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31746032"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AC1E43">
        <w:rPr>
          <w:rFonts w:ascii="Arial" w:hAnsi="Arial" w:cs="Arial"/>
          <w:szCs w:val="24"/>
        </w:rPr>
        <w:t>APPLICATIONS</w:t>
      </w:r>
      <w:r w:rsidR="00671EC3" w:rsidRPr="00850152">
        <w:rPr>
          <w:rFonts w:ascii="Arial" w:hAnsi="Arial" w:cs="Arial"/>
          <w:szCs w:val="24"/>
        </w:rPr>
        <w:t xml:space="preserve"> </w:t>
      </w:r>
      <w:r w:rsidRPr="00850152">
        <w:rPr>
          <w:rFonts w:ascii="Arial" w:hAnsi="Arial" w:cs="Arial"/>
          <w:szCs w:val="24"/>
        </w:rPr>
        <w:t>(RF</w:t>
      </w:r>
      <w:r w:rsidR="00671EC3">
        <w:rPr>
          <w:rFonts w:ascii="Arial" w:hAnsi="Arial" w:cs="Arial"/>
          <w:szCs w:val="24"/>
        </w:rPr>
        <w:t>A</w:t>
      </w:r>
      <w:r w:rsidRPr="00850152">
        <w:rPr>
          <w:rFonts w:ascii="Arial" w:hAnsi="Arial" w:cs="Arial"/>
          <w:szCs w:val="24"/>
        </w:rPr>
        <w:t>)</w:t>
      </w:r>
    </w:p>
    <w:p w14:paraId="2C5315B7" w14:textId="6BC23B88"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w:t>
      </w:r>
      <w:r w:rsidR="00862BD0">
        <w:rPr>
          <w:rFonts w:ascii="Arial" w:hAnsi="Arial" w:cs="Arial"/>
          <w:sz w:val="22"/>
          <w:szCs w:val="22"/>
        </w:rPr>
        <w:t>A</w:t>
      </w:r>
      <w:r w:rsidRPr="00C966CA">
        <w:rPr>
          <w:rFonts w:ascii="Arial" w:hAnsi="Arial" w:cs="Arial"/>
          <w:sz w:val="22"/>
          <w:szCs w:val="22"/>
        </w:rPr>
        <w:t xml:space="preserve"> NO. </w:t>
      </w:r>
      <w:r w:rsidR="00C61F92">
        <w:rPr>
          <w:rFonts w:ascii="Arial" w:hAnsi="Arial" w:cs="Arial"/>
          <w:sz w:val="22"/>
          <w:szCs w:val="22"/>
        </w:rPr>
        <w:t xml:space="preserve">CEF </w:t>
      </w:r>
      <w:r w:rsidR="00C66FD7">
        <w:rPr>
          <w:rFonts w:ascii="Arial" w:hAnsi="Arial" w:cs="Arial"/>
          <w:sz w:val="22"/>
          <w:szCs w:val="22"/>
        </w:rPr>
        <w:t>ETS</w:t>
      </w:r>
      <w:r w:rsidR="00C61F92">
        <w:rPr>
          <w:rFonts w:ascii="Arial" w:hAnsi="Arial" w:cs="Arial"/>
          <w:sz w:val="22"/>
          <w:szCs w:val="22"/>
        </w:rPr>
        <w:t xml:space="preserve"> </w:t>
      </w:r>
      <w:r w:rsidR="00C66FD7">
        <w:rPr>
          <w:rFonts w:ascii="Arial" w:hAnsi="Arial" w:cs="Arial"/>
          <w:sz w:val="22"/>
          <w:szCs w:val="22"/>
        </w:rPr>
        <w:t>2022</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616EAE30"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sidR="00862BD0">
        <w:rPr>
          <w:rFonts w:ascii="Arial" w:hAnsi="Arial" w:cs="Arial"/>
          <w:sz w:val="21"/>
          <w:szCs w:val="21"/>
        </w:rPr>
        <w:t>A</w:t>
      </w:r>
      <w:r w:rsidRPr="00951C70">
        <w:rPr>
          <w:rFonts w:ascii="Arial" w:hAnsi="Arial" w:cs="Arial"/>
          <w:sz w:val="21"/>
          <w:szCs w:val="21"/>
        </w:rPr>
        <w:t xml:space="preserve"> from the Department of Commerce website, you are responsible for sending your name, address, e-mail address, and telephone number to the </w:t>
      </w:r>
      <w:r w:rsidR="00FC2AC5">
        <w:rPr>
          <w:rFonts w:ascii="Arial" w:hAnsi="Arial" w:cs="Arial"/>
          <w:sz w:val="21"/>
          <w:szCs w:val="21"/>
        </w:rPr>
        <w:t>RFA</w:t>
      </w:r>
      <w:r w:rsidRPr="00951C70">
        <w:rPr>
          <w:rFonts w:ascii="Arial" w:hAnsi="Arial" w:cs="Arial"/>
          <w:sz w:val="21"/>
          <w:szCs w:val="21"/>
        </w:rPr>
        <w:t xml:space="preserve"> Coordinator in order for your organization to receive any RF</w:t>
      </w:r>
      <w:r w:rsidR="00FC2AC5">
        <w:rPr>
          <w:rFonts w:ascii="Arial" w:hAnsi="Arial" w:cs="Arial"/>
          <w:sz w:val="21"/>
          <w:szCs w:val="21"/>
        </w:rPr>
        <w:t>A</w:t>
      </w:r>
      <w:r w:rsidRPr="00951C70">
        <w:rPr>
          <w:rFonts w:ascii="Arial" w:hAnsi="Arial" w:cs="Arial"/>
          <w:sz w:val="21"/>
          <w:szCs w:val="21"/>
        </w:rPr>
        <w:t xml:space="preserve">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74509324"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8D00A8">
        <w:rPr>
          <w:rFonts w:ascii="Arial" w:hAnsi="Arial" w:cs="Arial"/>
          <w:sz w:val="21"/>
          <w:szCs w:val="21"/>
        </w:rPr>
        <w:t>Electrification of Transportation Systems – Clean Energy Fund 5</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48AF1E4" w14:textId="72A2A4E6" w:rsidR="00FE2D9D" w:rsidRPr="00FE2D9D" w:rsidRDefault="002D1E67"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PHASE ONE APPLICATION DUE</w:t>
      </w:r>
      <w:r w:rsidR="00FE2D9D">
        <w:rPr>
          <w:rFonts w:ascii="Arial" w:hAnsi="Arial" w:cs="Arial"/>
          <w:sz w:val="21"/>
          <w:szCs w:val="21"/>
        </w:rPr>
        <w:t xml:space="preserve">: </w:t>
      </w:r>
      <w:r>
        <w:rPr>
          <w:rFonts w:ascii="Arial" w:hAnsi="Arial" w:cs="Arial"/>
          <w:sz w:val="21"/>
          <w:szCs w:val="21"/>
        </w:rPr>
        <w:t>September 15</w:t>
      </w:r>
      <w:r w:rsidRPr="002D1E67">
        <w:rPr>
          <w:rFonts w:ascii="Arial" w:hAnsi="Arial" w:cs="Arial"/>
          <w:sz w:val="21"/>
          <w:szCs w:val="21"/>
          <w:vertAlign w:val="superscript"/>
        </w:rPr>
        <w:t>th</w:t>
      </w:r>
      <w:r>
        <w:rPr>
          <w:rFonts w:ascii="Arial" w:hAnsi="Arial" w:cs="Arial"/>
          <w:sz w:val="21"/>
          <w:szCs w:val="21"/>
        </w:rPr>
        <w:t>, 2022 at 5:00pm</w:t>
      </w:r>
      <w:r w:rsidR="00FE2D9D">
        <w:rPr>
          <w:rFonts w:ascii="Arial" w:hAnsi="Arial" w:cs="Arial"/>
          <w:sz w:val="21"/>
          <w:szCs w:val="21"/>
        </w:rPr>
        <w:t xml:space="preserve">, </w:t>
      </w:r>
      <w:r w:rsidR="00FE2D9D">
        <w:rPr>
          <w:rFonts w:ascii="Arial" w:hAnsi="Arial" w:cs="Arial"/>
          <w:b w:val="0"/>
          <w:sz w:val="21"/>
          <w:szCs w:val="21"/>
        </w:rPr>
        <w:t>Pacific Time, Olympia, WA</w:t>
      </w: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287E0A36" w:rsidR="005E3B70" w:rsidRPr="005E5436" w:rsidRDefault="002D1E67"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FULL </w:t>
      </w:r>
      <w:r w:rsidR="00AC1E43">
        <w:rPr>
          <w:rFonts w:ascii="Arial" w:hAnsi="Arial" w:cs="Arial"/>
          <w:sz w:val="21"/>
          <w:szCs w:val="21"/>
        </w:rPr>
        <w:t xml:space="preserve">APPLICATION </w:t>
      </w:r>
      <w:r>
        <w:rPr>
          <w:rFonts w:ascii="Arial" w:hAnsi="Arial" w:cs="Arial"/>
          <w:sz w:val="21"/>
          <w:szCs w:val="21"/>
        </w:rPr>
        <w:t>DUE</w:t>
      </w:r>
      <w:r w:rsidR="005E3B70" w:rsidRPr="00C966CA">
        <w:rPr>
          <w:rFonts w:ascii="Arial" w:hAnsi="Arial" w:cs="Arial"/>
          <w:sz w:val="21"/>
          <w:szCs w:val="21"/>
        </w:rPr>
        <w:t xml:space="preserve">:  </w:t>
      </w:r>
      <w:r w:rsidR="00FD4428">
        <w:rPr>
          <w:rFonts w:ascii="Arial" w:hAnsi="Arial" w:cs="Arial"/>
          <w:sz w:val="21"/>
          <w:szCs w:val="21"/>
        </w:rPr>
        <w:t>November 21</w:t>
      </w:r>
      <w:r w:rsidR="00FD4428">
        <w:rPr>
          <w:rFonts w:ascii="Arial" w:hAnsi="Arial" w:cs="Arial"/>
          <w:sz w:val="21"/>
          <w:szCs w:val="21"/>
          <w:vertAlign w:val="superscript"/>
        </w:rPr>
        <w:t>st</w:t>
      </w:r>
      <w:r>
        <w:rPr>
          <w:rFonts w:ascii="Arial" w:hAnsi="Arial" w:cs="Arial"/>
          <w:sz w:val="21"/>
          <w:szCs w:val="21"/>
        </w:rPr>
        <w:t xml:space="preserve">, 2022 </w:t>
      </w:r>
      <w:r w:rsidR="00DF4618">
        <w:rPr>
          <w:rFonts w:ascii="Arial" w:hAnsi="Arial" w:cs="Arial"/>
          <w:sz w:val="21"/>
          <w:szCs w:val="21"/>
        </w:rPr>
        <w:t>at</w:t>
      </w:r>
      <w:r w:rsidR="005E3B70" w:rsidRPr="00C966CA">
        <w:rPr>
          <w:rFonts w:ascii="Arial" w:hAnsi="Arial" w:cs="Arial"/>
          <w:sz w:val="21"/>
          <w:szCs w:val="21"/>
        </w:rPr>
        <w:t xml:space="preserve"> </w:t>
      </w:r>
      <w:r>
        <w:rPr>
          <w:rFonts w:ascii="Arial" w:hAnsi="Arial" w:cs="Arial"/>
          <w:sz w:val="21"/>
          <w:szCs w:val="21"/>
        </w:rPr>
        <w:t>5:00pm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7BCAAB5A"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2D1E67">
        <w:rPr>
          <w:rFonts w:ascii="Arial" w:hAnsi="Arial" w:cs="Arial"/>
          <w:sz w:val="21"/>
          <w:szCs w:val="21"/>
        </w:rPr>
        <w:t>24 to 36 months from contract execution date</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78651962" w:rsidR="005E3B70" w:rsidRDefault="00967A29"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sidR="00C76156">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available for work in Washington State. </w:t>
      </w:r>
      <w:r w:rsidR="00576B5A">
        <w:rPr>
          <w:rFonts w:ascii="Arial" w:hAnsi="Arial" w:cs="Arial"/>
          <w:b w:val="0"/>
          <w:sz w:val="21"/>
          <w:szCs w:val="21"/>
        </w:rPr>
        <w:t>These entities include:</w:t>
      </w:r>
    </w:p>
    <w:p w14:paraId="70E736AB" w14:textId="10EB59D5" w:rsidR="00576B5A" w:rsidRDefault="0073391C" w:rsidP="00511C7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1"/>
          <w:szCs w:val="21"/>
        </w:rPr>
      </w:pPr>
      <w:r>
        <w:rPr>
          <w:rFonts w:ascii="Arial" w:hAnsi="Arial" w:cs="Arial"/>
          <w:b w:val="0"/>
          <w:sz w:val="21"/>
          <w:szCs w:val="21"/>
        </w:rPr>
        <w:t>Small Retail U</w:t>
      </w:r>
      <w:r w:rsidR="00576B5A">
        <w:rPr>
          <w:rFonts w:ascii="Arial" w:hAnsi="Arial" w:cs="Arial"/>
          <w:b w:val="0"/>
          <w:sz w:val="21"/>
          <w:szCs w:val="21"/>
        </w:rPr>
        <w:t xml:space="preserve">tilities </w:t>
      </w:r>
      <w:r>
        <w:rPr>
          <w:rFonts w:ascii="Arial" w:hAnsi="Arial" w:cs="Arial"/>
          <w:b w:val="0"/>
          <w:sz w:val="21"/>
          <w:szCs w:val="21"/>
        </w:rPr>
        <w:t xml:space="preserve">as defined in </w:t>
      </w:r>
      <w:hyperlink r:id="rId11" w:anchor=":~:text=A%20declared%20resource%20includes%20a,facility%20or%20set%20of%20facilities." w:history="1">
        <w:r w:rsidRPr="0073391C">
          <w:rPr>
            <w:rStyle w:val="Hyperlink"/>
            <w:rFonts w:ascii="Arial" w:hAnsi="Arial" w:cs="Arial"/>
            <w:b w:val="0"/>
            <w:sz w:val="21"/>
            <w:szCs w:val="21"/>
          </w:rPr>
          <w:t>RCW 19.29A.010</w:t>
        </w:r>
      </w:hyperlink>
      <w:r>
        <w:rPr>
          <w:rFonts w:ascii="Arial" w:hAnsi="Arial" w:cs="Arial"/>
          <w:b w:val="0"/>
          <w:sz w:val="21"/>
          <w:szCs w:val="21"/>
        </w:rPr>
        <w:t xml:space="preserve"> that serve</w:t>
      </w:r>
      <w:r w:rsidR="00576B5A">
        <w:rPr>
          <w:rFonts w:ascii="Arial" w:hAnsi="Arial" w:cs="Arial"/>
          <w:b w:val="0"/>
          <w:sz w:val="21"/>
          <w:szCs w:val="21"/>
        </w:rPr>
        <w:t xml:space="preserve"> customers in Washington State</w:t>
      </w:r>
      <w:r>
        <w:rPr>
          <w:rFonts w:ascii="Arial" w:hAnsi="Arial" w:cs="Arial"/>
          <w:b w:val="0"/>
          <w:sz w:val="21"/>
          <w:szCs w:val="21"/>
        </w:rPr>
        <w:t xml:space="preserve"> </w:t>
      </w:r>
    </w:p>
    <w:p w14:paraId="1BA0704E" w14:textId="6666C421" w:rsidR="00576B5A" w:rsidRDefault="00576B5A" w:rsidP="00511C7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1"/>
          <w:szCs w:val="21"/>
        </w:rPr>
      </w:pPr>
      <w:r>
        <w:rPr>
          <w:rFonts w:ascii="Arial" w:hAnsi="Arial" w:cs="Arial"/>
          <w:b w:val="0"/>
          <w:sz w:val="21"/>
          <w:szCs w:val="21"/>
        </w:rPr>
        <w:t xml:space="preserve">Federally Recognized Tribal </w:t>
      </w:r>
      <w:r w:rsidR="0073391C">
        <w:rPr>
          <w:rFonts w:ascii="Arial" w:hAnsi="Arial" w:cs="Arial"/>
          <w:b w:val="0"/>
          <w:sz w:val="21"/>
          <w:szCs w:val="21"/>
        </w:rPr>
        <w:t>Governments</w:t>
      </w:r>
    </w:p>
    <w:p w14:paraId="7F8F998B" w14:textId="1982CC48" w:rsidR="00576B5A" w:rsidRDefault="0073391C" w:rsidP="00511C7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1"/>
          <w:szCs w:val="21"/>
        </w:rPr>
      </w:pPr>
      <w:r>
        <w:rPr>
          <w:rFonts w:ascii="Arial" w:hAnsi="Arial" w:cs="Arial"/>
          <w:b w:val="0"/>
          <w:sz w:val="21"/>
          <w:szCs w:val="21"/>
        </w:rPr>
        <w:t xml:space="preserve">Washington </w:t>
      </w:r>
      <w:r w:rsidR="00576B5A">
        <w:rPr>
          <w:rFonts w:ascii="Arial" w:hAnsi="Arial" w:cs="Arial"/>
          <w:b w:val="0"/>
          <w:sz w:val="21"/>
          <w:szCs w:val="21"/>
        </w:rPr>
        <w:t>State a</w:t>
      </w:r>
      <w:r>
        <w:rPr>
          <w:rFonts w:ascii="Arial" w:hAnsi="Arial" w:cs="Arial"/>
          <w:b w:val="0"/>
          <w:sz w:val="21"/>
          <w:szCs w:val="21"/>
        </w:rPr>
        <w:t xml:space="preserve">gencies </w:t>
      </w:r>
    </w:p>
    <w:p w14:paraId="49E39D72" w14:textId="18CA941B" w:rsidR="0073391C" w:rsidRPr="00576B5A" w:rsidRDefault="0073391C" w:rsidP="00511C7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1"/>
          <w:szCs w:val="21"/>
        </w:rPr>
      </w:pPr>
      <w:r>
        <w:rPr>
          <w:rFonts w:ascii="Arial" w:hAnsi="Arial" w:cs="Arial"/>
          <w:b w:val="0"/>
          <w:sz w:val="21"/>
          <w:szCs w:val="21"/>
        </w:rPr>
        <w:t>Local Governments in Washington</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AA90C74"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REQUEST FOR </w:t>
      </w:r>
      <w:r w:rsidR="00C82CC0">
        <w:rPr>
          <w:rFonts w:ascii="Arial" w:hAnsi="Arial" w:cs="Arial"/>
          <w:sz w:val="21"/>
          <w:szCs w:val="21"/>
        </w:rPr>
        <w:t>APPLICATIONS</w:t>
      </w:r>
      <w:r>
        <w:rPr>
          <w:rFonts w:ascii="Arial" w:hAnsi="Arial" w:cs="Arial"/>
          <w:sz w:val="21"/>
          <w:szCs w:val="21"/>
        </w:rPr>
        <w:t>:</w:t>
      </w:r>
    </w:p>
    <w:p w14:paraId="2C5315C8" w14:textId="77777777" w:rsidR="005E3B70" w:rsidRPr="005E5436" w:rsidRDefault="005E3B70" w:rsidP="00511C75">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2944F770" w:rsidR="005E3B70" w:rsidRPr="005E5436" w:rsidRDefault="005E3B70" w:rsidP="00511C75">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AC1E43">
        <w:rPr>
          <w:rFonts w:ascii="Arial" w:hAnsi="Arial" w:cs="Arial"/>
          <w:b w:val="0"/>
          <w:sz w:val="21"/>
          <w:szCs w:val="21"/>
        </w:rPr>
        <w:t>Applicants</w:t>
      </w:r>
    </w:p>
    <w:p w14:paraId="2C5315CA" w14:textId="635C52C4" w:rsidR="005E3B70" w:rsidRPr="005E5436" w:rsidRDefault="00AC1E43" w:rsidP="00511C75">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Pr="005E5436">
        <w:rPr>
          <w:rFonts w:ascii="Arial" w:hAnsi="Arial" w:cs="Arial"/>
          <w:b w:val="0"/>
          <w:sz w:val="21"/>
          <w:szCs w:val="21"/>
        </w:rPr>
        <w:t xml:space="preserve"> </w:t>
      </w:r>
      <w:r w:rsidR="005E3B70" w:rsidRPr="005E5436">
        <w:rPr>
          <w:rFonts w:ascii="Arial" w:hAnsi="Arial" w:cs="Arial"/>
          <w:b w:val="0"/>
          <w:sz w:val="21"/>
          <w:szCs w:val="21"/>
        </w:rPr>
        <w:t>Contents</w:t>
      </w:r>
    </w:p>
    <w:p w14:paraId="2C5315CB" w14:textId="77777777" w:rsidR="005E3B70" w:rsidRPr="005E5436" w:rsidRDefault="005E3B70" w:rsidP="00511C75">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511C75">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646DA33C" w:rsidR="005F7778" w:rsidRDefault="005F7778"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lastRenderedPageBreak/>
        <w:t>Workers’ Rights Certification</w:t>
      </w:r>
    </w:p>
    <w:p w14:paraId="5D1C1A2C" w14:textId="08968C05" w:rsidR="00AC1E43" w:rsidRDefault="00AC1E43"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0"/>
        </w:rPr>
      </w:pPr>
      <w:r w:rsidRPr="00967A29">
        <w:rPr>
          <w:rFonts w:ascii="Arial" w:hAnsi="Arial" w:cs="Arial"/>
          <w:b w:val="0"/>
          <w:sz w:val="20"/>
        </w:rPr>
        <w:t>Assurances or Documentation of Secured Match Sample Letter</w:t>
      </w:r>
    </w:p>
    <w:p w14:paraId="12865165" w14:textId="192C06FD" w:rsidR="00AC1E43" w:rsidRPr="00967A29" w:rsidRDefault="00AC1E43"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0"/>
        </w:rPr>
      </w:pPr>
      <w:r>
        <w:rPr>
          <w:rFonts w:ascii="Arial" w:hAnsi="Arial" w:cs="Arial"/>
          <w:b w:val="0"/>
          <w:sz w:val="20"/>
        </w:rPr>
        <w:t>Project Site Information</w:t>
      </w:r>
    </w:p>
    <w:p w14:paraId="2C5315CE" w14:textId="3F26BDEB" w:rsidR="005E3B70" w:rsidRPr="005E5436" w:rsidRDefault="005E3B70" w:rsidP="00511C75">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Contract </w:t>
      </w:r>
      <w:r w:rsidR="002002D0">
        <w:rPr>
          <w:rFonts w:ascii="Arial" w:hAnsi="Arial" w:cs="Arial"/>
          <w:b w:val="0"/>
          <w:sz w:val="21"/>
          <w:szCs w:val="21"/>
        </w:rPr>
        <w:t xml:space="preserve">Template </w:t>
      </w:r>
      <w:r w:rsidRPr="005E5436">
        <w:rPr>
          <w:rFonts w:ascii="Arial" w:hAnsi="Arial" w:cs="Arial"/>
          <w:b w:val="0"/>
          <w:sz w:val="21"/>
          <w:szCs w:val="21"/>
        </w:rPr>
        <w:t>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sdt>
      <w:sdtPr>
        <w:rPr>
          <w:rFonts w:ascii="Univers (WN)" w:eastAsia="Times New Roman" w:hAnsi="Univers (WN)" w:cs="Times New Roman"/>
          <w:b/>
          <w:color w:val="auto"/>
          <w:sz w:val="24"/>
          <w:szCs w:val="20"/>
        </w:rPr>
        <w:id w:val="-1142497584"/>
        <w:docPartObj>
          <w:docPartGallery w:val="Table of Contents"/>
          <w:docPartUnique/>
        </w:docPartObj>
      </w:sdtPr>
      <w:sdtEndPr>
        <w:rPr>
          <w:bCs/>
          <w:noProof/>
        </w:rPr>
      </w:sdtEndPr>
      <w:sdtContent>
        <w:p w14:paraId="51C3CCE0" w14:textId="60D50773" w:rsidR="00304C92" w:rsidRPr="00304C92" w:rsidRDefault="00304C92" w:rsidP="00304C92">
          <w:pPr>
            <w:pStyle w:val="TOCHeading"/>
            <w:jc w:val="center"/>
            <w:rPr>
              <w:sz w:val="36"/>
            </w:rPr>
          </w:pPr>
          <w:r w:rsidRPr="00304C92">
            <w:rPr>
              <w:sz w:val="36"/>
            </w:rPr>
            <w:t>Table of Contents</w:t>
          </w:r>
        </w:p>
        <w:p w14:paraId="6981D2C5" w14:textId="6D5A49E9" w:rsidR="002D77D3" w:rsidRDefault="00304C92">
          <w:pPr>
            <w:pStyle w:val="TOC1"/>
            <w:tabs>
              <w:tab w:val="left" w:pos="480"/>
              <w:tab w:val="right" w:leader="dot" w:pos="9350"/>
            </w:tabs>
            <w:rPr>
              <w:rFonts w:eastAsiaTheme="minorEastAsia" w:cstheme="minorBidi"/>
              <w:b w:val="0"/>
              <w:bCs w:val="0"/>
              <w:noProof/>
              <w:sz w:val="22"/>
              <w:szCs w:val="22"/>
            </w:rPr>
          </w:pPr>
          <w:r>
            <w:rPr>
              <w:bCs w:val="0"/>
            </w:rPr>
            <w:fldChar w:fldCharType="begin"/>
          </w:r>
          <w:r>
            <w:rPr>
              <w:bCs w:val="0"/>
            </w:rPr>
            <w:instrText xml:space="preserve"> TOC \o "1-6" \h \z \u </w:instrText>
          </w:r>
          <w:r>
            <w:rPr>
              <w:bCs w:val="0"/>
            </w:rPr>
            <w:fldChar w:fldCharType="separate"/>
          </w:r>
          <w:hyperlink w:anchor="_Toc109724910" w:history="1">
            <w:r w:rsidR="002D77D3" w:rsidRPr="002E3271">
              <w:rPr>
                <w:rStyle w:val="Hyperlink"/>
                <w:noProof/>
              </w:rPr>
              <w:t>1.</w:t>
            </w:r>
            <w:r w:rsidR="002D77D3">
              <w:rPr>
                <w:rFonts w:eastAsiaTheme="minorEastAsia" w:cstheme="minorBidi"/>
                <w:b w:val="0"/>
                <w:bCs w:val="0"/>
                <w:noProof/>
                <w:sz w:val="22"/>
                <w:szCs w:val="22"/>
              </w:rPr>
              <w:tab/>
            </w:r>
            <w:r w:rsidR="002D77D3" w:rsidRPr="002E3271">
              <w:rPr>
                <w:rStyle w:val="Hyperlink"/>
                <w:noProof/>
              </w:rPr>
              <w:t>INTRODUCTION</w:t>
            </w:r>
            <w:r w:rsidR="002D77D3">
              <w:rPr>
                <w:noProof/>
                <w:webHidden/>
              </w:rPr>
              <w:tab/>
            </w:r>
            <w:r w:rsidR="002D77D3">
              <w:rPr>
                <w:noProof/>
                <w:webHidden/>
              </w:rPr>
              <w:fldChar w:fldCharType="begin"/>
            </w:r>
            <w:r w:rsidR="002D77D3">
              <w:rPr>
                <w:noProof/>
                <w:webHidden/>
              </w:rPr>
              <w:instrText xml:space="preserve"> PAGEREF _Toc109724910 \h </w:instrText>
            </w:r>
            <w:r w:rsidR="002D77D3">
              <w:rPr>
                <w:noProof/>
                <w:webHidden/>
              </w:rPr>
            </w:r>
            <w:r w:rsidR="002D77D3">
              <w:rPr>
                <w:noProof/>
                <w:webHidden/>
              </w:rPr>
              <w:fldChar w:fldCharType="separate"/>
            </w:r>
            <w:r w:rsidR="002D77D3">
              <w:rPr>
                <w:noProof/>
                <w:webHidden/>
              </w:rPr>
              <w:t>5</w:t>
            </w:r>
            <w:r w:rsidR="002D77D3">
              <w:rPr>
                <w:noProof/>
                <w:webHidden/>
              </w:rPr>
              <w:fldChar w:fldCharType="end"/>
            </w:r>
          </w:hyperlink>
        </w:p>
        <w:p w14:paraId="347FC488" w14:textId="560961B7" w:rsidR="002D77D3" w:rsidRDefault="004705CE">
          <w:pPr>
            <w:pStyle w:val="TOC2"/>
            <w:rPr>
              <w:rFonts w:eastAsiaTheme="minorEastAsia" w:cstheme="minorBidi"/>
              <w:i w:val="0"/>
              <w:iCs w:val="0"/>
              <w:noProof/>
              <w:sz w:val="22"/>
              <w:szCs w:val="22"/>
            </w:rPr>
          </w:pPr>
          <w:hyperlink w:anchor="_Toc109724911" w:history="1">
            <w:r w:rsidR="002D77D3" w:rsidRPr="002E3271">
              <w:rPr>
                <w:rStyle w:val="Hyperlink"/>
                <w:noProof/>
                <w14:scene3d>
                  <w14:camera w14:prst="orthographicFront"/>
                  <w14:lightRig w14:rig="threePt" w14:dir="t">
                    <w14:rot w14:lat="0" w14:lon="0" w14:rev="0"/>
                  </w14:lightRig>
                </w14:scene3d>
              </w:rPr>
              <w:t>1.1</w:t>
            </w:r>
            <w:r w:rsidR="002D77D3">
              <w:rPr>
                <w:rFonts w:eastAsiaTheme="minorEastAsia" w:cstheme="minorBidi"/>
                <w:i w:val="0"/>
                <w:iCs w:val="0"/>
                <w:noProof/>
                <w:sz w:val="22"/>
                <w:szCs w:val="22"/>
              </w:rPr>
              <w:tab/>
            </w:r>
            <w:r w:rsidR="002D77D3" w:rsidRPr="002E3271">
              <w:rPr>
                <w:rStyle w:val="Hyperlink"/>
                <w:noProof/>
              </w:rPr>
              <w:t>PURPOSE AND BACKGROUND</w:t>
            </w:r>
            <w:r w:rsidR="002D77D3">
              <w:rPr>
                <w:noProof/>
                <w:webHidden/>
              </w:rPr>
              <w:tab/>
            </w:r>
            <w:r w:rsidR="002D77D3">
              <w:rPr>
                <w:noProof/>
                <w:webHidden/>
              </w:rPr>
              <w:fldChar w:fldCharType="begin"/>
            </w:r>
            <w:r w:rsidR="002D77D3">
              <w:rPr>
                <w:noProof/>
                <w:webHidden/>
              </w:rPr>
              <w:instrText xml:space="preserve"> PAGEREF _Toc109724911 \h </w:instrText>
            </w:r>
            <w:r w:rsidR="002D77D3">
              <w:rPr>
                <w:noProof/>
                <w:webHidden/>
              </w:rPr>
            </w:r>
            <w:r w:rsidR="002D77D3">
              <w:rPr>
                <w:noProof/>
                <w:webHidden/>
              </w:rPr>
              <w:fldChar w:fldCharType="separate"/>
            </w:r>
            <w:r w:rsidR="002D77D3">
              <w:rPr>
                <w:noProof/>
                <w:webHidden/>
              </w:rPr>
              <w:t>5</w:t>
            </w:r>
            <w:r w:rsidR="002D77D3">
              <w:rPr>
                <w:noProof/>
                <w:webHidden/>
              </w:rPr>
              <w:fldChar w:fldCharType="end"/>
            </w:r>
          </w:hyperlink>
        </w:p>
        <w:p w14:paraId="24A35DA4" w14:textId="29CEC830" w:rsidR="002D77D3" w:rsidRDefault="004705CE">
          <w:pPr>
            <w:pStyle w:val="TOC2"/>
            <w:rPr>
              <w:rFonts w:eastAsiaTheme="minorEastAsia" w:cstheme="minorBidi"/>
              <w:i w:val="0"/>
              <w:iCs w:val="0"/>
              <w:noProof/>
              <w:sz w:val="22"/>
              <w:szCs w:val="22"/>
            </w:rPr>
          </w:pPr>
          <w:hyperlink w:anchor="_Toc109724912" w:history="1">
            <w:r w:rsidR="002D77D3" w:rsidRPr="002E3271">
              <w:rPr>
                <w:rStyle w:val="Hyperlink"/>
                <w:noProof/>
                <w14:scene3d>
                  <w14:camera w14:prst="orthographicFront"/>
                  <w14:lightRig w14:rig="threePt" w14:dir="t">
                    <w14:rot w14:lat="0" w14:lon="0" w14:rev="0"/>
                  </w14:lightRig>
                </w14:scene3d>
              </w:rPr>
              <w:t>1.2</w:t>
            </w:r>
            <w:r w:rsidR="002D77D3">
              <w:rPr>
                <w:rFonts w:eastAsiaTheme="minorEastAsia" w:cstheme="minorBidi"/>
                <w:i w:val="0"/>
                <w:iCs w:val="0"/>
                <w:noProof/>
                <w:sz w:val="22"/>
                <w:szCs w:val="22"/>
              </w:rPr>
              <w:tab/>
            </w:r>
            <w:r w:rsidR="002D77D3" w:rsidRPr="002E3271">
              <w:rPr>
                <w:rStyle w:val="Hyperlink"/>
                <w:noProof/>
              </w:rPr>
              <w:t>OBJECTIVES AND SCOPE OF WORK</w:t>
            </w:r>
            <w:r w:rsidR="002D77D3">
              <w:rPr>
                <w:noProof/>
                <w:webHidden/>
              </w:rPr>
              <w:tab/>
            </w:r>
            <w:r w:rsidR="002D77D3">
              <w:rPr>
                <w:noProof/>
                <w:webHidden/>
              </w:rPr>
              <w:fldChar w:fldCharType="begin"/>
            </w:r>
            <w:r w:rsidR="002D77D3">
              <w:rPr>
                <w:noProof/>
                <w:webHidden/>
              </w:rPr>
              <w:instrText xml:space="preserve"> PAGEREF _Toc109724912 \h </w:instrText>
            </w:r>
            <w:r w:rsidR="002D77D3">
              <w:rPr>
                <w:noProof/>
                <w:webHidden/>
              </w:rPr>
            </w:r>
            <w:r w:rsidR="002D77D3">
              <w:rPr>
                <w:noProof/>
                <w:webHidden/>
              </w:rPr>
              <w:fldChar w:fldCharType="separate"/>
            </w:r>
            <w:r w:rsidR="002D77D3">
              <w:rPr>
                <w:noProof/>
                <w:webHidden/>
              </w:rPr>
              <w:t>6</w:t>
            </w:r>
            <w:r w:rsidR="002D77D3">
              <w:rPr>
                <w:noProof/>
                <w:webHidden/>
              </w:rPr>
              <w:fldChar w:fldCharType="end"/>
            </w:r>
          </w:hyperlink>
        </w:p>
        <w:p w14:paraId="2A4C13F4" w14:textId="1E11CDB5" w:rsidR="002D77D3" w:rsidRDefault="004705CE">
          <w:pPr>
            <w:pStyle w:val="TOC2"/>
            <w:rPr>
              <w:rFonts w:eastAsiaTheme="minorEastAsia" w:cstheme="minorBidi"/>
              <w:i w:val="0"/>
              <w:iCs w:val="0"/>
              <w:noProof/>
              <w:sz w:val="22"/>
              <w:szCs w:val="22"/>
            </w:rPr>
          </w:pPr>
          <w:hyperlink w:anchor="_Toc109724913" w:history="1">
            <w:r w:rsidR="002D77D3" w:rsidRPr="002E3271">
              <w:rPr>
                <w:rStyle w:val="Hyperlink"/>
                <w:noProof/>
                <w14:scene3d>
                  <w14:camera w14:prst="orthographicFront"/>
                  <w14:lightRig w14:rig="threePt" w14:dir="t">
                    <w14:rot w14:lat="0" w14:lon="0" w14:rev="0"/>
                  </w14:lightRig>
                </w14:scene3d>
              </w:rPr>
              <w:t>1.3</w:t>
            </w:r>
            <w:r w:rsidR="002D77D3">
              <w:rPr>
                <w:rFonts w:eastAsiaTheme="minorEastAsia" w:cstheme="minorBidi"/>
                <w:i w:val="0"/>
                <w:iCs w:val="0"/>
                <w:noProof/>
                <w:sz w:val="22"/>
                <w:szCs w:val="22"/>
              </w:rPr>
              <w:tab/>
            </w:r>
            <w:r w:rsidR="002D77D3" w:rsidRPr="002E3271">
              <w:rPr>
                <w:rStyle w:val="Hyperlink"/>
                <w:noProof/>
              </w:rPr>
              <w:t>MINIMUM QUALIFICATIONS</w:t>
            </w:r>
            <w:r w:rsidR="002D77D3">
              <w:rPr>
                <w:noProof/>
                <w:webHidden/>
              </w:rPr>
              <w:tab/>
            </w:r>
            <w:r w:rsidR="002D77D3">
              <w:rPr>
                <w:noProof/>
                <w:webHidden/>
              </w:rPr>
              <w:fldChar w:fldCharType="begin"/>
            </w:r>
            <w:r w:rsidR="002D77D3">
              <w:rPr>
                <w:noProof/>
                <w:webHidden/>
              </w:rPr>
              <w:instrText xml:space="preserve"> PAGEREF _Toc109724913 \h </w:instrText>
            </w:r>
            <w:r w:rsidR="002D77D3">
              <w:rPr>
                <w:noProof/>
                <w:webHidden/>
              </w:rPr>
            </w:r>
            <w:r w:rsidR="002D77D3">
              <w:rPr>
                <w:noProof/>
                <w:webHidden/>
              </w:rPr>
              <w:fldChar w:fldCharType="separate"/>
            </w:r>
            <w:r w:rsidR="002D77D3">
              <w:rPr>
                <w:noProof/>
                <w:webHidden/>
              </w:rPr>
              <w:t>7</w:t>
            </w:r>
            <w:r w:rsidR="002D77D3">
              <w:rPr>
                <w:noProof/>
                <w:webHidden/>
              </w:rPr>
              <w:fldChar w:fldCharType="end"/>
            </w:r>
          </w:hyperlink>
        </w:p>
        <w:p w14:paraId="43A63408" w14:textId="7036FB15" w:rsidR="002D77D3" w:rsidRDefault="004705CE">
          <w:pPr>
            <w:pStyle w:val="TOC2"/>
            <w:rPr>
              <w:rFonts w:eastAsiaTheme="minorEastAsia" w:cstheme="minorBidi"/>
              <w:i w:val="0"/>
              <w:iCs w:val="0"/>
              <w:noProof/>
              <w:sz w:val="22"/>
              <w:szCs w:val="22"/>
            </w:rPr>
          </w:pPr>
          <w:hyperlink w:anchor="_Toc109724914" w:history="1">
            <w:r w:rsidR="002D77D3" w:rsidRPr="002E3271">
              <w:rPr>
                <w:rStyle w:val="Hyperlink"/>
                <w:noProof/>
                <w14:scene3d>
                  <w14:camera w14:prst="orthographicFront"/>
                  <w14:lightRig w14:rig="threePt" w14:dir="t">
                    <w14:rot w14:lat="0" w14:lon="0" w14:rev="0"/>
                  </w14:lightRig>
                </w14:scene3d>
              </w:rPr>
              <w:t>1.4</w:t>
            </w:r>
            <w:r w:rsidR="002D77D3">
              <w:rPr>
                <w:rFonts w:eastAsiaTheme="minorEastAsia" w:cstheme="minorBidi"/>
                <w:i w:val="0"/>
                <w:iCs w:val="0"/>
                <w:noProof/>
                <w:sz w:val="22"/>
                <w:szCs w:val="22"/>
              </w:rPr>
              <w:tab/>
            </w:r>
            <w:r w:rsidR="002D77D3" w:rsidRPr="002E3271">
              <w:rPr>
                <w:rStyle w:val="Hyperlink"/>
                <w:noProof/>
              </w:rPr>
              <w:t>FUNDING</w:t>
            </w:r>
            <w:r w:rsidR="002D77D3">
              <w:rPr>
                <w:noProof/>
                <w:webHidden/>
              </w:rPr>
              <w:tab/>
            </w:r>
            <w:r w:rsidR="002D77D3">
              <w:rPr>
                <w:noProof/>
                <w:webHidden/>
              </w:rPr>
              <w:fldChar w:fldCharType="begin"/>
            </w:r>
            <w:r w:rsidR="002D77D3">
              <w:rPr>
                <w:noProof/>
                <w:webHidden/>
              </w:rPr>
              <w:instrText xml:space="preserve"> PAGEREF _Toc109724914 \h </w:instrText>
            </w:r>
            <w:r w:rsidR="002D77D3">
              <w:rPr>
                <w:noProof/>
                <w:webHidden/>
              </w:rPr>
            </w:r>
            <w:r w:rsidR="002D77D3">
              <w:rPr>
                <w:noProof/>
                <w:webHidden/>
              </w:rPr>
              <w:fldChar w:fldCharType="separate"/>
            </w:r>
            <w:r w:rsidR="002D77D3">
              <w:rPr>
                <w:noProof/>
                <w:webHidden/>
              </w:rPr>
              <w:t>8</w:t>
            </w:r>
            <w:r w:rsidR="002D77D3">
              <w:rPr>
                <w:noProof/>
                <w:webHidden/>
              </w:rPr>
              <w:fldChar w:fldCharType="end"/>
            </w:r>
          </w:hyperlink>
        </w:p>
        <w:p w14:paraId="5A27002E" w14:textId="738AF581" w:rsidR="002D77D3" w:rsidRDefault="004705CE">
          <w:pPr>
            <w:pStyle w:val="TOC2"/>
            <w:rPr>
              <w:rFonts w:eastAsiaTheme="minorEastAsia" w:cstheme="minorBidi"/>
              <w:i w:val="0"/>
              <w:iCs w:val="0"/>
              <w:noProof/>
              <w:sz w:val="22"/>
              <w:szCs w:val="22"/>
            </w:rPr>
          </w:pPr>
          <w:hyperlink w:anchor="_Toc109724915" w:history="1">
            <w:r w:rsidR="002D77D3" w:rsidRPr="002E3271">
              <w:rPr>
                <w:rStyle w:val="Hyperlink"/>
                <w:noProof/>
                <w14:scene3d>
                  <w14:camera w14:prst="orthographicFront"/>
                  <w14:lightRig w14:rig="threePt" w14:dir="t">
                    <w14:rot w14:lat="0" w14:lon="0" w14:rev="0"/>
                  </w14:lightRig>
                </w14:scene3d>
              </w:rPr>
              <w:t>1.5</w:t>
            </w:r>
            <w:r w:rsidR="002D77D3">
              <w:rPr>
                <w:rFonts w:eastAsiaTheme="minorEastAsia" w:cstheme="minorBidi"/>
                <w:i w:val="0"/>
                <w:iCs w:val="0"/>
                <w:noProof/>
                <w:sz w:val="22"/>
                <w:szCs w:val="22"/>
              </w:rPr>
              <w:tab/>
            </w:r>
            <w:r w:rsidR="002D77D3" w:rsidRPr="002E3271">
              <w:rPr>
                <w:rStyle w:val="Hyperlink"/>
                <w:noProof/>
              </w:rPr>
              <w:t>PERIOD OF PERFORMANCE</w:t>
            </w:r>
            <w:r w:rsidR="002D77D3">
              <w:rPr>
                <w:noProof/>
                <w:webHidden/>
              </w:rPr>
              <w:tab/>
            </w:r>
            <w:r w:rsidR="002D77D3">
              <w:rPr>
                <w:noProof/>
                <w:webHidden/>
              </w:rPr>
              <w:fldChar w:fldCharType="begin"/>
            </w:r>
            <w:r w:rsidR="002D77D3">
              <w:rPr>
                <w:noProof/>
                <w:webHidden/>
              </w:rPr>
              <w:instrText xml:space="preserve"> PAGEREF _Toc109724915 \h </w:instrText>
            </w:r>
            <w:r w:rsidR="002D77D3">
              <w:rPr>
                <w:noProof/>
                <w:webHidden/>
              </w:rPr>
            </w:r>
            <w:r w:rsidR="002D77D3">
              <w:rPr>
                <w:noProof/>
                <w:webHidden/>
              </w:rPr>
              <w:fldChar w:fldCharType="separate"/>
            </w:r>
            <w:r w:rsidR="002D77D3">
              <w:rPr>
                <w:noProof/>
                <w:webHidden/>
              </w:rPr>
              <w:t>10</w:t>
            </w:r>
            <w:r w:rsidR="002D77D3">
              <w:rPr>
                <w:noProof/>
                <w:webHidden/>
              </w:rPr>
              <w:fldChar w:fldCharType="end"/>
            </w:r>
          </w:hyperlink>
        </w:p>
        <w:p w14:paraId="253EC66B" w14:textId="7C0BC57F" w:rsidR="002D77D3" w:rsidRDefault="004705CE">
          <w:pPr>
            <w:pStyle w:val="TOC2"/>
            <w:rPr>
              <w:rFonts w:eastAsiaTheme="minorEastAsia" w:cstheme="minorBidi"/>
              <w:i w:val="0"/>
              <w:iCs w:val="0"/>
              <w:noProof/>
              <w:sz w:val="22"/>
              <w:szCs w:val="22"/>
            </w:rPr>
          </w:pPr>
          <w:hyperlink w:anchor="_Toc109724916" w:history="1">
            <w:r w:rsidR="002D77D3" w:rsidRPr="002E3271">
              <w:rPr>
                <w:rStyle w:val="Hyperlink"/>
                <w:noProof/>
                <w14:scene3d>
                  <w14:camera w14:prst="orthographicFront"/>
                  <w14:lightRig w14:rig="threePt" w14:dir="t">
                    <w14:rot w14:lat="0" w14:lon="0" w14:rev="0"/>
                  </w14:lightRig>
                </w14:scene3d>
              </w:rPr>
              <w:t>1.6</w:t>
            </w:r>
            <w:r w:rsidR="002D77D3">
              <w:rPr>
                <w:rFonts w:eastAsiaTheme="minorEastAsia" w:cstheme="minorBidi"/>
                <w:i w:val="0"/>
                <w:iCs w:val="0"/>
                <w:noProof/>
                <w:sz w:val="22"/>
                <w:szCs w:val="22"/>
              </w:rPr>
              <w:tab/>
            </w:r>
            <w:r w:rsidR="002D77D3" w:rsidRPr="002E3271">
              <w:rPr>
                <w:rStyle w:val="Hyperlink"/>
                <w:noProof/>
              </w:rPr>
              <w:t>CONTRACTING WITH CURRENT OR FORMER STATE EMPLOYEES</w:t>
            </w:r>
            <w:r w:rsidR="002D77D3">
              <w:rPr>
                <w:noProof/>
                <w:webHidden/>
              </w:rPr>
              <w:tab/>
            </w:r>
            <w:r w:rsidR="002D77D3">
              <w:rPr>
                <w:noProof/>
                <w:webHidden/>
              </w:rPr>
              <w:fldChar w:fldCharType="begin"/>
            </w:r>
            <w:r w:rsidR="002D77D3">
              <w:rPr>
                <w:noProof/>
                <w:webHidden/>
              </w:rPr>
              <w:instrText xml:space="preserve"> PAGEREF _Toc109724916 \h </w:instrText>
            </w:r>
            <w:r w:rsidR="002D77D3">
              <w:rPr>
                <w:noProof/>
                <w:webHidden/>
              </w:rPr>
            </w:r>
            <w:r w:rsidR="002D77D3">
              <w:rPr>
                <w:noProof/>
                <w:webHidden/>
              </w:rPr>
              <w:fldChar w:fldCharType="separate"/>
            </w:r>
            <w:r w:rsidR="002D77D3">
              <w:rPr>
                <w:noProof/>
                <w:webHidden/>
              </w:rPr>
              <w:t>10</w:t>
            </w:r>
            <w:r w:rsidR="002D77D3">
              <w:rPr>
                <w:noProof/>
                <w:webHidden/>
              </w:rPr>
              <w:fldChar w:fldCharType="end"/>
            </w:r>
          </w:hyperlink>
        </w:p>
        <w:p w14:paraId="744ECB50" w14:textId="6C13CFED" w:rsidR="002D77D3" w:rsidRDefault="004705CE">
          <w:pPr>
            <w:pStyle w:val="TOC2"/>
            <w:rPr>
              <w:rFonts w:eastAsiaTheme="minorEastAsia" w:cstheme="minorBidi"/>
              <w:i w:val="0"/>
              <w:iCs w:val="0"/>
              <w:noProof/>
              <w:sz w:val="22"/>
              <w:szCs w:val="22"/>
            </w:rPr>
          </w:pPr>
          <w:hyperlink w:anchor="_Toc109724917" w:history="1">
            <w:r w:rsidR="002D77D3" w:rsidRPr="002E3271">
              <w:rPr>
                <w:rStyle w:val="Hyperlink"/>
                <w:noProof/>
                <w14:scene3d>
                  <w14:camera w14:prst="orthographicFront"/>
                  <w14:lightRig w14:rig="threePt" w14:dir="t">
                    <w14:rot w14:lat="0" w14:lon="0" w14:rev="0"/>
                  </w14:lightRig>
                </w14:scene3d>
              </w:rPr>
              <w:t>1.7</w:t>
            </w:r>
            <w:r w:rsidR="002D77D3">
              <w:rPr>
                <w:rFonts w:eastAsiaTheme="minorEastAsia" w:cstheme="minorBidi"/>
                <w:i w:val="0"/>
                <w:iCs w:val="0"/>
                <w:noProof/>
                <w:sz w:val="22"/>
                <w:szCs w:val="22"/>
              </w:rPr>
              <w:tab/>
            </w:r>
            <w:r w:rsidR="002D77D3" w:rsidRPr="002E3271">
              <w:rPr>
                <w:rStyle w:val="Hyperlink"/>
                <w:noProof/>
              </w:rPr>
              <w:t>DEFINITIONS</w:t>
            </w:r>
            <w:r w:rsidR="002D77D3">
              <w:rPr>
                <w:noProof/>
                <w:webHidden/>
              </w:rPr>
              <w:tab/>
            </w:r>
            <w:r w:rsidR="002D77D3">
              <w:rPr>
                <w:noProof/>
                <w:webHidden/>
              </w:rPr>
              <w:fldChar w:fldCharType="begin"/>
            </w:r>
            <w:r w:rsidR="002D77D3">
              <w:rPr>
                <w:noProof/>
                <w:webHidden/>
              </w:rPr>
              <w:instrText xml:space="preserve"> PAGEREF _Toc109724917 \h </w:instrText>
            </w:r>
            <w:r w:rsidR="002D77D3">
              <w:rPr>
                <w:noProof/>
                <w:webHidden/>
              </w:rPr>
            </w:r>
            <w:r w:rsidR="002D77D3">
              <w:rPr>
                <w:noProof/>
                <w:webHidden/>
              </w:rPr>
              <w:fldChar w:fldCharType="separate"/>
            </w:r>
            <w:r w:rsidR="002D77D3">
              <w:rPr>
                <w:noProof/>
                <w:webHidden/>
              </w:rPr>
              <w:t>10</w:t>
            </w:r>
            <w:r w:rsidR="002D77D3">
              <w:rPr>
                <w:noProof/>
                <w:webHidden/>
              </w:rPr>
              <w:fldChar w:fldCharType="end"/>
            </w:r>
          </w:hyperlink>
        </w:p>
        <w:p w14:paraId="0DDAB11B" w14:textId="0E2F123C" w:rsidR="002D77D3" w:rsidRDefault="004705CE">
          <w:pPr>
            <w:pStyle w:val="TOC2"/>
            <w:rPr>
              <w:rFonts w:eastAsiaTheme="minorEastAsia" w:cstheme="minorBidi"/>
              <w:i w:val="0"/>
              <w:iCs w:val="0"/>
              <w:noProof/>
              <w:sz w:val="22"/>
              <w:szCs w:val="22"/>
            </w:rPr>
          </w:pPr>
          <w:hyperlink w:anchor="_Toc109724918" w:history="1">
            <w:r w:rsidR="002D77D3" w:rsidRPr="002E3271">
              <w:rPr>
                <w:rStyle w:val="Hyperlink"/>
                <w:noProof/>
                <w14:scene3d>
                  <w14:camera w14:prst="orthographicFront"/>
                  <w14:lightRig w14:rig="threePt" w14:dir="t">
                    <w14:rot w14:lat="0" w14:lon="0" w14:rev="0"/>
                  </w14:lightRig>
                </w14:scene3d>
              </w:rPr>
              <w:t>1.8</w:t>
            </w:r>
            <w:r w:rsidR="002D77D3">
              <w:rPr>
                <w:rFonts w:eastAsiaTheme="minorEastAsia" w:cstheme="minorBidi"/>
                <w:i w:val="0"/>
                <w:iCs w:val="0"/>
                <w:noProof/>
                <w:sz w:val="22"/>
                <w:szCs w:val="22"/>
              </w:rPr>
              <w:tab/>
            </w:r>
            <w:r w:rsidR="002D77D3" w:rsidRPr="002E3271">
              <w:rPr>
                <w:rStyle w:val="Hyperlink"/>
                <w:noProof/>
              </w:rPr>
              <w:t>ADA</w:t>
            </w:r>
            <w:r w:rsidR="002D77D3">
              <w:rPr>
                <w:noProof/>
                <w:webHidden/>
              </w:rPr>
              <w:tab/>
            </w:r>
            <w:r w:rsidR="002D77D3">
              <w:rPr>
                <w:noProof/>
                <w:webHidden/>
              </w:rPr>
              <w:fldChar w:fldCharType="begin"/>
            </w:r>
            <w:r w:rsidR="002D77D3">
              <w:rPr>
                <w:noProof/>
                <w:webHidden/>
              </w:rPr>
              <w:instrText xml:space="preserve"> PAGEREF _Toc109724918 \h </w:instrText>
            </w:r>
            <w:r w:rsidR="002D77D3">
              <w:rPr>
                <w:noProof/>
                <w:webHidden/>
              </w:rPr>
            </w:r>
            <w:r w:rsidR="002D77D3">
              <w:rPr>
                <w:noProof/>
                <w:webHidden/>
              </w:rPr>
              <w:fldChar w:fldCharType="separate"/>
            </w:r>
            <w:r w:rsidR="002D77D3">
              <w:rPr>
                <w:noProof/>
                <w:webHidden/>
              </w:rPr>
              <w:t>11</w:t>
            </w:r>
            <w:r w:rsidR="002D77D3">
              <w:rPr>
                <w:noProof/>
                <w:webHidden/>
              </w:rPr>
              <w:fldChar w:fldCharType="end"/>
            </w:r>
          </w:hyperlink>
        </w:p>
        <w:p w14:paraId="19C901CC" w14:textId="433E1EEC" w:rsidR="002D77D3" w:rsidRDefault="004705CE">
          <w:pPr>
            <w:pStyle w:val="TOC1"/>
            <w:tabs>
              <w:tab w:val="left" w:pos="480"/>
              <w:tab w:val="right" w:leader="dot" w:pos="9350"/>
            </w:tabs>
            <w:rPr>
              <w:rFonts w:eastAsiaTheme="minorEastAsia" w:cstheme="minorBidi"/>
              <w:b w:val="0"/>
              <w:bCs w:val="0"/>
              <w:noProof/>
              <w:sz w:val="22"/>
              <w:szCs w:val="22"/>
            </w:rPr>
          </w:pPr>
          <w:hyperlink w:anchor="_Toc109724919" w:history="1">
            <w:r w:rsidR="002D77D3" w:rsidRPr="002E3271">
              <w:rPr>
                <w:rStyle w:val="Hyperlink"/>
                <w:noProof/>
              </w:rPr>
              <w:t>2.</w:t>
            </w:r>
            <w:r w:rsidR="002D77D3">
              <w:rPr>
                <w:rFonts w:eastAsiaTheme="minorEastAsia" w:cstheme="minorBidi"/>
                <w:b w:val="0"/>
                <w:bCs w:val="0"/>
                <w:noProof/>
                <w:sz w:val="22"/>
                <w:szCs w:val="22"/>
              </w:rPr>
              <w:tab/>
            </w:r>
            <w:r w:rsidR="002D77D3" w:rsidRPr="002E3271">
              <w:rPr>
                <w:rStyle w:val="Hyperlink"/>
                <w:noProof/>
              </w:rPr>
              <w:t>GENERAL INFORMATION FOR APPLICANTS</w:t>
            </w:r>
            <w:r w:rsidR="002D77D3">
              <w:rPr>
                <w:noProof/>
                <w:webHidden/>
              </w:rPr>
              <w:tab/>
            </w:r>
            <w:r w:rsidR="002D77D3">
              <w:rPr>
                <w:noProof/>
                <w:webHidden/>
              </w:rPr>
              <w:fldChar w:fldCharType="begin"/>
            </w:r>
            <w:r w:rsidR="002D77D3">
              <w:rPr>
                <w:noProof/>
                <w:webHidden/>
              </w:rPr>
              <w:instrText xml:space="preserve"> PAGEREF _Toc109724919 \h </w:instrText>
            </w:r>
            <w:r w:rsidR="002D77D3">
              <w:rPr>
                <w:noProof/>
                <w:webHidden/>
              </w:rPr>
            </w:r>
            <w:r w:rsidR="002D77D3">
              <w:rPr>
                <w:noProof/>
                <w:webHidden/>
              </w:rPr>
              <w:fldChar w:fldCharType="separate"/>
            </w:r>
            <w:r w:rsidR="002D77D3">
              <w:rPr>
                <w:noProof/>
                <w:webHidden/>
              </w:rPr>
              <w:t>12</w:t>
            </w:r>
            <w:r w:rsidR="002D77D3">
              <w:rPr>
                <w:noProof/>
                <w:webHidden/>
              </w:rPr>
              <w:fldChar w:fldCharType="end"/>
            </w:r>
          </w:hyperlink>
        </w:p>
        <w:p w14:paraId="4F56B04C" w14:textId="7B5790BA" w:rsidR="002D77D3" w:rsidRDefault="004705CE">
          <w:pPr>
            <w:pStyle w:val="TOC2"/>
            <w:rPr>
              <w:rFonts w:eastAsiaTheme="minorEastAsia" w:cstheme="minorBidi"/>
              <w:i w:val="0"/>
              <w:iCs w:val="0"/>
              <w:noProof/>
              <w:sz w:val="22"/>
              <w:szCs w:val="22"/>
            </w:rPr>
          </w:pPr>
          <w:hyperlink w:anchor="_Toc109724921" w:history="1">
            <w:r w:rsidR="002D77D3" w:rsidRPr="002E3271">
              <w:rPr>
                <w:rStyle w:val="Hyperlink"/>
                <w:noProof/>
                <w14:scene3d>
                  <w14:camera w14:prst="orthographicFront"/>
                  <w14:lightRig w14:rig="threePt" w14:dir="t">
                    <w14:rot w14:lat="0" w14:lon="0" w14:rev="0"/>
                  </w14:lightRig>
                </w14:scene3d>
              </w:rPr>
              <w:t>2.1</w:t>
            </w:r>
            <w:r w:rsidR="002D77D3">
              <w:rPr>
                <w:rFonts w:eastAsiaTheme="minorEastAsia" w:cstheme="minorBidi"/>
                <w:i w:val="0"/>
                <w:iCs w:val="0"/>
                <w:noProof/>
                <w:sz w:val="22"/>
                <w:szCs w:val="22"/>
              </w:rPr>
              <w:tab/>
            </w:r>
            <w:r w:rsidR="002D77D3" w:rsidRPr="002E3271">
              <w:rPr>
                <w:rStyle w:val="Hyperlink"/>
                <w:noProof/>
              </w:rPr>
              <w:t>RFA COORDINATOR</w:t>
            </w:r>
            <w:r w:rsidR="002D77D3">
              <w:rPr>
                <w:noProof/>
                <w:webHidden/>
              </w:rPr>
              <w:tab/>
            </w:r>
            <w:r w:rsidR="002D77D3">
              <w:rPr>
                <w:noProof/>
                <w:webHidden/>
              </w:rPr>
              <w:fldChar w:fldCharType="begin"/>
            </w:r>
            <w:r w:rsidR="002D77D3">
              <w:rPr>
                <w:noProof/>
                <w:webHidden/>
              </w:rPr>
              <w:instrText xml:space="preserve"> PAGEREF _Toc109724921 \h </w:instrText>
            </w:r>
            <w:r w:rsidR="002D77D3">
              <w:rPr>
                <w:noProof/>
                <w:webHidden/>
              </w:rPr>
            </w:r>
            <w:r w:rsidR="002D77D3">
              <w:rPr>
                <w:noProof/>
                <w:webHidden/>
              </w:rPr>
              <w:fldChar w:fldCharType="separate"/>
            </w:r>
            <w:r w:rsidR="002D77D3">
              <w:rPr>
                <w:noProof/>
                <w:webHidden/>
              </w:rPr>
              <w:t>12</w:t>
            </w:r>
            <w:r w:rsidR="002D77D3">
              <w:rPr>
                <w:noProof/>
                <w:webHidden/>
              </w:rPr>
              <w:fldChar w:fldCharType="end"/>
            </w:r>
          </w:hyperlink>
        </w:p>
        <w:p w14:paraId="4BB62E7F" w14:textId="0FD42743" w:rsidR="002D77D3" w:rsidRDefault="004705CE">
          <w:pPr>
            <w:pStyle w:val="TOC2"/>
            <w:rPr>
              <w:rFonts w:eastAsiaTheme="minorEastAsia" w:cstheme="minorBidi"/>
              <w:i w:val="0"/>
              <w:iCs w:val="0"/>
              <w:noProof/>
              <w:sz w:val="22"/>
              <w:szCs w:val="22"/>
            </w:rPr>
          </w:pPr>
          <w:hyperlink w:anchor="_Toc109724922" w:history="1">
            <w:r w:rsidR="002D77D3" w:rsidRPr="002E3271">
              <w:rPr>
                <w:rStyle w:val="Hyperlink"/>
                <w:noProof/>
                <w14:scene3d>
                  <w14:camera w14:prst="orthographicFront"/>
                  <w14:lightRig w14:rig="threePt" w14:dir="t">
                    <w14:rot w14:lat="0" w14:lon="0" w14:rev="0"/>
                  </w14:lightRig>
                </w14:scene3d>
              </w:rPr>
              <w:t>2.2</w:t>
            </w:r>
            <w:r w:rsidR="002D77D3">
              <w:rPr>
                <w:rFonts w:eastAsiaTheme="minorEastAsia" w:cstheme="minorBidi"/>
                <w:i w:val="0"/>
                <w:iCs w:val="0"/>
                <w:noProof/>
                <w:sz w:val="22"/>
                <w:szCs w:val="22"/>
              </w:rPr>
              <w:tab/>
            </w:r>
            <w:r w:rsidR="002D77D3" w:rsidRPr="002E3271">
              <w:rPr>
                <w:rStyle w:val="Hyperlink"/>
                <w:noProof/>
              </w:rPr>
              <w:t>ESTIMATED SCHEDULE OF PROCUREMENT ACTIVITIES</w:t>
            </w:r>
            <w:r w:rsidR="002D77D3">
              <w:rPr>
                <w:noProof/>
                <w:webHidden/>
              </w:rPr>
              <w:tab/>
            </w:r>
            <w:r w:rsidR="002D77D3">
              <w:rPr>
                <w:noProof/>
                <w:webHidden/>
              </w:rPr>
              <w:fldChar w:fldCharType="begin"/>
            </w:r>
            <w:r w:rsidR="002D77D3">
              <w:rPr>
                <w:noProof/>
                <w:webHidden/>
              </w:rPr>
              <w:instrText xml:space="preserve"> PAGEREF _Toc109724922 \h </w:instrText>
            </w:r>
            <w:r w:rsidR="002D77D3">
              <w:rPr>
                <w:noProof/>
                <w:webHidden/>
              </w:rPr>
            </w:r>
            <w:r w:rsidR="002D77D3">
              <w:rPr>
                <w:noProof/>
                <w:webHidden/>
              </w:rPr>
              <w:fldChar w:fldCharType="separate"/>
            </w:r>
            <w:r w:rsidR="002D77D3">
              <w:rPr>
                <w:noProof/>
                <w:webHidden/>
              </w:rPr>
              <w:t>12</w:t>
            </w:r>
            <w:r w:rsidR="002D77D3">
              <w:rPr>
                <w:noProof/>
                <w:webHidden/>
              </w:rPr>
              <w:fldChar w:fldCharType="end"/>
            </w:r>
          </w:hyperlink>
        </w:p>
        <w:p w14:paraId="2722A4A4" w14:textId="596FBAE5" w:rsidR="002D77D3" w:rsidRDefault="004705CE">
          <w:pPr>
            <w:pStyle w:val="TOC2"/>
            <w:rPr>
              <w:rFonts w:eastAsiaTheme="minorEastAsia" w:cstheme="minorBidi"/>
              <w:i w:val="0"/>
              <w:iCs w:val="0"/>
              <w:noProof/>
              <w:sz w:val="22"/>
              <w:szCs w:val="22"/>
            </w:rPr>
          </w:pPr>
          <w:hyperlink w:anchor="_Toc109724923" w:history="1">
            <w:r w:rsidR="002D77D3" w:rsidRPr="002E3271">
              <w:rPr>
                <w:rStyle w:val="Hyperlink"/>
                <w:noProof/>
                <w14:scene3d>
                  <w14:camera w14:prst="orthographicFront"/>
                  <w14:lightRig w14:rig="threePt" w14:dir="t">
                    <w14:rot w14:lat="0" w14:lon="0" w14:rev="0"/>
                  </w14:lightRig>
                </w14:scene3d>
              </w:rPr>
              <w:t>2.3</w:t>
            </w:r>
            <w:r w:rsidR="002D77D3">
              <w:rPr>
                <w:rFonts w:eastAsiaTheme="minorEastAsia" w:cstheme="minorBidi"/>
                <w:i w:val="0"/>
                <w:iCs w:val="0"/>
                <w:noProof/>
                <w:sz w:val="22"/>
                <w:szCs w:val="22"/>
              </w:rPr>
              <w:tab/>
            </w:r>
            <w:r w:rsidR="002D77D3" w:rsidRPr="002E3271">
              <w:rPr>
                <w:rStyle w:val="Hyperlink"/>
                <w:noProof/>
              </w:rPr>
              <w:t>PRE-APPLICATION CONFERENCE</w:t>
            </w:r>
            <w:r w:rsidR="002D77D3">
              <w:rPr>
                <w:noProof/>
                <w:webHidden/>
              </w:rPr>
              <w:tab/>
            </w:r>
            <w:r w:rsidR="002D77D3">
              <w:rPr>
                <w:noProof/>
                <w:webHidden/>
              </w:rPr>
              <w:fldChar w:fldCharType="begin"/>
            </w:r>
            <w:r w:rsidR="002D77D3">
              <w:rPr>
                <w:noProof/>
                <w:webHidden/>
              </w:rPr>
              <w:instrText xml:space="preserve"> PAGEREF _Toc109724923 \h </w:instrText>
            </w:r>
            <w:r w:rsidR="002D77D3">
              <w:rPr>
                <w:noProof/>
                <w:webHidden/>
              </w:rPr>
            </w:r>
            <w:r w:rsidR="002D77D3">
              <w:rPr>
                <w:noProof/>
                <w:webHidden/>
              </w:rPr>
              <w:fldChar w:fldCharType="separate"/>
            </w:r>
            <w:r w:rsidR="002D77D3">
              <w:rPr>
                <w:noProof/>
                <w:webHidden/>
              </w:rPr>
              <w:t>12</w:t>
            </w:r>
            <w:r w:rsidR="002D77D3">
              <w:rPr>
                <w:noProof/>
                <w:webHidden/>
              </w:rPr>
              <w:fldChar w:fldCharType="end"/>
            </w:r>
          </w:hyperlink>
        </w:p>
        <w:p w14:paraId="7712EDA2" w14:textId="7E5C5972" w:rsidR="002D77D3" w:rsidRDefault="004705CE">
          <w:pPr>
            <w:pStyle w:val="TOC2"/>
            <w:rPr>
              <w:rFonts w:eastAsiaTheme="minorEastAsia" w:cstheme="minorBidi"/>
              <w:i w:val="0"/>
              <w:iCs w:val="0"/>
              <w:noProof/>
              <w:sz w:val="22"/>
              <w:szCs w:val="22"/>
            </w:rPr>
          </w:pPr>
          <w:hyperlink w:anchor="_Toc109724924" w:history="1">
            <w:r w:rsidR="002D77D3" w:rsidRPr="002E3271">
              <w:rPr>
                <w:rStyle w:val="Hyperlink"/>
                <w:noProof/>
                <w14:scene3d>
                  <w14:camera w14:prst="orthographicFront"/>
                  <w14:lightRig w14:rig="threePt" w14:dir="t">
                    <w14:rot w14:lat="0" w14:lon="0" w14:rev="0"/>
                  </w14:lightRig>
                </w14:scene3d>
              </w:rPr>
              <w:t>2.4</w:t>
            </w:r>
            <w:r w:rsidR="002D77D3">
              <w:rPr>
                <w:rFonts w:eastAsiaTheme="minorEastAsia" w:cstheme="minorBidi"/>
                <w:i w:val="0"/>
                <w:iCs w:val="0"/>
                <w:noProof/>
                <w:sz w:val="22"/>
                <w:szCs w:val="22"/>
              </w:rPr>
              <w:tab/>
            </w:r>
            <w:r w:rsidR="002D77D3" w:rsidRPr="002E3271">
              <w:rPr>
                <w:rStyle w:val="Hyperlink"/>
                <w:noProof/>
              </w:rPr>
              <w:t>SUBMISSION OF APPLICATIONS</w:t>
            </w:r>
            <w:r w:rsidR="002D77D3">
              <w:rPr>
                <w:noProof/>
                <w:webHidden/>
              </w:rPr>
              <w:tab/>
            </w:r>
            <w:r w:rsidR="002D77D3">
              <w:rPr>
                <w:noProof/>
                <w:webHidden/>
              </w:rPr>
              <w:fldChar w:fldCharType="begin"/>
            </w:r>
            <w:r w:rsidR="002D77D3">
              <w:rPr>
                <w:noProof/>
                <w:webHidden/>
              </w:rPr>
              <w:instrText xml:space="preserve"> PAGEREF _Toc109724924 \h </w:instrText>
            </w:r>
            <w:r w:rsidR="002D77D3">
              <w:rPr>
                <w:noProof/>
                <w:webHidden/>
              </w:rPr>
            </w:r>
            <w:r w:rsidR="002D77D3">
              <w:rPr>
                <w:noProof/>
                <w:webHidden/>
              </w:rPr>
              <w:fldChar w:fldCharType="separate"/>
            </w:r>
            <w:r w:rsidR="002D77D3">
              <w:rPr>
                <w:noProof/>
                <w:webHidden/>
              </w:rPr>
              <w:t>13</w:t>
            </w:r>
            <w:r w:rsidR="002D77D3">
              <w:rPr>
                <w:noProof/>
                <w:webHidden/>
              </w:rPr>
              <w:fldChar w:fldCharType="end"/>
            </w:r>
          </w:hyperlink>
        </w:p>
        <w:p w14:paraId="2C3359B0" w14:textId="600E55B3" w:rsidR="002D77D3" w:rsidRDefault="004705CE">
          <w:pPr>
            <w:pStyle w:val="TOC2"/>
            <w:rPr>
              <w:rFonts w:eastAsiaTheme="minorEastAsia" w:cstheme="minorBidi"/>
              <w:i w:val="0"/>
              <w:iCs w:val="0"/>
              <w:noProof/>
              <w:sz w:val="22"/>
              <w:szCs w:val="22"/>
            </w:rPr>
          </w:pPr>
          <w:hyperlink w:anchor="_Toc109724925" w:history="1">
            <w:r w:rsidR="002D77D3" w:rsidRPr="002E3271">
              <w:rPr>
                <w:rStyle w:val="Hyperlink"/>
                <w:noProof/>
                <w14:scene3d>
                  <w14:camera w14:prst="orthographicFront"/>
                  <w14:lightRig w14:rig="threePt" w14:dir="t">
                    <w14:rot w14:lat="0" w14:lon="0" w14:rev="0"/>
                  </w14:lightRig>
                </w14:scene3d>
              </w:rPr>
              <w:t>2.5</w:t>
            </w:r>
            <w:r w:rsidR="002D77D3">
              <w:rPr>
                <w:rFonts w:eastAsiaTheme="minorEastAsia" w:cstheme="minorBidi"/>
                <w:i w:val="0"/>
                <w:iCs w:val="0"/>
                <w:noProof/>
                <w:sz w:val="22"/>
                <w:szCs w:val="22"/>
              </w:rPr>
              <w:tab/>
            </w:r>
            <w:r w:rsidR="002D77D3" w:rsidRPr="002E3271">
              <w:rPr>
                <w:rStyle w:val="Hyperlink"/>
                <w:noProof/>
              </w:rPr>
              <w:t>DISCLAIMER</w:t>
            </w:r>
            <w:r w:rsidR="002D77D3">
              <w:rPr>
                <w:noProof/>
                <w:webHidden/>
              </w:rPr>
              <w:tab/>
            </w:r>
            <w:r w:rsidR="002D77D3">
              <w:rPr>
                <w:noProof/>
                <w:webHidden/>
              </w:rPr>
              <w:fldChar w:fldCharType="begin"/>
            </w:r>
            <w:r w:rsidR="002D77D3">
              <w:rPr>
                <w:noProof/>
                <w:webHidden/>
              </w:rPr>
              <w:instrText xml:space="preserve"> PAGEREF _Toc109724925 \h </w:instrText>
            </w:r>
            <w:r w:rsidR="002D77D3">
              <w:rPr>
                <w:noProof/>
                <w:webHidden/>
              </w:rPr>
            </w:r>
            <w:r w:rsidR="002D77D3">
              <w:rPr>
                <w:noProof/>
                <w:webHidden/>
              </w:rPr>
              <w:fldChar w:fldCharType="separate"/>
            </w:r>
            <w:r w:rsidR="002D77D3">
              <w:rPr>
                <w:noProof/>
                <w:webHidden/>
              </w:rPr>
              <w:t>13</w:t>
            </w:r>
            <w:r w:rsidR="002D77D3">
              <w:rPr>
                <w:noProof/>
                <w:webHidden/>
              </w:rPr>
              <w:fldChar w:fldCharType="end"/>
            </w:r>
          </w:hyperlink>
        </w:p>
        <w:p w14:paraId="490475E6" w14:textId="77FE9CCD" w:rsidR="002D77D3" w:rsidRDefault="004705CE">
          <w:pPr>
            <w:pStyle w:val="TOC2"/>
            <w:rPr>
              <w:rFonts w:eastAsiaTheme="minorEastAsia" w:cstheme="minorBidi"/>
              <w:i w:val="0"/>
              <w:iCs w:val="0"/>
              <w:noProof/>
              <w:sz w:val="22"/>
              <w:szCs w:val="22"/>
            </w:rPr>
          </w:pPr>
          <w:hyperlink w:anchor="_Toc109724926" w:history="1">
            <w:r w:rsidR="002D77D3" w:rsidRPr="002E3271">
              <w:rPr>
                <w:rStyle w:val="Hyperlink"/>
                <w:noProof/>
                <w14:scene3d>
                  <w14:camera w14:prst="orthographicFront"/>
                  <w14:lightRig w14:rig="threePt" w14:dir="t">
                    <w14:rot w14:lat="0" w14:lon="0" w14:rev="0"/>
                  </w14:lightRig>
                </w14:scene3d>
              </w:rPr>
              <w:t>2.6</w:t>
            </w:r>
            <w:r w:rsidR="002D77D3">
              <w:rPr>
                <w:rFonts w:eastAsiaTheme="minorEastAsia" w:cstheme="minorBidi"/>
                <w:i w:val="0"/>
                <w:iCs w:val="0"/>
                <w:noProof/>
                <w:sz w:val="22"/>
                <w:szCs w:val="22"/>
              </w:rPr>
              <w:tab/>
            </w:r>
            <w:r w:rsidR="002D77D3" w:rsidRPr="002E3271">
              <w:rPr>
                <w:rStyle w:val="Hyperlink"/>
                <w:noProof/>
              </w:rPr>
              <w:t>PROPRIETARY INFORMATION AND PUBLIC DISCLOSURE</w:t>
            </w:r>
            <w:r w:rsidR="002D77D3">
              <w:rPr>
                <w:noProof/>
                <w:webHidden/>
              </w:rPr>
              <w:tab/>
            </w:r>
            <w:r w:rsidR="002D77D3">
              <w:rPr>
                <w:noProof/>
                <w:webHidden/>
              </w:rPr>
              <w:fldChar w:fldCharType="begin"/>
            </w:r>
            <w:r w:rsidR="002D77D3">
              <w:rPr>
                <w:noProof/>
                <w:webHidden/>
              </w:rPr>
              <w:instrText xml:space="preserve"> PAGEREF _Toc109724926 \h </w:instrText>
            </w:r>
            <w:r w:rsidR="002D77D3">
              <w:rPr>
                <w:noProof/>
                <w:webHidden/>
              </w:rPr>
            </w:r>
            <w:r w:rsidR="002D77D3">
              <w:rPr>
                <w:noProof/>
                <w:webHidden/>
              </w:rPr>
              <w:fldChar w:fldCharType="separate"/>
            </w:r>
            <w:r w:rsidR="002D77D3">
              <w:rPr>
                <w:noProof/>
                <w:webHidden/>
              </w:rPr>
              <w:t>14</w:t>
            </w:r>
            <w:r w:rsidR="002D77D3">
              <w:rPr>
                <w:noProof/>
                <w:webHidden/>
              </w:rPr>
              <w:fldChar w:fldCharType="end"/>
            </w:r>
          </w:hyperlink>
        </w:p>
        <w:p w14:paraId="4B2BE4E7" w14:textId="639AA164" w:rsidR="002D77D3" w:rsidRDefault="004705CE">
          <w:pPr>
            <w:pStyle w:val="TOC2"/>
            <w:rPr>
              <w:rFonts w:eastAsiaTheme="minorEastAsia" w:cstheme="minorBidi"/>
              <w:i w:val="0"/>
              <w:iCs w:val="0"/>
              <w:noProof/>
              <w:sz w:val="22"/>
              <w:szCs w:val="22"/>
            </w:rPr>
          </w:pPr>
          <w:hyperlink w:anchor="_Toc109724927" w:history="1">
            <w:r w:rsidR="002D77D3" w:rsidRPr="002E3271">
              <w:rPr>
                <w:rStyle w:val="Hyperlink"/>
                <w:noProof/>
                <w14:scene3d>
                  <w14:camera w14:prst="orthographicFront"/>
                  <w14:lightRig w14:rig="threePt" w14:dir="t">
                    <w14:rot w14:lat="0" w14:lon="0" w14:rev="0"/>
                  </w14:lightRig>
                </w14:scene3d>
              </w:rPr>
              <w:t>2.7</w:t>
            </w:r>
            <w:r w:rsidR="002D77D3">
              <w:rPr>
                <w:rFonts w:eastAsiaTheme="minorEastAsia" w:cstheme="minorBidi"/>
                <w:i w:val="0"/>
                <w:iCs w:val="0"/>
                <w:noProof/>
                <w:sz w:val="22"/>
                <w:szCs w:val="22"/>
              </w:rPr>
              <w:tab/>
            </w:r>
            <w:r w:rsidR="002D77D3" w:rsidRPr="002E3271">
              <w:rPr>
                <w:rStyle w:val="Hyperlink"/>
                <w:noProof/>
              </w:rPr>
              <w:t>REVISIONS TO THE RFA</w:t>
            </w:r>
            <w:r w:rsidR="002D77D3">
              <w:rPr>
                <w:noProof/>
                <w:webHidden/>
              </w:rPr>
              <w:tab/>
            </w:r>
            <w:r w:rsidR="002D77D3">
              <w:rPr>
                <w:noProof/>
                <w:webHidden/>
              </w:rPr>
              <w:fldChar w:fldCharType="begin"/>
            </w:r>
            <w:r w:rsidR="002D77D3">
              <w:rPr>
                <w:noProof/>
                <w:webHidden/>
              </w:rPr>
              <w:instrText xml:space="preserve"> PAGEREF _Toc109724927 \h </w:instrText>
            </w:r>
            <w:r w:rsidR="002D77D3">
              <w:rPr>
                <w:noProof/>
                <w:webHidden/>
              </w:rPr>
            </w:r>
            <w:r w:rsidR="002D77D3">
              <w:rPr>
                <w:noProof/>
                <w:webHidden/>
              </w:rPr>
              <w:fldChar w:fldCharType="separate"/>
            </w:r>
            <w:r w:rsidR="002D77D3">
              <w:rPr>
                <w:noProof/>
                <w:webHidden/>
              </w:rPr>
              <w:t>14</w:t>
            </w:r>
            <w:r w:rsidR="002D77D3">
              <w:rPr>
                <w:noProof/>
                <w:webHidden/>
              </w:rPr>
              <w:fldChar w:fldCharType="end"/>
            </w:r>
          </w:hyperlink>
        </w:p>
        <w:p w14:paraId="6DF93E6B" w14:textId="44A8D08E" w:rsidR="002D77D3" w:rsidRDefault="004705CE">
          <w:pPr>
            <w:pStyle w:val="TOC2"/>
            <w:rPr>
              <w:rFonts w:eastAsiaTheme="minorEastAsia" w:cstheme="minorBidi"/>
              <w:i w:val="0"/>
              <w:iCs w:val="0"/>
              <w:noProof/>
              <w:sz w:val="22"/>
              <w:szCs w:val="22"/>
            </w:rPr>
          </w:pPr>
          <w:hyperlink w:anchor="_Toc109724928" w:history="1">
            <w:r w:rsidR="002D77D3" w:rsidRPr="002E3271">
              <w:rPr>
                <w:rStyle w:val="Hyperlink"/>
                <w:noProof/>
                <w14:scene3d>
                  <w14:camera w14:prst="orthographicFront"/>
                  <w14:lightRig w14:rig="threePt" w14:dir="t">
                    <w14:rot w14:lat="0" w14:lon="0" w14:rev="0"/>
                  </w14:lightRig>
                </w14:scene3d>
              </w:rPr>
              <w:t>2.8</w:t>
            </w:r>
            <w:r w:rsidR="002D77D3">
              <w:rPr>
                <w:rFonts w:eastAsiaTheme="minorEastAsia" w:cstheme="minorBidi"/>
                <w:i w:val="0"/>
                <w:iCs w:val="0"/>
                <w:noProof/>
                <w:sz w:val="22"/>
                <w:szCs w:val="22"/>
              </w:rPr>
              <w:tab/>
            </w:r>
            <w:r w:rsidR="002D77D3" w:rsidRPr="002E3271">
              <w:rPr>
                <w:rStyle w:val="Hyperlink"/>
                <w:noProof/>
              </w:rPr>
              <w:t>DIVERSE BUSINESS INCLUSION PLAN</w:t>
            </w:r>
            <w:r w:rsidR="002D77D3">
              <w:rPr>
                <w:noProof/>
                <w:webHidden/>
              </w:rPr>
              <w:tab/>
            </w:r>
            <w:r w:rsidR="002D77D3">
              <w:rPr>
                <w:noProof/>
                <w:webHidden/>
              </w:rPr>
              <w:fldChar w:fldCharType="begin"/>
            </w:r>
            <w:r w:rsidR="002D77D3">
              <w:rPr>
                <w:noProof/>
                <w:webHidden/>
              </w:rPr>
              <w:instrText xml:space="preserve"> PAGEREF _Toc109724928 \h </w:instrText>
            </w:r>
            <w:r w:rsidR="002D77D3">
              <w:rPr>
                <w:noProof/>
                <w:webHidden/>
              </w:rPr>
            </w:r>
            <w:r w:rsidR="002D77D3">
              <w:rPr>
                <w:noProof/>
                <w:webHidden/>
              </w:rPr>
              <w:fldChar w:fldCharType="separate"/>
            </w:r>
            <w:r w:rsidR="002D77D3">
              <w:rPr>
                <w:noProof/>
                <w:webHidden/>
              </w:rPr>
              <w:t>14</w:t>
            </w:r>
            <w:r w:rsidR="002D77D3">
              <w:rPr>
                <w:noProof/>
                <w:webHidden/>
              </w:rPr>
              <w:fldChar w:fldCharType="end"/>
            </w:r>
          </w:hyperlink>
        </w:p>
        <w:p w14:paraId="0DDC7A2C" w14:textId="665BF875" w:rsidR="002D77D3" w:rsidRDefault="004705CE">
          <w:pPr>
            <w:pStyle w:val="TOC2"/>
            <w:rPr>
              <w:rFonts w:eastAsiaTheme="minorEastAsia" w:cstheme="minorBidi"/>
              <w:i w:val="0"/>
              <w:iCs w:val="0"/>
              <w:noProof/>
              <w:sz w:val="22"/>
              <w:szCs w:val="22"/>
            </w:rPr>
          </w:pPr>
          <w:hyperlink w:anchor="_Toc109724929" w:history="1">
            <w:r w:rsidR="002D77D3" w:rsidRPr="002E3271">
              <w:rPr>
                <w:rStyle w:val="Hyperlink"/>
                <w:noProof/>
                <w14:scene3d>
                  <w14:camera w14:prst="orthographicFront"/>
                  <w14:lightRig w14:rig="threePt" w14:dir="t">
                    <w14:rot w14:lat="0" w14:lon="0" w14:rev="0"/>
                  </w14:lightRig>
                </w14:scene3d>
              </w:rPr>
              <w:t>2.9</w:t>
            </w:r>
            <w:r w:rsidR="002D77D3">
              <w:rPr>
                <w:rFonts w:eastAsiaTheme="minorEastAsia" w:cstheme="minorBidi"/>
                <w:i w:val="0"/>
                <w:iCs w:val="0"/>
                <w:noProof/>
                <w:sz w:val="22"/>
                <w:szCs w:val="22"/>
              </w:rPr>
              <w:tab/>
            </w:r>
            <w:r w:rsidR="002D77D3" w:rsidRPr="002E3271">
              <w:rPr>
                <w:rStyle w:val="Hyperlink"/>
                <w:noProof/>
              </w:rPr>
              <w:t>ACCEPTANCE PERIOD</w:t>
            </w:r>
            <w:r w:rsidR="002D77D3">
              <w:rPr>
                <w:noProof/>
                <w:webHidden/>
              </w:rPr>
              <w:tab/>
            </w:r>
            <w:r w:rsidR="002D77D3">
              <w:rPr>
                <w:noProof/>
                <w:webHidden/>
              </w:rPr>
              <w:fldChar w:fldCharType="begin"/>
            </w:r>
            <w:r w:rsidR="002D77D3">
              <w:rPr>
                <w:noProof/>
                <w:webHidden/>
              </w:rPr>
              <w:instrText xml:space="preserve"> PAGEREF _Toc109724929 \h </w:instrText>
            </w:r>
            <w:r w:rsidR="002D77D3">
              <w:rPr>
                <w:noProof/>
                <w:webHidden/>
              </w:rPr>
            </w:r>
            <w:r w:rsidR="002D77D3">
              <w:rPr>
                <w:noProof/>
                <w:webHidden/>
              </w:rPr>
              <w:fldChar w:fldCharType="separate"/>
            </w:r>
            <w:r w:rsidR="002D77D3">
              <w:rPr>
                <w:noProof/>
                <w:webHidden/>
              </w:rPr>
              <w:t>15</w:t>
            </w:r>
            <w:r w:rsidR="002D77D3">
              <w:rPr>
                <w:noProof/>
                <w:webHidden/>
              </w:rPr>
              <w:fldChar w:fldCharType="end"/>
            </w:r>
          </w:hyperlink>
        </w:p>
        <w:p w14:paraId="5E47A1A8" w14:textId="423A95BE" w:rsidR="002D77D3" w:rsidRDefault="004705CE">
          <w:pPr>
            <w:pStyle w:val="TOC2"/>
            <w:rPr>
              <w:rFonts w:eastAsiaTheme="minorEastAsia" w:cstheme="minorBidi"/>
              <w:i w:val="0"/>
              <w:iCs w:val="0"/>
              <w:noProof/>
              <w:sz w:val="22"/>
              <w:szCs w:val="22"/>
            </w:rPr>
          </w:pPr>
          <w:hyperlink w:anchor="_Toc109724930" w:history="1">
            <w:r w:rsidR="002D77D3" w:rsidRPr="002E3271">
              <w:rPr>
                <w:rStyle w:val="Hyperlink"/>
                <w:noProof/>
                <w14:scene3d>
                  <w14:camera w14:prst="orthographicFront"/>
                  <w14:lightRig w14:rig="threePt" w14:dir="t">
                    <w14:rot w14:lat="0" w14:lon="0" w14:rev="0"/>
                  </w14:lightRig>
                </w14:scene3d>
              </w:rPr>
              <w:t>2.10</w:t>
            </w:r>
            <w:r w:rsidR="002D77D3">
              <w:rPr>
                <w:rFonts w:eastAsiaTheme="minorEastAsia" w:cstheme="minorBidi"/>
                <w:i w:val="0"/>
                <w:iCs w:val="0"/>
                <w:noProof/>
                <w:sz w:val="22"/>
                <w:szCs w:val="22"/>
              </w:rPr>
              <w:tab/>
            </w:r>
            <w:r w:rsidR="002D77D3" w:rsidRPr="002E3271">
              <w:rPr>
                <w:rStyle w:val="Hyperlink"/>
                <w:noProof/>
              </w:rPr>
              <w:t>COMPLAINT PROCESS</w:t>
            </w:r>
            <w:r w:rsidR="002D77D3">
              <w:rPr>
                <w:noProof/>
                <w:webHidden/>
              </w:rPr>
              <w:tab/>
            </w:r>
            <w:r w:rsidR="002D77D3">
              <w:rPr>
                <w:noProof/>
                <w:webHidden/>
              </w:rPr>
              <w:fldChar w:fldCharType="begin"/>
            </w:r>
            <w:r w:rsidR="002D77D3">
              <w:rPr>
                <w:noProof/>
                <w:webHidden/>
              </w:rPr>
              <w:instrText xml:space="preserve"> PAGEREF _Toc109724930 \h </w:instrText>
            </w:r>
            <w:r w:rsidR="002D77D3">
              <w:rPr>
                <w:noProof/>
                <w:webHidden/>
              </w:rPr>
            </w:r>
            <w:r w:rsidR="002D77D3">
              <w:rPr>
                <w:noProof/>
                <w:webHidden/>
              </w:rPr>
              <w:fldChar w:fldCharType="separate"/>
            </w:r>
            <w:r w:rsidR="002D77D3">
              <w:rPr>
                <w:noProof/>
                <w:webHidden/>
              </w:rPr>
              <w:t>15</w:t>
            </w:r>
            <w:r w:rsidR="002D77D3">
              <w:rPr>
                <w:noProof/>
                <w:webHidden/>
              </w:rPr>
              <w:fldChar w:fldCharType="end"/>
            </w:r>
          </w:hyperlink>
        </w:p>
        <w:p w14:paraId="7D11824B" w14:textId="6C688DA6" w:rsidR="002D77D3" w:rsidRDefault="004705CE">
          <w:pPr>
            <w:pStyle w:val="TOC2"/>
            <w:rPr>
              <w:rFonts w:eastAsiaTheme="minorEastAsia" w:cstheme="minorBidi"/>
              <w:i w:val="0"/>
              <w:iCs w:val="0"/>
              <w:noProof/>
              <w:sz w:val="22"/>
              <w:szCs w:val="22"/>
            </w:rPr>
          </w:pPr>
          <w:hyperlink w:anchor="_Toc109724931" w:history="1">
            <w:r w:rsidR="002D77D3" w:rsidRPr="002E3271">
              <w:rPr>
                <w:rStyle w:val="Hyperlink"/>
                <w:noProof/>
                <w14:scene3d>
                  <w14:camera w14:prst="orthographicFront"/>
                  <w14:lightRig w14:rig="threePt" w14:dir="t">
                    <w14:rot w14:lat="0" w14:lon="0" w14:rev="0"/>
                  </w14:lightRig>
                </w14:scene3d>
              </w:rPr>
              <w:t>2.11</w:t>
            </w:r>
            <w:r w:rsidR="002D77D3">
              <w:rPr>
                <w:rFonts w:eastAsiaTheme="minorEastAsia" w:cstheme="minorBidi"/>
                <w:i w:val="0"/>
                <w:iCs w:val="0"/>
                <w:noProof/>
                <w:sz w:val="22"/>
                <w:szCs w:val="22"/>
              </w:rPr>
              <w:tab/>
            </w:r>
            <w:r w:rsidR="002D77D3" w:rsidRPr="002E3271">
              <w:rPr>
                <w:rStyle w:val="Hyperlink"/>
                <w:noProof/>
              </w:rPr>
              <w:t>RESPONSIVENESS</w:t>
            </w:r>
            <w:r w:rsidR="002D77D3">
              <w:rPr>
                <w:noProof/>
                <w:webHidden/>
              </w:rPr>
              <w:tab/>
            </w:r>
            <w:r w:rsidR="002D77D3">
              <w:rPr>
                <w:noProof/>
                <w:webHidden/>
              </w:rPr>
              <w:fldChar w:fldCharType="begin"/>
            </w:r>
            <w:r w:rsidR="002D77D3">
              <w:rPr>
                <w:noProof/>
                <w:webHidden/>
              </w:rPr>
              <w:instrText xml:space="preserve"> PAGEREF _Toc109724931 \h </w:instrText>
            </w:r>
            <w:r w:rsidR="002D77D3">
              <w:rPr>
                <w:noProof/>
                <w:webHidden/>
              </w:rPr>
            </w:r>
            <w:r w:rsidR="002D77D3">
              <w:rPr>
                <w:noProof/>
                <w:webHidden/>
              </w:rPr>
              <w:fldChar w:fldCharType="separate"/>
            </w:r>
            <w:r w:rsidR="002D77D3">
              <w:rPr>
                <w:noProof/>
                <w:webHidden/>
              </w:rPr>
              <w:t>15</w:t>
            </w:r>
            <w:r w:rsidR="002D77D3">
              <w:rPr>
                <w:noProof/>
                <w:webHidden/>
              </w:rPr>
              <w:fldChar w:fldCharType="end"/>
            </w:r>
          </w:hyperlink>
        </w:p>
        <w:p w14:paraId="23C07667" w14:textId="79C4CDD3" w:rsidR="002D77D3" w:rsidRDefault="004705CE">
          <w:pPr>
            <w:pStyle w:val="TOC2"/>
            <w:rPr>
              <w:rFonts w:eastAsiaTheme="minorEastAsia" w:cstheme="minorBidi"/>
              <w:i w:val="0"/>
              <w:iCs w:val="0"/>
              <w:noProof/>
              <w:sz w:val="22"/>
              <w:szCs w:val="22"/>
            </w:rPr>
          </w:pPr>
          <w:hyperlink w:anchor="_Toc109724932" w:history="1">
            <w:r w:rsidR="002D77D3" w:rsidRPr="002E3271">
              <w:rPr>
                <w:rStyle w:val="Hyperlink"/>
                <w:noProof/>
                <w14:scene3d>
                  <w14:camera w14:prst="orthographicFront"/>
                  <w14:lightRig w14:rig="threePt" w14:dir="t">
                    <w14:rot w14:lat="0" w14:lon="0" w14:rev="0"/>
                  </w14:lightRig>
                </w14:scene3d>
              </w:rPr>
              <w:t>2.12</w:t>
            </w:r>
            <w:r w:rsidR="002D77D3">
              <w:rPr>
                <w:rFonts w:eastAsiaTheme="minorEastAsia" w:cstheme="minorBidi"/>
                <w:i w:val="0"/>
                <w:iCs w:val="0"/>
                <w:noProof/>
                <w:sz w:val="22"/>
                <w:szCs w:val="22"/>
              </w:rPr>
              <w:tab/>
            </w:r>
            <w:r w:rsidR="002D77D3" w:rsidRPr="002E3271">
              <w:rPr>
                <w:rStyle w:val="Hyperlink"/>
                <w:noProof/>
              </w:rPr>
              <w:t>MOST FAVORABLE TERMS</w:t>
            </w:r>
            <w:r w:rsidR="002D77D3">
              <w:rPr>
                <w:noProof/>
                <w:webHidden/>
              </w:rPr>
              <w:tab/>
            </w:r>
            <w:r w:rsidR="002D77D3">
              <w:rPr>
                <w:noProof/>
                <w:webHidden/>
              </w:rPr>
              <w:fldChar w:fldCharType="begin"/>
            </w:r>
            <w:r w:rsidR="002D77D3">
              <w:rPr>
                <w:noProof/>
                <w:webHidden/>
              </w:rPr>
              <w:instrText xml:space="preserve"> PAGEREF _Toc109724932 \h </w:instrText>
            </w:r>
            <w:r w:rsidR="002D77D3">
              <w:rPr>
                <w:noProof/>
                <w:webHidden/>
              </w:rPr>
            </w:r>
            <w:r w:rsidR="002D77D3">
              <w:rPr>
                <w:noProof/>
                <w:webHidden/>
              </w:rPr>
              <w:fldChar w:fldCharType="separate"/>
            </w:r>
            <w:r w:rsidR="002D77D3">
              <w:rPr>
                <w:noProof/>
                <w:webHidden/>
              </w:rPr>
              <w:t>15</w:t>
            </w:r>
            <w:r w:rsidR="002D77D3">
              <w:rPr>
                <w:noProof/>
                <w:webHidden/>
              </w:rPr>
              <w:fldChar w:fldCharType="end"/>
            </w:r>
          </w:hyperlink>
        </w:p>
        <w:p w14:paraId="298B0A56" w14:textId="582C8276" w:rsidR="002D77D3" w:rsidRDefault="004705CE">
          <w:pPr>
            <w:pStyle w:val="TOC2"/>
            <w:rPr>
              <w:rFonts w:eastAsiaTheme="minorEastAsia" w:cstheme="minorBidi"/>
              <w:i w:val="0"/>
              <w:iCs w:val="0"/>
              <w:noProof/>
              <w:sz w:val="22"/>
              <w:szCs w:val="22"/>
            </w:rPr>
          </w:pPr>
          <w:hyperlink w:anchor="_Toc109724933" w:history="1">
            <w:r w:rsidR="002D77D3" w:rsidRPr="002E3271">
              <w:rPr>
                <w:rStyle w:val="Hyperlink"/>
                <w:noProof/>
                <w14:scene3d>
                  <w14:camera w14:prst="orthographicFront"/>
                  <w14:lightRig w14:rig="threePt" w14:dir="t">
                    <w14:rot w14:lat="0" w14:lon="0" w14:rev="0"/>
                  </w14:lightRig>
                </w14:scene3d>
              </w:rPr>
              <w:t>2.13</w:t>
            </w:r>
            <w:r w:rsidR="002D77D3">
              <w:rPr>
                <w:rFonts w:eastAsiaTheme="minorEastAsia" w:cstheme="minorBidi"/>
                <w:i w:val="0"/>
                <w:iCs w:val="0"/>
                <w:noProof/>
                <w:sz w:val="22"/>
                <w:szCs w:val="22"/>
              </w:rPr>
              <w:tab/>
            </w:r>
            <w:r w:rsidR="002D77D3" w:rsidRPr="002E3271">
              <w:rPr>
                <w:rStyle w:val="Hyperlink"/>
                <w:noProof/>
              </w:rPr>
              <w:t>CONTRACT GENERAL TERMS &amp; CONDITIONS</w:t>
            </w:r>
            <w:r w:rsidR="002D77D3">
              <w:rPr>
                <w:noProof/>
                <w:webHidden/>
              </w:rPr>
              <w:tab/>
            </w:r>
            <w:r w:rsidR="002D77D3">
              <w:rPr>
                <w:noProof/>
                <w:webHidden/>
              </w:rPr>
              <w:fldChar w:fldCharType="begin"/>
            </w:r>
            <w:r w:rsidR="002D77D3">
              <w:rPr>
                <w:noProof/>
                <w:webHidden/>
              </w:rPr>
              <w:instrText xml:space="preserve"> PAGEREF _Toc109724933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56185291" w14:textId="2BBFF2D4" w:rsidR="002D77D3" w:rsidRDefault="004705CE">
          <w:pPr>
            <w:pStyle w:val="TOC2"/>
            <w:rPr>
              <w:rFonts w:eastAsiaTheme="minorEastAsia" w:cstheme="minorBidi"/>
              <w:i w:val="0"/>
              <w:iCs w:val="0"/>
              <w:noProof/>
              <w:sz w:val="22"/>
              <w:szCs w:val="22"/>
            </w:rPr>
          </w:pPr>
          <w:hyperlink w:anchor="_Toc109724934" w:history="1">
            <w:r w:rsidR="002D77D3" w:rsidRPr="002E3271">
              <w:rPr>
                <w:rStyle w:val="Hyperlink"/>
                <w:noProof/>
                <w14:scene3d>
                  <w14:camera w14:prst="orthographicFront"/>
                  <w14:lightRig w14:rig="threePt" w14:dir="t">
                    <w14:rot w14:lat="0" w14:lon="0" w14:rev="0"/>
                  </w14:lightRig>
                </w14:scene3d>
              </w:rPr>
              <w:t>2.14</w:t>
            </w:r>
            <w:r w:rsidR="002D77D3">
              <w:rPr>
                <w:rFonts w:eastAsiaTheme="minorEastAsia" w:cstheme="minorBidi"/>
                <w:i w:val="0"/>
                <w:iCs w:val="0"/>
                <w:noProof/>
                <w:sz w:val="22"/>
                <w:szCs w:val="22"/>
              </w:rPr>
              <w:tab/>
            </w:r>
            <w:r w:rsidR="002D77D3" w:rsidRPr="002E3271">
              <w:rPr>
                <w:rStyle w:val="Hyperlink"/>
                <w:noProof/>
              </w:rPr>
              <w:t>COSTS TO PROPOSE</w:t>
            </w:r>
            <w:r w:rsidR="002D77D3">
              <w:rPr>
                <w:noProof/>
                <w:webHidden/>
              </w:rPr>
              <w:tab/>
            </w:r>
            <w:r w:rsidR="002D77D3">
              <w:rPr>
                <w:noProof/>
                <w:webHidden/>
              </w:rPr>
              <w:fldChar w:fldCharType="begin"/>
            </w:r>
            <w:r w:rsidR="002D77D3">
              <w:rPr>
                <w:noProof/>
                <w:webHidden/>
              </w:rPr>
              <w:instrText xml:space="preserve"> PAGEREF _Toc109724934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7E246FE5" w14:textId="4432E863" w:rsidR="002D77D3" w:rsidRDefault="004705CE">
          <w:pPr>
            <w:pStyle w:val="TOC2"/>
            <w:rPr>
              <w:rFonts w:eastAsiaTheme="minorEastAsia" w:cstheme="minorBidi"/>
              <w:i w:val="0"/>
              <w:iCs w:val="0"/>
              <w:noProof/>
              <w:sz w:val="22"/>
              <w:szCs w:val="22"/>
            </w:rPr>
          </w:pPr>
          <w:hyperlink w:anchor="_Toc109724935" w:history="1">
            <w:r w:rsidR="002D77D3" w:rsidRPr="002E3271">
              <w:rPr>
                <w:rStyle w:val="Hyperlink"/>
                <w:noProof/>
                <w14:scene3d>
                  <w14:camera w14:prst="orthographicFront"/>
                  <w14:lightRig w14:rig="threePt" w14:dir="t">
                    <w14:rot w14:lat="0" w14:lon="0" w14:rev="0"/>
                  </w14:lightRig>
                </w14:scene3d>
              </w:rPr>
              <w:t>2.15</w:t>
            </w:r>
            <w:r w:rsidR="002D77D3">
              <w:rPr>
                <w:rFonts w:eastAsiaTheme="minorEastAsia" w:cstheme="minorBidi"/>
                <w:i w:val="0"/>
                <w:iCs w:val="0"/>
                <w:noProof/>
                <w:sz w:val="22"/>
                <w:szCs w:val="22"/>
              </w:rPr>
              <w:tab/>
            </w:r>
            <w:r w:rsidR="002D77D3" w:rsidRPr="002E3271">
              <w:rPr>
                <w:rStyle w:val="Hyperlink"/>
                <w:noProof/>
              </w:rPr>
              <w:t>NO OBLIGATION TO CONTRACT</w:t>
            </w:r>
            <w:r w:rsidR="002D77D3">
              <w:rPr>
                <w:noProof/>
                <w:webHidden/>
              </w:rPr>
              <w:tab/>
            </w:r>
            <w:r w:rsidR="002D77D3">
              <w:rPr>
                <w:noProof/>
                <w:webHidden/>
              </w:rPr>
              <w:fldChar w:fldCharType="begin"/>
            </w:r>
            <w:r w:rsidR="002D77D3">
              <w:rPr>
                <w:noProof/>
                <w:webHidden/>
              </w:rPr>
              <w:instrText xml:space="preserve"> PAGEREF _Toc109724935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56E5A19F" w14:textId="7FDCB9A6" w:rsidR="002D77D3" w:rsidRDefault="004705CE">
          <w:pPr>
            <w:pStyle w:val="TOC2"/>
            <w:rPr>
              <w:rFonts w:eastAsiaTheme="minorEastAsia" w:cstheme="minorBidi"/>
              <w:i w:val="0"/>
              <w:iCs w:val="0"/>
              <w:noProof/>
              <w:sz w:val="22"/>
              <w:szCs w:val="22"/>
            </w:rPr>
          </w:pPr>
          <w:hyperlink w:anchor="_Toc109724936" w:history="1">
            <w:r w:rsidR="002D77D3" w:rsidRPr="002E3271">
              <w:rPr>
                <w:rStyle w:val="Hyperlink"/>
                <w:noProof/>
                <w14:scene3d>
                  <w14:camera w14:prst="orthographicFront"/>
                  <w14:lightRig w14:rig="threePt" w14:dir="t">
                    <w14:rot w14:lat="0" w14:lon="0" w14:rev="0"/>
                  </w14:lightRig>
                </w14:scene3d>
              </w:rPr>
              <w:t>2.16</w:t>
            </w:r>
            <w:r w:rsidR="002D77D3">
              <w:rPr>
                <w:rFonts w:eastAsiaTheme="minorEastAsia" w:cstheme="minorBidi"/>
                <w:i w:val="0"/>
                <w:iCs w:val="0"/>
                <w:noProof/>
                <w:sz w:val="22"/>
                <w:szCs w:val="22"/>
              </w:rPr>
              <w:tab/>
            </w:r>
            <w:r w:rsidR="002D77D3" w:rsidRPr="002E3271">
              <w:rPr>
                <w:rStyle w:val="Hyperlink"/>
                <w:noProof/>
              </w:rPr>
              <w:t>REJECTION OF APPLICATIONS</w:t>
            </w:r>
            <w:r w:rsidR="002D77D3">
              <w:rPr>
                <w:noProof/>
                <w:webHidden/>
              </w:rPr>
              <w:tab/>
            </w:r>
            <w:r w:rsidR="002D77D3">
              <w:rPr>
                <w:noProof/>
                <w:webHidden/>
              </w:rPr>
              <w:fldChar w:fldCharType="begin"/>
            </w:r>
            <w:r w:rsidR="002D77D3">
              <w:rPr>
                <w:noProof/>
                <w:webHidden/>
              </w:rPr>
              <w:instrText xml:space="preserve"> PAGEREF _Toc109724936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42762D4C" w14:textId="1438DB5F" w:rsidR="002D77D3" w:rsidRDefault="004705CE">
          <w:pPr>
            <w:pStyle w:val="TOC2"/>
            <w:rPr>
              <w:rFonts w:eastAsiaTheme="minorEastAsia" w:cstheme="minorBidi"/>
              <w:i w:val="0"/>
              <w:iCs w:val="0"/>
              <w:noProof/>
              <w:sz w:val="22"/>
              <w:szCs w:val="22"/>
            </w:rPr>
          </w:pPr>
          <w:hyperlink w:anchor="_Toc109724937" w:history="1">
            <w:r w:rsidR="002D77D3" w:rsidRPr="002E3271">
              <w:rPr>
                <w:rStyle w:val="Hyperlink"/>
                <w:noProof/>
                <w14:scene3d>
                  <w14:camera w14:prst="orthographicFront"/>
                  <w14:lightRig w14:rig="threePt" w14:dir="t">
                    <w14:rot w14:lat="0" w14:lon="0" w14:rev="0"/>
                  </w14:lightRig>
                </w14:scene3d>
              </w:rPr>
              <w:t>2.17</w:t>
            </w:r>
            <w:r w:rsidR="002D77D3">
              <w:rPr>
                <w:rFonts w:eastAsiaTheme="minorEastAsia" w:cstheme="minorBidi"/>
                <w:i w:val="0"/>
                <w:iCs w:val="0"/>
                <w:noProof/>
                <w:sz w:val="22"/>
                <w:szCs w:val="22"/>
              </w:rPr>
              <w:tab/>
            </w:r>
            <w:r w:rsidR="002D77D3" w:rsidRPr="002E3271">
              <w:rPr>
                <w:rStyle w:val="Hyperlink"/>
                <w:noProof/>
              </w:rPr>
              <w:t>COMMITMENT OF FUNDS</w:t>
            </w:r>
            <w:r w:rsidR="002D77D3">
              <w:rPr>
                <w:noProof/>
                <w:webHidden/>
              </w:rPr>
              <w:tab/>
            </w:r>
            <w:r w:rsidR="002D77D3">
              <w:rPr>
                <w:noProof/>
                <w:webHidden/>
              </w:rPr>
              <w:fldChar w:fldCharType="begin"/>
            </w:r>
            <w:r w:rsidR="002D77D3">
              <w:rPr>
                <w:noProof/>
                <w:webHidden/>
              </w:rPr>
              <w:instrText xml:space="preserve"> PAGEREF _Toc109724937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4AB4A2F6" w14:textId="7B75E7A3" w:rsidR="002D77D3" w:rsidRDefault="004705CE">
          <w:pPr>
            <w:pStyle w:val="TOC2"/>
            <w:rPr>
              <w:rFonts w:eastAsiaTheme="minorEastAsia" w:cstheme="minorBidi"/>
              <w:i w:val="0"/>
              <w:iCs w:val="0"/>
              <w:noProof/>
              <w:sz w:val="22"/>
              <w:szCs w:val="22"/>
            </w:rPr>
          </w:pPr>
          <w:hyperlink w:anchor="_Toc109724938" w:history="1">
            <w:r w:rsidR="002D77D3" w:rsidRPr="002E3271">
              <w:rPr>
                <w:rStyle w:val="Hyperlink"/>
                <w:noProof/>
                <w14:scene3d>
                  <w14:camera w14:prst="orthographicFront"/>
                  <w14:lightRig w14:rig="threePt" w14:dir="t">
                    <w14:rot w14:lat="0" w14:lon="0" w14:rev="0"/>
                  </w14:lightRig>
                </w14:scene3d>
              </w:rPr>
              <w:t>2.18</w:t>
            </w:r>
            <w:r w:rsidR="002D77D3">
              <w:rPr>
                <w:rFonts w:eastAsiaTheme="minorEastAsia" w:cstheme="minorBidi"/>
                <w:i w:val="0"/>
                <w:iCs w:val="0"/>
                <w:noProof/>
                <w:sz w:val="22"/>
                <w:szCs w:val="22"/>
              </w:rPr>
              <w:tab/>
            </w:r>
            <w:r w:rsidR="002D77D3" w:rsidRPr="002E3271">
              <w:rPr>
                <w:rStyle w:val="Hyperlink"/>
                <w:noProof/>
              </w:rPr>
              <w:t>ELECTRONIC PAYMENT</w:t>
            </w:r>
            <w:r w:rsidR="002D77D3">
              <w:rPr>
                <w:noProof/>
                <w:webHidden/>
              </w:rPr>
              <w:tab/>
            </w:r>
            <w:r w:rsidR="002D77D3">
              <w:rPr>
                <w:noProof/>
                <w:webHidden/>
              </w:rPr>
              <w:fldChar w:fldCharType="begin"/>
            </w:r>
            <w:r w:rsidR="002D77D3">
              <w:rPr>
                <w:noProof/>
                <w:webHidden/>
              </w:rPr>
              <w:instrText xml:space="preserve"> PAGEREF _Toc109724938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0EDC95DB" w14:textId="6CE67BB1" w:rsidR="002D77D3" w:rsidRDefault="004705CE">
          <w:pPr>
            <w:pStyle w:val="TOC2"/>
            <w:rPr>
              <w:rFonts w:eastAsiaTheme="minorEastAsia" w:cstheme="minorBidi"/>
              <w:i w:val="0"/>
              <w:iCs w:val="0"/>
              <w:noProof/>
              <w:sz w:val="22"/>
              <w:szCs w:val="22"/>
            </w:rPr>
          </w:pPr>
          <w:hyperlink w:anchor="_Toc109724939" w:history="1">
            <w:r w:rsidR="002D77D3" w:rsidRPr="002E3271">
              <w:rPr>
                <w:rStyle w:val="Hyperlink"/>
                <w:noProof/>
                <w14:scene3d>
                  <w14:camera w14:prst="orthographicFront"/>
                  <w14:lightRig w14:rig="threePt" w14:dir="t">
                    <w14:rot w14:lat="0" w14:lon="0" w14:rev="0"/>
                  </w14:lightRig>
                </w14:scene3d>
              </w:rPr>
              <w:t>2.19</w:t>
            </w:r>
            <w:r w:rsidR="002D77D3">
              <w:rPr>
                <w:rFonts w:eastAsiaTheme="minorEastAsia" w:cstheme="minorBidi"/>
                <w:i w:val="0"/>
                <w:iCs w:val="0"/>
                <w:noProof/>
                <w:sz w:val="22"/>
                <w:szCs w:val="22"/>
              </w:rPr>
              <w:tab/>
            </w:r>
            <w:r w:rsidR="002D77D3" w:rsidRPr="002E3271">
              <w:rPr>
                <w:rStyle w:val="Hyperlink"/>
                <w:noProof/>
              </w:rPr>
              <w:t>INSURANCE COVERAGE</w:t>
            </w:r>
            <w:r w:rsidR="002D77D3">
              <w:rPr>
                <w:noProof/>
                <w:webHidden/>
              </w:rPr>
              <w:tab/>
            </w:r>
            <w:r w:rsidR="002D77D3">
              <w:rPr>
                <w:noProof/>
                <w:webHidden/>
              </w:rPr>
              <w:fldChar w:fldCharType="begin"/>
            </w:r>
            <w:r w:rsidR="002D77D3">
              <w:rPr>
                <w:noProof/>
                <w:webHidden/>
              </w:rPr>
              <w:instrText xml:space="preserve"> PAGEREF _Toc109724939 \h </w:instrText>
            </w:r>
            <w:r w:rsidR="002D77D3">
              <w:rPr>
                <w:noProof/>
                <w:webHidden/>
              </w:rPr>
            </w:r>
            <w:r w:rsidR="002D77D3">
              <w:rPr>
                <w:noProof/>
                <w:webHidden/>
              </w:rPr>
              <w:fldChar w:fldCharType="separate"/>
            </w:r>
            <w:r w:rsidR="002D77D3">
              <w:rPr>
                <w:noProof/>
                <w:webHidden/>
              </w:rPr>
              <w:t>16</w:t>
            </w:r>
            <w:r w:rsidR="002D77D3">
              <w:rPr>
                <w:noProof/>
                <w:webHidden/>
              </w:rPr>
              <w:fldChar w:fldCharType="end"/>
            </w:r>
          </w:hyperlink>
        </w:p>
        <w:p w14:paraId="3F6DA7E8" w14:textId="690CE564" w:rsidR="002D77D3" w:rsidRDefault="004705CE">
          <w:pPr>
            <w:pStyle w:val="TOC1"/>
            <w:tabs>
              <w:tab w:val="left" w:pos="480"/>
              <w:tab w:val="right" w:leader="dot" w:pos="9350"/>
            </w:tabs>
            <w:rPr>
              <w:rFonts w:eastAsiaTheme="minorEastAsia" w:cstheme="minorBidi"/>
              <w:b w:val="0"/>
              <w:bCs w:val="0"/>
              <w:noProof/>
              <w:sz w:val="22"/>
              <w:szCs w:val="22"/>
            </w:rPr>
          </w:pPr>
          <w:hyperlink w:anchor="_Toc109724940" w:history="1">
            <w:r w:rsidR="002D77D3" w:rsidRPr="002E3271">
              <w:rPr>
                <w:rStyle w:val="Hyperlink"/>
                <w:noProof/>
              </w:rPr>
              <w:t>3.</w:t>
            </w:r>
            <w:r w:rsidR="002D77D3">
              <w:rPr>
                <w:rFonts w:eastAsiaTheme="minorEastAsia" w:cstheme="minorBidi"/>
                <w:b w:val="0"/>
                <w:bCs w:val="0"/>
                <w:noProof/>
                <w:sz w:val="22"/>
                <w:szCs w:val="22"/>
              </w:rPr>
              <w:tab/>
            </w:r>
            <w:r w:rsidR="002D77D3" w:rsidRPr="002E3271">
              <w:rPr>
                <w:rStyle w:val="Hyperlink"/>
                <w:noProof/>
              </w:rPr>
              <w:t>APPLICATION PROCESS AND CONTENTS</w:t>
            </w:r>
            <w:r w:rsidR="002D77D3">
              <w:rPr>
                <w:noProof/>
                <w:webHidden/>
              </w:rPr>
              <w:tab/>
            </w:r>
            <w:r w:rsidR="002D77D3">
              <w:rPr>
                <w:noProof/>
                <w:webHidden/>
              </w:rPr>
              <w:fldChar w:fldCharType="begin"/>
            </w:r>
            <w:r w:rsidR="002D77D3">
              <w:rPr>
                <w:noProof/>
                <w:webHidden/>
              </w:rPr>
              <w:instrText xml:space="preserve"> PAGEREF _Toc109724940 \h </w:instrText>
            </w:r>
            <w:r w:rsidR="002D77D3">
              <w:rPr>
                <w:noProof/>
                <w:webHidden/>
              </w:rPr>
            </w:r>
            <w:r w:rsidR="002D77D3">
              <w:rPr>
                <w:noProof/>
                <w:webHidden/>
              </w:rPr>
              <w:fldChar w:fldCharType="separate"/>
            </w:r>
            <w:r w:rsidR="002D77D3">
              <w:rPr>
                <w:noProof/>
                <w:webHidden/>
              </w:rPr>
              <w:t>18</w:t>
            </w:r>
            <w:r w:rsidR="002D77D3">
              <w:rPr>
                <w:noProof/>
                <w:webHidden/>
              </w:rPr>
              <w:fldChar w:fldCharType="end"/>
            </w:r>
          </w:hyperlink>
        </w:p>
        <w:p w14:paraId="6CCF55B5" w14:textId="33891919" w:rsidR="002D77D3" w:rsidRDefault="004705CE">
          <w:pPr>
            <w:pStyle w:val="TOC2"/>
            <w:rPr>
              <w:rFonts w:eastAsiaTheme="minorEastAsia" w:cstheme="minorBidi"/>
              <w:i w:val="0"/>
              <w:iCs w:val="0"/>
              <w:noProof/>
              <w:sz w:val="22"/>
              <w:szCs w:val="22"/>
            </w:rPr>
          </w:pPr>
          <w:hyperlink w:anchor="_Toc109724942" w:history="1">
            <w:r w:rsidR="002D77D3" w:rsidRPr="002E3271">
              <w:rPr>
                <w:rStyle w:val="Hyperlink"/>
                <w:noProof/>
                <w14:scene3d>
                  <w14:camera w14:prst="orthographicFront"/>
                  <w14:lightRig w14:rig="threePt" w14:dir="t">
                    <w14:rot w14:lat="0" w14:lon="0" w14:rev="0"/>
                  </w14:lightRig>
                </w14:scene3d>
              </w:rPr>
              <w:t>3.1</w:t>
            </w:r>
            <w:r w:rsidR="002D77D3">
              <w:rPr>
                <w:rFonts w:eastAsiaTheme="minorEastAsia" w:cstheme="minorBidi"/>
                <w:i w:val="0"/>
                <w:iCs w:val="0"/>
                <w:noProof/>
                <w:sz w:val="22"/>
                <w:szCs w:val="22"/>
              </w:rPr>
              <w:tab/>
            </w:r>
            <w:r w:rsidR="002D77D3" w:rsidRPr="002E3271">
              <w:rPr>
                <w:rStyle w:val="Hyperlink"/>
                <w:noProof/>
              </w:rPr>
              <w:t>TWO PHASE APPLICATION PROCESS</w:t>
            </w:r>
            <w:r w:rsidR="002D77D3">
              <w:rPr>
                <w:noProof/>
                <w:webHidden/>
              </w:rPr>
              <w:tab/>
            </w:r>
            <w:r w:rsidR="002D77D3">
              <w:rPr>
                <w:noProof/>
                <w:webHidden/>
              </w:rPr>
              <w:fldChar w:fldCharType="begin"/>
            </w:r>
            <w:r w:rsidR="002D77D3">
              <w:rPr>
                <w:noProof/>
                <w:webHidden/>
              </w:rPr>
              <w:instrText xml:space="preserve"> PAGEREF _Toc109724942 \h </w:instrText>
            </w:r>
            <w:r w:rsidR="002D77D3">
              <w:rPr>
                <w:noProof/>
                <w:webHidden/>
              </w:rPr>
            </w:r>
            <w:r w:rsidR="002D77D3">
              <w:rPr>
                <w:noProof/>
                <w:webHidden/>
              </w:rPr>
              <w:fldChar w:fldCharType="separate"/>
            </w:r>
            <w:r w:rsidR="002D77D3">
              <w:rPr>
                <w:noProof/>
                <w:webHidden/>
              </w:rPr>
              <w:t>18</w:t>
            </w:r>
            <w:r w:rsidR="002D77D3">
              <w:rPr>
                <w:noProof/>
                <w:webHidden/>
              </w:rPr>
              <w:fldChar w:fldCharType="end"/>
            </w:r>
          </w:hyperlink>
        </w:p>
        <w:p w14:paraId="6917E634" w14:textId="1222CA78" w:rsidR="002D77D3" w:rsidRDefault="004705CE">
          <w:pPr>
            <w:pStyle w:val="TOC2"/>
            <w:rPr>
              <w:rFonts w:eastAsiaTheme="minorEastAsia" w:cstheme="minorBidi"/>
              <w:i w:val="0"/>
              <w:iCs w:val="0"/>
              <w:noProof/>
              <w:sz w:val="22"/>
              <w:szCs w:val="22"/>
            </w:rPr>
          </w:pPr>
          <w:hyperlink w:anchor="_Toc109724943" w:history="1">
            <w:r w:rsidR="002D77D3" w:rsidRPr="002E3271">
              <w:rPr>
                <w:rStyle w:val="Hyperlink"/>
                <w:noProof/>
                <w14:scene3d>
                  <w14:camera w14:prst="orthographicFront"/>
                  <w14:lightRig w14:rig="threePt" w14:dir="t">
                    <w14:rot w14:lat="0" w14:lon="0" w14:rev="0"/>
                  </w14:lightRig>
                </w14:scene3d>
              </w:rPr>
              <w:t>3.2</w:t>
            </w:r>
            <w:r w:rsidR="002D77D3">
              <w:rPr>
                <w:rFonts w:eastAsiaTheme="minorEastAsia" w:cstheme="minorBidi"/>
                <w:i w:val="0"/>
                <w:iCs w:val="0"/>
                <w:noProof/>
                <w:sz w:val="22"/>
                <w:szCs w:val="22"/>
              </w:rPr>
              <w:tab/>
            </w:r>
            <w:r w:rsidR="002D77D3" w:rsidRPr="002E3271">
              <w:rPr>
                <w:rStyle w:val="Hyperlink"/>
                <w:noProof/>
              </w:rPr>
              <w:t>PHASE ONE APPLICATION INSTRUCTIONS AND CONTENTS</w:t>
            </w:r>
            <w:r w:rsidR="002D77D3">
              <w:rPr>
                <w:noProof/>
                <w:webHidden/>
              </w:rPr>
              <w:tab/>
            </w:r>
            <w:r w:rsidR="002D77D3">
              <w:rPr>
                <w:noProof/>
                <w:webHidden/>
              </w:rPr>
              <w:fldChar w:fldCharType="begin"/>
            </w:r>
            <w:r w:rsidR="002D77D3">
              <w:rPr>
                <w:noProof/>
                <w:webHidden/>
              </w:rPr>
              <w:instrText xml:space="preserve"> PAGEREF _Toc109724943 \h </w:instrText>
            </w:r>
            <w:r w:rsidR="002D77D3">
              <w:rPr>
                <w:noProof/>
                <w:webHidden/>
              </w:rPr>
            </w:r>
            <w:r w:rsidR="002D77D3">
              <w:rPr>
                <w:noProof/>
                <w:webHidden/>
              </w:rPr>
              <w:fldChar w:fldCharType="separate"/>
            </w:r>
            <w:r w:rsidR="002D77D3">
              <w:rPr>
                <w:noProof/>
                <w:webHidden/>
              </w:rPr>
              <w:t>19</w:t>
            </w:r>
            <w:r w:rsidR="002D77D3">
              <w:rPr>
                <w:noProof/>
                <w:webHidden/>
              </w:rPr>
              <w:fldChar w:fldCharType="end"/>
            </w:r>
          </w:hyperlink>
        </w:p>
        <w:p w14:paraId="54E756FE" w14:textId="6F62994D" w:rsidR="002D77D3" w:rsidRDefault="004705CE">
          <w:pPr>
            <w:pStyle w:val="TOC2"/>
            <w:rPr>
              <w:rFonts w:eastAsiaTheme="minorEastAsia" w:cstheme="minorBidi"/>
              <w:i w:val="0"/>
              <w:iCs w:val="0"/>
              <w:noProof/>
              <w:sz w:val="22"/>
              <w:szCs w:val="22"/>
            </w:rPr>
          </w:pPr>
          <w:hyperlink w:anchor="_Toc109724944" w:history="1">
            <w:r w:rsidR="002D77D3" w:rsidRPr="002E3271">
              <w:rPr>
                <w:rStyle w:val="Hyperlink"/>
                <w:noProof/>
                <w14:scene3d>
                  <w14:camera w14:prst="orthographicFront"/>
                  <w14:lightRig w14:rig="threePt" w14:dir="t">
                    <w14:rot w14:lat="0" w14:lon="0" w14:rev="0"/>
                  </w14:lightRig>
                </w14:scene3d>
              </w:rPr>
              <w:t>3.3</w:t>
            </w:r>
            <w:r w:rsidR="002D77D3">
              <w:rPr>
                <w:rFonts w:eastAsiaTheme="minorEastAsia" w:cstheme="minorBidi"/>
                <w:i w:val="0"/>
                <w:iCs w:val="0"/>
                <w:noProof/>
                <w:sz w:val="22"/>
                <w:szCs w:val="22"/>
              </w:rPr>
              <w:tab/>
            </w:r>
            <w:r w:rsidR="002D77D3" w:rsidRPr="002E3271">
              <w:rPr>
                <w:rStyle w:val="Hyperlink"/>
                <w:noProof/>
              </w:rPr>
              <w:t>PHASE TWO APPLICATION INSTRUCTIONS AND CONTENTS</w:t>
            </w:r>
            <w:r w:rsidR="002D77D3">
              <w:rPr>
                <w:noProof/>
                <w:webHidden/>
              </w:rPr>
              <w:tab/>
            </w:r>
            <w:r w:rsidR="002D77D3">
              <w:rPr>
                <w:noProof/>
                <w:webHidden/>
              </w:rPr>
              <w:fldChar w:fldCharType="begin"/>
            </w:r>
            <w:r w:rsidR="002D77D3">
              <w:rPr>
                <w:noProof/>
                <w:webHidden/>
              </w:rPr>
              <w:instrText xml:space="preserve"> PAGEREF _Toc109724944 \h </w:instrText>
            </w:r>
            <w:r w:rsidR="002D77D3">
              <w:rPr>
                <w:noProof/>
                <w:webHidden/>
              </w:rPr>
            </w:r>
            <w:r w:rsidR="002D77D3">
              <w:rPr>
                <w:noProof/>
                <w:webHidden/>
              </w:rPr>
              <w:fldChar w:fldCharType="separate"/>
            </w:r>
            <w:r w:rsidR="002D77D3">
              <w:rPr>
                <w:noProof/>
                <w:webHidden/>
              </w:rPr>
              <w:t>19</w:t>
            </w:r>
            <w:r w:rsidR="002D77D3">
              <w:rPr>
                <w:noProof/>
                <w:webHidden/>
              </w:rPr>
              <w:fldChar w:fldCharType="end"/>
            </w:r>
          </w:hyperlink>
        </w:p>
        <w:p w14:paraId="4A014303" w14:textId="0DCDB73F" w:rsidR="002D77D3" w:rsidRDefault="004705CE">
          <w:pPr>
            <w:pStyle w:val="TOC1"/>
            <w:tabs>
              <w:tab w:val="left" w:pos="480"/>
              <w:tab w:val="right" w:leader="dot" w:pos="9350"/>
            </w:tabs>
            <w:rPr>
              <w:rFonts w:eastAsiaTheme="minorEastAsia" w:cstheme="minorBidi"/>
              <w:b w:val="0"/>
              <w:bCs w:val="0"/>
              <w:noProof/>
              <w:sz w:val="22"/>
              <w:szCs w:val="22"/>
            </w:rPr>
          </w:pPr>
          <w:hyperlink w:anchor="_Toc109724945" w:history="1">
            <w:r w:rsidR="002D77D3" w:rsidRPr="002E3271">
              <w:rPr>
                <w:rStyle w:val="Hyperlink"/>
                <w:noProof/>
              </w:rPr>
              <w:t>4.</w:t>
            </w:r>
            <w:r w:rsidR="002D77D3">
              <w:rPr>
                <w:rFonts w:eastAsiaTheme="minorEastAsia" w:cstheme="minorBidi"/>
                <w:b w:val="0"/>
                <w:bCs w:val="0"/>
                <w:noProof/>
                <w:sz w:val="22"/>
                <w:szCs w:val="22"/>
              </w:rPr>
              <w:tab/>
            </w:r>
            <w:r w:rsidR="002D77D3" w:rsidRPr="002E3271">
              <w:rPr>
                <w:rStyle w:val="Hyperlink"/>
                <w:noProof/>
              </w:rPr>
              <w:t>EVALUATION AND CONTRACT AWARD</w:t>
            </w:r>
            <w:r w:rsidR="002D77D3">
              <w:rPr>
                <w:noProof/>
                <w:webHidden/>
              </w:rPr>
              <w:tab/>
            </w:r>
            <w:r w:rsidR="002D77D3">
              <w:rPr>
                <w:noProof/>
                <w:webHidden/>
              </w:rPr>
              <w:fldChar w:fldCharType="begin"/>
            </w:r>
            <w:r w:rsidR="002D77D3">
              <w:rPr>
                <w:noProof/>
                <w:webHidden/>
              </w:rPr>
              <w:instrText xml:space="preserve"> PAGEREF _Toc109724945 \h </w:instrText>
            </w:r>
            <w:r w:rsidR="002D77D3">
              <w:rPr>
                <w:noProof/>
                <w:webHidden/>
              </w:rPr>
            </w:r>
            <w:r w:rsidR="002D77D3">
              <w:rPr>
                <w:noProof/>
                <w:webHidden/>
              </w:rPr>
              <w:fldChar w:fldCharType="separate"/>
            </w:r>
            <w:r w:rsidR="002D77D3">
              <w:rPr>
                <w:noProof/>
                <w:webHidden/>
              </w:rPr>
              <w:t>21</w:t>
            </w:r>
            <w:r w:rsidR="002D77D3">
              <w:rPr>
                <w:noProof/>
                <w:webHidden/>
              </w:rPr>
              <w:fldChar w:fldCharType="end"/>
            </w:r>
          </w:hyperlink>
        </w:p>
        <w:p w14:paraId="2D74A3C8" w14:textId="64F39FCF" w:rsidR="002D77D3" w:rsidRDefault="004705CE">
          <w:pPr>
            <w:pStyle w:val="TOC2"/>
            <w:rPr>
              <w:rFonts w:eastAsiaTheme="minorEastAsia" w:cstheme="minorBidi"/>
              <w:i w:val="0"/>
              <w:iCs w:val="0"/>
              <w:noProof/>
              <w:sz w:val="22"/>
              <w:szCs w:val="22"/>
            </w:rPr>
          </w:pPr>
          <w:hyperlink w:anchor="_Toc109724947" w:history="1">
            <w:r w:rsidR="002D77D3" w:rsidRPr="002E3271">
              <w:rPr>
                <w:rStyle w:val="Hyperlink"/>
                <w:noProof/>
                <w14:scene3d>
                  <w14:camera w14:prst="orthographicFront"/>
                  <w14:lightRig w14:rig="threePt" w14:dir="t">
                    <w14:rot w14:lat="0" w14:lon="0" w14:rev="0"/>
                  </w14:lightRig>
                </w14:scene3d>
              </w:rPr>
              <w:t>4.1</w:t>
            </w:r>
            <w:r w:rsidR="002D77D3">
              <w:rPr>
                <w:rFonts w:eastAsiaTheme="minorEastAsia" w:cstheme="minorBidi"/>
                <w:i w:val="0"/>
                <w:iCs w:val="0"/>
                <w:noProof/>
                <w:sz w:val="22"/>
                <w:szCs w:val="22"/>
              </w:rPr>
              <w:tab/>
            </w:r>
            <w:r w:rsidR="002D77D3" w:rsidRPr="002E3271">
              <w:rPr>
                <w:rStyle w:val="Hyperlink"/>
                <w:noProof/>
              </w:rPr>
              <w:t>EVALUATION PROCEDURE</w:t>
            </w:r>
            <w:r w:rsidR="002D77D3">
              <w:rPr>
                <w:noProof/>
                <w:webHidden/>
              </w:rPr>
              <w:tab/>
            </w:r>
            <w:r w:rsidR="002D77D3">
              <w:rPr>
                <w:noProof/>
                <w:webHidden/>
              </w:rPr>
              <w:fldChar w:fldCharType="begin"/>
            </w:r>
            <w:r w:rsidR="002D77D3">
              <w:rPr>
                <w:noProof/>
                <w:webHidden/>
              </w:rPr>
              <w:instrText xml:space="preserve"> PAGEREF _Toc109724947 \h </w:instrText>
            </w:r>
            <w:r w:rsidR="002D77D3">
              <w:rPr>
                <w:noProof/>
                <w:webHidden/>
              </w:rPr>
            </w:r>
            <w:r w:rsidR="002D77D3">
              <w:rPr>
                <w:noProof/>
                <w:webHidden/>
              </w:rPr>
              <w:fldChar w:fldCharType="separate"/>
            </w:r>
            <w:r w:rsidR="002D77D3">
              <w:rPr>
                <w:noProof/>
                <w:webHidden/>
              </w:rPr>
              <w:t>21</w:t>
            </w:r>
            <w:r w:rsidR="002D77D3">
              <w:rPr>
                <w:noProof/>
                <w:webHidden/>
              </w:rPr>
              <w:fldChar w:fldCharType="end"/>
            </w:r>
          </w:hyperlink>
        </w:p>
        <w:p w14:paraId="6EBBF364" w14:textId="7EB9088C" w:rsidR="002D77D3" w:rsidRDefault="004705CE">
          <w:pPr>
            <w:pStyle w:val="TOC2"/>
            <w:rPr>
              <w:rFonts w:eastAsiaTheme="minorEastAsia" w:cstheme="minorBidi"/>
              <w:i w:val="0"/>
              <w:iCs w:val="0"/>
              <w:noProof/>
              <w:sz w:val="22"/>
              <w:szCs w:val="22"/>
            </w:rPr>
          </w:pPr>
          <w:hyperlink w:anchor="_Toc109724948" w:history="1">
            <w:r w:rsidR="002D77D3" w:rsidRPr="002E3271">
              <w:rPr>
                <w:rStyle w:val="Hyperlink"/>
                <w:noProof/>
                <w14:scene3d>
                  <w14:camera w14:prst="orthographicFront"/>
                  <w14:lightRig w14:rig="threePt" w14:dir="t">
                    <w14:rot w14:lat="0" w14:lon="0" w14:rev="0"/>
                  </w14:lightRig>
                </w14:scene3d>
              </w:rPr>
              <w:t>4.2</w:t>
            </w:r>
            <w:r w:rsidR="002D77D3">
              <w:rPr>
                <w:rFonts w:eastAsiaTheme="minorEastAsia" w:cstheme="minorBidi"/>
                <w:i w:val="0"/>
                <w:iCs w:val="0"/>
                <w:noProof/>
                <w:sz w:val="22"/>
                <w:szCs w:val="22"/>
              </w:rPr>
              <w:tab/>
            </w:r>
            <w:r w:rsidR="002D77D3" w:rsidRPr="002E3271">
              <w:rPr>
                <w:rStyle w:val="Hyperlink"/>
                <w:noProof/>
              </w:rPr>
              <w:t>EVALUATION BREAKDOWN</w:t>
            </w:r>
            <w:r w:rsidR="002D77D3">
              <w:rPr>
                <w:noProof/>
                <w:webHidden/>
              </w:rPr>
              <w:tab/>
            </w:r>
            <w:r w:rsidR="002D77D3">
              <w:rPr>
                <w:noProof/>
                <w:webHidden/>
              </w:rPr>
              <w:fldChar w:fldCharType="begin"/>
            </w:r>
            <w:r w:rsidR="002D77D3">
              <w:rPr>
                <w:noProof/>
                <w:webHidden/>
              </w:rPr>
              <w:instrText xml:space="preserve"> PAGEREF _Toc109724948 \h </w:instrText>
            </w:r>
            <w:r w:rsidR="002D77D3">
              <w:rPr>
                <w:noProof/>
                <w:webHidden/>
              </w:rPr>
            </w:r>
            <w:r w:rsidR="002D77D3">
              <w:rPr>
                <w:noProof/>
                <w:webHidden/>
              </w:rPr>
              <w:fldChar w:fldCharType="separate"/>
            </w:r>
            <w:r w:rsidR="002D77D3">
              <w:rPr>
                <w:noProof/>
                <w:webHidden/>
              </w:rPr>
              <w:t>21</w:t>
            </w:r>
            <w:r w:rsidR="002D77D3">
              <w:rPr>
                <w:noProof/>
                <w:webHidden/>
              </w:rPr>
              <w:fldChar w:fldCharType="end"/>
            </w:r>
          </w:hyperlink>
        </w:p>
        <w:p w14:paraId="3B7524F6" w14:textId="0C556064" w:rsidR="002D77D3" w:rsidRDefault="004705CE">
          <w:pPr>
            <w:pStyle w:val="TOC3"/>
            <w:tabs>
              <w:tab w:val="left" w:pos="960"/>
              <w:tab w:val="right" w:leader="dot" w:pos="9350"/>
            </w:tabs>
            <w:rPr>
              <w:rFonts w:eastAsiaTheme="minorEastAsia" w:cstheme="minorBidi"/>
              <w:noProof/>
              <w:sz w:val="22"/>
              <w:szCs w:val="22"/>
            </w:rPr>
          </w:pPr>
          <w:hyperlink w:anchor="_Toc109724949" w:history="1">
            <w:r w:rsidR="002D77D3" w:rsidRPr="002E3271">
              <w:rPr>
                <w:rStyle w:val="Hyperlink"/>
                <w:rFonts w:cs="Arial"/>
                <w:noProof/>
              </w:rPr>
              <w:t>A.</w:t>
            </w:r>
            <w:r w:rsidR="002D77D3">
              <w:rPr>
                <w:rFonts w:eastAsiaTheme="minorEastAsia" w:cstheme="minorBidi"/>
                <w:noProof/>
                <w:sz w:val="22"/>
                <w:szCs w:val="22"/>
              </w:rPr>
              <w:tab/>
            </w:r>
            <w:r w:rsidR="002D77D3" w:rsidRPr="002E3271">
              <w:rPr>
                <w:rStyle w:val="Hyperlink"/>
                <w:rFonts w:cs="Arial"/>
                <w:noProof/>
              </w:rPr>
              <w:t>PHASE ONE: ENCOURAGE/DISCOURAGE</w:t>
            </w:r>
            <w:r w:rsidR="002D77D3">
              <w:rPr>
                <w:noProof/>
                <w:webHidden/>
              </w:rPr>
              <w:tab/>
            </w:r>
            <w:r w:rsidR="002D77D3">
              <w:rPr>
                <w:noProof/>
                <w:webHidden/>
              </w:rPr>
              <w:fldChar w:fldCharType="begin"/>
            </w:r>
            <w:r w:rsidR="002D77D3">
              <w:rPr>
                <w:noProof/>
                <w:webHidden/>
              </w:rPr>
              <w:instrText xml:space="preserve"> PAGEREF _Toc109724949 \h </w:instrText>
            </w:r>
            <w:r w:rsidR="002D77D3">
              <w:rPr>
                <w:noProof/>
                <w:webHidden/>
              </w:rPr>
            </w:r>
            <w:r w:rsidR="002D77D3">
              <w:rPr>
                <w:noProof/>
                <w:webHidden/>
              </w:rPr>
              <w:fldChar w:fldCharType="separate"/>
            </w:r>
            <w:r w:rsidR="002D77D3">
              <w:rPr>
                <w:noProof/>
                <w:webHidden/>
              </w:rPr>
              <w:t>21</w:t>
            </w:r>
            <w:r w:rsidR="002D77D3">
              <w:rPr>
                <w:noProof/>
                <w:webHidden/>
              </w:rPr>
              <w:fldChar w:fldCharType="end"/>
            </w:r>
          </w:hyperlink>
        </w:p>
        <w:p w14:paraId="1817BEEC" w14:textId="15FA639B" w:rsidR="002D77D3" w:rsidRDefault="004705CE">
          <w:pPr>
            <w:pStyle w:val="TOC3"/>
            <w:tabs>
              <w:tab w:val="left" w:pos="960"/>
              <w:tab w:val="right" w:leader="dot" w:pos="9350"/>
            </w:tabs>
            <w:rPr>
              <w:rFonts w:eastAsiaTheme="minorEastAsia" w:cstheme="minorBidi"/>
              <w:noProof/>
              <w:sz w:val="22"/>
              <w:szCs w:val="22"/>
            </w:rPr>
          </w:pPr>
          <w:hyperlink w:anchor="_Toc109724950" w:history="1">
            <w:r w:rsidR="002D77D3" w:rsidRPr="002E3271">
              <w:rPr>
                <w:rStyle w:val="Hyperlink"/>
                <w:rFonts w:cs="Arial"/>
                <w:noProof/>
              </w:rPr>
              <w:t>B.</w:t>
            </w:r>
            <w:r w:rsidR="002D77D3">
              <w:rPr>
                <w:rFonts w:eastAsiaTheme="minorEastAsia" w:cstheme="minorBidi"/>
                <w:noProof/>
                <w:sz w:val="22"/>
                <w:szCs w:val="22"/>
              </w:rPr>
              <w:tab/>
            </w:r>
            <w:r w:rsidR="002D77D3" w:rsidRPr="002E3271">
              <w:rPr>
                <w:rStyle w:val="Hyperlink"/>
                <w:rFonts w:cs="Arial"/>
                <w:noProof/>
              </w:rPr>
              <w:t>PHASE TWO:</w:t>
            </w:r>
            <w:r w:rsidR="002D77D3" w:rsidRPr="002E3271">
              <w:rPr>
                <w:rStyle w:val="Hyperlink"/>
                <w:rFonts w:cs="Arial"/>
                <w:b/>
                <w:noProof/>
              </w:rPr>
              <w:t xml:space="preserve"> </w:t>
            </w:r>
            <w:r w:rsidR="002D77D3" w:rsidRPr="002E3271">
              <w:rPr>
                <w:rStyle w:val="Hyperlink"/>
                <w:rFonts w:cs="Arial"/>
                <w:noProof/>
              </w:rPr>
              <w:t>SCORED</w:t>
            </w:r>
            <w:r w:rsidR="002D77D3">
              <w:rPr>
                <w:noProof/>
                <w:webHidden/>
              </w:rPr>
              <w:tab/>
            </w:r>
            <w:r w:rsidR="002D77D3">
              <w:rPr>
                <w:noProof/>
                <w:webHidden/>
              </w:rPr>
              <w:fldChar w:fldCharType="begin"/>
            </w:r>
            <w:r w:rsidR="002D77D3">
              <w:rPr>
                <w:noProof/>
                <w:webHidden/>
              </w:rPr>
              <w:instrText xml:space="preserve"> PAGEREF _Toc109724950 \h </w:instrText>
            </w:r>
            <w:r w:rsidR="002D77D3">
              <w:rPr>
                <w:noProof/>
                <w:webHidden/>
              </w:rPr>
            </w:r>
            <w:r w:rsidR="002D77D3">
              <w:rPr>
                <w:noProof/>
                <w:webHidden/>
              </w:rPr>
              <w:fldChar w:fldCharType="separate"/>
            </w:r>
            <w:r w:rsidR="002D77D3">
              <w:rPr>
                <w:noProof/>
                <w:webHidden/>
              </w:rPr>
              <w:t>21</w:t>
            </w:r>
            <w:r w:rsidR="002D77D3">
              <w:rPr>
                <w:noProof/>
                <w:webHidden/>
              </w:rPr>
              <w:fldChar w:fldCharType="end"/>
            </w:r>
          </w:hyperlink>
        </w:p>
        <w:p w14:paraId="62041722" w14:textId="75CDC4B1" w:rsidR="002D77D3" w:rsidRDefault="004705CE">
          <w:pPr>
            <w:pStyle w:val="TOC2"/>
            <w:rPr>
              <w:rFonts w:eastAsiaTheme="minorEastAsia" w:cstheme="minorBidi"/>
              <w:i w:val="0"/>
              <w:iCs w:val="0"/>
              <w:noProof/>
              <w:sz w:val="22"/>
              <w:szCs w:val="22"/>
            </w:rPr>
          </w:pPr>
          <w:hyperlink w:anchor="_Toc109724951" w:history="1">
            <w:r w:rsidR="002D77D3" w:rsidRPr="002E3271">
              <w:rPr>
                <w:rStyle w:val="Hyperlink"/>
                <w:noProof/>
                <w14:scene3d>
                  <w14:camera w14:prst="orthographicFront"/>
                  <w14:lightRig w14:rig="threePt" w14:dir="t">
                    <w14:rot w14:lat="0" w14:lon="0" w14:rev="0"/>
                  </w14:lightRig>
                </w14:scene3d>
              </w:rPr>
              <w:t>4.3</w:t>
            </w:r>
            <w:r w:rsidR="002D77D3">
              <w:rPr>
                <w:rFonts w:eastAsiaTheme="minorEastAsia" w:cstheme="minorBidi"/>
                <w:i w:val="0"/>
                <w:iCs w:val="0"/>
                <w:noProof/>
                <w:sz w:val="22"/>
                <w:szCs w:val="22"/>
              </w:rPr>
              <w:tab/>
            </w:r>
            <w:r w:rsidR="002D77D3" w:rsidRPr="002E3271">
              <w:rPr>
                <w:rStyle w:val="Hyperlink"/>
                <w:noProof/>
              </w:rPr>
              <w:t>ORAL PRESENTATIONS MAY BE REQUIRED</w:t>
            </w:r>
            <w:r w:rsidR="002D77D3">
              <w:rPr>
                <w:noProof/>
                <w:webHidden/>
              </w:rPr>
              <w:tab/>
            </w:r>
            <w:r w:rsidR="002D77D3">
              <w:rPr>
                <w:noProof/>
                <w:webHidden/>
              </w:rPr>
              <w:fldChar w:fldCharType="begin"/>
            </w:r>
            <w:r w:rsidR="002D77D3">
              <w:rPr>
                <w:noProof/>
                <w:webHidden/>
              </w:rPr>
              <w:instrText xml:space="preserve"> PAGEREF _Toc109724951 \h </w:instrText>
            </w:r>
            <w:r w:rsidR="002D77D3">
              <w:rPr>
                <w:noProof/>
                <w:webHidden/>
              </w:rPr>
            </w:r>
            <w:r w:rsidR="002D77D3">
              <w:rPr>
                <w:noProof/>
                <w:webHidden/>
              </w:rPr>
              <w:fldChar w:fldCharType="separate"/>
            </w:r>
            <w:r w:rsidR="002D77D3">
              <w:rPr>
                <w:noProof/>
                <w:webHidden/>
              </w:rPr>
              <w:t>25</w:t>
            </w:r>
            <w:r w:rsidR="002D77D3">
              <w:rPr>
                <w:noProof/>
                <w:webHidden/>
              </w:rPr>
              <w:fldChar w:fldCharType="end"/>
            </w:r>
          </w:hyperlink>
        </w:p>
        <w:p w14:paraId="51F8646B" w14:textId="4CCA7F6C" w:rsidR="002D77D3" w:rsidRDefault="004705CE">
          <w:pPr>
            <w:pStyle w:val="TOC2"/>
            <w:rPr>
              <w:rFonts w:eastAsiaTheme="minorEastAsia" w:cstheme="minorBidi"/>
              <w:i w:val="0"/>
              <w:iCs w:val="0"/>
              <w:noProof/>
              <w:sz w:val="22"/>
              <w:szCs w:val="22"/>
            </w:rPr>
          </w:pPr>
          <w:hyperlink w:anchor="_Toc109724952" w:history="1">
            <w:r w:rsidR="002D77D3" w:rsidRPr="002E3271">
              <w:rPr>
                <w:rStyle w:val="Hyperlink"/>
                <w:noProof/>
                <w14:scene3d>
                  <w14:camera w14:prst="orthographicFront"/>
                  <w14:lightRig w14:rig="threePt" w14:dir="t">
                    <w14:rot w14:lat="0" w14:lon="0" w14:rev="0"/>
                  </w14:lightRig>
                </w14:scene3d>
              </w:rPr>
              <w:t>4.4</w:t>
            </w:r>
            <w:r w:rsidR="002D77D3">
              <w:rPr>
                <w:rFonts w:eastAsiaTheme="minorEastAsia" w:cstheme="minorBidi"/>
                <w:i w:val="0"/>
                <w:iCs w:val="0"/>
                <w:noProof/>
                <w:sz w:val="22"/>
                <w:szCs w:val="22"/>
              </w:rPr>
              <w:tab/>
            </w:r>
            <w:r w:rsidR="002D77D3" w:rsidRPr="002E3271">
              <w:rPr>
                <w:rStyle w:val="Hyperlink"/>
                <w:noProof/>
              </w:rPr>
              <w:t>NOTIFICATION TO APPLICANTS</w:t>
            </w:r>
            <w:r w:rsidR="002D77D3">
              <w:rPr>
                <w:noProof/>
                <w:webHidden/>
              </w:rPr>
              <w:tab/>
            </w:r>
            <w:r w:rsidR="002D77D3">
              <w:rPr>
                <w:noProof/>
                <w:webHidden/>
              </w:rPr>
              <w:fldChar w:fldCharType="begin"/>
            </w:r>
            <w:r w:rsidR="002D77D3">
              <w:rPr>
                <w:noProof/>
                <w:webHidden/>
              </w:rPr>
              <w:instrText xml:space="preserve"> PAGEREF _Toc109724952 \h </w:instrText>
            </w:r>
            <w:r w:rsidR="002D77D3">
              <w:rPr>
                <w:noProof/>
                <w:webHidden/>
              </w:rPr>
            </w:r>
            <w:r w:rsidR="002D77D3">
              <w:rPr>
                <w:noProof/>
                <w:webHidden/>
              </w:rPr>
              <w:fldChar w:fldCharType="separate"/>
            </w:r>
            <w:r w:rsidR="002D77D3">
              <w:rPr>
                <w:noProof/>
                <w:webHidden/>
              </w:rPr>
              <w:t>25</w:t>
            </w:r>
            <w:r w:rsidR="002D77D3">
              <w:rPr>
                <w:noProof/>
                <w:webHidden/>
              </w:rPr>
              <w:fldChar w:fldCharType="end"/>
            </w:r>
          </w:hyperlink>
        </w:p>
        <w:p w14:paraId="41313A62" w14:textId="48568682" w:rsidR="002D77D3" w:rsidRDefault="004705CE">
          <w:pPr>
            <w:pStyle w:val="TOC2"/>
            <w:rPr>
              <w:rFonts w:eastAsiaTheme="minorEastAsia" w:cstheme="minorBidi"/>
              <w:i w:val="0"/>
              <w:iCs w:val="0"/>
              <w:noProof/>
              <w:sz w:val="22"/>
              <w:szCs w:val="22"/>
            </w:rPr>
          </w:pPr>
          <w:hyperlink w:anchor="_Toc109724953" w:history="1">
            <w:r w:rsidR="002D77D3" w:rsidRPr="002E3271">
              <w:rPr>
                <w:rStyle w:val="Hyperlink"/>
                <w:noProof/>
                <w14:scene3d>
                  <w14:camera w14:prst="orthographicFront"/>
                  <w14:lightRig w14:rig="threePt" w14:dir="t">
                    <w14:rot w14:lat="0" w14:lon="0" w14:rev="0"/>
                  </w14:lightRig>
                </w14:scene3d>
              </w:rPr>
              <w:t>4.5</w:t>
            </w:r>
            <w:r w:rsidR="002D77D3">
              <w:rPr>
                <w:rFonts w:eastAsiaTheme="minorEastAsia" w:cstheme="minorBidi"/>
                <w:i w:val="0"/>
                <w:iCs w:val="0"/>
                <w:noProof/>
                <w:sz w:val="22"/>
                <w:szCs w:val="22"/>
              </w:rPr>
              <w:tab/>
            </w:r>
            <w:r w:rsidR="002D77D3" w:rsidRPr="002E3271">
              <w:rPr>
                <w:rStyle w:val="Hyperlink"/>
                <w:noProof/>
              </w:rPr>
              <w:t>DEBRIEFING OF UNSUCCESSFUL APPLICANTS</w:t>
            </w:r>
            <w:r w:rsidR="002D77D3">
              <w:rPr>
                <w:noProof/>
                <w:webHidden/>
              </w:rPr>
              <w:tab/>
            </w:r>
            <w:r w:rsidR="002D77D3">
              <w:rPr>
                <w:noProof/>
                <w:webHidden/>
              </w:rPr>
              <w:fldChar w:fldCharType="begin"/>
            </w:r>
            <w:r w:rsidR="002D77D3">
              <w:rPr>
                <w:noProof/>
                <w:webHidden/>
              </w:rPr>
              <w:instrText xml:space="preserve"> PAGEREF _Toc109724953 \h </w:instrText>
            </w:r>
            <w:r w:rsidR="002D77D3">
              <w:rPr>
                <w:noProof/>
                <w:webHidden/>
              </w:rPr>
            </w:r>
            <w:r w:rsidR="002D77D3">
              <w:rPr>
                <w:noProof/>
                <w:webHidden/>
              </w:rPr>
              <w:fldChar w:fldCharType="separate"/>
            </w:r>
            <w:r w:rsidR="002D77D3">
              <w:rPr>
                <w:noProof/>
                <w:webHidden/>
              </w:rPr>
              <w:t>25</w:t>
            </w:r>
            <w:r w:rsidR="002D77D3">
              <w:rPr>
                <w:noProof/>
                <w:webHidden/>
              </w:rPr>
              <w:fldChar w:fldCharType="end"/>
            </w:r>
          </w:hyperlink>
        </w:p>
        <w:p w14:paraId="18998F74" w14:textId="19226D01" w:rsidR="002D77D3" w:rsidRDefault="004705CE">
          <w:pPr>
            <w:pStyle w:val="TOC2"/>
            <w:rPr>
              <w:rFonts w:eastAsiaTheme="minorEastAsia" w:cstheme="minorBidi"/>
              <w:i w:val="0"/>
              <w:iCs w:val="0"/>
              <w:noProof/>
              <w:sz w:val="22"/>
              <w:szCs w:val="22"/>
            </w:rPr>
          </w:pPr>
          <w:hyperlink w:anchor="_Toc109724954" w:history="1">
            <w:r w:rsidR="002D77D3" w:rsidRPr="002E3271">
              <w:rPr>
                <w:rStyle w:val="Hyperlink"/>
                <w:noProof/>
                <w14:scene3d>
                  <w14:camera w14:prst="orthographicFront"/>
                  <w14:lightRig w14:rig="threePt" w14:dir="t">
                    <w14:rot w14:lat="0" w14:lon="0" w14:rev="0"/>
                  </w14:lightRig>
                </w14:scene3d>
              </w:rPr>
              <w:t>4.6</w:t>
            </w:r>
            <w:r w:rsidR="002D77D3">
              <w:rPr>
                <w:rFonts w:eastAsiaTheme="minorEastAsia" w:cstheme="minorBidi"/>
                <w:i w:val="0"/>
                <w:iCs w:val="0"/>
                <w:noProof/>
                <w:sz w:val="22"/>
                <w:szCs w:val="22"/>
              </w:rPr>
              <w:tab/>
            </w:r>
            <w:r w:rsidR="002D77D3" w:rsidRPr="002E3271">
              <w:rPr>
                <w:rStyle w:val="Hyperlink"/>
                <w:noProof/>
              </w:rPr>
              <w:t>PROTEST PROCEDURE</w:t>
            </w:r>
            <w:r w:rsidR="002D77D3">
              <w:rPr>
                <w:noProof/>
                <w:webHidden/>
              </w:rPr>
              <w:tab/>
            </w:r>
            <w:r w:rsidR="002D77D3">
              <w:rPr>
                <w:noProof/>
                <w:webHidden/>
              </w:rPr>
              <w:fldChar w:fldCharType="begin"/>
            </w:r>
            <w:r w:rsidR="002D77D3">
              <w:rPr>
                <w:noProof/>
                <w:webHidden/>
              </w:rPr>
              <w:instrText xml:space="preserve"> PAGEREF _Toc109724954 \h </w:instrText>
            </w:r>
            <w:r w:rsidR="002D77D3">
              <w:rPr>
                <w:noProof/>
                <w:webHidden/>
              </w:rPr>
            </w:r>
            <w:r w:rsidR="002D77D3">
              <w:rPr>
                <w:noProof/>
                <w:webHidden/>
              </w:rPr>
              <w:fldChar w:fldCharType="separate"/>
            </w:r>
            <w:r w:rsidR="002D77D3">
              <w:rPr>
                <w:noProof/>
                <w:webHidden/>
              </w:rPr>
              <w:t>25</w:t>
            </w:r>
            <w:r w:rsidR="002D77D3">
              <w:rPr>
                <w:noProof/>
                <w:webHidden/>
              </w:rPr>
              <w:fldChar w:fldCharType="end"/>
            </w:r>
          </w:hyperlink>
        </w:p>
        <w:p w14:paraId="5621246A" w14:textId="365324C8" w:rsidR="002D77D3" w:rsidRDefault="004705CE">
          <w:pPr>
            <w:pStyle w:val="TOC2"/>
            <w:rPr>
              <w:rFonts w:eastAsiaTheme="minorEastAsia" w:cstheme="minorBidi"/>
              <w:i w:val="0"/>
              <w:iCs w:val="0"/>
              <w:noProof/>
              <w:sz w:val="22"/>
              <w:szCs w:val="22"/>
            </w:rPr>
          </w:pPr>
          <w:hyperlink w:anchor="_Toc109724955" w:history="1">
            <w:r w:rsidR="002D77D3" w:rsidRPr="002E3271">
              <w:rPr>
                <w:rStyle w:val="Hyperlink"/>
                <w:noProof/>
                <w14:scene3d>
                  <w14:camera w14:prst="orthographicFront"/>
                  <w14:lightRig w14:rig="threePt" w14:dir="t">
                    <w14:rot w14:lat="0" w14:lon="0" w14:rev="0"/>
                  </w14:lightRig>
                </w14:scene3d>
              </w:rPr>
              <w:t>4.7</w:t>
            </w:r>
            <w:r w:rsidR="002D77D3">
              <w:rPr>
                <w:rFonts w:eastAsiaTheme="minorEastAsia" w:cstheme="minorBidi"/>
                <w:i w:val="0"/>
                <w:iCs w:val="0"/>
                <w:noProof/>
                <w:sz w:val="22"/>
                <w:szCs w:val="22"/>
              </w:rPr>
              <w:tab/>
            </w:r>
            <w:r w:rsidR="002D77D3" w:rsidRPr="002E3271">
              <w:rPr>
                <w:rStyle w:val="Hyperlink"/>
                <w:noProof/>
              </w:rPr>
              <w:t>SUCCESSFUL APPLICANTS</w:t>
            </w:r>
            <w:r w:rsidR="002D77D3">
              <w:rPr>
                <w:noProof/>
                <w:webHidden/>
              </w:rPr>
              <w:tab/>
            </w:r>
            <w:r w:rsidR="002D77D3">
              <w:rPr>
                <w:noProof/>
                <w:webHidden/>
              </w:rPr>
              <w:fldChar w:fldCharType="begin"/>
            </w:r>
            <w:r w:rsidR="002D77D3">
              <w:rPr>
                <w:noProof/>
                <w:webHidden/>
              </w:rPr>
              <w:instrText xml:space="preserve"> PAGEREF _Toc109724955 \h </w:instrText>
            </w:r>
            <w:r w:rsidR="002D77D3">
              <w:rPr>
                <w:noProof/>
                <w:webHidden/>
              </w:rPr>
            </w:r>
            <w:r w:rsidR="002D77D3">
              <w:rPr>
                <w:noProof/>
                <w:webHidden/>
              </w:rPr>
              <w:fldChar w:fldCharType="separate"/>
            </w:r>
            <w:r w:rsidR="002D77D3">
              <w:rPr>
                <w:noProof/>
                <w:webHidden/>
              </w:rPr>
              <w:t>26</w:t>
            </w:r>
            <w:r w:rsidR="002D77D3">
              <w:rPr>
                <w:noProof/>
                <w:webHidden/>
              </w:rPr>
              <w:fldChar w:fldCharType="end"/>
            </w:r>
          </w:hyperlink>
        </w:p>
        <w:p w14:paraId="507ED717" w14:textId="37FDD9B1" w:rsidR="002D77D3" w:rsidRDefault="004705CE">
          <w:pPr>
            <w:pStyle w:val="TOC1"/>
            <w:tabs>
              <w:tab w:val="left" w:pos="480"/>
              <w:tab w:val="right" w:leader="dot" w:pos="9350"/>
            </w:tabs>
            <w:rPr>
              <w:rFonts w:eastAsiaTheme="minorEastAsia" w:cstheme="minorBidi"/>
              <w:b w:val="0"/>
              <w:bCs w:val="0"/>
              <w:noProof/>
              <w:sz w:val="22"/>
              <w:szCs w:val="22"/>
            </w:rPr>
          </w:pPr>
          <w:hyperlink w:anchor="_Toc109724956" w:history="1">
            <w:r w:rsidR="002D77D3" w:rsidRPr="002E3271">
              <w:rPr>
                <w:rStyle w:val="Hyperlink"/>
                <w:noProof/>
              </w:rPr>
              <w:t>5.</w:t>
            </w:r>
            <w:r w:rsidR="002D77D3">
              <w:rPr>
                <w:rFonts w:eastAsiaTheme="minorEastAsia" w:cstheme="minorBidi"/>
                <w:b w:val="0"/>
                <w:bCs w:val="0"/>
                <w:noProof/>
                <w:sz w:val="22"/>
                <w:szCs w:val="22"/>
              </w:rPr>
              <w:tab/>
            </w:r>
            <w:r w:rsidR="002D77D3" w:rsidRPr="002E3271">
              <w:rPr>
                <w:rStyle w:val="Hyperlink"/>
                <w:noProof/>
              </w:rPr>
              <w:t>RFA EXHIBITS</w:t>
            </w:r>
            <w:r w:rsidR="002D77D3">
              <w:rPr>
                <w:noProof/>
                <w:webHidden/>
              </w:rPr>
              <w:tab/>
            </w:r>
            <w:r w:rsidR="002D77D3">
              <w:rPr>
                <w:noProof/>
                <w:webHidden/>
              </w:rPr>
              <w:fldChar w:fldCharType="begin"/>
            </w:r>
            <w:r w:rsidR="002D77D3">
              <w:rPr>
                <w:noProof/>
                <w:webHidden/>
              </w:rPr>
              <w:instrText xml:space="preserve"> PAGEREF _Toc109724956 \h </w:instrText>
            </w:r>
            <w:r w:rsidR="002D77D3">
              <w:rPr>
                <w:noProof/>
                <w:webHidden/>
              </w:rPr>
            </w:r>
            <w:r w:rsidR="002D77D3">
              <w:rPr>
                <w:noProof/>
                <w:webHidden/>
              </w:rPr>
              <w:fldChar w:fldCharType="separate"/>
            </w:r>
            <w:r w:rsidR="002D77D3">
              <w:rPr>
                <w:noProof/>
                <w:webHidden/>
              </w:rPr>
              <w:t>27</w:t>
            </w:r>
            <w:r w:rsidR="002D77D3">
              <w:rPr>
                <w:noProof/>
                <w:webHidden/>
              </w:rPr>
              <w:fldChar w:fldCharType="end"/>
            </w:r>
          </w:hyperlink>
        </w:p>
        <w:p w14:paraId="2D0E6C5E" w14:textId="0BD8EF2F" w:rsidR="002D77D3" w:rsidRPr="002D77D3" w:rsidRDefault="004705CE">
          <w:pPr>
            <w:pStyle w:val="TOC3"/>
            <w:tabs>
              <w:tab w:val="right" w:leader="dot" w:pos="9350"/>
            </w:tabs>
            <w:rPr>
              <w:rFonts w:eastAsiaTheme="minorEastAsia" w:cstheme="minorBidi"/>
              <w:noProof/>
              <w:sz w:val="22"/>
              <w:szCs w:val="22"/>
            </w:rPr>
          </w:pPr>
          <w:hyperlink w:anchor="_Toc109724957" w:history="1">
            <w:r w:rsidR="002D77D3" w:rsidRPr="002D77D3">
              <w:rPr>
                <w:rStyle w:val="Hyperlink"/>
                <w:noProof/>
              </w:rPr>
              <w:t>EXHIBIT A: CERTIFICATIONS AND ASSURANCES</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_Toc109724957 \h </w:instrText>
            </w:r>
            <w:r w:rsidR="002D77D3" w:rsidRPr="002D77D3">
              <w:rPr>
                <w:noProof/>
                <w:webHidden/>
              </w:rPr>
            </w:r>
            <w:r w:rsidR="002D77D3" w:rsidRPr="002D77D3">
              <w:rPr>
                <w:noProof/>
                <w:webHidden/>
              </w:rPr>
              <w:fldChar w:fldCharType="separate"/>
            </w:r>
            <w:r w:rsidR="002D77D3" w:rsidRPr="002D77D3">
              <w:rPr>
                <w:noProof/>
                <w:webHidden/>
              </w:rPr>
              <w:t>28</w:t>
            </w:r>
            <w:r w:rsidR="002D77D3" w:rsidRPr="002D77D3">
              <w:rPr>
                <w:noProof/>
                <w:webHidden/>
              </w:rPr>
              <w:fldChar w:fldCharType="end"/>
            </w:r>
          </w:hyperlink>
        </w:p>
        <w:p w14:paraId="1D6011EA" w14:textId="66BFEF00" w:rsidR="002D77D3" w:rsidRPr="002D77D3" w:rsidRDefault="004705CE">
          <w:pPr>
            <w:pStyle w:val="TOC3"/>
            <w:tabs>
              <w:tab w:val="right" w:leader="dot" w:pos="9350"/>
            </w:tabs>
            <w:rPr>
              <w:rFonts w:eastAsiaTheme="minorEastAsia" w:cstheme="minorBidi"/>
              <w:noProof/>
              <w:sz w:val="22"/>
              <w:szCs w:val="22"/>
            </w:rPr>
          </w:pPr>
          <w:hyperlink w:anchor="_Toc109724958" w:history="1">
            <w:r w:rsidR="002D77D3" w:rsidRPr="002D77D3">
              <w:rPr>
                <w:rStyle w:val="Hyperlink"/>
                <w:noProof/>
              </w:rPr>
              <w:t>EXHIBIT B: DIVERSE BUSINESS INCLUSION PLAN</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_Toc109724958 \h </w:instrText>
            </w:r>
            <w:r w:rsidR="002D77D3" w:rsidRPr="002D77D3">
              <w:rPr>
                <w:noProof/>
                <w:webHidden/>
              </w:rPr>
            </w:r>
            <w:r w:rsidR="002D77D3" w:rsidRPr="002D77D3">
              <w:rPr>
                <w:noProof/>
                <w:webHidden/>
              </w:rPr>
              <w:fldChar w:fldCharType="separate"/>
            </w:r>
            <w:r w:rsidR="002D77D3" w:rsidRPr="002D77D3">
              <w:rPr>
                <w:noProof/>
                <w:webHidden/>
              </w:rPr>
              <w:t>30</w:t>
            </w:r>
            <w:r w:rsidR="002D77D3" w:rsidRPr="002D77D3">
              <w:rPr>
                <w:noProof/>
                <w:webHidden/>
              </w:rPr>
              <w:fldChar w:fldCharType="end"/>
            </w:r>
          </w:hyperlink>
        </w:p>
        <w:p w14:paraId="099C0797" w14:textId="47C00425" w:rsidR="002D77D3" w:rsidRPr="002D77D3" w:rsidRDefault="004705CE">
          <w:pPr>
            <w:pStyle w:val="TOC3"/>
            <w:tabs>
              <w:tab w:val="right" w:leader="dot" w:pos="9350"/>
            </w:tabs>
            <w:rPr>
              <w:rFonts w:eastAsiaTheme="minorEastAsia" w:cstheme="minorBidi"/>
              <w:noProof/>
              <w:sz w:val="22"/>
              <w:szCs w:val="22"/>
            </w:rPr>
          </w:pPr>
          <w:hyperlink w:anchor="_Toc109724959" w:history="1">
            <w:r w:rsidR="002D77D3" w:rsidRPr="002D77D3">
              <w:rPr>
                <w:rStyle w:val="Hyperlink"/>
                <w:noProof/>
              </w:rPr>
              <w:t>EXHIBIT C: WORKERS’ RIGHTS CERTIFICATION</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_Toc109724959 \h </w:instrText>
            </w:r>
            <w:r w:rsidR="002D77D3" w:rsidRPr="002D77D3">
              <w:rPr>
                <w:noProof/>
                <w:webHidden/>
              </w:rPr>
            </w:r>
            <w:r w:rsidR="002D77D3" w:rsidRPr="002D77D3">
              <w:rPr>
                <w:noProof/>
                <w:webHidden/>
              </w:rPr>
              <w:fldChar w:fldCharType="separate"/>
            </w:r>
            <w:r w:rsidR="002D77D3" w:rsidRPr="002D77D3">
              <w:rPr>
                <w:noProof/>
                <w:webHidden/>
              </w:rPr>
              <w:t>31</w:t>
            </w:r>
            <w:r w:rsidR="002D77D3" w:rsidRPr="002D77D3">
              <w:rPr>
                <w:noProof/>
                <w:webHidden/>
              </w:rPr>
              <w:fldChar w:fldCharType="end"/>
            </w:r>
          </w:hyperlink>
        </w:p>
        <w:p w14:paraId="41DBED91" w14:textId="324B9B44" w:rsidR="002D77D3" w:rsidRPr="002D77D3" w:rsidRDefault="004705CE">
          <w:pPr>
            <w:pStyle w:val="TOC3"/>
            <w:tabs>
              <w:tab w:val="right" w:leader="dot" w:pos="9350"/>
            </w:tabs>
            <w:rPr>
              <w:rFonts w:eastAsiaTheme="minorEastAsia" w:cstheme="minorBidi"/>
              <w:noProof/>
              <w:sz w:val="22"/>
              <w:szCs w:val="22"/>
            </w:rPr>
          </w:pPr>
          <w:hyperlink w:anchor="_Toc109724960" w:history="1">
            <w:r w:rsidR="002D77D3" w:rsidRPr="002D77D3">
              <w:rPr>
                <w:rStyle w:val="Hyperlink"/>
                <w:noProof/>
              </w:rPr>
              <w:t>EXHIBIT D: ASSURANCES OR DOCUMENTATION OF REQUIRED MATCH SAMPLE LETTER</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_Toc109724960 \h </w:instrText>
            </w:r>
            <w:r w:rsidR="002D77D3" w:rsidRPr="002D77D3">
              <w:rPr>
                <w:noProof/>
                <w:webHidden/>
              </w:rPr>
            </w:r>
            <w:r w:rsidR="002D77D3" w:rsidRPr="002D77D3">
              <w:rPr>
                <w:noProof/>
                <w:webHidden/>
              </w:rPr>
              <w:fldChar w:fldCharType="separate"/>
            </w:r>
            <w:r w:rsidR="002D77D3" w:rsidRPr="002D77D3">
              <w:rPr>
                <w:noProof/>
                <w:webHidden/>
              </w:rPr>
              <w:t>33</w:t>
            </w:r>
            <w:r w:rsidR="002D77D3" w:rsidRPr="002D77D3">
              <w:rPr>
                <w:noProof/>
                <w:webHidden/>
              </w:rPr>
              <w:fldChar w:fldCharType="end"/>
            </w:r>
          </w:hyperlink>
        </w:p>
        <w:p w14:paraId="2D35B8FB" w14:textId="50898E45" w:rsidR="002D77D3" w:rsidRPr="002D77D3" w:rsidRDefault="004705CE">
          <w:pPr>
            <w:pStyle w:val="TOC3"/>
            <w:tabs>
              <w:tab w:val="right" w:leader="dot" w:pos="9350"/>
            </w:tabs>
            <w:rPr>
              <w:rFonts w:eastAsiaTheme="minorEastAsia" w:cstheme="minorBidi"/>
              <w:noProof/>
              <w:sz w:val="22"/>
              <w:szCs w:val="22"/>
            </w:rPr>
          </w:pPr>
          <w:hyperlink w:anchor="_Toc109724961" w:history="1">
            <w:r w:rsidR="002D77D3" w:rsidRPr="002D77D3">
              <w:rPr>
                <w:rStyle w:val="Hyperlink"/>
                <w:noProof/>
              </w:rPr>
              <w:t>EXHIBIT E: PROJECT SITE INFORMATION</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_Toc109724961 \h </w:instrText>
            </w:r>
            <w:r w:rsidR="002D77D3" w:rsidRPr="002D77D3">
              <w:rPr>
                <w:noProof/>
                <w:webHidden/>
              </w:rPr>
            </w:r>
            <w:r w:rsidR="002D77D3" w:rsidRPr="002D77D3">
              <w:rPr>
                <w:noProof/>
                <w:webHidden/>
              </w:rPr>
              <w:fldChar w:fldCharType="separate"/>
            </w:r>
            <w:r w:rsidR="002D77D3" w:rsidRPr="002D77D3">
              <w:rPr>
                <w:noProof/>
                <w:webHidden/>
              </w:rPr>
              <w:t>34</w:t>
            </w:r>
            <w:r w:rsidR="002D77D3" w:rsidRPr="002D77D3">
              <w:rPr>
                <w:noProof/>
                <w:webHidden/>
              </w:rPr>
              <w:fldChar w:fldCharType="end"/>
            </w:r>
          </w:hyperlink>
        </w:p>
        <w:p w14:paraId="01063ED8" w14:textId="63B2710A" w:rsidR="002D77D3" w:rsidRPr="002D77D3" w:rsidRDefault="004705CE">
          <w:pPr>
            <w:pStyle w:val="TOC3"/>
            <w:tabs>
              <w:tab w:val="right" w:leader="dot" w:pos="9350"/>
            </w:tabs>
            <w:rPr>
              <w:rFonts w:eastAsiaTheme="minorEastAsia" w:cstheme="minorBidi"/>
              <w:noProof/>
              <w:sz w:val="22"/>
              <w:szCs w:val="22"/>
            </w:rPr>
          </w:pPr>
          <w:hyperlink w:anchor="_Toc109724962" w:history="1">
            <w:r w:rsidR="002D77D3" w:rsidRPr="002D77D3">
              <w:rPr>
                <w:rStyle w:val="Hyperlink"/>
                <w:noProof/>
              </w:rPr>
              <w:t>EXHIBIT F: SERVICE CONTRACT FORMAT WITH GENERAL TERMS AND CONDITIONS</w:t>
            </w:r>
            <w:r w:rsidR="002D77D3" w:rsidRPr="002D77D3">
              <w:rPr>
                <w:noProof/>
                <w:webHidden/>
              </w:rPr>
              <w:tab/>
            </w:r>
            <w:r w:rsidR="002D77D3" w:rsidRPr="002D77D3">
              <w:rPr>
                <w:noProof/>
                <w:webHidden/>
              </w:rPr>
              <w:fldChar w:fldCharType="begin"/>
            </w:r>
            <w:r w:rsidR="002D77D3" w:rsidRPr="002D77D3">
              <w:rPr>
                <w:noProof/>
                <w:webHidden/>
              </w:rPr>
              <w:instrText xml:space="preserve"> PAGEREF _Toc109724962 \h </w:instrText>
            </w:r>
            <w:r w:rsidR="002D77D3" w:rsidRPr="002D77D3">
              <w:rPr>
                <w:noProof/>
                <w:webHidden/>
              </w:rPr>
            </w:r>
            <w:r w:rsidR="002D77D3" w:rsidRPr="002D77D3">
              <w:rPr>
                <w:noProof/>
                <w:webHidden/>
              </w:rPr>
              <w:fldChar w:fldCharType="separate"/>
            </w:r>
            <w:r w:rsidR="002D77D3" w:rsidRPr="002D77D3">
              <w:rPr>
                <w:noProof/>
                <w:webHidden/>
              </w:rPr>
              <w:t>35</w:t>
            </w:r>
            <w:r w:rsidR="002D77D3" w:rsidRPr="002D77D3">
              <w:rPr>
                <w:noProof/>
                <w:webHidden/>
              </w:rPr>
              <w:fldChar w:fldCharType="end"/>
            </w:r>
          </w:hyperlink>
        </w:p>
        <w:p w14:paraId="5F9795AC" w14:textId="362FF975" w:rsidR="00304C92" w:rsidRDefault="00304C92">
          <w:r>
            <w:rPr>
              <w:rFonts w:asciiTheme="minorHAnsi" w:hAnsiTheme="minorHAnsi" w:cstheme="minorHAnsi"/>
              <w:bCs/>
              <w:sz w:val="20"/>
            </w:rPr>
            <w:fldChar w:fldCharType="end"/>
          </w:r>
        </w:p>
      </w:sdtContent>
    </w:sdt>
    <w:p w14:paraId="2C531607" w14:textId="1DF3D04B" w:rsidR="005E3B70" w:rsidRPr="00304C92" w:rsidRDefault="00304C92" w:rsidP="00304C92">
      <w:pPr>
        <w:spacing w:after="200" w:line="276" w:lineRule="auto"/>
        <w:rPr>
          <w:rFonts w:ascii="Arial" w:hAnsi="Arial"/>
          <w:b w:val="0"/>
          <w:sz w:val="20"/>
        </w:rPr>
      </w:pPr>
      <w:r>
        <w:rPr>
          <w:rFonts w:ascii="Arial" w:hAnsi="Arial"/>
          <w:b w:val="0"/>
          <w:sz w:val="20"/>
        </w:rPr>
        <w:br w:type="page"/>
      </w:r>
    </w:p>
    <w:p w14:paraId="2C531608" w14:textId="77777777" w:rsidR="005E3B70" w:rsidRPr="00AE3943" w:rsidRDefault="005E3B70" w:rsidP="00304C92">
      <w:pPr>
        <w:pStyle w:val="Heading1"/>
      </w:pPr>
      <w:bookmarkStart w:id="0" w:name="_Toc109724910"/>
      <w:r w:rsidRPr="00AE3943">
        <w:lastRenderedPageBreak/>
        <w:t>1.</w:t>
      </w:r>
      <w:r w:rsidRPr="00AE3943">
        <w:tab/>
        <w:t>INTRODUCTION</w:t>
      </w:r>
      <w:bookmarkEnd w:id="0"/>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6703FB8A" w:rsidR="005E3B70" w:rsidRPr="00AE3943" w:rsidRDefault="005E3B70" w:rsidP="00AE3943">
      <w:pPr>
        <w:pStyle w:val="Heading2"/>
      </w:pPr>
      <w:bookmarkStart w:id="1" w:name="_Toc109724911"/>
      <w:r w:rsidRPr="00AE3943">
        <w:t>PURPOSE AND BACKGROUND</w:t>
      </w:r>
      <w:bookmarkEnd w:id="1"/>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4407A9A4" w:rsidR="005E3B70" w:rsidRDefault="005E3B70"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The Washington State Department of Commerce</w:t>
      </w:r>
      <w:r w:rsidR="00EA2ED7">
        <w:rPr>
          <w:rFonts w:ascii="Arial" w:hAnsi="Arial" w:cs="Arial"/>
          <w:b w:val="0"/>
          <w:sz w:val="20"/>
        </w:rPr>
        <w:t>,</w:t>
      </w:r>
      <w:r>
        <w:rPr>
          <w:rFonts w:ascii="Arial" w:hAnsi="Arial" w:cs="Arial"/>
          <w:b w:val="0"/>
          <w:sz w:val="20"/>
        </w:rPr>
        <w:t xml:space="preserv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w:t>
      </w:r>
      <w:r w:rsidR="001A46F7">
        <w:rPr>
          <w:rFonts w:ascii="Arial" w:hAnsi="Arial" w:cs="Arial"/>
          <w:b w:val="0"/>
          <w:sz w:val="20"/>
        </w:rPr>
        <w:t xml:space="preserve">r </w:t>
      </w:r>
      <w:r w:rsidR="00422A81">
        <w:rPr>
          <w:rFonts w:ascii="Arial" w:hAnsi="Arial" w:cs="Arial"/>
          <w:b w:val="0"/>
          <w:sz w:val="20"/>
        </w:rPr>
        <w:t xml:space="preserve">Applications </w:t>
      </w:r>
      <w:r w:rsidR="001A46F7">
        <w:rPr>
          <w:rFonts w:ascii="Arial" w:hAnsi="Arial" w:cs="Arial"/>
          <w:b w:val="0"/>
          <w:sz w:val="20"/>
        </w:rPr>
        <w:t>(</w:t>
      </w:r>
      <w:r w:rsidR="00FC2AC5">
        <w:rPr>
          <w:rFonts w:ascii="Arial" w:hAnsi="Arial" w:cs="Arial"/>
          <w:b w:val="0"/>
          <w:sz w:val="20"/>
        </w:rPr>
        <w:t>RFA</w:t>
      </w:r>
      <w:r w:rsidR="001A46F7">
        <w:rPr>
          <w:rFonts w:ascii="Arial" w:hAnsi="Arial" w:cs="Arial"/>
          <w:b w:val="0"/>
          <w:sz w:val="20"/>
        </w:rPr>
        <w:t xml:space="preserve">) to solicit </w:t>
      </w:r>
      <w:r w:rsidR="008209F1">
        <w:rPr>
          <w:rFonts w:ascii="Arial" w:hAnsi="Arial" w:cs="Arial"/>
          <w:b w:val="0"/>
          <w:sz w:val="20"/>
        </w:rPr>
        <w:t>applications</w:t>
      </w:r>
      <w:r w:rsidRPr="00D87BDA">
        <w:rPr>
          <w:rFonts w:ascii="Arial" w:hAnsi="Arial" w:cs="Arial"/>
          <w:b w:val="0"/>
          <w:sz w:val="20"/>
        </w:rPr>
        <w:t xml:space="preserve"> </w:t>
      </w:r>
      <w:r w:rsidR="008209F1">
        <w:rPr>
          <w:rFonts w:ascii="Arial" w:hAnsi="Arial" w:cs="Arial"/>
          <w:b w:val="0"/>
          <w:sz w:val="20"/>
        </w:rPr>
        <w:t>for</w:t>
      </w:r>
      <w:r w:rsidR="008D00A8">
        <w:rPr>
          <w:rFonts w:ascii="Arial" w:hAnsi="Arial" w:cs="Arial"/>
          <w:b w:val="0"/>
          <w:sz w:val="20"/>
        </w:rPr>
        <w:t xml:space="preserve"> </w:t>
      </w:r>
      <w:r w:rsidR="00784E25">
        <w:rPr>
          <w:rFonts w:ascii="Arial" w:hAnsi="Arial" w:cs="Arial"/>
          <w:b w:val="0"/>
          <w:sz w:val="20"/>
        </w:rPr>
        <w:t>t</w:t>
      </w:r>
      <w:r w:rsidR="008D00A8">
        <w:rPr>
          <w:rFonts w:ascii="Arial" w:hAnsi="Arial" w:cs="Arial"/>
          <w:b w:val="0"/>
          <w:sz w:val="20"/>
        </w:rPr>
        <w:t>he Electrification of Transportation Systems (ETS)</w:t>
      </w:r>
      <w:r w:rsidR="00947CE8">
        <w:rPr>
          <w:rFonts w:ascii="Arial" w:hAnsi="Arial" w:cs="Arial"/>
          <w:b w:val="0"/>
          <w:sz w:val="20"/>
        </w:rPr>
        <w:t xml:space="preserve"> Grant Program (program)</w:t>
      </w:r>
      <w:r w:rsidR="008D00A8">
        <w:rPr>
          <w:rFonts w:ascii="Arial" w:hAnsi="Arial" w:cs="Arial"/>
          <w:b w:val="0"/>
          <w:sz w:val="20"/>
        </w:rPr>
        <w:t xml:space="preserve">. </w:t>
      </w:r>
      <w:r>
        <w:rPr>
          <w:rFonts w:ascii="Arial" w:hAnsi="Arial" w:cs="Arial"/>
          <w:b w:val="0"/>
          <w:sz w:val="20"/>
        </w:rPr>
        <w:t xml:space="preserve"> </w:t>
      </w:r>
    </w:p>
    <w:p w14:paraId="2C53160F" w14:textId="581D950D" w:rsidR="005E3B70" w:rsidRDefault="005E3B70"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52BBCF89" w14:textId="0722394F" w:rsidR="00784E25"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eastAsia="Calibri" w:hAnsi="Arial" w:cs="Arial"/>
          <w:b w:val="0"/>
          <w:noProof/>
          <w:sz w:val="20"/>
        </w:rPr>
      </w:pPr>
      <w:r w:rsidRPr="00AD6C31">
        <w:rPr>
          <w:rFonts w:ascii="Arial" w:hAnsi="Arial" w:cs="Arial"/>
          <w:b w:val="0"/>
          <w:sz w:val="20"/>
        </w:rPr>
        <w:t>The Washington State Legislature created the</w:t>
      </w:r>
      <w:r>
        <w:rPr>
          <w:rFonts w:ascii="Arial" w:hAnsi="Arial" w:cs="Arial"/>
          <w:b w:val="0"/>
          <w:sz w:val="20"/>
        </w:rPr>
        <w:t xml:space="preserve"> Clean Energy Fund (CEF) to </w:t>
      </w:r>
      <w:r w:rsidRPr="00AD6C31">
        <w:rPr>
          <w:rFonts w:ascii="Arial" w:hAnsi="Arial" w:cs="Arial"/>
          <w:b w:val="0"/>
          <w:sz w:val="20"/>
        </w:rPr>
        <w:t xml:space="preserve">provide a public benefit to the citizens of Washington </w:t>
      </w:r>
      <w:r w:rsidR="008678C9">
        <w:rPr>
          <w:rFonts w:ascii="Arial" w:hAnsi="Arial" w:cs="Arial"/>
          <w:b w:val="0"/>
          <w:sz w:val="20"/>
        </w:rPr>
        <w:t>s</w:t>
      </w:r>
      <w:r w:rsidRPr="00AD6C31">
        <w:rPr>
          <w:rFonts w:ascii="Arial" w:hAnsi="Arial" w:cs="Arial"/>
          <w:b w:val="0"/>
          <w:sz w:val="20"/>
        </w:rPr>
        <w:t xml:space="preserve">tate </w:t>
      </w:r>
      <w:r w:rsidR="008209F1">
        <w:rPr>
          <w:rFonts w:ascii="Arial" w:hAnsi="Arial" w:cs="Arial"/>
          <w:b w:val="0"/>
          <w:sz w:val="20"/>
        </w:rPr>
        <w:t>through the</w:t>
      </w:r>
      <w:r w:rsidRPr="00AD6C31">
        <w:rPr>
          <w:rFonts w:ascii="Arial" w:hAnsi="Arial" w:cs="Arial"/>
          <w:b w:val="0"/>
          <w:sz w:val="20"/>
        </w:rPr>
        <w:t xml:space="preserve"> deployment of clean energy technologies that save energy and reduce energy costs, reduce harmful air emissions, or otherwise increase energy independence for the state. </w:t>
      </w:r>
      <w:r>
        <w:rPr>
          <w:rFonts w:ascii="Arial" w:hAnsi="Arial" w:cs="Arial"/>
          <w:b w:val="0"/>
          <w:sz w:val="20"/>
        </w:rPr>
        <w:t xml:space="preserve">The </w:t>
      </w:r>
      <w:r w:rsidR="008209F1">
        <w:rPr>
          <w:rFonts w:ascii="Arial" w:hAnsi="Arial" w:cs="Arial"/>
          <w:b w:val="0"/>
          <w:sz w:val="20"/>
        </w:rPr>
        <w:t xml:space="preserve">ETS </w:t>
      </w:r>
      <w:r>
        <w:rPr>
          <w:rFonts w:ascii="Arial" w:hAnsi="Arial" w:cs="Arial"/>
          <w:b w:val="0"/>
          <w:sz w:val="20"/>
        </w:rPr>
        <w:t xml:space="preserve">Program is funded as part of CEF 5 enacted </w:t>
      </w:r>
      <w:r w:rsidRPr="00784E25">
        <w:rPr>
          <w:rFonts w:ascii="Arial" w:hAnsi="Arial" w:cs="Arial"/>
          <w:b w:val="0"/>
          <w:sz w:val="20"/>
        </w:rPr>
        <w:t xml:space="preserve">in </w:t>
      </w:r>
      <w:r w:rsidRPr="00784E25">
        <w:rPr>
          <w:rFonts w:ascii="Arial" w:eastAsia="Calibri" w:hAnsi="Arial" w:cs="Arial"/>
          <w:b w:val="0"/>
          <w:noProof/>
          <w:sz w:val="20"/>
        </w:rPr>
        <w:t>section 1064</w:t>
      </w:r>
      <w:r w:rsidR="00B25EE4">
        <w:rPr>
          <w:rFonts w:ascii="Arial" w:eastAsia="Calibri" w:hAnsi="Arial" w:cs="Arial"/>
          <w:b w:val="0"/>
          <w:noProof/>
          <w:sz w:val="20"/>
        </w:rPr>
        <w:t xml:space="preserve"> (11)</w:t>
      </w:r>
      <w:r w:rsidRPr="00784E25">
        <w:rPr>
          <w:rFonts w:ascii="Arial" w:eastAsia="Calibri" w:hAnsi="Arial" w:cs="Arial"/>
          <w:b w:val="0"/>
          <w:noProof/>
          <w:sz w:val="20"/>
        </w:rPr>
        <w:t xml:space="preserve"> of</w:t>
      </w:r>
      <w:r w:rsidRPr="002166A9">
        <w:rPr>
          <w:rFonts w:ascii="Arial" w:eastAsia="Calibri" w:hAnsi="Arial" w:cs="Arial"/>
          <w:b w:val="0"/>
          <w:noProof/>
          <w:sz w:val="20"/>
        </w:rPr>
        <w:t xml:space="preserve"> </w:t>
      </w:r>
      <w:hyperlink r:id="rId13" w:history="1">
        <w:r w:rsidR="00DF23AE" w:rsidRPr="00DF23AE">
          <w:rPr>
            <w:rStyle w:val="Hyperlink"/>
            <w:rFonts w:ascii="Arial" w:eastAsia="Calibri" w:hAnsi="Arial" w:cs="Arial"/>
            <w:b w:val="0"/>
            <w:noProof/>
            <w:sz w:val="20"/>
          </w:rPr>
          <w:t>Substitute House Bill 1080</w:t>
        </w:r>
        <w:r w:rsidR="002166A9" w:rsidRPr="00DF23AE">
          <w:rPr>
            <w:rStyle w:val="Hyperlink"/>
            <w:rFonts w:ascii="Arial" w:eastAsia="Calibri" w:hAnsi="Arial" w:cs="Arial"/>
            <w:b w:val="0"/>
            <w:noProof/>
            <w:sz w:val="20"/>
          </w:rPr>
          <w:t>.</w:t>
        </w:r>
      </w:hyperlink>
      <w:r w:rsidR="008678C9">
        <w:rPr>
          <w:rStyle w:val="Hyperlink"/>
          <w:rFonts w:ascii="Arial" w:eastAsia="Calibri" w:hAnsi="Arial" w:cs="Arial"/>
          <w:b w:val="0"/>
          <w:noProof/>
          <w:sz w:val="20"/>
          <w:u w:val="none"/>
        </w:rPr>
        <w:t xml:space="preserve"> </w:t>
      </w:r>
      <w:r w:rsidR="002166A9" w:rsidRPr="002166A9">
        <w:rPr>
          <w:rFonts w:ascii="Arial" w:eastAsia="Calibri" w:hAnsi="Arial" w:cs="Arial"/>
          <w:b w:val="0"/>
          <w:noProof/>
          <w:sz w:val="20"/>
        </w:rPr>
        <w:t>Funding authorized in Substitute House Bill 1080 will be compet</w:t>
      </w:r>
      <w:r w:rsidR="008D1E20">
        <w:rPr>
          <w:rFonts w:ascii="Arial" w:eastAsia="Calibri" w:hAnsi="Arial" w:cs="Arial"/>
          <w:b w:val="0"/>
          <w:noProof/>
          <w:sz w:val="20"/>
        </w:rPr>
        <w:t>i</w:t>
      </w:r>
      <w:r w:rsidR="002166A9" w:rsidRPr="002166A9">
        <w:rPr>
          <w:rFonts w:ascii="Arial" w:eastAsia="Calibri" w:hAnsi="Arial" w:cs="Arial"/>
          <w:b w:val="0"/>
          <w:noProof/>
          <w:sz w:val="20"/>
        </w:rPr>
        <w:t xml:space="preserve">tively awarded through two separate </w:t>
      </w:r>
      <w:r w:rsidR="00F01089">
        <w:rPr>
          <w:rFonts w:ascii="Arial" w:eastAsia="Calibri" w:hAnsi="Arial" w:cs="Arial"/>
          <w:b w:val="0"/>
          <w:noProof/>
          <w:sz w:val="20"/>
        </w:rPr>
        <w:t>solicitations</w:t>
      </w:r>
      <w:r w:rsidR="002166A9" w:rsidRPr="002166A9">
        <w:rPr>
          <w:rFonts w:ascii="Arial" w:eastAsia="Calibri" w:hAnsi="Arial" w:cs="Arial"/>
          <w:b w:val="0"/>
          <w:noProof/>
          <w:sz w:val="20"/>
        </w:rPr>
        <w:t xml:space="preserve">. This </w:t>
      </w:r>
      <w:r w:rsidR="006E109B">
        <w:rPr>
          <w:rFonts w:ascii="Arial" w:eastAsia="Calibri" w:hAnsi="Arial" w:cs="Arial"/>
          <w:b w:val="0"/>
          <w:noProof/>
          <w:sz w:val="20"/>
        </w:rPr>
        <w:t>RFA</w:t>
      </w:r>
      <w:r w:rsidR="00422A81" w:rsidRPr="002166A9">
        <w:rPr>
          <w:rFonts w:ascii="Arial" w:eastAsia="Calibri" w:hAnsi="Arial" w:cs="Arial"/>
          <w:b w:val="0"/>
          <w:noProof/>
          <w:sz w:val="20"/>
        </w:rPr>
        <w:t xml:space="preserve"> </w:t>
      </w:r>
      <w:r w:rsidR="002166A9" w:rsidRPr="002166A9">
        <w:rPr>
          <w:rFonts w:ascii="Arial" w:eastAsia="Calibri" w:hAnsi="Arial" w:cs="Arial"/>
          <w:b w:val="0"/>
          <w:noProof/>
          <w:sz w:val="20"/>
        </w:rPr>
        <w:t>outlines the first round only.</w:t>
      </w:r>
      <w:r w:rsidR="00A5212F">
        <w:rPr>
          <w:rFonts w:ascii="Arial" w:eastAsia="Calibri" w:hAnsi="Arial" w:cs="Arial"/>
          <w:b w:val="0"/>
          <w:noProof/>
          <w:sz w:val="20"/>
        </w:rPr>
        <w:t xml:space="preserve"> The second round will be initiated later in 2022 and will provide funds for electric vehicle supply equipment (EVSE) infrastructure gaps in rural communities.</w:t>
      </w:r>
      <w:r w:rsidR="00BC2751" w:rsidRPr="00BC2751">
        <w:rPr>
          <w:rFonts w:ascii="Arial" w:hAnsi="Arial" w:cs="Arial"/>
          <w:b w:val="0"/>
          <w:sz w:val="20"/>
        </w:rPr>
        <w:t xml:space="preserve"> </w:t>
      </w:r>
      <w:r w:rsidR="00F149FB">
        <w:rPr>
          <w:rFonts w:ascii="Arial" w:hAnsi="Arial" w:cs="Arial"/>
          <w:b w:val="0"/>
          <w:sz w:val="20"/>
        </w:rPr>
        <w:t>The</w:t>
      </w:r>
      <w:r w:rsidR="00BC2751">
        <w:rPr>
          <w:rFonts w:ascii="Arial" w:hAnsi="Arial" w:cs="Arial"/>
          <w:b w:val="0"/>
          <w:sz w:val="20"/>
        </w:rPr>
        <w:t xml:space="preserve"> purchase and installation of EVSE charging infrastructure is reserved for the next round of CEF ETS funding and is not included in this RFA.</w:t>
      </w:r>
    </w:p>
    <w:p w14:paraId="12E35863" w14:textId="290B91E8" w:rsidR="0055492B" w:rsidRDefault="0055492B"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eastAsia="Calibri" w:hAnsi="Arial" w:cs="Arial"/>
          <w:b w:val="0"/>
          <w:noProof/>
          <w:sz w:val="20"/>
        </w:rPr>
      </w:pPr>
    </w:p>
    <w:p w14:paraId="717FB142" w14:textId="658AEA5B" w:rsidR="00947CE8" w:rsidRPr="00947CE8" w:rsidRDefault="00947CE8"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sidRPr="00947CE8">
        <w:rPr>
          <w:rFonts w:ascii="Arial" w:hAnsi="Arial" w:cs="Arial"/>
          <w:b w:val="0"/>
          <w:sz w:val="20"/>
        </w:rPr>
        <w:t xml:space="preserve">To meet Washington’s climate emission reduction goals for the transportation sector, the </w:t>
      </w:r>
      <w:hyperlink r:id="rId14" w:history="1">
        <w:r w:rsidRPr="00947CE8">
          <w:rPr>
            <w:rStyle w:val="Hyperlink"/>
            <w:rFonts w:ascii="Arial" w:hAnsi="Arial" w:cs="Arial"/>
            <w:b w:val="0"/>
            <w:sz w:val="20"/>
          </w:rPr>
          <w:t>2021 State Energy Strategy</w:t>
        </w:r>
      </w:hyperlink>
      <w:r w:rsidRPr="00947CE8">
        <w:rPr>
          <w:rFonts w:ascii="Arial" w:hAnsi="Arial" w:cs="Arial"/>
          <w:b w:val="0"/>
          <w:sz w:val="20"/>
        </w:rPr>
        <w:t xml:space="preserve"> (</w:t>
      </w:r>
      <w:r w:rsidR="00985881">
        <w:rPr>
          <w:rFonts w:ascii="Arial" w:hAnsi="Arial" w:cs="Arial"/>
          <w:b w:val="0"/>
          <w:sz w:val="20"/>
        </w:rPr>
        <w:t xml:space="preserve">2021 </w:t>
      </w:r>
      <w:r w:rsidRPr="00947CE8">
        <w:rPr>
          <w:rFonts w:ascii="Arial" w:hAnsi="Arial" w:cs="Arial"/>
          <w:b w:val="0"/>
          <w:sz w:val="20"/>
        </w:rPr>
        <w:t xml:space="preserve">SES) recommends both rapid electrification of all transportation markets and deep reductions to vehicle miles traveled (VMT). As the clean energy transition accelerates, small utilities (as defined in </w:t>
      </w:r>
      <w:hyperlink r:id="rId15" w:history="1">
        <w:r w:rsidRPr="00947CE8">
          <w:rPr>
            <w:rStyle w:val="Hyperlink"/>
            <w:rFonts w:ascii="Arial" w:hAnsi="Arial" w:cs="Arial"/>
            <w:b w:val="0"/>
            <w:sz w:val="20"/>
          </w:rPr>
          <w:t>RCW 19.29A.010(25)</w:t>
        </w:r>
      </w:hyperlink>
      <w:r w:rsidR="00192FD2">
        <w:rPr>
          <w:rFonts w:ascii="Arial" w:hAnsi="Arial" w:cs="Arial"/>
          <w:b w:val="0"/>
          <w:sz w:val="20"/>
        </w:rPr>
        <w:t>), Federally Recognized Tribal G</w:t>
      </w:r>
      <w:r w:rsidRPr="00947CE8">
        <w:rPr>
          <w:rFonts w:ascii="Arial" w:hAnsi="Arial" w:cs="Arial"/>
          <w:b w:val="0"/>
          <w:sz w:val="20"/>
        </w:rPr>
        <w:t xml:space="preserve">overnments, </w:t>
      </w:r>
      <w:r w:rsidR="006157F6">
        <w:rPr>
          <w:rFonts w:ascii="Arial" w:hAnsi="Arial" w:cs="Arial"/>
          <w:b w:val="0"/>
          <w:sz w:val="20"/>
        </w:rPr>
        <w:t xml:space="preserve">local governments, </w:t>
      </w:r>
      <w:r w:rsidRPr="00947CE8">
        <w:rPr>
          <w:rFonts w:ascii="Arial" w:hAnsi="Arial" w:cs="Arial"/>
          <w:b w:val="0"/>
          <w:sz w:val="20"/>
        </w:rPr>
        <w:t xml:space="preserve">and public agencies in </w:t>
      </w:r>
      <w:r w:rsidR="00C41B87">
        <w:rPr>
          <w:rFonts w:ascii="Arial" w:hAnsi="Arial" w:cs="Arial"/>
          <w:b w:val="0"/>
          <w:sz w:val="20"/>
        </w:rPr>
        <w:t>vulnerable</w:t>
      </w:r>
      <w:r w:rsidRPr="00947CE8">
        <w:rPr>
          <w:rFonts w:ascii="Arial" w:hAnsi="Arial" w:cs="Arial"/>
          <w:b w:val="0"/>
          <w:sz w:val="20"/>
        </w:rPr>
        <w:t xml:space="preserve"> communities often lack the resources to fully plan for, participate in and benefit from </w:t>
      </w:r>
      <w:r w:rsidR="00344767">
        <w:rPr>
          <w:rFonts w:ascii="Arial" w:hAnsi="Arial" w:cs="Arial"/>
          <w:b w:val="0"/>
          <w:sz w:val="20"/>
        </w:rPr>
        <w:t xml:space="preserve">the </w:t>
      </w:r>
      <w:r w:rsidR="00344767" w:rsidRPr="00E37C27">
        <w:rPr>
          <w:rFonts w:ascii="Arial" w:hAnsi="Arial" w:cs="Arial"/>
          <w:b w:val="0"/>
          <w:sz w:val="20"/>
        </w:rPr>
        <w:t>clean energy transition</w:t>
      </w:r>
      <w:r w:rsidRPr="00E37C27">
        <w:rPr>
          <w:rFonts w:ascii="Arial" w:hAnsi="Arial" w:cs="Arial"/>
          <w:b w:val="0"/>
          <w:sz w:val="20"/>
        </w:rPr>
        <w:t xml:space="preserve">. Further, the </w:t>
      </w:r>
      <w:hyperlink r:id="rId16" w:history="1">
        <w:r w:rsidRPr="00594586">
          <w:rPr>
            <w:rStyle w:val="Hyperlink"/>
            <w:rFonts w:ascii="Arial" w:hAnsi="Arial" w:cs="Arial"/>
            <w:b w:val="0"/>
            <w:sz w:val="20"/>
          </w:rPr>
          <w:t>Energy and Climate Policy Advisory Committee (ECPAC) report</w:t>
        </w:r>
      </w:hyperlink>
      <w:r w:rsidR="00E37C27" w:rsidRPr="00E37C27">
        <w:rPr>
          <w:rFonts w:ascii="Arial" w:hAnsi="Arial" w:cs="Arial"/>
          <w:b w:val="0"/>
          <w:sz w:val="20"/>
        </w:rPr>
        <w:t xml:space="preserve"> recommends</w:t>
      </w:r>
      <w:r w:rsidR="00E37C27">
        <w:rPr>
          <w:rFonts w:ascii="Arial" w:hAnsi="Arial" w:cs="Arial"/>
          <w:b w:val="0"/>
          <w:sz w:val="20"/>
        </w:rPr>
        <w:t xml:space="preserve"> that</w:t>
      </w:r>
      <w:r w:rsidR="00E37C27" w:rsidRPr="00E37C27">
        <w:rPr>
          <w:rFonts w:ascii="Arial" w:hAnsi="Arial" w:cs="Arial"/>
          <w:b w:val="0"/>
          <w:sz w:val="20"/>
        </w:rPr>
        <w:t xml:space="preserve"> </w:t>
      </w:r>
      <w:r w:rsidR="008209F1">
        <w:rPr>
          <w:rFonts w:ascii="Arial" w:hAnsi="Arial" w:cs="Arial"/>
          <w:b w:val="0"/>
          <w:sz w:val="20"/>
        </w:rPr>
        <w:t>COMMERCE</w:t>
      </w:r>
      <w:r w:rsidR="00E37C27" w:rsidRPr="00F44634">
        <w:rPr>
          <w:rFonts w:ascii="Arial" w:hAnsi="Arial" w:cs="Arial"/>
          <w:b w:val="0"/>
          <w:sz w:val="20"/>
        </w:rPr>
        <w:t xml:space="preserve"> use the </w:t>
      </w:r>
      <w:r w:rsidR="00E37C27">
        <w:rPr>
          <w:rFonts w:ascii="Arial" w:hAnsi="Arial" w:cs="Arial"/>
          <w:b w:val="0"/>
          <w:sz w:val="20"/>
        </w:rPr>
        <w:t>CEF</w:t>
      </w:r>
      <w:r w:rsidR="00E37C27" w:rsidRPr="00F44634">
        <w:rPr>
          <w:rFonts w:ascii="Arial" w:hAnsi="Arial" w:cs="Arial"/>
          <w:b w:val="0"/>
          <w:sz w:val="20"/>
        </w:rPr>
        <w:t xml:space="preserve"> to support the innovation and infrastructure ad</w:t>
      </w:r>
      <w:r w:rsidR="00C82CC0">
        <w:rPr>
          <w:rFonts w:ascii="Arial" w:hAnsi="Arial" w:cs="Arial"/>
          <w:b w:val="0"/>
          <w:sz w:val="20"/>
        </w:rPr>
        <w:t>o</w:t>
      </w:r>
      <w:r w:rsidR="00E37C27" w:rsidRPr="00F44634">
        <w:rPr>
          <w:rFonts w:ascii="Arial" w:hAnsi="Arial" w:cs="Arial"/>
          <w:b w:val="0"/>
          <w:sz w:val="20"/>
        </w:rPr>
        <w:t>ption necessary for a successful and equitable</w:t>
      </w:r>
      <w:r w:rsidR="00432B82">
        <w:rPr>
          <w:rFonts w:ascii="Arial" w:hAnsi="Arial" w:cs="Arial"/>
          <w:b w:val="0"/>
          <w:sz w:val="20"/>
        </w:rPr>
        <w:t xml:space="preserve"> clean energy transition</w:t>
      </w:r>
      <w:r w:rsidRPr="00E37C27">
        <w:rPr>
          <w:rFonts w:ascii="Arial" w:hAnsi="Arial" w:cs="Arial"/>
          <w:b w:val="0"/>
          <w:sz w:val="20"/>
        </w:rPr>
        <w:t>.</w:t>
      </w:r>
      <w:r w:rsidR="007D080B">
        <w:rPr>
          <w:rStyle w:val="FootnoteReference"/>
          <w:rFonts w:ascii="Arial" w:hAnsi="Arial" w:cs="Arial"/>
          <w:b w:val="0"/>
          <w:sz w:val="20"/>
        </w:rPr>
        <w:footnoteReference w:id="1"/>
      </w:r>
      <w:r w:rsidRPr="00947CE8">
        <w:rPr>
          <w:rFonts w:ascii="Arial" w:hAnsi="Arial" w:cs="Arial"/>
          <w:b w:val="0"/>
          <w:sz w:val="20"/>
        </w:rPr>
        <w:t xml:space="preserve"> </w:t>
      </w:r>
      <w:r w:rsidR="008209F1">
        <w:rPr>
          <w:rFonts w:ascii="Arial" w:hAnsi="Arial" w:cs="Arial"/>
          <w:b w:val="0"/>
          <w:sz w:val="20"/>
        </w:rPr>
        <w:t xml:space="preserve">COMMERCE </w:t>
      </w:r>
      <w:r w:rsidRPr="00947CE8">
        <w:rPr>
          <w:rFonts w:ascii="Arial" w:hAnsi="Arial" w:cs="Arial"/>
          <w:b w:val="0"/>
          <w:sz w:val="20"/>
        </w:rPr>
        <w:t xml:space="preserve">will use </w:t>
      </w:r>
      <w:r w:rsidR="00F1640A">
        <w:rPr>
          <w:rFonts w:ascii="Arial" w:hAnsi="Arial" w:cs="Arial"/>
          <w:b w:val="0"/>
          <w:sz w:val="20"/>
        </w:rPr>
        <w:t>funding in this RFA</w:t>
      </w:r>
      <w:r w:rsidRPr="00947CE8">
        <w:rPr>
          <w:rFonts w:ascii="Arial" w:hAnsi="Arial" w:cs="Arial"/>
          <w:b w:val="0"/>
          <w:sz w:val="20"/>
        </w:rPr>
        <w:t xml:space="preserve"> to implement the </w:t>
      </w:r>
      <w:r w:rsidR="00422A81">
        <w:rPr>
          <w:rFonts w:ascii="Arial" w:hAnsi="Arial" w:cs="Arial"/>
          <w:b w:val="0"/>
          <w:sz w:val="20"/>
        </w:rPr>
        <w:t xml:space="preserve">2021 </w:t>
      </w:r>
      <w:r w:rsidRPr="00947CE8">
        <w:rPr>
          <w:rFonts w:ascii="Arial" w:hAnsi="Arial" w:cs="Arial"/>
          <w:b w:val="0"/>
          <w:sz w:val="20"/>
        </w:rPr>
        <w:t xml:space="preserve">SES by </w:t>
      </w:r>
      <w:r w:rsidR="00F1640A">
        <w:rPr>
          <w:rFonts w:ascii="Arial" w:hAnsi="Arial" w:cs="Arial"/>
          <w:b w:val="0"/>
          <w:sz w:val="20"/>
        </w:rPr>
        <w:t>awarding projects for</w:t>
      </w:r>
      <w:r w:rsidRPr="00947CE8">
        <w:rPr>
          <w:rFonts w:ascii="Arial" w:hAnsi="Arial" w:cs="Arial"/>
          <w:b w:val="0"/>
          <w:sz w:val="20"/>
        </w:rPr>
        <w:t xml:space="preserve"> </w:t>
      </w:r>
      <w:r w:rsidR="007274ED">
        <w:rPr>
          <w:rFonts w:ascii="Arial" w:hAnsi="Arial" w:cs="Arial"/>
          <w:b w:val="0"/>
          <w:sz w:val="20"/>
        </w:rPr>
        <w:t xml:space="preserve">early stage </w:t>
      </w:r>
      <w:r w:rsidR="005E3347">
        <w:rPr>
          <w:rFonts w:ascii="Arial" w:hAnsi="Arial" w:cs="Arial"/>
          <w:b w:val="0"/>
          <w:sz w:val="20"/>
        </w:rPr>
        <w:t xml:space="preserve">transportation </w:t>
      </w:r>
      <w:r w:rsidRPr="00947CE8">
        <w:rPr>
          <w:rFonts w:ascii="Arial" w:hAnsi="Arial" w:cs="Arial"/>
          <w:b w:val="0"/>
          <w:sz w:val="20"/>
        </w:rPr>
        <w:t xml:space="preserve">market </w:t>
      </w:r>
      <w:r w:rsidR="005C7112">
        <w:rPr>
          <w:rFonts w:ascii="Arial" w:hAnsi="Arial" w:cs="Arial"/>
          <w:b w:val="0"/>
          <w:sz w:val="20"/>
        </w:rPr>
        <w:t>electri</w:t>
      </w:r>
      <w:r w:rsidR="005E3347">
        <w:rPr>
          <w:rFonts w:ascii="Arial" w:hAnsi="Arial" w:cs="Arial"/>
          <w:b w:val="0"/>
          <w:sz w:val="20"/>
        </w:rPr>
        <w:t>fication</w:t>
      </w:r>
      <w:r w:rsidR="0089690D">
        <w:rPr>
          <w:rFonts w:ascii="Arial" w:hAnsi="Arial" w:cs="Arial"/>
          <w:b w:val="0"/>
          <w:sz w:val="20"/>
        </w:rPr>
        <w:t xml:space="preserve"> adoption</w:t>
      </w:r>
      <w:r w:rsidR="005C7112">
        <w:rPr>
          <w:rFonts w:ascii="Arial" w:hAnsi="Arial" w:cs="Arial"/>
          <w:b w:val="0"/>
          <w:sz w:val="20"/>
        </w:rPr>
        <w:t xml:space="preserve"> and planning</w:t>
      </w:r>
      <w:r w:rsidR="00192FD2">
        <w:rPr>
          <w:rFonts w:ascii="Arial" w:hAnsi="Arial" w:cs="Arial"/>
          <w:b w:val="0"/>
          <w:sz w:val="20"/>
        </w:rPr>
        <w:t>.</w:t>
      </w:r>
      <w:r w:rsidRPr="00947CE8">
        <w:rPr>
          <w:rFonts w:ascii="Arial" w:hAnsi="Arial" w:cs="Arial"/>
          <w:b w:val="0"/>
          <w:sz w:val="20"/>
        </w:rPr>
        <w:t xml:space="preserve"> </w:t>
      </w:r>
      <w:r w:rsidR="00192FD2">
        <w:rPr>
          <w:rFonts w:ascii="Arial" w:hAnsi="Arial" w:cs="Arial"/>
          <w:b w:val="0"/>
          <w:sz w:val="20"/>
        </w:rPr>
        <w:t>Funding</w:t>
      </w:r>
      <w:r w:rsidR="00D64A99">
        <w:rPr>
          <w:rFonts w:ascii="Arial" w:hAnsi="Arial" w:cs="Arial"/>
          <w:b w:val="0"/>
          <w:sz w:val="20"/>
        </w:rPr>
        <w:t xml:space="preserve"> will be awarded for innovative projects that prepare communities to construct and/or expand EVSE</w:t>
      </w:r>
      <w:r w:rsidR="00253BC2">
        <w:rPr>
          <w:rFonts w:ascii="Arial" w:hAnsi="Arial" w:cs="Arial"/>
          <w:b w:val="0"/>
          <w:sz w:val="20"/>
        </w:rPr>
        <w:t>, and to applicants who have</w:t>
      </w:r>
      <w:r w:rsidR="00552C58">
        <w:rPr>
          <w:rFonts w:ascii="Arial" w:hAnsi="Arial" w:cs="Arial"/>
          <w:b w:val="0"/>
          <w:sz w:val="20"/>
        </w:rPr>
        <w:t xml:space="preserve"> not previously been able to access related funding</w:t>
      </w:r>
      <w:r w:rsidR="00713515">
        <w:rPr>
          <w:rFonts w:ascii="Arial" w:hAnsi="Arial" w:cs="Arial"/>
          <w:b w:val="0"/>
          <w:sz w:val="20"/>
        </w:rPr>
        <w:t xml:space="preserve"> or initiate related efforts.</w:t>
      </w:r>
    </w:p>
    <w:p w14:paraId="0A15912A" w14:textId="751FE07F" w:rsidR="00784E25" w:rsidRPr="00AD6C31"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786EBC4A" w14:textId="43BF9A13" w:rsidR="00784E25" w:rsidRPr="007274ED" w:rsidRDefault="007274ED"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sz w:val="20"/>
        </w:rPr>
      </w:pPr>
      <w:r w:rsidRPr="007274ED">
        <w:rPr>
          <w:rFonts w:ascii="Arial" w:hAnsi="Arial" w:cs="Arial"/>
          <w:b w:val="0"/>
          <w:sz w:val="20"/>
        </w:rPr>
        <w:t>Funding</w:t>
      </w:r>
      <w:r w:rsidR="00DF32C3">
        <w:rPr>
          <w:rFonts w:ascii="Arial" w:hAnsi="Arial" w:cs="Arial"/>
          <w:b w:val="0"/>
          <w:sz w:val="20"/>
        </w:rPr>
        <w:t xml:space="preserve"> through this RFA may be used to identify, design, or </w:t>
      </w:r>
      <w:r w:rsidR="00946CBC">
        <w:rPr>
          <w:rFonts w:ascii="Arial" w:hAnsi="Arial" w:cs="Arial"/>
          <w:b w:val="0"/>
          <w:sz w:val="20"/>
        </w:rPr>
        <w:t>install</w:t>
      </w:r>
      <w:r w:rsidR="00DF32C3">
        <w:rPr>
          <w:rFonts w:ascii="Arial" w:hAnsi="Arial" w:cs="Arial"/>
          <w:b w:val="0"/>
          <w:sz w:val="20"/>
        </w:rPr>
        <w:t xml:space="preserve"> capital assets and/or infrastructure upgrades necessary to </w:t>
      </w:r>
      <w:r w:rsidR="00946CBC">
        <w:rPr>
          <w:rFonts w:ascii="Arial" w:hAnsi="Arial" w:cs="Arial"/>
          <w:b w:val="0"/>
          <w:sz w:val="20"/>
        </w:rPr>
        <w:t>support EV</w:t>
      </w:r>
      <w:r w:rsidR="00DF32C3">
        <w:rPr>
          <w:rFonts w:ascii="Arial" w:hAnsi="Arial" w:cs="Arial"/>
          <w:b w:val="0"/>
          <w:sz w:val="20"/>
        </w:rPr>
        <w:t xml:space="preserve"> charging infrastructure.</w:t>
      </w:r>
      <w:r w:rsidRPr="007274ED">
        <w:rPr>
          <w:rFonts w:ascii="Arial" w:hAnsi="Arial" w:cs="Arial"/>
          <w:b w:val="0"/>
          <w:sz w:val="20"/>
        </w:rPr>
        <w:t xml:space="preserve"> Projects do not necessarily need to include the purchase of capital assets</w:t>
      </w:r>
      <w:r w:rsidR="003951DB">
        <w:rPr>
          <w:rFonts w:ascii="Arial" w:hAnsi="Arial" w:cs="Arial"/>
          <w:b w:val="0"/>
          <w:sz w:val="20"/>
        </w:rPr>
        <w:t xml:space="preserve"> or infrastructure upgrades</w:t>
      </w:r>
      <w:r w:rsidRPr="007274ED">
        <w:rPr>
          <w:rFonts w:ascii="Arial" w:hAnsi="Arial" w:cs="Arial"/>
          <w:b w:val="0"/>
          <w:sz w:val="20"/>
        </w:rPr>
        <w:t xml:space="preserve">, but must at least </w:t>
      </w:r>
      <w:r w:rsidR="009F0C12">
        <w:rPr>
          <w:rFonts w:ascii="Arial" w:hAnsi="Arial" w:cs="Arial"/>
          <w:b w:val="0"/>
          <w:sz w:val="20"/>
        </w:rPr>
        <w:t xml:space="preserve">design or </w:t>
      </w:r>
      <w:r w:rsidR="00946CBC">
        <w:rPr>
          <w:rFonts w:ascii="Arial" w:hAnsi="Arial" w:cs="Arial"/>
          <w:b w:val="0"/>
          <w:sz w:val="20"/>
        </w:rPr>
        <w:t>identify</w:t>
      </w:r>
      <w:r w:rsidR="00B93A20">
        <w:rPr>
          <w:rFonts w:ascii="Arial" w:hAnsi="Arial" w:cs="Arial"/>
          <w:b w:val="0"/>
          <w:sz w:val="20"/>
        </w:rPr>
        <w:t xml:space="preserve"> needed capital asset investments and/or infrastructure upgrades</w:t>
      </w:r>
      <w:r w:rsidR="00FA34BA">
        <w:rPr>
          <w:rFonts w:ascii="Arial" w:hAnsi="Arial" w:cs="Arial"/>
          <w:b w:val="0"/>
          <w:sz w:val="20"/>
        </w:rPr>
        <w:t xml:space="preserve"> </w:t>
      </w:r>
      <w:r w:rsidR="00A73060">
        <w:rPr>
          <w:rFonts w:ascii="Arial" w:hAnsi="Arial" w:cs="Arial"/>
          <w:b w:val="0"/>
          <w:sz w:val="20"/>
        </w:rPr>
        <w:t>to build out EVSE</w:t>
      </w:r>
      <w:r w:rsidRPr="007274ED">
        <w:rPr>
          <w:rFonts w:ascii="Arial" w:hAnsi="Arial" w:cs="Arial"/>
          <w:b w:val="0"/>
          <w:sz w:val="20"/>
        </w:rPr>
        <w:t xml:space="preserve">. Priority is given to </w:t>
      </w:r>
      <w:r w:rsidR="00AF2CEE">
        <w:rPr>
          <w:rFonts w:ascii="Arial" w:hAnsi="Arial" w:cs="Arial"/>
          <w:b w:val="0"/>
          <w:sz w:val="20"/>
        </w:rPr>
        <w:t xml:space="preserve">projects benefiting communities </w:t>
      </w:r>
      <w:r w:rsidR="000E5503">
        <w:rPr>
          <w:rFonts w:ascii="Arial" w:hAnsi="Arial" w:cs="Arial"/>
          <w:b w:val="0"/>
          <w:sz w:val="20"/>
        </w:rPr>
        <w:t xml:space="preserve">with limited capacity </w:t>
      </w:r>
      <w:r w:rsidR="004D097C">
        <w:rPr>
          <w:rFonts w:ascii="Arial" w:hAnsi="Arial" w:cs="Arial"/>
          <w:b w:val="0"/>
          <w:sz w:val="20"/>
        </w:rPr>
        <w:t>for</w:t>
      </w:r>
      <w:r w:rsidR="000E5503">
        <w:rPr>
          <w:rFonts w:ascii="Arial" w:hAnsi="Arial" w:cs="Arial"/>
          <w:b w:val="0"/>
          <w:sz w:val="20"/>
        </w:rPr>
        <w:t xml:space="preserve"> early stage market transformation</w:t>
      </w:r>
      <w:r w:rsidR="00270F1F">
        <w:rPr>
          <w:rFonts w:ascii="Arial" w:hAnsi="Arial" w:cs="Arial"/>
          <w:b w:val="0"/>
          <w:sz w:val="20"/>
        </w:rPr>
        <w:t xml:space="preserve"> and</w:t>
      </w:r>
      <w:r w:rsidR="000E5503">
        <w:rPr>
          <w:rFonts w:ascii="Arial" w:hAnsi="Arial" w:cs="Arial"/>
          <w:b w:val="0"/>
          <w:sz w:val="20"/>
        </w:rPr>
        <w:t xml:space="preserve"> in areas where gaps in EVSE infrastructure exist</w:t>
      </w:r>
      <w:r w:rsidRPr="007274ED">
        <w:rPr>
          <w:rFonts w:ascii="Arial" w:hAnsi="Arial" w:cs="Arial"/>
          <w:b w:val="0"/>
          <w:sz w:val="20"/>
        </w:rPr>
        <w:t>. Priority is also given to</w:t>
      </w:r>
      <w:r w:rsidR="000E5503">
        <w:rPr>
          <w:rFonts w:ascii="Arial" w:hAnsi="Arial" w:cs="Arial"/>
          <w:b w:val="0"/>
          <w:sz w:val="20"/>
        </w:rPr>
        <w:t xml:space="preserve"> </w:t>
      </w:r>
      <w:r w:rsidRPr="007274ED">
        <w:rPr>
          <w:rFonts w:ascii="Arial" w:hAnsi="Arial" w:cs="Arial"/>
          <w:b w:val="0"/>
          <w:sz w:val="20"/>
        </w:rPr>
        <w:t xml:space="preserve">projects </w:t>
      </w:r>
      <w:r w:rsidR="000E5503">
        <w:rPr>
          <w:rFonts w:ascii="Arial" w:hAnsi="Arial" w:cs="Arial"/>
          <w:b w:val="0"/>
          <w:sz w:val="20"/>
        </w:rPr>
        <w:t>involving partnerships of multiple eligible applicants</w:t>
      </w:r>
      <w:r w:rsidR="005E3347">
        <w:rPr>
          <w:rFonts w:ascii="Arial" w:hAnsi="Arial" w:cs="Arial"/>
          <w:b w:val="0"/>
          <w:sz w:val="20"/>
        </w:rPr>
        <w:t>, and</w:t>
      </w:r>
      <w:r w:rsidR="000E5503">
        <w:rPr>
          <w:rFonts w:ascii="Arial" w:hAnsi="Arial" w:cs="Arial"/>
          <w:b w:val="0"/>
          <w:sz w:val="20"/>
        </w:rPr>
        <w:t xml:space="preserve"> </w:t>
      </w:r>
      <w:r w:rsidRPr="007274ED">
        <w:rPr>
          <w:rFonts w:ascii="Arial" w:hAnsi="Arial" w:cs="Arial"/>
          <w:b w:val="0"/>
          <w:sz w:val="20"/>
        </w:rPr>
        <w:t xml:space="preserve">that </w:t>
      </w:r>
      <w:r w:rsidR="005E3347">
        <w:rPr>
          <w:rFonts w:ascii="Arial" w:hAnsi="Arial" w:cs="Arial"/>
          <w:b w:val="0"/>
          <w:sz w:val="20"/>
        </w:rPr>
        <w:t>make</w:t>
      </w:r>
      <w:r w:rsidRPr="007274ED">
        <w:rPr>
          <w:rFonts w:ascii="Arial" w:hAnsi="Arial" w:cs="Arial"/>
          <w:b w:val="0"/>
          <w:sz w:val="20"/>
        </w:rPr>
        <w:t xml:space="preserve"> communities</w:t>
      </w:r>
      <w:r w:rsidR="005E3347">
        <w:rPr>
          <w:rFonts w:ascii="Arial" w:hAnsi="Arial" w:cs="Arial"/>
          <w:b w:val="0"/>
          <w:sz w:val="20"/>
        </w:rPr>
        <w:t xml:space="preserve"> more competitive to receive future funding to implement plans and continue work initiated through this RFA</w:t>
      </w:r>
      <w:r w:rsidR="004D097C">
        <w:rPr>
          <w:rFonts w:ascii="Arial" w:hAnsi="Arial" w:cs="Arial"/>
          <w:b w:val="0"/>
          <w:sz w:val="20"/>
        </w:rPr>
        <w:t>.</w:t>
      </w:r>
      <w:r w:rsidRPr="007274ED">
        <w:rPr>
          <w:rFonts w:ascii="Arial" w:hAnsi="Arial" w:cs="Arial"/>
          <w:b w:val="0"/>
          <w:sz w:val="20"/>
        </w:rPr>
        <w:t xml:space="preserve"> </w:t>
      </w:r>
      <w:r w:rsidR="00784E25">
        <w:rPr>
          <w:rFonts w:ascii="Arial" w:hAnsi="Arial" w:cs="Arial"/>
          <w:b w:val="0"/>
          <w:sz w:val="20"/>
        </w:rPr>
        <w:t>A list of eligible costs for grant funds and match can be found in SECTION</w:t>
      </w:r>
      <w:r w:rsidR="00784E25" w:rsidRPr="00F0327A">
        <w:rPr>
          <w:rFonts w:ascii="Arial" w:hAnsi="Arial" w:cs="Arial"/>
          <w:b w:val="0"/>
          <w:sz w:val="20"/>
        </w:rPr>
        <w:t xml:space="preserve"> 1.</w:t>
      </w:r>
      <w:r w:rsidR="00784E25" w:rsidRPr="00245784">
        <w:rPr>
          <w:rFonts w:ascii="Arial" w:hAnsi="Arial" w:cs="Arial"/>
          <w:b w:val="0"/>
          <w:sz w:val="20"/>
        </w:rPr>
        <w:t>2</w:t>
      </w:r>
      <w:r w:rsidR="00784E25" w:rsidRPr="00F0327A">
        <w:rPr>
          <w:rFonts w:ascii="Arial" w:hAnsi="Arial" w:cs="Arial"/>
          <w:b w:val="0"/>
          <w:sz w:val="20"/>
        </w:rPr>
        <w:t xml:space="preserve"> </w:t>
      </w:r>
      <w:r w:rsidR="00784E25" w:rsidRPr="00245784">
        <w:rPr>
          <w:rFonts w:ascii="Arial" w:hAnsi="Arial" w:cs="Arial"/>
          <w:b w:val="0"/>
          <w:sz w:val="20"/>
        </w:rPr>
        <w:t>OBJECTIVES AND SCOPE OF WORK</w:t>
      </w:r>
      <w:r w:rsidR="00784E25">
        <w:rPr>
          <w:rFonts w:ascii="Arial" w:hAnsi="Arial" w:cs="Arial"/>
          <w:b w:val="0"/>
          <w:sz w:val="20"/>
        </w:rPr>
        <w:t>.</w:t>
      </w:r>
      <w:r w:rsidR="003768FA">
        <w:rPr>
          <w:rFonts w:ascii="Arial" w:hAnsi="Arial" w:cs="Arial"/>
          <w:b w:val="0"/>
          <w:sz w:val="20"/>
        </w:rPr>
        <w:t xml:space="preserve"> </w:t>
      </w:r>
    </w:p>
    <w:p w14:paraId="4B3A6063" w14:textId="77777777" w:rsidR="00784E25" w:rsidRPr="00AD6C31"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sidRPr="00AD6C31">
        <w:rPr>
          <w:rFonts w:ascii="Arial" w:hAnsi="Arial" w:cs="Arial"/>
          <w:b w:val="0"/>
          <w:sz w:val="20"/>
        </w:rPr>
        <w:tab/>
      </w:r>
    </w:p>
    <w:p w14:paraId="19909966" w14:textId="2CC10A2A" w:rsidR="00784E25" w:rsidRPr="00AD6C31" w:rsidRDefault="002610B0"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This program strives to</w:t>
      </w:r>
      <w:r w:rsidR="004D097C">
        <w:rPr>
          <w:rFonts w:ascii="Arial" w:hAnsi="Arial" w:cs="Arial"/>
          <w:b w:val="0"/>
          <w:sz w:val="20"/>
        </w:rPr>
        <w:t xml:space="preserve"> </w:t>
      </w:r>
      <w:r w:rsidR="00A771F3">
        <w:rPr>
          <w:rFonts w:ascii="Arial" w:hAnsi="Arial" w:cs="Arial"/>
          <w:b w:val="0"/>
          <w:sz w:val="20"/>
        </w:rPr>
        <w:t xml:space="preserve">increase equitable participation in electric transportation markets by expanding the </w:t>
      </w:r>
      <w:r>
        <w:rPr>
          <w:rFonts w:ascii="Arial" w:hAnsi="Arial" w:cs="Arial"/>
          <w:b w:val="0"/>
          <w:sz w:val="20"/>
        </w:rPr>
        <w:t>capacity</w:t>
      </w:r>
      <w:r w:rsidR="00A771F3">
        <w:rPr>
          <w:rFonts w:ascii="Arial" w:hAnsi="Arial" w:cs="Arial"/>
          <w:b w:val="0"/>
          <w:sz w:val="20"/>
        </w:rPr>
        <w:t xml:space="preserve"> for Washington communities</w:t>
      </w:r>
      <w:r w:rsidR="00C36C6F">
        <w:rPr>
          <w:rFonts w:ascii="Arial" w:hAnsi="Arial" w:cs="Arial"/>
          <w:b w:val="0"/>
          <w:sz w:val="20"/>
        </w:rPr>
        <w:t xml:space="preserve"> to install EVSE</w:t>
      </w:r>
      <w:r>
        <w:rPr>
          <w:rFonts w:ascii="Arial" w:hAnsi="Arial" w:cs="Arial"/>
          <w:b w:val="0"/>
          <w:sz w:val="20"/>
        </w:rPr>
        <w:t>.</w:t>
      </w:r>
      <w:r w:rsidR="000464F1">
        <w:rPr>
          <w:rFonts w:ascii="Arial" w:hAnsi="Arial" w:cs="Arial"/>
          <w:b w:val="0"/>
          <w:sz w:val="20"/>
        </w:rPr>
        <w:t xml:space="preserve"> </w:t>
      </w:r>
      <w:r>
        <w:rPr>
          <w:rFonts w:ascii="Arial" w:hAnsi="Arial" w:cs="Arial"/>
          <w:b w:val="0"/>
          <w:sz w:val="20"/>
        </w:rPr>
        <w:t>It also intends to</w:t>
      </w:r>
      <w:r w:rsidR="00A771F3">
        <w:rPr>
          <w:rFonts w:ascii="Arial" w:hAnsi="Arial" w:cs="Arial"/>
          <w:b w:val="0"/>
          <w:sz w:val="20"/>
        </w:rPr>
        <w:t xml:space="preserve"> </w:t>
      </w:r>
      <w:r w:rsidR="00417C53">
        <w:rPr>
          <w:rFonts w:ascii="Arial" w:hAnsi="Arial" w:cs="Arial"/>
          <w:b w:val="0"/>
          <w:sz w:val="20"/>
        </w:rPr>
        <w:t xml:space="preserve">reduce </w:t>
      </w:r>
      <w:r w:rsidR="00A771F3">
        <w:rPr>
          <w:rFonts w:ascii="Arial" w:hAnsi="Arial" w:cs="Arial"/>
          <w:b w:val="0"/>
          <w:sz w:val="20"/>
        </w:rPr>
        <w:t>environmental health disparities</w:t>
      </w:r>
      <w:r w:rsidR="00C36C6F">
        <w:rPr>
          <w:rFonts w:ascii="Arial" w:hAnsi="Arial" w:cs="Arial"/>
          <w:b w:val="0"/>
          <w:sz w:val="20"/>
        </w:rPr>
        <w:t xml:space="preserve"> by providing</w:t>
      </w:r>
      <w:r w:rsidR="00A771F3">
        <w:rPr>
          <w:rFonts w:ascii="Arial" w:hAnsi="Arial" w:cs="Arial"/>
          <w:b w:val="0"/>
          <w:sz w:val="20"/>
        </w:rPr>
        <w:t xml:space="preserve"> tangible</w:t>
      </w:r>
      <w:r w:rsidR="000464F1">
        <w:rPr>
          <w:rFonts w:ascii="Arial" w:hAnsi="Arial" w:cs="Arial"/>
          <w:b w:val="0"/>
          <w:sz w:val="20"/>
        </w:rPr>
        <w:t xml:space="preserve"> benefit to </w:t>
      </w:r>
      <w:r w:rsidR="00F02D0B">
        <w:rPr>
          <w:rFonts w:ascii="Arial" w:hAnsi="Arial" w:cs="Arial"/>
          <w:b w:val="0"/>
          <w:sz w:val="20"/>
        </w:rPr>
        <w:t xml:space="preserve">vulnerable </w:t>
      </w:r>
      <w:r w:rsidR="000464F1">
        <w:rPr>
          <w:rFonts w:ascii="Arial" w:hAnsi="Arial" w:cs="Arial"/>
          <w:b w:val="0"/>
          <w:sz w:val="20"/>
        </w:rPr>
        <w:t xml:space="preserve">communities </w:t>
      </w:r>
      <w:r w:rsidR="00F02D0B">
        <w:rPr>
          <w:rFonts w:ascii="Arial" w:hAnsi="Arial" w:cs="Arial"/>
          <w:b w:val="0"/>
          <w:sz w:val="20"/>
        </w:rPr>
        <w:t>burdened by</w:t>
      </w:r>
      <w:r w:rsidR="00C41B87">
        <w:rPr>
          <w:rFonts w:ascii="Arial" w:hAnsi="Arial" w:cs="Arial"/>
          <w:b w:val="0"/>
          <w:sz w:val="20"/>
        </w:rPr>
        <w:t xml:space="preserve"> </w:t>
      </w:r>
      <w:r w:rsidR="000464F1">
        <w:rPr>
          <w:rFonts w:ascii="Arial" w:hAnsi="Arial" w:cs="Arial"/>
          <w:b w:val="0"/>
          <w:sz w:val="20"/>
        </w:rPr>
        <w:t xml:space="preserve">air pollution, climate change impacts, or </w:t>
      </w:r>
      <w:r w:rsidR="007274ED">
        <w:rPr>
          <w:rFonts w:ascii="Arial" w:hAnsi="Arial" w:cs="Arial"/>
          <w:b w:val="0"/>
          <w:sz w:val="20"/>
        </w:rPr>
        <w:t xml:space="preserve">lack of transportation systems. </w:t>
      </w:r>
    </w:p>
    <w:p w14:paraId="5B5992F4" w14:textId="77777777" w:rsidR="00784E25" w:rsidRPr="00AD6C31"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16677DA0" w14:textId="26762AD1" w:rsidR="00784E25"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documents, submitting application materials, competitive evaluation of the application and securing minimum financial match requirements. </w:t>
      </w:r>
    </w:p>
    <w:p w14:paraId="1B4B1495" w14:textId="77777777" w:rsidR="00784E25"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63ADF66F" w14:textId="2F9ECC3E" w:rsidR="00035AAE" w:rsidRDefault="00784E25" w:rsidP="0067690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 xml:space="preserve">COMMERCE intends to award </w:t>
      </w:r>
      <w:r w:rsidRPr="001E3A70">
        <w:rPr>
          <w:rFonts w:ascii="Arial" w:hAnsi="Arial" w:cs="Arial"/>
          <w:b w:val="0"/>
          <w:sz w:val="20"/>
        </w:rPr>
        <w:t xml:space="preserve">multiple </w:t>
      </w:r>
      <w:r>
        <w:rPr>
          <w:rFonts w:ascii="Arial" w:hAnsi="Arial" w:cs="Arial"/>
          <w:b w:val="0"/>
          <w:sz w:val="20"/>
        </w:rPr>
        <w:t xml:space="preserve">contracts to provide the services described in this RFA.  </w:t>
      </w:r>
    </w:p>
    <w:p w14:paraId="7A0E2D8D" w14:textId="77777777" w:rsidR="00171F6B" w:rsidRDefault="00171F6B" w:rsidP="003F708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AE3943" w:rsidRDefault="005E3B70" w:rsidP="00AE3943">
      <w:pPr>
        <w:pStyle w:val="Heading2"/>
      </w:pPr>
      <w:bookmarkStart w:id="2" w:name="_Toc109724912"/>
      <w:r w:rsidRPr="00AE3943">
        <w:t>OBJECTIVES AND SCOPE OF WORK</w:t>
      </w:r>
      <w:bookmarkEnd w:id="2"/>
    </w:p>
    <w:p w14:paraId="3DC68068" w14:textId="43CE3B6A" w:rsidR="00041271" w:rsidRPr="00B2369B" w:rsidRDefault="00041271"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E86D625" w14:textId="4845A345" w:rsidR="000F6F12" w:rsidRPr="00B2369B" w:rsidRDefault="0055492B"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sidRPr="00B2369B">
        <w:rPr>
          <w:rFonts w:ascii="Arial" w:hAnsi="Arial" w:cs="Arial"/>
          <w:b w:val="0"/>
          <w:sz w:val="20"/>
        </w:rPr>
        <w:lastRenderedPageBreak/>
        <w:t xml:space="preserve">The primary purpose of these projects must be the </w:t>
      </w:r>
      <w:r w:rsidR="006C35ED">
        <w:rPr>
          <w:rFonts w:ascii="Arial" w:hAnsi="Arial" w:cs="Arial"/>
          <w:b w:val="0"/>
          <w:sz w:val="20"/>
        </w:rPr>
        <w:t xml:space="preserve">design or </w:t>
      </w:r>
      <w:r w:rsidRPr="00B2369B">
        <w:rPr>
          <w:rFonts w:ascii="Arial" w:hAnsi="Arial" w:cs="Arial"/>
          <w:b w:val="0"/>
          <w:sz w:val="20"/>
        </w:rPr>
        <w:t>installation of capital assets</w:t>
      </w:r>
      <w:r w:rsidR="00E668AF">
        <w:rPr>
          <w:rFonts w:ascii="Arial" w:hAnsi="Arial" w:cs="Arial"/>
          <w:b w:val="0"/>
          <w:sz w:val="20"/>
        </w:rPr>
        <w:t xml:space="preserve"> </w:t>
      </w:r>
      <w:r w:rsidR="00834C15">
        <w:rPr>
          <w:rFonts w:ascii="Arial" w:hAnsi="Arial" w:cs="Arial"/>
          <w:b w:val="0"/>
          <w:sz w:val="20"/>
        </w:rPr>
        <w:t>and/or infrastructure upgrades</w:t>
      </w:r>
      <w:r w:rsidRPr="00B2369B">
        <w:rPr>
          <w:rFonts w:ascii="Arial" w:hAnsi="Arial" w:cs="Arial"/>
          <w:b w:val="0"/>
          <w:sz w:val="20"/>
        </w:rPr>
        <w:t xml:space="preserve"> or early stage development and planning to </w:t>
      </w:r>
      <w:r w:rsidR="004B65CF">
        <w:rPr>
          <w:rFonts w:ascii="Arial" w:hAnsi="Arial" w:cs="Arial"/>
          <w:b w:val="0"/>
          <w:sz w:val="20"/>
        </w:rPr>
        <w:t>identify</w:t>
      </w:r>
      <w:r w:rsidRPr="00B2369B">
        <w:rPr>
          <w:rFonts w:ascii="Arial" w:hAnsi="Arial" w:cs="Arial"/>
          <w:b w:val="0"/>
          <w:sz w:val="20"/>
        </w:rPr>
        <w:t xml:space="preserve"> capital assets </w:t>
      </w:r>
      <w:r w:rsidR="00834C15">
        <w:rPr>
          <w:rFonts w:ascii="Arial" w:hAnsi="Arial" w:cs="Arial"/>
          <w:b w:val="0"/>
          <w:sz w:val="20"/>
        </w:rPr>
        <w:t xml:space="preserve">and/or infrastructure upgrades </w:t>
      </w:r>
      <w:r w:rsidRPr="00B2369B">
        <w:rPr>
          <w:rFonts w:ascii="Arial" w:hAnsi="Arial" w:cs="Arial"/>
          <w:b w:val="0"/>
          <w:sz w:val="20"/>
        </w:rPr>
        <w:t>that:</w:t>
      </w:r>
    </w:p>
    <w:p w14:paraId="37EFF00F" w14:textId="454F2EF1" w:rsidR="0055492B" w:rsidRPr="00B2369B" w:rsidRDefault="0055492B" w:rsidP="007C4FB9">
      <w:pPr>
        <w:numPr>
          <w:ilvl w:val="0"/>
          <w:numId w:val="25"/>
        </w:numPr>
        <w:tabs>
          <w:tab w:val="num" w:pos="1080"/>
        </w:tabs>
        <w:ind w:left="1080"/>
        <w:jc w:val="both"/>
        <w:rPr>
          <w:rFonts w:ascii="Arial" w:hAnsi="Arial" w:cs="Arial"/>
          <w:b w:val="0"/>
          <w:sz w:val="20"/>
        </w:rPr>
      </w:pPr>
      <w:r w:rsidRPr="00B2369B">
        <w:rPr>
          <w:rFonts w:ascii="Arial" w:hAnsi="Arial" w:cs="Arial"/>
          <w:b w:val="0"/>
          <w:sz w:val="20"/>
        </w:rPr>
        <w:t>Integrate and manage load using behavioral</w:t>
      </w:r>
      <w:r w:rsidR="00B2369B" w:rsidRPr="00B2369B">
        <w:rPr>
          <w:rFonts w:ascii="Arial" w:hAnsi="Arial" w:cs="Arial"/>
          <w:b w:val="0"/>
          <w:sz w:val="20"/>
        </w:rPr>
        <w:t>, software, hardware, or other demand-side management technologies</w:t>
      </w:r>
      <w:r w:rsidR="00B06B9B">
        <w:rPr>
          <w:rFonts w:ascii="Arial" w:hAnsi="Arial" w:cs="Arial"/>
          <w:b w:val="0"/>
          <w:sz w:val="20"/>
        </w:rPr>
        <w:t xml:space="preserve"> for on-road end-uses and non</w:t>
      </w:r>
      <w:r w:rsidR="00971A66">
        <w:rPr>
          <w:rFonts w:ascii="Arial" w:hAnsi="Arial" w:cs="Arial"/>
          <w:b w:val="0"/>
          <w:sz w:val="20"/>
        </w:rPr>
        <w:t>-</w:t>
      </w:r>
      <w:r w:rsidR="00B06B9B">
        <w:rPr>
          <w:rFonts w:ascii="Arial" w:hAnsi="Arial" w:cs="Arial"/>
          <w:b w:val="0"/>
          <w:sz w:val="20"/>
        </w:rPr>
        <w:t>maritime off-road end-uses</w:t>
      </w:r>
      <w:r w:rsidR="007D7E25">
        <w:rPr>
          <w:rFonts w:ascii="Arial" w:hAnsi="Arial" w:cs="Arial"/>
          <w:b w:val="0"/>
          <w:sz w:val="20"/>
        </w:rPr>
        <w:t>;</w:t>
      </w:r>
    </w:p>
    <w:p w14:paraId="72FCDD72" w14:textId="4987B701" w:rsidR="00424044" w:rsidRPr="0051000E" w:rsidRDefault="00B2369B"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 xml:space="preserve">Provide enduring benefits to </w:t>
      </w:r>
      <w:r w:rsidR="00C41B87">
        <w:rPr>
          <w:rFonts w:ascii="Arial" w:hAnsi="Arial" w:cs="Arial"/>
          <w:b w:val="0"/>
          <w:sz w:val="20"/>
        </w:rPr>
        <w:t>vulnerable</w:t>
      </w:r>
      <w:r w:rsidRPr="0051000E">
        <w:rPr>
          <w:rFonts w:ascii="Arial" w:hAnsi="Arial" w:cs="Arial"/>
          <w:b w:val="0"/>
          <w:sz w:val="20"/>
        </w:rPr>
        <w:t xml:space="preserve"> communities </w:t>
      </w:r>
      <w:r w:rsidR="00312012" w:rsidRPr="0051000E">
        <w:rPr>
          <w:rFonts w:ascii="Arial" w:hAnsi="Arial" w:cs="Arial"/>
          <w:b w:val="0"/>
          <w:sz w:val="20"/>
        </w:rPr>
        <w:t>disproportionately</w:t>
      </w:r>
      <w:r w:rsidRPr="0051000E">
        <w:rPr>
          <w:rFonts w:ascii="Arial" w:hAnsi="Arial" w:cs="Arial"/>
          <w:b w:val="0"/>
          <w:sz w:val="20"/>
        </w:rPr>
        <w:t xml:space="preserve"> burdened by air pollution, climate change impacts or lack of transportation systems; </w:t>
      </w:r>
      <w:r w:rsidR="0051000E">
        <w:rPr>
          <w:rFonts w:ascii="Arial" w:hAnsi="Arial" w:cs="Arial"/>
          <w:b w:val="0"/>
          <w:sz w:val="20"/>
        </w:rPr>
        <w:br/>
      </w:r>
    </w:p>
    <w:p w14:paraId="54FE222F" w14:textId="4B0AE912" w:rsidR="009F37E1" w:rsidRDefault="00BD093F"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Specific load management and integration strategies</w:t>
      </w:r>
      <w:r w:rsidR="00971A66">
        <w:rPr>
          <w:rFonts w:ascii="Arial" w:hAnsi="Arial" w:cs="Arial"/>
          <w:b w:val="0"/>
          <w:sz w:val="20"/>
        </w:rPr>
        <w:t>,</w:t>
      </w:r>
      <w:r w:rsidR="00D5683C">
        <w:rPr>
          <w:rFonts w:ascii="Arial" w:hAnsi="Arial" w:cs="Arial"/>
          <w:b w:val="0"/>
          <w:sz w:val="20"/>
        </w:rPr>
        <w:t xml:space="preserve"> and </w:t>
      </w:r>
      <w:r w:rsidR="00251C4F">
        <w:rPr>
          <w:rFonts w:ascii="Arial" w:hAnsi="Arial" w:cs="Arial"/>
          <w:b w:val="0"/>
          <w:sz w:val="20"/>
        </w:rPr>
        <w:t xml:space="preserve">related </w:t>
      </w:r>
      <w:r w:rsidR="001544C0">
        <w:rPr>
          <w:rFonts w:ascii="Arial" w:hAnsi="Arial" w:cs="Arial"/>
          <w:b w:val="0"/>
          <w:sz w:val="20"/>
        </w:rPr>
        <w:t>capital assets</w:t>
      </w:r>
      <w:r w:rsidR="007151FC">
        <w:rPr>
          <w:rFonts w:ascii="Arial" w:hAnsi="Arial" w:cs="Arial"/>
          <w:b w:val="0"/>
          <w:sz w:val="20"/>
        </w:rPr>
        <w:t xml:space="preserve"> or upgrades</w:t>
      </w:r>
      <w:r w:rsidR="00971A66">
        <w:rPr>
          <w:rFonts w:ascii="Arial" w:hAnsi="Arial" w:cs="Arial"/>
          <w:b w:val="0"/>
          <w:sz w:val="20"/>
        </w:rPr>
        <w:t>,</w:t>
      </w:r>
      <w:r>
        <w:rPr>
          <w:rFonts w:ascii="Arial" w:hAnsi="Arial" w:cs="Arial"/>
          <w:b w:val="0"/>
          <w:sz w:val="20"/>
        </w:rPr>
        <w:t xml:space="preserve"> are intentionally flexible to provide room for communities to propose solutions</w:t>
      </w:r>
      <w:r w:rsidR="00D5683C">
        <w:rPr>
          <w:rFonts w:ascii="Arial" w:hAnsi="Arial" w:cs="Arial"/>
          <w:b w:val="0"/>
          <w:sz w:val="20"/>
        </w:rPr>
        <w:t xml:space="preserve"> that </w:t>
      </w:r>
      <w:r w:rsidR="00902710">
        <w:rPr>
          <w:rFonts w:ascii="Arial" w:hAnsi="Arial" w:cs="Arial"/>
          <w:b w:val="0"/>
          <w:sz w:val="20"/>
        </w:rPr>
        <w:t>address</w:t>
      </w:r>
      <w:r w:rsidR="00D5683C">
        <w:rPr>
          <w:rFonts w:ascii="Arial" w:hAnsi="Arial" w:cs="Arial"/>
          <w:b w:val="0"/>
          <w:sz w:val="20"/>
        </w:rPr>
        <w:t xml:space="preserve"> their specific needs</w:t>
      </w:r>
      <w:r w:rsidR="00971A66">
        <w:rPr>
          <w:rFonts w:ascii="Arial" w:hAnsi="Arial" w:cs="Arial"/>
          <w:b w:val="0"/>
          <w:sz w:val="20"/>
        </w:rPr>
        <w:t>. All strategies</w:t>
      </w:r>
      <w:r w:rsidR="00D5683C">
        <w:rPr>
          <w:rFonts w:ascii="Arial" w:hAnsi="Arial" w:cs="Arial"/>
          <w:b w:val="0"/>
          <w:sz w:val="20"/>
        </w:rPr>
        <w:t xml:space="preserve"> must be focused on demand-side load integration and management technologies to prepare for increased </w:t>
      </w:r>
      <w:r w:rsidR="007A5975">
        <w:rPr>
          <w:rFonts w:ascii="Arial" w:hAnsi="Arial" w:cs="Arial"/>
          <w:b w:val="0"/>
          <w:sz w:val="20"/>
        </w:rPr>
        <w:t xml:space="preserve">electrical load from </w:t>
      </w:r>
      <w:r w:rsidR="00D5683C">
        <w:rPr>
          <w:rFonts w:ascii="Arial" w:hAnsi="Arial" w:cs="Arial"/>
          <w:b w:val="0"/>
          <w:sz w:val="20"/>
        </w:rPr>
        <w:t xml:space="preserve">EV charging and EVSE infrastructure. </w:t>
      </w:r>
      <w:r w:rsidR="00E00B4E" w:rsidRPr="007151FC">
        <w:rPr>
          <w:rFonts w:ascii="Arial" w:hAnsi="Arial" w:cs="Arial"/>
          <w:sz w:val="20"/>
        </w:rPr>
        <w:t xml:space="preserve">EVSE </w:t>
      </w:r>
      <w:r w:rsidR="00187F36" w:rsidRPr="007151FC">
        <w:rPr>
          <w:rFonts w:ascii="Arial" w:hAnsi="Arial" w:cs="Arial"/>
          <w:sz w:val="20"/>
        </w:rPr>
        <w:t xml:space="preserve">charging </w:t>
      </w:r>
      <w:r w:rsidR="00E00B4E" w:rsidRPr="007151FC">
        <w:rPr>
          <w:rFonts w:ascii="Arial" w:hAnsi="Arial" w:cs="Arial"/>
          <w:sz w:val="20"/>
        </w:rPr>
        <w:t>infrastructure itself is not an eligible expense.</w:t>
      </w:r>
      <w:r w:rsidR="00D5683C">
        <w:rPr>
          <w:rFonts w:ascii="Arial" w:hAnsi="Arial" w:cs="Arial"/>
          <w:b w:val="0"/>
          <w:sz w:val="20"/>
        </w:rPr>
        <w:t xml:space="preserve"> </w:t>
      </w:r>
      <w:r w:rsidR="00087723">
        <w:rPr>
          <w:rFonts w:ascii="Arial" w:hAnsi="Arial" w:cs="Arial"/>
          <w:b w:val="0"/>
          <w:sz w:val="20"/>
        </w:rPr>
        <w:t xml:space="preserve">Innovative, community-based solutions are encouraged and will be more competitive if they demonstrate enduring benefits to </w:t>
      </w:r>
      <w:r w:rsidR="00C41B87">
        <w:rPr>
          <w:rFonts w:ascii="Arial" w:hAnsi="Arial" w:cs="Arial"/>
          <w:b w:val="0"/>
          <w:sz w:val="20"/>
        </w:rPr>
        <w:t xml:space="preserve">vulnerable </w:t>
      </w:r>
      <w:r w:rsidR="00087723">
        <w:rPr>
          <w:rFonts w:ascii="Arial" w:hAnsi="Arial" w:cs="Arial"/>
          <w:b w:val="0"/>
          <w:sz w:val="20"/>
        </w:rPr>
        <w:t>communities disproportionately burdened by air pollution, climate impacts and/or lack of access to transportation systems.</w:t>
      </w:r>
      <w:r w:rsidR="00251C4F">
        <w:rPr>
          <w:rFonts w:ascii="Arial" w:hAnsi="Arial" w:cs="Arial"/>
          <w:b w:val="0"/>
          <w:sz w:val="20"/>
        </w:rPr>
        <w:t xml:space="preserve"> All project </w:t>
      </w:r>
      <w:r w:rsidR="008D0740">
        <w:rPr>
          <w:rFonts w:ascii="Arial" w:hAnsi="Arial" w:cs="Arial"/>
          <w:b w:val="0"/>
          <w:sz w:val="20"/>
        </w:rPr>
        <w:t>applications</w:t>
      </w:r>
      <w:r w:rsidR="00251C4F">
        <w:rPr>
          <w:rFonts w:ascii="Arial" w:hAnsi="Arial" w:cs="Arial"/>
          <w:b w:val="0"/>
          <w:sz w:val="20"/>
        </w:rPr>
        <w:t xml:space="preserve"> must include a description of the intended equity outcomes as described in the </w:t>
      </w:r>
      <w:r w:rsidR="000A28B5">
        <w:rPr>
          <w:rFonts w:ascii="Arial" w:hAnsi="Arial" w:cs="Arial"/>
          <w:b w:val="0"/>
          <w:sz w:val="20"/>
        </w:rPr>
        <w:t>equity narrative</w:t>
      </w:r>
      <w:r w:rsidR="002D1249">
        <w:rPr>
          <w:rFonts w:ascii="Arial" w:hAnsi="Arial" w:cs="Arial"/>
          <w:b w:val="0"/>
          <w:sz w:val="20"/>
        </w:rPr>
        <w:t xml:space="preserve"> contained in</w:t>
      </w:r>
      <w:r w:rsidR="00251C4F">
        <w:rPr>
          <w:rFonts w:ascii="Arial" w:hAnsi="Arial" w:cs="Arial"/>
          <w:b w:val="0"/>
          <w:sz w:val="20"/>
        </w:rPr>
        <w:t xml:space="preserve"> </w:t>
      </w:r>
      <w:r w:rsidR="00902710">
        <w:rPr>
          <w:rFonts w:ascii="Arial" w:hAnsi="Arial" w:cs="Arial"/>
          <w:b w:val="0"/>
          <w:sz w:val="20"/>
        </w:rPr>
        <w:t>SECTION 3.3</w:t>
      </w:r>
      <w:r w:rsidR="002369BF">
        <w:rPr>
          <w:rFonts w:ascii="Arial" w:hAnsi="Arial" w:cs="Arial"/>
          <w:b w:val="0"/>
          <w:sz w:val="20"/>
        </w:rPr>
        <w:t xml:space="preserve"> PHASE TWO </w:t>
      </w:r>
      <w:r w:rsidR="002D1249">
        <w:rPr>
          <w:rFonts w:ascii="Arial" w:hAnsi="Arial" w:cs="Arial"/>
          <w:b w:val="0"/>
          <w:sz w:val="20"/>
        </w:rPr>
        <w:t xml:space="preserve">APPLICATION </w:t>
      </w:r>
      <w:r w:rsidR="002369BF">
        <w:rPr>
          <w:rFonts w:ascii="Arial" w:hAnsi="Arial" w:cs="Arial"/>
          <w:b w:val="0"/>
          <w:sz w:val="20"/>
        </w:rPr>
        <w:t>INSTRUCTION AND CONTENT</w:t>
      </w:r>
      <w:r w:rsidR="00757E3F">
        <w:rPr>
          <w:rFonts w:ascii="Arial" w:hAnsi="Arial" w:cs="Arial"/>
          <w:b w:val="0"/>
          <w:sz w:val="20"/>
        </w:rPr>
        <w:t>.</w:t>
      </w:r>
    </w:p>
    <w:p w14:paraId="348A27EA" w14:textId="46059850" w:rsidR="00087723" w:rsidRDefault="00087723"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5FB1042F" w14:textId="1F7A3872" w:rsidR="00FF538B" w:rsidRDefault="00FF538B"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Examples of eligible technologies to manage and/or integrate load include, but are not limited to:</w:t>
      </w:r>
    </w:p>
    <w:p w14:paraId="2ED43127" w14:textId="05D936BD" w:rsidR="00FF538B" w:rsidRDefault="00FF538B" w:rsidP="007C4FB9">
      <w:pPr>
        <w:numPr>
          <w:ilvl w:val="0"/>
          <w:numId w:val="25"/>
        </w:numPr>
        <w:tabs>
          <w:tab w:val="num" w:pos="1080"/>
        </w:tabs>
        <w:ind w:left="1080"/>
        <w:jc w:val="both"/>
        <w:rPr>
          <w:rFonts w:ascii="Arial" w:hAnsi="Arial" w:cs="Arial"/>
          <w:b w:val="0"/>
          <w:sz w:val="20"/>
        </w:rPr>
      </w:pPr>
      <w:r>
        <w:rPr>
          <w:rFonts w:ascii="Arial" w:hAnsi="Arial" w:cs="Arial"/>
          <w:b w:val="0"/>
          <w:sz w:val="20"/>
        </w:rPr>
        <w:t>Battery EV supply equipment</w:t>
      </w:r>
      <w:r w:rsidR="00F04D00">
        <w:rPr>
          <w:rFonts w:ascii="Arial" w:hAnsi="Arial" w:cs="Arial"/>
          <w:b w:val="0"/>
          <w:sz w:val="20"/>
        </w:rPr>
        <w:t>.</w:t>
      </w:r>
    </w:p>
    <w:p w14:paraId="3943AD8B" w14:textId="77777777" w:rsidR="0041589E" w:rsidRDefault="00FF538B" w:rsidP="007C4FB9">
      <w:pPr>
        <w:numPr>
          <w:ilvl w:val="0"/>
          <w:numId w:val="25"/>
        </w:numPr>
        <w:tabs>
          <w:tab w:val="num" w:pos="1080"/>
        </w:tabs>
        <w:ind w:left="1080"/>
        <w:jc w:val="both"/>
        <w:rPr>
          <w:rFonts w:ascii="Arial" w:hAnsi="Arial" w:cs="Arial"/>
          <w:b w:val="0"/>
          <w:sz w:val="20"/>
        </w:rPr>
      </w:pPr>
      <w:r>
        <w:rPr>
          <w:rFonts w:ascii="Arial" w:hAnsi="Arial" w:cs="Arial"/>
          <w:b w:val="0"/>
          <w:sz w:val="20"/>
        </w:rPr>
        <w:t>On-site generation or storage, where the technology directly supplies electricity to the EVSE</w:t>
      </w:r>
      <w:r w:rsidR="00F04D00">
        <w:rPr>
          <w:rFonts w:ascii="Arial" w:hAnsi="Arial" w:cs="Arial"/>
          <w:b w:val="0"/>
          <w:sz w:val="20"/>
        </w:rPr>
        <w:t>.</w:t>
      </w:r>
    </w:p>
    <w:p w14:paraId="02813EDB" w14:textId="28B992DD" w:rsidR="00FF538B" w:rsidRPr="0041589E" w:rsidRDefault="00FF538B" w:rsidP="007C4FB9">
      <w:pPr>
        <w:numPr>
          <w:ilvl w:val="0"/>
          <w:numId w:val="25"/>
        </w:numPr>
        <w:tabs>
          <w:tab w:val="num" w:pos="1080"/>
        </w:tabs>
        <w:ind w:left="1080"/>
        <w:jc w:val="both"/>
        <w:rPr>
          <w:rFonts w:ascii="Arial" w:hAnsi="Arial" w:cs="Arial"/>
          <w:b w:val="0"/>
          <w:sz w:val="20"/>
        </w:rPr>
      </w:pPr>
      <w:r w:rsidRPr="0041589E">
        <w:rPr>
          <w:rFonts w:ascii="Arial" w:hAnsi="Arial" w:cs="Arial"/>
          <w:b w:val="0"/>
          <w:sz w:val="20"/>
        </w:rPr>
        <w:t xml:space="preserve">Electric grid distribution system infrastructure upgrades, where the upgrade is needed as </w:t>
      </w:r>
      <w:r w:rsidR="0041589E" w:rsidRPr="0041589E">
        <w:rPr>
          <w:rFonts w:ascii="Arial" w:hAnsi="Arial" w:cs="Arial"/>
          <w:b w:val="0"/>
          <w:sz w:val="20"/>
        </w:rPr>
        <w:t>a result</w:t>
      </w:r>
      <w:r w:rsidRPr="0041589E">
        <w:rPr>
          <w:rFonts w:ascii="Arial" w:hAnsi="Arial" w:cs="Arial"/>
          <w:b w:val="0"/>
          <w:sz w:val="20"/>
        </w:rPr>
        <w:t xml:space="preserve"> of installed EVSE</w:t>
      </w:r>
      <w:r w:rsidR="00F04D00" w:rsidRPr="0041589E">
        <w:rPr>
          <w:rFonts w:ascii="Arial" w:hAnsi="Arial" w:cs="Arial"/>
          <w:b w:val="0"/>
          <w:sz w:val="20"/>
        </w:rPr>
        <w:t>.</w:t>
      </w:r>
    </w:p>
    <w:p w14:paraId="35FACECB" w14:textId="6D8A1251" w:rsidR="00FF538B" w:rsidRPr="00FF538B" w:rsidRDefault="00FF538B" w:rsidP="007C4FB9">
      <w:pPr>
        <w:numPr>
          <w:ilvl w:val="0"/>
          <w:numId w:val="25"/>
        </w:numPr>
        <w:tabs>
          <w:tab w:val="num" w:pos="1080"/>
        </w:tabs>
        <w:ind w:left="1080"/>
        <w:jc w:val="both"/>
        <w:rPr>
          <w:rFonts w:ascii="Arial" w:hAnsi="Arial" w:cs="Arial"/>
          <w:b w:val="0"/>
          <w:sz w:val="20"/>
        </w:rPr>
      </w:pPr>
      <w:r>
        <w:rPr>
          <w:rFonts w:ascii="Arial" w:hAnsi="Arial" w:cs="Arial"/>
          <w:b w:val="0"/>
          <w:sz w:val="20"/>
        </w:rPr>
        <w:t>Other demand response, time-of-use rates, or behavioral programming strategies and related assets/infrastructure</w:t>
      </w:r>
      <w:r w:rsidR="00F04D00">
        <w:rPr>
          <w:rFonts w:ascii="Arial" w:hAnsi="Arial" w:cs="Arial"/>
          <w:b w:val="0"/>
          <w:sz w:val="20"/>
        </w:rPr>
        <w:t>.</w:t>
      </w:r>
    </w:p>
    <w:p w14:paraId="41DB7F64" w14:textId="77777777" w:rsidR="00FF538B" w:rsidRDefault="00FF538B"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10DA635A" w14:textId="29761B3B" w:rsidR="00087723" w:rsidRDefault="00087723"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 xml:space="preserve">Commerce is prioritizing the following </w:t>
      </w:r>
      <w:r w:rsidR="005F18BB">
        <w:rPr>
          <w:rFonts w:ascii="Arial" w:hAnsi="Arial" w:cs="Arial"/>
          <w:b w:val="0"/>
          <w:sz w:val="20"/>
        </w:rPr>
        <w:t>types of projects</w:t>
      </w:r>
      <w:r w:rsidR="00251C4F">
        <w:rPr>
          <w:rFonts w:ascii="Arial" w:hAnsi="Arial" w:cs="Arial"/>
          <w:b w:val="0"/>
          <w:sz w:val="20"/>
        </w:rPr>
        <w:t>, as reflected in the scoring criteria</w:t>
      </w:r>
      <w:r w:rsidR="005F18BB">
        <w:rPr>
          <w:rFonts w:ascii="Arial" w:hAnsi="Arial" w:cs="Arial"/>
          <w:b w:val="0"/>
          <w:sz w:val="20"/>
        </w:rPr>
        <w:t>:</w:t>
      </w:r>
    </w:p>
    <w:p w14:paraId="447800A8" w14:textId="4F83C133" w:rsidR="00B54CBA" w:rsidRDefault="00B54CBA" w:rsidP="007C4FB9">
      <w:pPr>
        <w:numPr>
          <w:ilvl w:val="0"/>
          <w:numId w:val="25"/>
        </w:numPr>
        <w:tabs>
          <w:tab w:val="num" w:pos="1080"/>
        </w:tabs>
        <w:ind w:left="1080"/>
        <w:jc w:val="both"/>
        <w:rPr>
          <w:rFonts w:ascii="Arial" w:hAnsi="Arial" w:cs="Arial"/>
          <w:b w:val="0"/>
          <w:sz w:val="20"/>
        </w:rPr>
      </w:pPr>
      <w:r w:rsidRPr="00B54CBA">
        <w:rPr>
          <w:rFonts w:ascii="Arial" w:hAnsi="Arial" w:cs="Arial"/>
          <w:b w:val="0"/>
          <w:sz w:val="20"/>
        </w:rPr>
        <w:t>Projects that demonstrate community input, desire, and need for the project, especially from vulnerable communities</w:t>
      </w:r>
      <w:r>
        <w:rPr>
          <w:rFonts w:ascii="Arial" w:hAnsi="Arial" w:cs="Arial"/>
          <w:b w:val="0"/>
          <w:sz w:val="20"/>
        </w:rPr>
        <w:t>.</w:t>
      </w:r>
    </w:p>
    <w:p w14:paraId="64EAEA50" w14:textId="5B0CC3B2" w:rsidR="00EA3A4C" w:rsidRPr="0051000E" w:rsidRDefault="0019458C"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 xml:space="preserve">Projects </w:t>
      </w:r>
      <w:r w:rsidR="00EA3A4C" w:rsidRPr="0051000E">
        <w:rPr>
          <w:rFonts w:ascii="Arial" w:hAnsi="Arial" w:cs="Arial"/>
          <w:b w:val="0"/>
          <w:sz w:val="20"/>
        </w:rPr>
        <w:t xml:space="preserve">that </w:t>
      </w:r>
      <w:r w:rsidRPr="0051000E">
        <w:rPr>
          <w:rFonts w:ascii="Arial" w:hAnsi="Arial" w:cs="Arial"/>
          <w:b w:val="0"/>
          <w:sz w:val="20"/>
        </w:rPr>
        <w:t>benefit</w:t>
      </w:r>
      <w:r w:rsidR="00EA3A4C" w:rsidRPr="0051000E">
        <w:rPr>
          <w:rFonts w:ascii="Arial" w:hAnsi="Arial" w:cs="Arial"/>
          <w:b w:val="0"/>
          <w:sz w:val="20"/>
        </w:rPr>
        <w:t xml:space="preserve"> </w:t>
      </w:r>
      <w:r w:rsidR="00C41B87">
        <w:rPr>
          <w:rFonts w:ascii="Arial" w:hAnsi="Arial" w:cs="Arial"/>
          <w:b w:val="0"/>
          <w:sz w:val="20"/>
        </w:rPr>
        <w:t xml:space="preserve">vulnerable </w:t>
      </w:r>
      <w:r w:rsidR="00EA3A4C" w:rsidRPr="0051000E">
        <w:rPr>
          <w:rFonts w:ascii="Arial" w:hAnsi="Arial" w:cs="Arial"/>
          <w:b w:val="0"/>
          <w:sz w:val="20"/>
        </w:rPr>
        <w:t>communities disproportionately burdened by air pollution,</w:t>
      </w:r>
      <w:r w:rsidRPr="0051000E">
        <w:rPr>
          <w:rFonts w:ascii="Arial" w:hAnsi="Arial" w:cs="Arial"/>
          <w:b w:val="0"/>
          <w:sz w:val="20"/>
        </w:rPr>
        <w:t xml:space="preserve"> lack of economic opportunities,</w:t>
      </w:r>
      <w:r w:rsidR="00EA3A4C" w:rsidRPr="0051000E">
        <w:rPr>
          <w:rFonts w:ascii="Arial" w:hAnsi="Arial" w:cs="Arial"/>
          <w:b w:val="0"/>
          <w:sz w:val="20"/>
        </w:rPr>
        <w:t xml:space="preserve"> climate change impacts, or lack of transportation </w:t>
      </w:r>
      <w:r w:rsidRPr="0051000E">
        <w:rPr>
          <w:rFonts w:ascii="Arial" w:hAnsi="Arial" w:cs="Arial"/>
          <w:b w:val="0"/>
          <w:sz w:val="20"/>
        </w:rPr>
        <w:t>services</w:t>
      </w:r>
      <w:r w:rsidR="00D476DE" w:rsidRPr="0051000E">
        <w:rPr>
          <w:rFonts w:ascii="Arial" w:hAnsi="Arial" w:cs="Arial"/>
          <w:b w:val="0"/>
          <w:sz w:val="20"/>
        </w:rPr>
        <w:t xml:space="preserve">. </w:t>
      </w:r>
    </w:p>
    <w:p w14:paraId="6574C134" w14:textId="59D09970" w:rsidR="003673C6" w:rsidRPr="0051000E" w:rsidRDefault="00501AD7"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Applications</w:t>
      </w:r>
      <w:r w:rsidR="00D13967" w:rsidRPr="0051000E">
        <w:rPr>
          <w:rFonts w:ascii="Arial" w:hAnsi="Arial" w:cs="Arial"/>
          <w:b w:val="0"/>
          <w:sz w:val="20"/>
        </w:rPr>
        <w:t xml:space="preserve"> from multiple eligible applicants working in partnerships </w:t>
      </w:r>
      <w:r w:rsidR="008B1CB2" w:rsidRPr="0051000E">
        <w:rPr>
          <w:rFonts w:ascii="Arial" w:hAnsi="Arial" w:cs="Arial"/>
          <w:b w:val="0"/>
          <w:sz w:val="20"/>
        </w:rPr>
        <w:t>and</w:t>
      </w:r>
      <w:r w:rsidR="00D13967" w:rsidRPr="0051000E">
        <w:rPr>
          <w:rFonts w:ascii="Arial" w:hAnsi="Arial" w:cs="Arial"/>
          <w:b w:val="0"/>
          <w:sz w:val="20"/>
        </w:rPr>
        <w:t xml:space="preserve"> regional planning projects</w:t>
      </w:r>
      <w:r w:rsidR="005B2ADC" w:rsidRPr="0051000E">
        <w:rPr>
          <w:rFonts w:ascii="Arial" w:hAnsi="Arial" w:cs="Arial"/>
          <w:b w:val="0"/>
          <w:sz w:val="20"/>
        </w:rPr>
        <w:t>.</w:t>
      </w:r>
    </w:p>
    <w:p w14:paraId="4B24DAFB" w14:textId="3A1E1CBD" w:rsidR="003673C6" w:rsidRPr="0051000E" w:rsidRDefault="00501AD7"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Applications</w:t>
      </w:r>
      <w:r w:rsidR="00EA3A4C" w:rsidRPr="0051000E">
        <w:rPr>
          <w:rFonts w:ascii="Arial" w:hAnsi="Arial" w:cs="Arial"/>
          <w:b w:val="0"/>
          <w:sz w:val="20"/>
        </w:rPr>
        <w:t xml:space="preserve"> from </w:t>
      </w:r>
      <w:r w:rsidR="008B1CB2" w:rsidRPr="0051000E">
        <w:rPr>
          <w:rFonts w:ascii="Arial" w:hAnsi="Arial" w:cs="Arial"/>
          <w:b w:val="0"/>
          <w:sz w:val="20"/>
        </w:rPr>
        <w:t xml:space="preserve">applicants who have not previously received awards from Commerce CEF ETS </w:t>
      </w:r>
      <w:r w:rsidR="008D6D6F" w:rsidRPr="0051000E">
        <w:rPr>
          <w:rFonts w:ascii="Arial" w:hAnsi="Arial" w:cs="Arial"/>
          <w:b w:val="0"/>
          <w:sz w:val="20"/>
        </w:rPr>
        <w:t>solicitations</w:t>
      </w:r>
      <w:r w:rsidR="005B2ADC" w:rsidRPr="0051000E">
        <w:rPr>
          <w:rFonts w:ascii="Arial" w:hAnsi="Arial" w:cs="Arial"/>
          <w:b w:val="0"/>
          <w:sz w:val="20"/>
        </w:rPr>
        <w:t>.</w:t>
      </w:r>
    </w:p>
    <w:p w14:paraId="0681C916" w14:textId="76AD0FBD" w:rsidR="00145744" w:rsidRPr="0051000E" w:rsidRDefault="00145744"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 xml:space="preserve">Projects serving communities </w:t>
      </w:r>
      <w:r w:rsidR="008B1CB2" w:rsidRPr="0051000E">
        <w:rPr>
          <w:rFonts w:ascii="Arial" w:hAnsi="Arial" w:cs="Arial"/>
          <w:b w:val="0"/>
          <w:sz w:val="20"/>
        </w:rPr>
        <w:t>who have not yet initiated market transformation efforts</w:t>
      </w:r>
      <w:r w:rsidRPr="0051000E">
        <w:rPr>
          <w:rFonts w:ascii="Arial" w:hAnsi="Arial" w:cs="Arial"/>
          <w:b w:val="0"/>
          <w:sz w:val="20"/>
        </w:rPr>
        <w:t>.</w:t>
      </w:r>
      <w:r w:rsidR="00815240" w:rsidRPr="0051000E">
        <w:rPr>
          <w:rFonts w:ascii="Arial" w:hAnsi="Arial" w:cs="Arial"/>
          <w:b w:val="0"/>
          <w:sz w:val="20"/>
        </w:rPr>
        <w:t xml:space="preserve"> Additional consideration will be given to </w:t>
      </w:r>
      <w:r w:rsidR="00501AD7" w:rsidRPr="0051000E">
        <w:rPr>
          <w:rFonts w:ascii="Arial" w:hAnsi="Arial" w:cs="Arial"/>
          <w:b w:val="0"/>
          <w:sz w:val="20"/>
        </w:rPr>
        <w:t>applications</w:t>
      </w:r>
      <w:r w:rsidR="00815240" w:rsidRPr="0051000E">
        <w:rPr>
          <w:rFonts w:ascii="Arial" w:hAnsi="Arial" w:cs="Arial"/>
          <w:b w:val="0"/>
          <w:sz w:val="20"/>
        </w:rPr>
        <w:t xml:space="preserve"> that demonstrate a strong and clear need for funding from Commerce in order to do the proposed work.</w:t>
      </w:r>
    </w:p>
    <w:p w14:paraId="277451EE" w14:textId="632D81A8" w:rsidR="005F18BB" w:rsidRPr="0052249E" w:rsidRDefault="003673C6"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Projects that make communities more competitive to receive synergistic transportation electrification funding op</w:t>
      </w:r>
      <w:r w:rsidR="00EA3A4C" w:rsidRPr="0051000E">
        <w:rPr>
          <w:rFonts w:ascii="Arial" w:hAnsi="Arial" w:cs="Arial"/>
          <w:b w:val="0"/>
          <w:sz w:val="20"/>
        </w:rPr>
        <w:t xml:space="preserve">portunities from </w:t>
      </w:r>
      <w:r w:rsidR="004446E0" w:rsidRPr="0051000E">
        <w:rPr>
          <w:rFonts w:ascii="Arial" w:hAnsi="Arial" w:cs="Arial"/>
          <w:b w:val="0"/>
          <w:sz w:val="20"/>
        </w:rPr>
        <w:t>the Washington State Department of Transportation, Department of Ecology</w:t>
      </w:r>
      <w:r w:rsidR="00EA3A4C" w:rsidRPr="0051000E">
        <w:rPr>
          <w:rFonts w:ascii="Arial" w:hAnsi="Arial" w:cs="Arial"/>
          <w:b w:val="0"/>
          <w:sz w:val="20"/>
        </w:rPr>
        <w:t>,</w:t>
      </w:r>
      <w:r w:rsidRPr="0051000E">
        <w:rPr>
          <w:rFonts w:ascii="Arial" w:hAnsi="Arial" w:cs="Arial"/>
          <w:b w:val="0"/>
          <w:sz w:val="20"/>
        </w:rPr>
        <w:t xml:space="preserve"> Federal sources</w:t>
      </w:r>
      <w:r w:rsidR="00EA3A4C" w:rsidRPr="0051000E">
        <w:rPr>
          <w:rFonts w:ascii="Arial" w:hAnsi="Arial" w:cs="Arial"/>
          <w:b w:val="0"/>
          <w:sz w:val="20"/>
        </w:rPr>
        <w:t xml:space="preserve"> and any future State funding sources</w:t>
      </w:r>
      <w:r w:rsidRPr="0051000E">
        <w:rPr>
          <w:rFonts w:ascii="Arial" w:hAnsi="Arial" w:cs="Arial"/>
          <w:b w:val="0"/>
          <w:sz w:val="20"/>
        </w:rPr>
        <w:t>.</w:t>
      </w:r>
      <w:r w:rsidR="00D13967" w:rsidRPr="0051000E">
        <w:rPr>
          <w:rFonts w:ascii="Arial" w:hAnsi="Arial" w:cs="Arial"/>
          <w:b w:val="0"/>
          <w:sz w:val="20"/>
        </w:rPr>
        <w:t xml:space="preserve"> Priority will be given to applicants demonstrating long-term planning for the work started with these funds.</w:t>
      </w:r>
    </w:p>
    <w:p w14:paraId="77A983A4" w14:textId="160A4BC9" w:rsidR="0052249E" w:rsidRPr="008700A7" w:rsidRDefault="0052249E" w:rsidP="007C4FB9">
      <w:pPr>
        <w:numPr>
          <w:ilvl w:val="0"/>
          <w:numId w:val="25"/>
        </w:numPr>
        <w:tabs>
          <w:tab w:val="num" w:pos="1080"/>
        </w:tabs>
        <w:ind w:left="1080"/>
        <w:jc w:val="both"/>
        <w:rPr>
          <w:rFonts w:ascii="Arial" w:hAnsi="Arial" w:cs="Arial"/>
          <w:b w:val="0"/>
          <w:sz w:val="20"/>
        </w:rPr>
      </w:pPr>
      <w:r w:rsidRPr="0051000E">
        <w:rPr>
          <w:rFonts w:ascii="Arial" w:hAnsi="Arial" w:cs="Arial"/>
          <w:b w:val="0"/>
          <w:sz w:val="20"/>
        </w:rPr>
        <w:t>Projects for early stage developm</w:t>
      </w:r>
      <w:r w:rsidR="008D6D6F" w:rsidRPr="0051000E">
        <w:rPr>
          <w:rFonts w:ascii="Arial" w:hAnsi="Arial" w:cs="Arial"/>
          <w:b w:val="0"/>
          <w:sz w:val="20"/>
        </w:rPr>
        <w:t>ent and planning in communities</w:t>
      </w:r>
      <w:r w:rsidR="0019458C" w:rsidRPr="0051000E">
        <w:rPr>
          <w:rFonts w:ascii="Arial" w:hAnsi="Arial" w:cs="Arial"/>
          <w:b w:val="0"/>
          <w:sz w:val="20"/>
        </w:rPr>
        <w:t xml:space="preserve"> </w:t>
      </w:r>
      <w:r w:rsidR="008D6D6F" w:rsidRPr="0051000E">
        <w:rPr>
          <w:rFonts w:ascii="Arial" w:hAnsi="Arial" w:cs="Arial"/>
          <w:b w:val="0"/>
          <w:sz w:val="20"/>
        </w:rPr>
        <w:t xml:space="preserve">where </w:t>
      </w:r>
      <w:r w:rsidR="0019458C" w:rsidRPr="0051000E">
        <w:rPr>
          <w:rFonts w:ascii="Arial" w:hAnsi="Arial" w:cs="Arial"/>
          <w:b w:val="0"/>
          <w:sz w:val="20"/>
        </w:rPr>
        <w:t>rural gaps in EVSE infrastructure</w:t>
      </w:r>
      <w:r w:rsidR="008D6D6F" w:rsidRPr="0051000E">
        <w:rPr>
          <w:rFonts w:ascii="Arial" w:hAnsi="Arial" w:cs="Arial"/>
          <w:b w:val="0"/>
          <w:sz w:val="20"/>
        </w:rPr>
        <w:t xml:space="preserve"> exist</w:t>
      </w:r>
      <w:r w:rsidR="003E0A92" w:rsidRPr="0051000E">
        <w:rPr>
          <w:rFonts w:ascii="Arial" w:hAnsi="Arial" w:cs="Arial"/>
          <w:b w:val="0"/>
          <w:sz w:val="20"/>
        </w:rPr>
        <w:t>.</w:t>
      </w:r>
    </w:p>
    <w:p w14:paraId="0023C77F" w14:textId="5D8AF19F" w:rsidR="008700A7" w:rsidRDefault="0052509F" w:rsidP="007C4FB9">
      <w:pPr>
        <w:tabs>
          <w:tab w:val="left" w:pos="-720"/>
          <w:tab w:val="left" w:pos="360"/>
          <w:tab w:val="left" w:pos="990"/>
        </w:tabs>
        <w:spacing w:before="120"/>
        <w:ind w:left="540"/>
        <w:jc w:val="both"/>
        <w:rPr>
          <w:rFonts w:ascii="Arial" w:hAnsi="Arial" w:cs="Arial"/>
          <w:b w:val="0"/>
          <w:sz w:val="20"/>
        </w:rPr>
      </w:pPr>
      <w:r>
        <w:rPr>
          <w:rFonts w:ascii="Arial" w:hAnsi="Arial" w:cs="Arial"/>
          <w:b w:val="0"/>
          <w:sz w:val="20"/>
        </w:rPr>
        <w:t xml:space="preserve">Two </w:t>
      </w:r>
      <w:r w:rsidR="008700A7">
        <w:rPr>
          <w:rFonts w:ascii="Arial" w:hAnsi="Arial" w:cs="Arial"/>
          <w:b w:val="0"/>
          <w:sz w:val="20"/>
        </w:rPr>
        <w:t xml:space="preserve">strategies </w:t>
      </w:r>
      <w:r>
        <w:rPr>
          <w:rFonts w:ascii="Arial" w:hAnsi="Arial" w:cs="Arial"/>
          <w:b w:val="0"/>
          <w:sz w:val="20"/>
        </w:rPr>
        <w:t xml:space="preserve">in this RFA </w:t>
      </w:r>
      <w:r w:rsidR="008700A7">
        <w:rPr>
          <w:rFonts w:ascii="Arial" w:hAnsi="Arial" w:cs="Arial"/>
          <w:b w:val="0"/>
          <w:sz w:val="20"/>
        </w:rPr>
        <w:t xml:space="preserve">are meant to minimize the </w:t>
      </w:r>
      <w:r w:rsidR="00F6461B">
        <w:rPr>
          <w:rFonts w:ascii="Arial" w:hAnsi="Arial" w:cs="Arial"/>
          <w:b w:val="0"/>
          <w:sz w:val="20"/>
        </w:rPr>
        <w:t>administrative</w:t>
      </w:r>
      <w:r w:rsidR="008700A7">
        <w:rPr>
          <w:rFonts w:ascii="Arial" w:hAnsi="Arial" w:cs="Arial"/>
          <w:b w:val="0"/>
          <w:sz w:val="20"/>
        </w:rPr>
        <w:t xml:space="preserve"> and financial burden on target communities</w:t>
      </w:r>
      <w:r w:rsidR="00171F6B">
        <w:rPr>
          <w:rFonts w:ascii="Arial" w:hAnsi="Arial" w:cs="Arial"/>
          <w:b w:val="0"/>
          <w:sz w:val="20"/>
        </w:rPr>
        <w:t xml:space="preserve"> and help more equitably distribute </w:t>
      </w:r>
      <w:r w:rsidR="00F6461B">
        <w:rPr>
          <w:rFonts w:ascii="Arial" w:hAnsi="Arial" w:cs="Arial"/>
          <w:b w:val="0"/>
          <w:sz w:val="20"/>
        </w:rPr>
        <w:t>funding</w:t>
      </w:r>
      <w:r w:rsidR="008700A7">
        <w:rPr>
          <w:rFonts w:ascii="Arial" w:hAnsi="Arial" w:cs="Arial"/>
          <w:b w:val="0"/>
          <w:sz w:val="20"/>
        </w:rPr>
        <w:t>:</w:t>
      </w:r>
    </w:p>
    <w:p w14:paraId="31ECA7BD" w14:textId="5A6682C8" w:rsidR="008700A7" w:rsidRDefault="008700A7" w:rsidP="007C4FB9">
      <w:pPr>
        <w:numPr>
          <w:ilvl w:val="0"/>
          <w:numId w:val="25"/>
        </w:numPr>
        <w:tabs>
          <w:tab w:val="num" w:pos="1080"/>
        </w:tabs>
        <w:ind w:left="1080"/>
        <w:jc w:val="both"/>
        <w:rPr>
          <w:rFonts w:ascii="Arial" w:hAnsi="Arial" w:cs="Arial"/>
          <w:b w:val="0"/>
          <w:sz w:val="20"/>
        </w:rPr>
      </w:pPr>
      <w:r>
        <w:rPr>
          <w:rFonts w:ascii="Arial" w:hAnsi="Arial" w:cs="Arial"/>
          <w:b w:val="0"/>
          <w:sz w:val="20"/>
        </w:rPr>
        <w:t xml:space="preserve">Reduced match is available to minimize </w:t>
      </w:r>
      <w:r w:rsidR="002604EA">
        <w:rPr>
          <w:rFonts w:ascii="Arial" w:hAnsi="Arial" w:cs="Arial"/>
          <w:b w:val="0"/>
          <w:sz w:val="20"/>
        </w:rPr>
        <w:t xml:space="preserve">the </w:t>
      </w:r>
      <w:r w:rsidR="00F6461B">
        <w:rPr>
          <w:rFonts w:ascii="Arial" w:hAnsi="Arial" w:cs="Arial"/>
          <w:b w:val="0"/>
          <w:sz w:val="20"/>
        </w:rPr>
        <w:t>opportunity cost</w:t>
      </w:r>
      <w:r>
        <w:rPr>
          <w:rFonts w:ascii="Arial" w:hAnsi="Arial" w:cs="Arial"/>
          <w:b w:val="0"/>
          <w:sz w:val="20"/>
        </w:rPr>
        <w:t xml:space="preserve"> </w:t>
      </w:r>
      <w:r w:rsidR="00F6461B">
        <w:rPr>
          <w:rFonts w:ascii="Arial" w:hAnsi="Arial" w:cs="Arial"/>
          <w:b w:val="0"/>
          <w:sz w:val="20"/>
        </w:rPr>
        <w:t>for</w:t>
      </w:r>
      <w:r>
        <w:rPr>
          <w:rFonts w:ascii="Arial" w:hAnsi="Arial" w:cs="Arial"/>
          <w:b w:val="0"/>
          <w:sz w:val="20"/>
        </w:rPr>
        <w:t xml:space="preserve"> communities </w:t>
      </w:r>
      <w:r w:rsidR="00F6461B">
        <w:rPr>
          <w:rFonts w:ascii="Arial" w:hAnsi="Arial" w:cs="Arial"/>
          <w:b w:val="0"/>
          <w:sz w:val="20"/>
        </w:rPr>
        <w:t>with limited capacity to begin the work funded through this RFA. It is also intended to</w:t>
      </w:r>
      <w:r>
        <w:rPr>
          <w:rFonts w:ascii="Arial" w:hAnsi="Arial" w:cs="Arial"/>
          <w:b w:val="0"/>
          <w:sz w:val="20"/>
        </w:rPr>
        <w:t xml:space="preserve"> promote pilot projects and innovative approaches </w:t>
      </w:r>
      <w:r w:rsidR="00F6461B">
        <w:rPr>
          <w:rFonts w:ascii="Arial" w:hAnsi="Arial" w:cs="Arial"/>
          <w:b w:val="0"/>
          <w:sz w:val="20"/>
        </w:rPr>
        <w:t>that meet community-specific needs.</w:t>
      </w:r>
      <w:r>
        <w:rPr>
          <w:rFonts w:ascii="Arial" w:hAnsi="Arial" w:cs="Arial"/>
          <w:b w:val="0"/>
          <w:sz w:val="20"/>
        </w:rPr>
        <w:t xml:space="preserve"> </w:t>
      </w:r>
    </w:p>
    <w:p w14:paraId="58B03108" w14:textId="402621B9" w:rsidR="006D3B50" w:rsidRPr="008700A7" w:rsidRDefault="006D3B50" w:rsidP="007C4FB9">
      <w:pPr>
        <w:numPr>
          <w:ilvl w:val="0"/>
          <w:numId w:val="25"/>
        </w:numPr>
        <w:tabs>
          <w:tab w:val="num" w:pos="1080"/>
        </w:tabs>
        <w:ind w:left="1080"/>
        <w:jc w:val="both"/>
        <w:rPr>
          <w:rFonts w:ascii="Arial" w:hAnsi="Arial" w:cs="Arial"/>
          <w:b w:val="0"/>
          <w:sz w:val="20"/>
        </w:rPr>
      </w:pPr>
      <w:r>
        <w:rPr>
          <w:rFonts w:ascii="Arial" w:hAnsi="Arial" w:cs="Arial"/>
          <w:b w:val="0"/>
          <w:sz w:val="20"/>
        </w:rPr>
        <w:t xml:space="preserve">A two-phase application process, outlined in </w:t>
      </w:r>
      <w:r w:rsidR="00DF7B40">
        <w:rPr>
          <w:rFonts w:ascii="Arial" w:hAnsi="Arial" w:cs="Arial"/>
          <w:b w:val="0"/>
          <w:sz w:val="20"/>
        </w:rPr>
        <w:t>SECTION 3</w:t>
      </w:r>
      <w:r w:rsidR="0048147B">
        <w:rPr>
          <w:rFonts w:ascii="Arial" w:hAnsi="Arial" w:cs="Arial"/>
          <w:b w:val="0"/>
          <w:sz w:val="20"/>
        </w:rPr>
        <w:t xml:space="preserve"> APPLICATION PROCESS AND CONTENTS</w:t>
      </w:r>
      <w:r>
        <w:rPr>
          <w:rFonts w:ascii="Arial" w:hAnsi="Arial" w:cs="Arial"/>
          <w:b w:val="0"/>
          <w:sz w:val="20"/>
        </w:rPr>
        <w:t>, is intended to reduce the opportunity cost of applying for applicants with limited capacity and resources.</w:t>
      </w:r>
    </w:p>
    <w:p w14:paraId="38AFD605" w14:textId="77777777" w:rsidR="00424044" w:rsidRDefault="00424044"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266AACA7" w14:textId="09196A17" w:rsidR="00D5683C" w:rsidRDefault="005D0218"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Examples of eligible, reimbursable expenditures include:</w:t>
      </w:r>
    </w:p>
    <w:p w14:paraId="0040F2D1" w14:textId="13A6FA7E" w:rsidR="005D0218" w:rsidRPr="00220CD1" w:rsidRDefault="005D0218" w:rsidP="007C4FB9">
      <w:pPr>
        <w:numPr>
          <w:ilvl w:val="0"/>
          <w:numId w:val="25"/>
        </w:numPr>
        <w:tabs>
          <w:tab w:val="num" w:pos="1080"/>
        </w:tabs>
        <w:ind w:left="1080"/>
        <w:jc w:val="both"/>
        <w:rPr>
          <w:rFonts w:ascii="Arial" w:hAnsi="Arial" w:cs="Arial"/>
          <w:b w:val="0"/>
          <w:sz w:val="20"/>
        </w:rPr>
      </w:pPr>
      <w:r w:rsidRPr="00220CD1">
        <w:rPr>
          <w:rFonts w:ascii="Arial" w:hAnsi="Arial" w:cs="Arial"/>
          <w:b w:val="0"/>
          <w:sz w:val="20"/>
        </w:rPr>
        <w:lastRenderedPageBreak/>
        <w:t xml:space="preserve">Consultant studies and/or </w:t>
      </w:r>
      <w:r w:rsidR="00A03877" w:rsidRPr="00220CD1">
        <w:rPr>
          <w:rFonts w:ascii="Arial" w:hAnsi="Arial" w:cs="Arial"/>
          <w:b w:val="0"/>
          <w:sz w:val="20"/>
        </w:rPr>
        <w:t xml:space="preserve">other early stage planning </w:t>
      </w:r>
      <w:r w:rsidR="00805974" w:rsidRPr="00220CD1">
        <w:rPr>
          <w:rFonts w:ascii="Arial" w:hAnsi="Arial" w:cs="Arial"/>
          <w:b w:val="0"/>
          <w:sz w:val="20"/>
        </w:rPr>
        <w:t>to identify needed upgrades or capital asset investments</w:t>
      </w:r>
      <w:r w:rsidR="005B2ADC">
        <w:rPr>
          <w:rFonts w:ascii="Arial" w:hAnsi="Arial" w:cs="Arial"/>
          <w:b w:val="0"/>
          <w:sz w:val="20"/>
        </w:rPr>
        <w:t>.</w:t>
      </w:r>
    </w:p>
    <w:p w14:paraId="52C479DF" w14:textId="204AFDE8" w:rsidR="005D0218" w:rsidRDefault="005D0218" w:rsidP="007C4FB9">
      <w:pPr>
        <w:numPr>
          <w:ilvl w:val="0"/>
          <w:numId w:val="25"/>
        </w:numPr>
        <w:tabs>
          <w:tab w:val="num" w:pos="1080"/>
        </w:tabs>
        <w:ind w:left="1080"/>
        <w:jc w:val="both"/>
        <w:rPr>
          <w:rFonts w:ascii="Arial" w:hAnsi="Arial" w:cs="Arial"/>
          <w:b w:val="0"/>
          <w:sz w:val="20"/>
        </w:rPr>
      </w:pPr>
      <w:r w:rsidRPr="005D0218">
        <w:rPr>
          <w:rFonts w:ascii="Arial" w:hAnsi="Arial" w:cs="Arial"/>
          <w:b w:val="0"/>
          <w:sz w:val="20"/>
        </w:rPr>
        <w:t>Direct capital asset investments or infrastructure upgrades</w:t>
      </w:r>
      <w:r w:rsidR="005B2ADC">
        <w:rPr>
          <w:rFonts w:ascii="Arial" w:hAnsi="Arial" w:cs="Arial"/>
          <w:b w:val="0"/>
          <w:sz w:val="20"/>
        </w:rPr>
        <w:t>.</w:t>
      </w:r>
    </w:p>
    <w:p w14:paraId="250261EA" w14:textId="40829C4E" w:rsidR="005D0218" w:rsidRDefault="005D0218" w:rsidP="007C4FB9">
      <w:pPr>
        <w:numPr>
          <w:ilvl w:val="0"/>
          <w:numId w:val="25"/>
        </w:numPr>
        <w:tabs>
          <w:tab w:val="num" w:pos="1080"/>
        </w:tabs>
        <w:ind w:left="1080"/>
        <w:jc w:val="both"/>
        <w:rPr>
          <w:rFonts w:ascii="Arial" w:hAnsi="Arial" w:cs="Arial"/>
          <w:b w:val="0"/>
          <w:sz w:val="20"/>
        </w:rPr>
      </w:pPr>
      <w:r>
        <w:rPr>
          <w:rFonts w:ascii="Arial" w:hAnsi="Arial" w:cs="Arial"/>
          <w:b w:val="0"/>
          <w:sz w:val="20"/>
        </w:rPr>
        <w:t>Engineer designs for asset investments and/or infrastructure upgrades</w:t>
      </w:r>
      <w:r w:rsidR="005B2ADC">
        <w:rPr>
          <w:rFonts w:ascii="Arial" w:hAnsi="Arial" w:cs="Arial"/>
          <w:b w:val="0"/>
          <w:sz w:val="20"/>
        </w:rPr>
        <w:t>.</w:t>
      </w:r>
    </w:p>
    <w:p w14:paraId="24C215E9" w14:textId="5C8C374F" w:rsidR="005D0218" w:rsidRDefault="008E2793" w:rsidP="007C4FB9">
      <w:pPr>
        <w:numPr>
          <w:ilvl w:val="0"/>
          <w:numId w:val="25"/>
        </w:numPr>
        <w:tabs>
          <w:tab w:val="num" w:pos="1080"/>
        </w:tabs>
        <w:ind w:left="1080"/>
        <w:jc w:val="both"/>
        <w:rPr>
          <w:rFonts w:ascii="Arial" w:hAnsi="Arial" w:cs="Arial"/>
          <w:b w:val="0"/>
          <w:sz w:val="20"/>
        </w:rPr>
      </w:pPr>
      <w:r>
        <w:rPr>
          <w:rFonts w:ascii="Arial" w:hAnsi="Arial" w:cs="Arial"/>
          <w:b w:val="0"/>
          <w:sz w:val="20"/>
        </w:rPr>
        <w:t xml:space="preserve">Expenses </w:t>
      </w:r>
      <w:r w:rsidR="005D0218">
        <w:rPr>
          <w:rFonts w:ascii="Arial" w:hAnsi="Arial" w:cs="Arial"/>
          <w:b w:val="0"/>
          <w:sz w:val="20"/>
        </w:rPr>
        <w:t xml:space="preserve">for the </w:t>
      </w:r>
      <w:r w:rsidR="002604EA">
        <w:rPr>
          <w:rFonts w:ascii="Arial" w:hAnsi="Arial" w:cs="Arial"/>
          <w:b w:val="0"/>
          <w:sz w:val="20"/>
        </w:rPr>
        <w:t xml:space="preserve">documenting, </w:t>
      </w:r>
      <w:r w:rsidR="0052509F">
        <w:rPr>
          <w:rFonts w:ascii="Arial" w:hAnsi="Arial" w:cs="Arial"/>
          <w:b w:val="0"/>
          <w:sz w:val="20"/>
        </w:rPr>
        <w:t>reporting and administrative</w:t>
      </w:r>
      <w:r>
        <w:rPr>
          <w:rFonts w:ascii="Arial" w:hAnsi="Arial" w:cs="Arial"/>
          <w:b w:val="0"/>
          <w:sz w:val="20"/>
        </w:rPr>
        <w:t xml:space="preserve"> </w:t>
      </w:r>
      <w:r w:rsidR="005D0218">
        <w:rPr>
          <w:rFonts w:ascii="Arial" w:hAnsi="Arial" w:cs="Arial"/>
          <w:b w:val="0"/>
          <w:sz w:val="20"/>
        </w:rPr>
        <w:t xml:space="preserve">requirements of this </w:t>
      </w:r>
      <w:r w:rsidR="00D476DE">
        <w:rPr>
          <w:rFonts w:ascii="Arial" w:hAnsi="Arial" w:cs="Arial"/>
          <w:b w:val="0"/>
          <w:sz w:val="20"/>
        </w:rPr>
        <w:t xml:space="preserve">RFA </w:t>
      </w:r>
      <w:r w:rsidR="00805974">
        <w:rPr>
          <w:rFonts w:ascii="Arial" w:hAnsi="Arial" w:cs="Arial"/>
          <w:b w:val="0"/>
          <w:sz w:val="20"/>
        </w:rPr>
        <w:t>during the lifecycle of the grant</w:t>
      </w:r>
      <w:r w:rsidR="005B2ADC">
        <w:rPr>
          <w:rFonts w:ascii="Arial" w:hAnsi="Arial" w:cs="Arial"/>
          <w:b w:val="0"/>
          <w:sz w:val="20"/>
        </w:rPr>
        <w:t>.</w:t>
      </w:r>
    </w:p>
    <w:p w14:paraId="4401695F" w14:textId="7288BF78" w:rsidR="008E2793" w:rsidRDefault="008E2793" w:rsidP="007C4FB9">
      <w:pPr>
        <w:numPr>
          <w:ilvl w:val="0"/>
          <w:numId w:val="25"/>
        </w:numPr>
        <w:tabs>
          <w:tab w:val="num" w:pos="1080"/>
        </w:tabs>
        <w:ind w:left="1080"/>
        <w:jc w:val="both"/>
        <w:rPr>
          <w:rFonts w:ascii="Arial" w:hAnsi="Arial" w:cs="Arial"/>
          <w:b w:val="0"/>
          <w:sz w:val="20"/>
        </w:rPr>
      </w:pPr>
      <w:r>
        <w:rPr>
          <w:rFonts w:ascii="Arial" w:hAnsi="Arial" w:cs="Arial"/>
          <w:b w:val="0"/>
          <w:sz w:val="20"/>
        </w:rPr>
        <w:t>Internal early stage planning and development</w:t>
      </w:r>
      <w:r w:rsidR="00805974">
        <w:rPr>
          <w:rFonts w:ascii="Arial" w:hAnsi="Arial" w:cs="Arial"/>
          <w:b w:val="0"/>
          <w:sz w:val="20"/>
        </w:rPr>
        <w:t xml:space="preserve"> </w:t>
      </w:r>
      <w:r w:rsidR="00805974" w:rsidRPr="00805974">
        <w:rPr>
          <w:rFonts w:ascii="Arial" w:hAnsi="Arial" w:cs="Arial"/>
          <w:b w:val="0"/>
          <w:sz w:val="20"/>
        </w:rPr>
        <w:t>to identify needed upgrades or capital asset investments</w:t>
      </w:r>
      <w:r w:rsidR="005B2ADC">
        <w:rPr>
          <w:rFonts w:ascii="Arial" w:hAnsi="Arial" w:cs="Arial"/>
          <w:b w:val="0"/>
          <w:sz w:val="20"/>
        </w:rPr>
        <w:t>.</w:t>
      </w:r>
    </w:p>
    <w:p w14:paraId="3573DFAF" w14:textId="391961F6" w:rsidR="002604EA" w:rsidRDefault="002604EA" w:rsidP="007C4FB9">
      <w:pPr>
        <w:numPr>
          <w:ilvl w:val="0"/>
          <w:numId w:val="25"/>
        </w:numPr>
        <w:tabs>
          <w:tab w:val="num" w:pos="1080"/>
        </w:tabs>
        <w:ind w:left="1080"/>
        <w:jc w:val="both"/>
        <w:rPr>
          <w:rFonts w:ascii="Arial" w:hAnsi="Arial" w:cs="Arial"/>
          <w:b w:val="0"/>
          <w:sz w:val="20"/>
        </w:rPr>
      </w:pPr>
      <w:r>
        <w:rPr>
          <w:rFonts w:ascii="Arial" w:hAnsi="Arial" w:cs="Arial"/>
          <w:b w:val="0"/>
          <w:sz w:val="20"/>
        </w:rPr>
        <w:t>All other expenses for personnel, time,</w:t>
      </w:r>
      <w:r w:rsidR="008051D4">
        <w:rPr>
          <w:rFonts w:ascii="Arial" w:hAnsi="Arial" w:cs="Arial"/>
          <w:b w:val="0"/>
          <w:sz w:val="20"/>
        </w:rPr>
        <w:t xml:space="preserve"> or equipment</w:t>
      </w:r>
      <w:r>
        <w:rPr>
          <w:rFonts w:ascii="Arial" w:hAnsi="Arial" w:cs="Arial"/>
          <w:b w:val="0"/>
          <w:sz w:val="20"/>
        </w:rPr>
        <w:t xml:space="preserve"> related to early stage market transformation planning and development</w:t>
      </w:r>
      <w:r w:rsidR="00B06B9B">
        <w:rPr>
          <w:rFonts w:ascii="Arial" w:hAnsi="Arial" w:cs="Arial"/>
          <w:b w:val="0"/>
          <w:sz w:val="20"/>
        </w:rPr>
        <w:t xml:space="preserve"> for on-road end-uses and non</w:t>
      </w:r>
      <w:r w:rsidR="00FC32FE">
        <w:rPr>
          <w:rFonts w:ascii="Arial" w:hAnsi="Arial" w:cs="Arial"/>
          <w:b w:val="0"/>
          <w:sz w:val="20"/>
        </w:rPr>
        <w:t>-</w:t>
      </w:r>
      <w:r w:rsidR="00B06B9B">
        <w:rPr>
          <w:rFonts w:ascii="Arial" w:hAnsi="Arial" w:cs="Arial"/>
          <w:b w:val="0"/>
          <w:sz w:val="20"/>
        </w:rPr>
        <w:t>maritime off-road end-uses</w:t>
      </w:r>
      <w:r>
        <w:rPr>
          <w:rFonts w:ascii="Arial" w:hAnsi="Arial" w:cs="Arial"/>
          <w:b w:val="0"/>
          <w:sz w:val="20"/>
        </w:rPr>
        <w:t>.</w:t>
      </w:r>
    </w:p>
    <w:p w14:paraId="337FDAC8" w14:textId="1BDC1E14" w:rsidR="002E2C58" w:rsidRDefault="002E2C58" w:rsidP="007C4FB9">
      <w:pPr>
        <w:numPr>
          <w:ilvl w:val="0"/>
          <w:numId w:val="25"/>
        </w:numPr>
        <w:tabs>
          <w:tab w:val="num" w:pos="1080"/>
        </w:tabs>
        <w:ind w:left="1080"/>
        <w:jc w:val="both"/>
        <w:rPr>
          <w:rFonts w:ascii="Arial" w:hAnsi="Arial" w:cs="Arial"/>
          <w:b w:val="0"/>
          <w:sz w:val="20"/>
        </w:rPr>
      </w:pPr>
      <w:r>
        <w:rPr>
          <w:rFonts w:ascii="Arial" w:hAnsi="Arial" w:cs="Arial"/>
          <w:b w:val="0"/>
          <w:sz w:val="20"/>
        </w:rPr>
        <w:t>Education and engagement efforts with local communities</w:t>
      </w:r>
      <w:r w:rsidR="005B2ADC">
        <w:rPr>
          <w:rFonts w:ascii="Arial" w:hAnsi="Arial" w:cs="Arial"/>
          <w:b w:val="0"/>
          <w:sz w:val="20"/>
        </w:rPr>
        <w:t>.</w:t>
      </w:r>
    </w:p>
    <w:p w14:paraId="6E98BF25" w14:textId="77777777" w:rsidR="008E2793" w:rsidRDefault="008E2793"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p>
    <w:p w14:paraId="664A3BC3" w14:textId="7CB399D6" w:rsidR="008E2793" w:rsidRDefault="00805974" w:rsidP="007C4FB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 xml:space="preserve">Funding for the purchase and installation of </w:t>
      </w:r>
      <w:r w:rsidR="00187F36">
        <w:rPr>
          <w:rFonts w:ascii="Arial" w:hAnsi="Arial" w:cs="Arial"/>
          <w:b w:val="0"/>
          <w:sz w:val="20"/>
        </w:rPr>
        <w:t xml:space="preserve">EVSE </w:t>
      </w:r>
      <w:r>
        <w:rPr>
          <w:rFonts w:ascii="Arial" w:hAnsi="Arial" w:cs="Arial"/>
          <w:b w:val="0"/>
          <w:sz w:val="20"/>
        </w:rPr>
        <w:t xml:space="preserve">charging infrastructure is reserved for the </w:t>
      </w:r>
      <w:r w:rsidR="009569C8">
        <w:rPr>
          <w:rFonts w:ascii="Arial" w:hAnsi="Arial" w:cs="Arial"/>
          <w:b w:val="0"/>
          <w:sz w:val="20"/>
        </w:rPr>
        <w:t>second</w:t>
      </w:r>
      <w:r>
        <w:rPr>
          <w:rFonts w:ascii="Arial" w:hAnsi="Arial" w:cs="Arial"/>
          <w:b w:val="0"/>
          <w:sz w:val="20"/>
        </w:rPr>
        <w:t xml:space="preserve"> round of </w:t>
      </w:r>
      <w:r w:rsidR="00D476DE">
        <w:rPr>
          <w:rFonts w:ascii="Arial" w:hAnsi="Arial" w:cs="Arial"/>
          <w:b w:val="0"/>
          <w:sz w:val="20"/>
        </w:rPr>
        <w:t>CEF ETS funding</w:t>
      </w:r>
      <w:r>
        <w:rPr>
          <w:rFonts w:ascii="Arial" w:hAnsi="Arial" w:cs="Arial"/>
          <w:b w:val="0"/>
          <w:sz w:val="20"/>
        </w:rPr>
        <w:t xml:space="preserve"> and is not included in this R</w:t>
      </w:r>
      <w:r w:rsidR="00BF11E5">
        <w:rPr>
          <w:rFonts w:ascii="Arial" w:hAnsi="Arial" w:cs="Arial"/>
          <w:b w:val="0"/>
          <w:sz w:val="20"/>
        </w:rPr>
        <w:t>F</w:t>
      </w:r>
      <w:r w:rsidR="00D476DE">
        <w:rPr>
          <w:rFonts w:ascii="Arial" w:hAnsi="Arial" w:cs="Arial"/>
          <w:b w:val="0"/>
          <w:sz w:val="20"/>
        </w:rPr>
        <w:t>A</w:t>
      </w:r>
      <w:r>
        <w:rPr>
          <w:rFonts w:ascii="Arial" w:hAnsi="Arial" w:cs="Arial"/>
          <w:b w:val="0"/>
          <w:sz w:val="20"/>
        </w:rPr>
        <w:t xml:space="preserve">. </w:t>
      </w:r>
      <w:r w:rsidR="00D476DE">
        <w:rPr>
          <w:rFonts w:ascii="Arial" w:hAnsi="Arial" w:cs="Arial"/>
          <w:b w:val="0"/>
          <w:sz w:val="20"/>
        </w:rPr>
        <w:t>T</w:t>
      </w:r>
      <w:r>
        <w:rPr>
          <w:rFonts w:ascii="Arial" w:hAnsi="Arial" w:cs="Arial"/>
          <w:b w:val="0"/>
          <w:sz w:val="20"/>
        </w:rPr>
        <w:t xml:space="preserve">his round focuses exclusively on communities that are not yet ready to install </w:t>
      </w:r>
      <w:r w:rsidR="003C7072">
        <w:rPr>
          <w:rFonts w:ascii="Arial" w:hAnsi="Arial" w:cs="Arial"/>
          <w:b w:val="0"/>
          <w:sz w:val="20"/>
        </w:rPr>
        <w:t xml:space="preserve">additional </w:t>
      </w:r>
      <w:r>
        <w:rPr>
          <w:rFonts w:ascii="Arial" w:hAnsi="Arial" w:cs="Arial"/>
          <w:b w:val="0"/>
          <w:sz w:val="20"/>
        </w:rPr>
        <w:t>charging infra</w:t>
      </w:r>
      <w:r w:rsidR="0052509F">
        <w:rPr>
          <w:rFonts w:ascii="Arial" w:hAnsi="Arial" w:cs="Arial"/>
          <w:b w:val="0"/>
          <w:sz w:val="20"/>
        </w:rPr>
        <w:t xml:space="preserve">structure without completing the work outlined in this RFA. </w:t>
      </w:r>
      <w:r w:rsidR="008E2793">
        <w:rPr>
          <w:rFonts w:ascii="Arial" w:hAnsi="Arial" w:cs="Arial"/>
          <w:b w:val="0"/>
          <w:sz w:val="20"/>
        </w:rPr>
        <w:t>Examples of ineligible</w:t>
      </w:r>
      <w:r w:rsidR="00152E60">
        <w:rPr>
          <w:rFonts w:ascii="Arial" w:hAnsi="Arial" w:cs="Arial"/>
          <w:b w:val="0"/>
          <w:sz w:val="20"/>
        </w:rPr>
        <w:t>, non-reimbursable</w:t>
      </w:r>
      <w:r w:rsidR="008E2793">
        <w:rPr>
          <w:rFonts w:ascii="Arial" w:hAnsi="Arial" w:cs="Arial"/>
          <w:b w:val="0"/>
          <w:sz w:val="20"/>
        </w:rPr>
        <w:t xml:space="preserve"> expenditures include:</w:t>
      </w:r>
    </w:p>
    <w:p w14:paraId="1A61FF24" w14:textId="5AE689EC" w:rsidR="0077525E" w:rsidRDefault="00AD3EE2" w:rsidP="007C4FB9">
      <w:pPr>
        <w:numPr>
          <w:ilvl w:val="0"/>
          <w:numId w:val="25"/>
        </w:numPr>
        <w:tabs>
          <w:tab w:val="num" w:pos="1080"/>
        </w:tabs>
        <w:ind w:left="1080"/>
        <w:jc w:val="both"/>
        <w:rPr>
          <w:rFonts w:ascii="Arial" w:hAnsi="Arial" w:cs="Arial"/>
          <w:b w:val="0"/>
          <w:sz w:val="20"/>
        </w:rPr>
      </w:pPr>
      <w:r>
        <w:rPr>
          <w:rFonts w:ascii="Arial" w:hAnsi="Arial" w:cs="Arial"/>
          <w:b w:val="0"/>
          <w:sz w:val="20"/>
        </w:rPr>
        <w:t>Planning or direct expenses</w:t>
      </w:r>
      <w:r w:rsidR="009542DC">
        <w:rPr>
          <w:rFonts w:ascii="Arial" w:hAnsi="Arial" w:cs="Arial"/>
          <w:b w:val="0"/>
          <w:sz w:val="20"/>
        </w:rPr>
        <w:t xml:space="preserve"> related to maritime end-uses</w:t>
      </w:r>
      <w:r w:rsidR="003768FA">
        <w:rPr>
          <w:rFonts w:ascii="Arial" w:hAnsi="Arial" w:cs="Arial"/>
          <w:b w:val="0"/>
          <w:sz w:val="20"/>
        </w:rPr>
        <w:t>.</w:t>
      </w:r>
    </w:p>
    <w:p w14:paraId="4258B7D7" w14:textId="3BE66DA3" w:rsidR="00CB1175" w:rsidRPr="0077525E" w:rsidRDefault="00CB1175" w:rsidP="007C4FB9">
      <w:pPr>
        <w:numPr>
          <w:ilvl w:val="0"/>
          <w:numId w:val="25"/>
        </w:numPr>
        <w:tabs>
          <w:tab w:val="num" w:pos="1080"/>
        </w:tabs>
        <w:ind w:left="1080"/>
        <w:jc w:val="both"/>
        <w:rPr>
          <w:rFonts w:ascii="Arial" w:hAnsi="Arial" w:cs="Arial"/>
          <w:b w:val="0"/>
          <w:sz w:val="20"/>
        </w:rPr>
      </w:pPr>
      <w:r>
        <w:rPr>
          <w:rFonts w:ascii="Arial" w:hAnsi="Arial" w:cs="Arial"/>
          <w:b w:val="0"/>
          <w:sz w:val="20"/>
        </w:rPr>
        <w:t>Planning, investments, and related expenses for load integration and management infrastructure and/or capital assets not related directly to</w:t>
      </w:r>
      <w:r w:rsidR="00426EC3">
        <w:rPr>
          <w:rFonts w:ascii="Arial" w:hAnsi="Arial" w:cs="Arial"/>
          <w:b w:val="0"/>
          <w:sz w:val="20"/>
        </w:rPr>
        <w:t>, or not directly necessary for, increased EV supply</w:t>
      </w:r>
      <w:r>
        <w:rPr>
          <w:rFonts w:ascii="Arial" w:hAnsi="Arial" w:cs="Arial"/>
          <w:b w:val="0"/>
          <w:sz w:val="20"/>
        </w:rPr>
        <w:t xml:space="preserve"> and </w:t>
      </w:r>
      <w:r w:rsidR="00F249E4">
        <w:rPr>
          <w:rFonts w:ascii="Arial" w:hAnsi="Arial" w:cs="Arial"/>
          <w:b w:val="0"/>
          <w:sz w:val="20"/>
        </w:rPr>
        <w:t xml:space="preserve">new </w:t>
      </w:r>
      <w:r>
        <w:rPr>
          <w:rFonts w:ascii="Arial" w:hAnsi="Arial" w:cs="Arial"/>
          <w:b w:val="0"/>
          <w:sz w:val="20"/>
        </w:rPr>
        <w:t>EVSE</w:t>
      </w:r>
      <w:r w:rsidR="003768FA">
        <w:rPr>
          <w:rFonts w:ascii="Arial" w:hAnsi="Arial" w:cs="Arial"/>
          <w:b w:val="0"/>
          <w:sz w:val="20"/>
        </w:rPr>
        <w:t>.</w:t>
      </w:r>
    </w:p>
    <w:p w14:paraId="7E3D4F8A" w14:textId="714FEFA5" w:rsidR="00DD738D" w:rsidRPr="00DD738D" w:rsidRDefault="009542DC" w:rsidP="007C4FB9">
      <w:pPr>
        <w:numPr>
          <w:ilvl w:val="0"/>
          <w:numId w:val="25"/>
        </w:numPr>
        <w:tabs>
          <w:tab w:val="num" w:pos="1080"/>
        </w:tabs>
        <w:ind w:left="1080"/>
        <w:jc w:val="both"/>
        <w:rPr>
          <w:rFonts w:ascii="Arial" w:hAnsi="Arial" w:cs="Arial"/>
          <w:b w:val="0"/>
          <w:sz w:val="20"/>
        </w:rPr>
      </w:pPr>
      <w:r>
        <w:rPr>
          <w:rFonts w:ascii="Arial" w:hAnsi="Arial" w:cs="Arial"/>
          <w:b w:val="0"/>
          <w:sz w:val="20"/>
        </w:rPr>
        <w:t xml:space="preserve">Purchasing of electric vehicles or </w:t>
      </w:r>
      <w:r w:rsidR="00805974">
        <w:rPr>
          <w:rFonts w:ascii="Arial" w:hAnsi="Arial" w:cs="Arial"/>
          <w:b w:val="0"/>
          <w:sz w:val="20"/>
        </w:rPr>
        <w:t xml:space="preserve">electric </w:t>
      </w:r>
      <w:r w:rsidR="003F7084">
        <w:rPr>
          <w:rFonts w:ascii="Arial" w:hAnsi="Arial" w:cs="Arial"/>
          <w:b w:val="0"/>
          <w:sz w:val="20"/>
        </w:rPr>
        <w:t xml:space="preserve">vehicle </w:t>
      </w:r>
      <w:r>
        <w:rPr>
          <w:rFonts w:ascii="Arial" w:hAnsi="Arial" w:cs="Arial"/>
          <w:b w:val="0"/>
          <w:sz w:val="20"/>
        </w:rPr>
        <w:t>charging infrastructure</w:t>
      </w:r>
      <w:r w:rsidR="003768FA">
        <w:rPr>
          <w:rFonts w:ascii="Arial" w:hAnsi="Arial" w:cs="Arial"/>
          <w:b w:val="0"/>
          <w:sz w:val="20"/>
        </w:rPr>
        <w:t>.</w:t>
      </w:r>
    </w:p>
    <w:p w14:paraId="0CD30CE1" w14:textId="30264A1E" w:rsidR="003C7072" w:rsidRDefault="003C7072" w:rsidP="007C4FB9">
      <w:pPr>
        <w:numPr>
          <w:ilvl w:val="0"/>
          <w:numId w:val="25"/>
        </w:numPr>
        <w:tabs>
          <w:tab w:val="num" w:pos="1080"/>
        </w:tabs>
        <w:ind w:left="1080"/>
        <w:jc w:val="both"/>
        <w:rPr>
          <w:rFonts w:ascii="Arial" w:hAnsi="Arial" w:cs="Arial"/>
          <w:b w:val="0"/>
          <w:sz w:val="20"/>
        </w:rPr>
      </w:pPr>
      <w:r>
        <w:rPr>
          <w:rFonts w:ascii="Arial" w:hAnsi="Arial" w:cs="Arial"/>
          <w:b w:val="0"/>
          <w:sz w:val="20"/>
        </w:rPr>
        <w:t>On-site generation from fossil fuel energy sources</w:t>
      </w:r>
      <w:r w:rsidR="003768FA">
        <w:rPr>
          <w:rFonts w:ascii="Arial" w:hAnsi="Arial" w:cs="Arial"/>
          <w:b w:val="0"/>
          <w:sz w:val="20"/>
        </w:rPr>
        <w:t>.</w:t>
      </w:r>
    </w:p>
    <w:p w14:paraId="2C531616" w14:textId="77777777" w:rsidR="005E3B70" w:rsidRDefault="005E3B70" w:rsidP="00160AEA">
      <w:pPr>
        <w:ind w:left="360"/>
        <w:jc w:val="both"/>
        <w:rPr>
          <w:rFonts w:ascii="Arial" w:hAnsi="Arial" w:cs="Arial"/>
          <w:b w:val="0"/>
          <w:i/>
          <w:sz w:val="20"/>
        </w:rPr>
      </w:pPr>
    </w:p>
    <w:p w14:paraId="10D5C188" w14:textId="04E8505E" w:rsidR="008F2682" w:rsidRPr="007366AD" w:rsidRDefault="005E3B70" w:rsidP="007366AD">
      <w:pPr>
        <w:pStyle w:val="Heading2"/>
      </w:pPr>
      <w:bookmarkStart w:id="3" w:name="_Toc109724913"/>
      <w:r>
        <w:t>MINIMUM QUALIFICATIONS</w:t>
      </w:r>
      <w:bookmarkEnd w:id="3"/>
    </w:p>
    <w:p w14:paraId="2C53161A" w14:textId="411128A3" w:rsidR="005E3B70" w:rsidRDefault="005E3B70" w:rsidP="00160AEA">
      <w:pPr>
        <w:ind w:left="360"/>
        <w:jc w:val="both"/>
        <w:rPr>
          <w:rFonts w:ascii="Arial" w:hAnsi="Arial" w:cs="Arial"/>
          <w:sz w:val="20"/>
        </w:rPr>
      </w:pPr>
    </w:p>
    <w:p w14:paraId="4A50BAAC" w14:textId="0BA05FB5" w:rsidR="00C0526A" w:rsidRDefault="00C0526A" w:rsidP="00F90065">
      <w:pPr>
        <w:ind w:left="540"/>
        <w:jc w:val="both"/>
        <w:rPr>
          <w:rFonts w:ascii="Arial" w:hAnsi="Arial" w:cs="Arial"/>
          <w:b w:val="0"/>
          <w:sz w:val="20"/>
        </w:rPr>
      </w:pPr>
      <w:r>
        <w:rPr>
          <w:rFonts w:ascii="Arial" w:hAnsi="Arial" w:cs="Arial"/>
          <w:sz w:val="20"/>
        </w:rPr>
        <w:t>Applicant</w:t>
      </w:r>
      <w:r w:rsidR="009E23D1">
        <w:rPr>
          <w:rFonts w:ascii="Arial" w:hAnsi="Arial" w:cs="Arial"/>
          <w:sz w:val="20"/>
        </w:rPr>
        <w:t xml:space="preserve"> Qualifications</w:t>
      </w:r>
    </w:p>
    <w:p w14:paraId="2CB815B6" w14:textId="77777777" w:rsidR="00C0526A" w:rsidRPr="00C0526A" w:rsidRDefault="00C0526A" w:rsidP="00F90065">
      <w:pPr>
        <w:numPr>
          <w:ilvl w:val="0"/>
          <w:numId w:val="12"/>
        </w:numPr>
        <w:ind w:left="900"/>
        <w:jc w:val="both"/>
        <w:rPr>
          <w:rFonts w:ascii="Arial" w:hAnsi="Arial" w:cs="Arial"/>
          <w:b w:val="0"/>
          <w:sz w:val="20"/>
        </w:rPr>
      </w:pPr>
      <w:r w:rsidRPr="00C0526A">
        <w:rPr>
          <w:rFonts w:ascii="Arial" w:hAnsi="Arial" w:cs="Arial"/>
          <w:b w:val="0"/>
          <w:sz w:val="20"/>
        </w:rPr>
        <w:t xml:space="preserve">The primary eligible Applicant, who may partner with other organizations, must be one of the following: </w:t>
      </w:r>
    </w:p>
    <w:p w14:paraId="3EDD558B" w14:textId="77777777" w:rsidR="00F90065" w:rsidRDefault="000F6F12" w:rsidP="00F90065">
      <w:pPr>
        <w:numPr>
          <w:ilvl w:val="1"/>
          <w:numId w:val="12"/>
        </w:numPr>
        <w:ind w:left="1260"/>
        <w:jc w:val="both"/>
        <w:rPr>
          <w:rFonts w:ascii="Arial" w:hAnsi="Arial" w:cs="Arial"/>
          <w:b w:val="0"/>
          <w:sz w:val="20"/>
        </w:rPr>
      </w:pPr>
      <w:r w:rsidRPr="00D213DF">
        <w:rPr>
          <w:rFonts w:ascii="Arial" w:hAnsi="Arial" w:cs="Arial"/>
          <w:sz w:val="20"/>
        </w:rPr>
        <w:t xml:space="preserve">Small </w:t>
      </w:r>
      <w:r w:rsidR="00C0526A" w:rsidRPr="00D213DF">
        <w:rPr>
          <w:rFonts w:ascii="Arial" w:hAnsi="Arial" w:cs="Arial"/>
          <w:sz w:val="20"/>
        </w:rPr>
        <w:t>Retail Electric Utility serving Washington State</w:t>
      </w:r>
      <w:r w:rsidR="00D213DF" w:rsidRPr="00D213DF">
        <w:rPr>
          <w:rFonts w:ascii="Arial" w:hAnsi="Arial" w:cs="Arial"/>
          <w:b w:val="0"/>
          <w:sz w:val="20"/>
        </w:rPr>
        <w:t>:</w:t>
      </w:r>
      <w:r w:rsidR="00D213DF">
        <w:rPr>
          <w:rFonts w:ascii="Arial" w:hAnsi="Arial" w:cs="Arial"/>
          <w:b w:val="0"/>
          <w:sz w:val="20"/>
        </w:rPr>
        <w:t xml:space="preserve"> </w:t>
      </w:r>
      <w:r w:rsidR="00C0526A" w:rsidRPr="00D213DF">
        <w:rPr>
          <w:rFonts w:ascii="Arial" w:hAnsi="Arial" w:cs="Arial"/>
          <w:b w:val="0"/>
          <w:sz w:val="20"/>
        </w:rPr>
        <w:t>For the purpose</w:t>
      </w:r>
      <w:r w:rsidR="00EF0B9D" w:rsidRPr="00D213DF">
        <w:rPr>
          <w:rFonts w:ascii="Arial" w:hAnsi="Arial" w:cs="Arial"/>
          <w:b w:val="0"/>
          <w:sz w:val="20"/>
        </w:rPr>
        <w:t>s</w:t>
      </w:r>
      <w:r w:rsidR="00C0526A" w:rsidRPr="00D213DF">
        <w:rPr>
          <w:rFonts w:ascii="Arial" w:hAnsi="Arial" w:cs="Arial"/>
          <w:b w:val="0"/>
          <w:sz w:val="20"/>
        </w:rPr>
        <w:t xml:space="preserve"> of this </w:t>
      </w:r>
      <w:r w:rsidR="00E41956" w:rsidRPr="00D213DF">
        <w:rPr>
          <w:rFonts w:ascii="Arial" w:hAnsi="Arial" w:cs="Arial"/>
          <w:b w:val="0"/>
          <w:sz w:val="20"/>
        </w:rPr>
        <w:t>RFA</w:t>
      </w:r>
      <w:r w:rsidR="00C0526A" w:rsidRPr="00D213DF">
        <w:rPr>
          <w:rFonts w:ascii="Arial" w:hAnsi="Arial" w:cs="Arial"/>
          <w:b w:val="0"/>
          <w:sz w:val="20"/>
        </w:rPr>
        <w:t xml:space="preserve"> “</w:t>
      </w:r>
      <w:r w:rsidRPr="00D213DF">
        <w:rPr>
          <w:rFonts w:ascii="Arial" w:hAnsi="Arial" w:cs="Arial"/>
          <w:b w:val="0"/>
          <w:sz w:val="20"/>
        </w:rPr>
        <w:t xml:space="preserve">Small </w:t>
      </w:r>
      <w:r w:rsidR="00C0526A" w:rsidRPr="00D213DF">
        <w:rPr>
          <w:rFonts w:ascii="Arial" w:hAnsi="Arial" w:cs="Arial"/>
          <w:b w:val="0"/>
          <w:sz w:val="20"/>
        </w:rPr>
        <w:t xml:space="preserve">Retail Electric Utility" means any electrical company, public utility district, irrigation district, port district, electric cooperative, or municipal electric utility </w:t>
      </w:r>
      <w:r w:rsidRPr="00D213DF">
        <w:rPr>
          <w:rFonts w:ascii="Arial" w:hAnsi="Arial" w:cs="Arial"/>
          <w:b w:val="0"/>
          <w:color w:val="000000"/>
          <w:sz w:val="20"/>
          <w:shd w:val="clear" w:color="auto" w:fill="FFFFFF"/>
        </w:rPr>
        <w:t>with twenty-five thousand or fewer electric meters in service, or that has an average of seven or fewer customers per mile of distribution line,</w:t>
      </w:r>
      <w:r w:rsidRPr="00D213DF">
        <w:rPr>
          <w:rFonts w:ascii="Arial" w:hAnsi="Arial" w:cs="Arial"/>
          <w:b w:val="0"/>
          <w:sz w:val="20"/>
        </w:rPr>
        <w:t xml:space="preserve"> </w:t>
      </w:r>
      <w:r w:rsidR="00C0526A" w:rsidRPr="00D213DF">
        <w:rPr>
          <w:rFonts w:ascii="Arial" w:hAnsi="Arial" w:cs="Arial"/>
          <w:b w:val="0"/>
          <w:sz w:val="20"/>
        </w:rPr>
        <w:t xml:space="preserve">that is engaged in the business of distributing electricity to retail electric customers in the state, per </w:t>
      </w:r>
      <w:hyperlink r:id="rId17" w:anchor=":~:text=A%20declared%20resource%20includes%20a,facility%20or%20set%20of%20facilities." w:history="1">
        <w:r w:rsidR="00C0526A" w:rsidRPr="00D213DF">
          <w:rPr>
            <w:rStyle w:val="Hyperlink"/>
            <w:rFonts w:ascii="Arial" w:hAnsi="Arial" w:cs="Arial"/>
            <w:b w:val="0"/>
            <w:sz w:val="20"/>
          </w:rPr>
          <w:t xml:space="preserve">RCW </w:t>
        </w:r>
        <w:r w:rsidRPr="00D213DF">
          <w:rPr>
            <w:rStyle w:val="Hyperlink"/>
            <w:rFonts w:ascii="Arial" w:hAnsi="Arial" w:cs="Arial"/>
            <w:b w:val="0"/>
            <w:sz w:val="20"/>
          </w:rPr>
          <w:t>19.29A.010</w:t>
        </w:r>
      </w:hyperlink>
      <w:r w:rsidR="00C0526A" w:rsidRPr="00D213DF">
        <w:rPr>
          <w:rFonts w:ascii="Arial" w:hAnsi="Arial" w:cs="Arial"/>
          <w:b w:val="0"/>
          <w:sz w:val="20"/>
        </w:rPr>
        <w:t>.</w:t>
      </w:r>
    </w:p>
    <w:p w14:paraId="3CA07E42" w14:textId="093B3142" w:rsidR="00C0526A" w:rsidRPr="00F90065" w:rsidRDefault="00C0526A" w:rsidP="00F90065">
      <w:pPr>
        <w:numPr>
          <w:ilvl w:val="1"/>
          <w:numId w:val="12"/>
        </w:numPr>
        <w:ind w:left="1260"/>
        <w:jc w:val="both"/>
        <w:rPr>
          <w:rFonts w:ascii="Arial" w:hAnsi="Arial" w:cs="Arial"/>
          <w:b w:val="0"/>
          <w:sz w:val="20"/>
        </w:rPr>
      </w:pPr>
      <w:r w:rsidRPr="00F90065">
        <w:rPr>
          <w:rFonts w:ascii="Arial" w:hAnsi="Arial" w:cs="Arial"/>
          <w:sz w:val="20"/>
        </w:rPr>
        <w:t>Federally Recognized Tribal Government</w:t>
      </w:r>
      <w:r w:rsidR="00D213DF" w:rsidRPr="00F90065">
        <w:rPr>
          <w:rFonts w:ascii="Arial" w:hAnsi="Arial" w:cs="Arial"/>
          <w:sz w:val="20"/>
        </w:rPr>
        <w:t xml:space="preserve">: </w:t>
      </w:r>
      <w:r w:rsidRPr="00F90065">
        <w:rPr>
          <w:rFonts w:ascii="Arial" w:hAnsi="Arial" w:cs="Arial"/>
          <w:b w:val="0"/>
          <w:sz w:val="20"/>
        </w:rPr>
        <w:t>For the purpose</w:t>
      </w:r>
      <w:r w:rsidR="00EF0B9D" w:rsidRPr="00F90065">
        <w:rPr>
          <w:rFonts w:ascii="Arial" w:hAnsi="Arial" w:cs="Arial"/>
          <w:b w:val="0"/>
          <w:sz w:val="20"/>
        </w:rPr>
        <w:t>s</w:t>
      </w:r>
      <w:r w:rsidRPr="00F90065">
        <w:rPr>
          <w:rFonts w:ascii="Arial" w:hAnsi="Arial" w:cs="Arial"/>
          <w:b w:val="0"/>
          <w:sz w:val="20"/>
        </w:rPr>
        <w:t xml:space="preserve"> of this </w:t>
      </w:r>
      <w:r w:rsidR="00E41956" w:rsidRPr="00F90065">
        <w:rPr>
          <w:rFonts w:ascii="Arial" w:hAnsi="Arial" w:cs="Arial"/>
          <w:b w:val="0"/>
          <w:sz w:val="20"/>
        </w:rPr>
        <w:t>RFA</w:t>
      </w:r>
      <w:r w:rsidRPr="00F90065">
        <w:rPr>
          <w:rFonts w:ascii="Arial" w:hAnsi="Arial" w:cs="Arial"/>
          <w:b w:val="0"/>
          <w:sz w:val="20"/>
        </w:rPr>
        <w:t xml:space="preserve"> “Federally Recognized Tribal Government" </w:t>
      </w:r>
      <w:r w:rsidR="00861B66" w:rsidRPr="00F90065">
        <w:rPr>
          <w:rFonts w:ascii="Arial" w:hAnsi="Arial" w:cs="Arial"/>
          <w:b w:val="0"/>
          <w:sz w:val="20"/>
        </w:rPr>
        <w:t>means the</w:t>
      </w:r>
      <w:r w:rsidRPr="00F90065">
        <w:rPr>
          <w:rFonts w:ascii="Arial" w:hAnsi="Arial" w:cs="Arial"/>
          <w:b w:val="0"/>
          <w:sz w:val="20"/>
        </w:rPr>
        <w:t xml:space="preserv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1C3FFA57" w14:textId="5C57CB76" w:rsidR="009969C8" w:rsidRDefault="009969C8" w:rsidP="001716D9">
      <w:pPr>
        <w:numPr>
          <w:ilvl w:val="3"/>
          <w:numId w:val="12"/>
        </w:numPr>
        <w:jc w:val="both"/>
        <w:rPr>
          <w:rFonts w:ascii="Arial" w:hAnsi="Arial" w:cs="Arial"/>
          <w:b w:val="0"/>
          <w:sz w:val="20"/>
        </w:rPr>
      </w:pPr>
      <w:r>
        <w:rPr>
          <w:rFonts w:ascii="Arial" w:hAnsi="Arial" w:cs="Arial"/>
          <w:b w:val="0"/>
          <w:sz w:val="20"/>
        </w:rPr>
        <w:t xml:space="preserve">Tribal Governments may apply as either a utility or a Tribal government as </w:t>
      </w:r>
      <w:r w:rsidR="001B0E22">
        <w:rPr>
          <w:rFonts w:ascii="Arial" w:hAnsi="Arial" w:cs="Arial"/>
          <w:b w:val="0"/>
          <w:sz w:val="20"/>
        </w:rPr>
        <w:t>desired</w:t>
      </w:r>
      <w:r>
        <w:rPr>
          <w:rFonts w:ascii="Arial" w:hAnsi="Arial" w:cs="Arial"/>
          <w:b w:val="0"/>
          <w:sz w:val="20"/>
        </w:rPr>
        <w:t xml:space="preserve">. Even if applying as a utility, Tribes will still be eligible for reduced match requirements as </w:t>
      </w:r>
      <w:r w:rsidRPr="004446E0">
        <w:rPr>
          <w:rFonts w:ascii="Arial" w:hAnsi="Arial" w:cs="Arial"/>
          <w:b w:val="0"/>
          <w:sz w:val="20"/>
        </w:rPr>
        <w:t xml:space="preserve">outlined in </w:t>
      </w:r>
      <w:r w:rsidR="004446E0" w:rsidRPr="004446E0">
        <w:rPr>
          <w:rFonts w:ascii="Arial" w:hAnsi="Arial" w:cs="Arial"/>
          <w:b w:val="0"/>
          <w:sz w:val="20"/>
        </w:rPr>
        <w:t>SECTION 1.4</w:t>
      </w:r>
      <w:r w:rsidR="00DE5BAA">
        <w:rPr>
          <w:rFonts w:ascii="Arial" w:hAnsi="Arial" w:cs="Arial"/>
          <w:b w:val="0"/>
          <w:sz w:val="20"/>
        </w:rPr>
        <w:t xml:space="preserve"> FUNDING</w:t>
      </w:r>
      <w:r w:rsidR="003D4D5E">
        <w:rPr>
          <w:rFonts w:ascii="Arial" w:hAnsi="Arial" w:cs="Arial"/>
          <w:b w:val="0"/>
          <w:sz w:val="20"/>
        </w:rPr>
        <w:t>.</w:t>
      </w:r>
    </w:p>
    <w:p w14:paraId="0FDFCDD8" w14:textId="50ECC016" w:rsidR="009F3A29" w:rsidRPr="00A70B91" w:rsidRDefault="00BE0B19" w:rsidP="00A70B91">
      <w:pPr>
        <w:numPr>
          <w:ilvl w:val="1"/>
          <w:numId w:val="12"/>
        </w:numPr>
        <w:ind w:left="1260"/>
        <w:jc w:val="both"/>
        <w:rPr>
          <w:rFonts w:ascii="Arial" w:hAnsi="Arial" w:cs="Arial"/>
          <w:sz w:val="20"/>
        </w:rPr>
      </w:pPr>
      <w:r>
        <w:rPr>
          <w:rFonts w:ascii="Arial" w:hAnsi="Arial" w:cs="Arial"/>
          <w:sz w:val="20"/>
        </w:rPr>
        <w:t>Washington State Agency</w:t>
      </w:r>
      <w:r w:rsidR="00A70B91">
        <w:rPr>
          <w:rFonts w:ascii="Arial" w:hAnsi="Arial" w:cs="Arial"/>
          <w:sz w:val="20"/>
        </w:rPr>
        <w:t xml:space="preserve">: </w:t>
      </w:r>
      <w:r w:rsidR="009F3A29" w:rsidRPr="00A70B91">
        <w:rPr>
          <w:rFonts w:ascii="Arial" w:hAnsi="Arial" w:cs="Arial"/>
          <w:b w:val="0"/>
          <w:sz w:val="20"/>
        </w:rPr>
        <w:t xml:space="preserve">For the purposes of this </w:t>
      </w:r>
      <w:r w:rsidR="00E41956" w:rsidRPr="00A70B91">
        <w:rPr>
          <w:rFonts w:ascii="Arial" w:hAnsi="Arial" w:cs="Arial"/>
          <w:b w:val="0"/>
          <w:sz w:val="20"/>
        </w:rPr>
        <w:t>RFA</w:t>
      </w:r>
      <w:r w:rsidR="009F3A29" w:rsidRPr="00A70B91">
        <w:rPr>
          <w:rFonts w:ascii="Arial" w:hAnsi="Arial" w:cs="Arial"/>
          <w:b w:val="0"/>
          <w:sz w:val="20"/>
        </w:rPr>
        <w:t xml:space="preserve"> “Washington State Agency” means any state board, commission, bureau, committee, department, institution, division, or tribunal in the legislative, executive, or judicial branch of </w:t>
      </w:r>
      <w:r w:rsidRPr="00A70B91">
        <w:rPr>
          <w:rFonts w:ascii="Arial" w:hAnsi="Arial" w:cs="Arial"/>
          <w:b w:val="0"/>
          <w:sz w:val="20"/>
        </w:rPr>
        <w:t xml:space="preserve">Washington </w:t>
      </w:r>
      <w:r w:rsidR="009F3A29" w:rsidRPr="00A70B91">
        <w:rPr>
          <w:rFonts w:ascii="Arial" w:hAnsi="Arial" w:cs="Arial"/>
          <w:b w:val="0"/>
          <w:sz w:val="20"/>
        </w:rPr>
        <w:t xml:space="preserve">state government, as defined in </w:t>
      </w:r>
      <w:hyperlink r:id="rId18" w:history="1">
        <w:r w:rsidR="009F3A29" w:rsidRPr="00A70B91">
          <w:rPr>
            <w:rStyle w:val="Hyperlink"/>
            <w:rFonts w:ascii="Arial" w:hAnsi="Arial" w:cs="Arial"/>
            <w:b w:val="0"/>
            <w:sz w:val="20"/>
          </w:rPr>
          <w:t>RCW 42.52.010</w:t>
        </w:r>
      </w:hyperlink>
      <w:r w:rsidR="009F3A29" w:rsidRPr="00A70B91">
        <w:rPr>
          <w:rFonts w:ascii="Arial" w:hAnsi="Arial" w:cs="Arial"/>
          <w:b w:val="0"/>
          <w:sz w:val="20"/>
        </w:rPr>
        <w:t>.</w:t>
      </w:r>
    </w:p>
    <w:p w14:paraId="45576B41" w14:textId="5097164D" w:rsidR="001C48BF" w:rsidRPr="00A70B91" w:rsidRDefault="009C6403" w:rsidP="00A70B91">
      <w:pPr>
        <w:numPr>
          <w:ilvl w:val="1"/>
          <w:numId w:val="12"/>
        </w:numPr>
        <w:ind w:left="1260"/>
        <w:jc w:val="both"/>
        <w:rPr>
          <w:rFonts w:ascii="Arial" w:hAnsi="Arial" w:cs="Arial"/>
          <w:sz w:val="20"/>
        </w:rPr>
      </w:pPr>
      <w:r w:rsidRPr="008A58BE">
        <w:rPr>
          <w:rFonts w:ascii="Arial" w:hAnsi="Arial" w:cs="Arial"/>
          <w:sz w:val="20"/>
        </w:rPr>
        <w:t>Local Government</w:t>
      </w:r>
      <w:r w:rsidR="00A70B91">
        <w:rPr>
          <w:rFonts w:ascii="Arial" w:hAnsi="Arial" w:cs="Arial"/>
          <w:sz w:val="20"/>
        </w:rPr>
        <w:t>:</w:t>
      </w:r>
      <w:r w:rsidRPr="001C0E04">
        <w:rPr>
          <w:rFonts w:ascii="Arial" w:hAnsi="Arial" w:cs="Arial"/>
          <w:sz w:val="20"/>
        </w:rPr>
        <w:t xml:space="preserve"> </w:t>
      </w:r>
      <w:r w:rsidR="001B0E22" w:rsidRPr="00A70B91">
        <w:rPr>
          <w:rFonts w:ascii="Arial" w:hAnsi="Arial" w:cs="Arial"/>
          <w:b w:val="0"/>
          <w:sz w:val="20"/>
        </w:rPr>
        <w:t>For the purposes of this</w:t>
      </w:r>
      <w:r w:rsidR="00E41956" w:rsidRPr="00A70B91">
        <w:rPr>
          <w:rFonts w:ascii="Arial" w:hAnsi="Arial" w:cs="Arial"/>
          <w:b w:val="0"/>
          <w:sz w:val="20"/>
        </w:rPr>
        <w:t xml:space="preserve"> RFA</w:t>
      </w:r>
      <w:r w:rsidR="001C48BF" w:rsidRPr="00A70B91">
        <w:rPr>
          <w:rFonts w:ascii="Arial" w:hAnsi="Arial" w:cs="Arial"/>
          <w:b w:val="0"/>
          <w:sz w:val="20"/>
        </w:rPr>
        <w:t xml:space="preserve"> </w:t>
      </w:r>
      <w:r w:rsidR="007366AD" w:rsidRPr="00A70B91">
        <w:rPr>
          <w:rFonts w:ascii="Helvetica" w:hAnsi="Helvetica" w:cs="Helvetica"/>
          <w:b w:val="0"/>
          <w:color w:val="000000"/>
          <w:sz w:val="20"/>
          <w:shd w:val="clear" w:color="auto" w:fill="FFFFFF"/>
        </w:rPr>
        <w:t>"Local government" means any governmental entity other than the state, federal agencies, or an operating system established under chapter </w:t>
      </w:r>
      <w:hyperlink r:id="rId19" w:history="1">
        <w:r w:rsidR="007366AD" w:rsidRPr="00594586">
          <w:rPr>
            <w:rStyle w:val="Hyperlink"/>
            <w:rFonts w:ascii="Arial" w:hAnsi="Arial" w:cs="Arial"/>
            <w:b w:val="0"/>
            <w:sz w:val="20"/>
          </w:rPr>
          <w:t>43.52</w:t>
        </w:r>
      </w:hyperlink>
      <w:r w:rsidR="007366AD" w:rsidRPr="00A70B91">
        <w:rPr>
          <w:rFonts w:ascii="Helvetica" w:hAnsi="Helvetica" w:cs="Helvetica"/>
          <w:b w:val="0"/>
          <w:color w:val="000000"/>
          <w:sz w:val="20"/>
          <w:shd w:val="clear" w:color="auto" w:fill="FFFFFF"/>
        </w:rPr>
        <w:t> RCW. It includes, but is not limited to cities, counties, school districts and special purpose districts.</w:t>
      </w:r>
    </w:p>
    <w:p w14:paraId="741883D0" w14:textId="48E1700F" w:rsidR="00C0526A" w:rsidRPr="00C0526A" w:rsidRDefault="001B0E22" w:rsidP="00F90065">
      <w:pPr>
        <w:numPr>
          <w:ilvl w:val="0"/>
          <w:numId w:val="12"/>
        </w:numPr>
        <w:ind w:left="900"/>
        <w:jc w:val="both"/>
        <w:rPr>
          <w:rFonts w:ascii="Arial" w:hAnsi="Arial" w:cs="Arial"/>
          <w:b w:val="0"/>
          <w:sz w:val="20"/>
        </w:rPr>
      </w:pPr>
      <w:r>
        <w:rPr>
          <w:rFonts w:ascii="Arial" w:hAnsi="Arial" w:cs="Arial"/>
          <w:b w:val="0"/>
          <w:sz w:val="20"/>
        </w:rPr>
        <w:t>Applicant(s) must be l</w:t>
      </w:r>
      <w:r w:rsidR="00C0526A" w:rsidRPr="00C0526A">
        <w:rPr>
          <w:rFonts w:ascii="Arial" w:hAnsi="Arial" w:cs="Arial"/>
          <w:b w:val="0"/>
          <w:sz w:val="20"/>
        </w:rPr>
        <w:t>icensed to do business in the State of Washington or submit a statement of commitment that it will become licensed in Washington within thirty (30) calendar days of being selected as the Apparently Successful</w:t>
      </w:r>
      <w:r>
        <w:rPr>
          <w:rFonts w:ascii="Arial" w:hAnsi="Arial" w:cs="Arial"/>
          <w:b w:val="0"/>
          <w:sz w:val="20"/>
        </w:rPr>
        <w:t xml:space="preserve"> Contractor</w:t>
      </w:r>
      <w:r w:rsidR="00C0526A" w:rsidRPr="00C0526A">
        <w:rPr>
          <w:rFonts w:ascii="Arial" w:hAnsi="Arial" w:cs="Arial"/>
          <w:b w:val="0"/>
          <w:sz w:val="20"/>
        </w:rPr>
        <w:t>.</w:t>
      </w:r>
    </w:p>
    <w:p w14:paraId="6B85BA98" w14:textId="77777777" w:rsidR="00C0526A" w:rsidRPr="00C0526A" w:rsidRDefault="00C0526A" w:rsidP="00F90065">
      <w:pPr>
        <w:numPr>
          <w:ilvl w:val="0"/>
          <w:numId w:val="12"/>
        </w:numPr>
        <w:ind w:left="900"/>
        <w:jc w:val="both"/>
        <w:rPr>
          <w:rFonts w:ascii="Arial" w:hAnsi="Arial" w:cs="Arial"/>
          <w:b w:val="0"/>
          <w:sz w:val="20"/>
        </w:rPr>
      </w:pPr>
      <w:r w:rsidRPr="00C0526A">
        <w:rPr>
          <w:rFonts w:ascii="Arial" w:hAnsi="Arial" w:cs="Arial"/>
          <w:b w:val="0"/>
          <w:sz w:val="20"/>
        </w:rPr>
        <w:t>Applicants must be in good standing with all applicable federal, state, and local laws and requirements, including with COMMERCE.</w:t>
      </w:r>
    </w:p>
    <w:p w14:paraId="04545920" w14:textId="77777777" w:rsidR="00C0526A" w:rsidRPr="00C0526A" w:rsidRDefault="00C0526A" w:rsidP="00F90065">
      <w:pPr>
        <w:numPr>
          <w:ilvl w:val="0"/>
          <w:numId w:val="12"/>
        </w:numPr>
        <w:ind w:left="900"/>
        <w:jc w:val="both"/>
        <w:rPr>
          <w:rFonts w:ascii="Arial" w:hAnsi="Arial" w:cs="Arial"/>
          <w:b w:val="0"/>
          <w:sz w:val="20"/>
        </w:rPr>
      </w:pPr>
      <w:r w:rsidRPr="00C0526A">
        <w:rPr>
          <w:rFonts w:ascii="Arial" w:hAnsi="Arial" w:cs="Arial"/>
          <w:b w:val="0"/>
          <w:sz w:val="20"/>
        </w:rPr>
        <w:lastRenderedPageBreak/>
        <w:t xml:space="preserve">Applicants must be responsive to communications from COMMERCE. Failure to reply by specified deadlines may result in elimination.  </w:t>
      </w:r>
    </w:p>
    <w:p w14:paraId="37258EA3" w14:textId="77777777" w:rsidR="00C0526A" w:rsidRPr="00C0526A" w:rsidRDefault="00C0526A" w:rsidP="001716D9">
      <w:pPr>
        <w:ind w:left="540"/>
        <w:jc w:val="both"/>
        <w:rPr>
          <w:rFonts w:ascii="Arial" w:hAnsi="Arial" w:cs="Arial"/>
          <w:b w:val="0"/>
          <w:sz w:val="20"/>
        </w:rPr>
      </w:pPr>
    </w:p>
    <w:p w14:paraId="77EB19E5" w14:textId="21B90C4A" w:rsidR="00C0526A" w:rsidRDefault="00BE0B19" w:rsidP="001716D9">
      <w:pPr>
        <w:ind w:left="540"/>
        <w:jc w:val="both"/>
        <w:rPr>
          <w:rFonts w:ascii="Arial" w:hAnsi="Arial" w:cs="Arial"/>
          <w:sz w:val="20"/>
        </w:rPr>
      </w:pPr>
      <w:r>
        <w:rPr>
          <w:rFonts w:ascii="Arial" w:hAnsi="Arial" w:cs="Arial"/>
          <w:sz w:val="20"/>
        </w:rPr>
        <w:t>Project</w:t>
      </w:r>
      <w:r w:rsidR="009E23D1">
        <w:rPr>
          <w:rFonts w:ascii="Arial" w:hAnsi="Arial" w:cs="Arial"/>
          <w:sz w:val="20"/>
        </w:rPr>
        <w:t xml:space="preserve"> Qualifications</w:t>
      </w:r>
    </w:p>
    <w:p w14:paraId="76AC07C0" w14:textId="3D774DF4" w:rsidR="0077525E" w:rsidRDefault="00A05CEE" w:rsidP="001716D9">
      <w:pPr>
        <w:pStyle w:val="ListParagraph"/>
        <w:numPr>
          <w:ilvl w:val="0"/>
          <w:numId w:val="13"/>
        </w:numPr>
        <w:ind w:left="900"/>
        <w:jc w:val="both"/>
        <w:rPr>
          <w:rFonts w:ascii="Arial" w:hAnsi="Arial" w:cs="Arial"/>
          <w:b w:val="0"/>
          <w:sz w:val="20"/>
        </w:rPr>
      </w:pPr>
      <w:r>
        <w:rPr>
          <w:rFonts w:ascii="Arial" w:hAnsi="Arial" w:cs="Arial"/>
          <w:b w:val="0"/>
          <w:sz w:val="20"/>
        </w:rPr>
        <w:t>Spec</w:t>
      </w:r>
      <w:r w:rsidR="00EA358F">
        <w:rPr>
          <w:rFonts w:ascii="Arial" w:hAnsi="Arial" w:cs="Arial"/>
          <w:b w:val="0"/>
          <w:sz w:val="20"/>
        </w:rPr>
        <w:t>ific strategies may vary but</w:t>
      </w:r>
      <w:r w:rsidR="000F6F12" w:rsidRPr="000F6F12">
        <w:rPr>
          <w:rFonts w:ascii="Arial" w:hAnsi="Arial" w:cs="Arial"/>
          <w:b w:val="0"/>
          <w:sz w:val="20"/>
        </w:rPr>
        <w:t xml:space="preserve"> must install, </w:t>
      </w:r>
      <w:r w:rsidR="00B53D46">
        <w:rPr>
          <w:rFonts w:ascii="Arial" w:hAnsi="Arial" w:cs="Arial"/>
          <w:b w:val="0"/>
          <w:sz w:val="20"/>
        </w:rPr>
        <w:t xml:space="preserve">design, </w:t>
      </w:r>
      <w:r w:rsidR="000F6F12" w:rsidRPr="000F6F12">
        <w:rPr>
          <w:rFonts w:ascii="Arial" w:hAnsi="Arial" w:cs="Arial"/>
          <w:b w:val="0"/>
          <w:sz w:val="20"/>
        </w:rPr>
        <w:t xml:space="preserve">or </w:t>
      </w:r>
      <w:r w:rsidR="00775369">
        <w:rPr>
          <w:rFonts w:ascii="Arial" w:hAnsi="Arial" w:cs="Arial"/>
          <w:b w:val="0"/>
          <w:sz w:val="20"/>
        </w:rPr>
        <w:t>identify</w:t>
      </w:r>
      <w:r w:rsidR="000F6F12">
        <w:rPr>
          <w:rFonts w:ascii="Arial" w:hAnsi="Arial" w:cs="Arial"/>
          <w:b w:val="0"/>
          <w:sz w:val="20"/>
        </w:rPr>
        <w:t xml:space="preserve"> </w:t>
      </w:r>
      <w:r w:rsidR="00B93A20">
        <w:rPr>
          <w:rFonts w:ascii="Arial" w:hAnsi="Arial" w:cs="Arial"/>
          <w:b w:val="0"/>
          <w:sz w:val="20"/>
        </w:rPr>
        <w:t xml:space="preserve">needed </w:t>
      </w:r>
      <w:r w:rsidR="000F6F12">
        <w:rPr>
          <w:rFonts w:ascii="Arial" w:hAnsi="Arial" w:cs="Arial"/>
          <w:b w:val="0"/>
          <w:sz w:val="20"/>
        </w:rPr>
        <w:t>capital assets</w:t>
      </w:r>
      <w:r w:rsidR="009969C8">
        <w:rPr>
          <w:rFonts w:ascii="Arial" w:hAnsi="Arial" w:cs="Arial"/>
          <w:b w:val="0"/>
          <w:sz w:val="20"/>
        </w:rPr>
        <w:t xml:space="preserve"> and/or infrastructure upgrades</w:t>
      </w:r>
      <w:r w:rsidR="00EA358F">
        <w:rPr>
          <w:rFonts w:ascii="Arial" w:hAnsi="Arial" w:cs="Arial"/>
          <w:b w:val="0"/>
          <w:sz w:val="20"/>
        </w:rPr>
        <w:t>.</w:t>
      </w:r>
      <w:r w:rsidR="000F6F12">
        <w:rPr>
          <w:rFonts w:ascii="Arial" w:hAnsi="Arial" w:cs="Arial"/>
          <w:b w:val="0"/>
          <w:sz w:val="20"/>
        </w:rPr>
        <w:t xml:space="preserve"> </w:t>
      </w:r>
    </w:p>
    <w:p w14:paraId="643AD113" w14:textId="5BD29D4A" w:rsidR="00EA358F" w:rsidRDefault="00EA358F" w:rsidP="001716D9">
      <w:pPr>
        <w:pStyle w:val="ListParagraph"/>
        <w:numPr>
          <w:ilvl w:val="0"/>
          <w:numId w:val="13"/>
        </w:numPr>
        <w:ind w:left="900"/>
        <w:jc w:val="both"/>
        <w:rPr>
          <w:rFonts w:ascii="Arial" w:hAnsi="Arial" w:cs="Arial"/>
          <w:b w:val="0"/>
          <w:sz w:val="20"/>
        </w:rPr>
      </w:pPr>
      <w:r>
        <w:rPr>
          <w:rFonts w:ascii="Arial" w:hAnsi="Arial" w:cs="Arial"/>
          <w:b w:val="0"/>
          <w:sz w:val="20"/>
        </w:rPr>
        <w:t xml:space="preserve">All projects must propose strategies that manage or integrate electrical load using </w:t>
      </w:r>
      <w:r w:rsidRPr="005A0E5C">
        <w:rPr>
          <w:rFonts w:ascii="Arial" w:hAnsi="Arial" w:cs="Arial"/>
          <w:b w:val="0"/>
          <w:noProof/>
          <w:sz w:val="20"/>
        </w:rPr>
        <w:t>behavioral, software, hardware, or other demand-side management technologies</w:t>
      </w:r>
      <w:r>
        <w:rPr>
          <w:rFonts w:ascii="Arial" w:hAnsi="Arial" w:cs="Arial"/>
          <w:b w:val="0"/>
          <w:noProof/>
          <w:sz w:val="20"/>
        </w:rPr>
        <w:t>.</w:t>
      </w:r>
    </w:p>
    <w:p w14:paraId="7B81C68C" w14:textId="085C35A8" w:rsidR="00AD0DC7" w:rsidRPr="00AD0DC7" w:rsidRDefault="001B0E22" w:rsidP="001716D9">
      <w:pPr>
        <w:pStyle w:val="ListParagraph"/>
        <w:numPr>
          <w:ilvl w:val="0"/>
          <w:numId w:val="13"/>
        </w:numPr>
        <w:ind w:left="900"/>
        <w:jc w:val="both"/>
        <w:rPr>
          <w:rFonts w:ascii="Arial" w:hAnsi="Arial" w:cs="Arial"/>
          <w:b w:val="0"/>
          <w:sz w:val="20"/>
        </w:rPr>
      </w:pPr>
      <w:r>
        <w:rPr>
          <w:rFonts w:ascii="Arial" w:hAnsi="Arial" w:cs="Arial"/>
          <w:b w:val="0"/>
          <w:sz w:val="20"/>
        </w:rPr>
        <w:t xml:space="preserve">Applications </w:t>
      </w:r>
      <w:r w:rsidR="005C20E9">
        <w:rPr>
          <w:rFonts w:ascii="Arial" w:hAnsi="Arial" w:cs="Arial"/>
          <w:b w:val="0"/>
          <w:sz w:val="20"/>
        </w:rPr>
        <w:t>must be</w:t>
      </w:r>
      <w:r w:rsidR="006E34FD">
        <w:rPr>
          <w:rFonts w:ascii="Arial" w:hAnsi="Arial" w:cs="Arial"/>
          <w:b w:val="0"/>
          <w:sz w:val="20"/>
        </w:rPr>
        <w:t xml:space="preserve"> </w:t>
      </w:r>
      <w:r w:rsidR="00AD0DC7">
        <w:rPr>
          <w:rFonts w:ascii="Arial" w:hAnsi="Arial" w:cs="Arial"/>
          <w:b w:val="0"/>
          <w:sz w:val="20"/>
        </w:rPr>
        <w:t xml:space="preserve">for projects </w:t>
      </w:r>
      <w:r w:rsidR="005C20E9">
        <w:rPr>
          <w:rFonts w:ascii="Arial" w:hAnsi="Arial" w:cs="Arial"/>
          <w:b w:val="0"/>
          <w:sz w:val="20"/>
        </w:rPr>
        <w:t xml:space="preserve">that manage or integrate </w:t>
      </w:r>
      <w:r w:rsidR="00235EA1">
        <w:rPr>
          <w:rFonts w:ascii="Arial" w:hAnsi="Arial" w:cs="Arial"/>
          <w:b w:val="0"/>
          <w:sz w:val="20"/>
        </w:rPr>
        <w:t xml:space="preserve">electrical </w:t>
      </w:r>
      <w:r w:rsidR="005C20E9">
        <w:rPr>
          <w:rFonts w:ascii="Arial" w:hAnsi="Arial" w:cs="Arial"/>
          <w:b w:val="0"/>
          <w:sz w:val="20"/>
        </w:rPr>
        <w:t xml:space="preserve">load </w:t>
      </w:r>
      <w:r w:rsidR="00235EA1">
        <w:rPr>
          <w:rFonts w:ascii="Arial" w:hAnsi="Arial" w:cs="Arial"/>
          <w:b w:val="0"/>
          <w:sz w:val="20"/>
        </w:rPr>
        <w:t>explicitly for</w:t>
      </w:r>
      <w:r w:rsidR="00AD0DC7">
        <w:rPr>
          <w:rFonts w:ascii="Arial" w:hAnsi="Arial" w:cs="Arial"/>
          <w:b w:val="0"/>
          <w:sz w:val="20"/>
        </w:rPr>
        <w:t xml:space="preserve"> EVSE</w:t>
      </w:r>
      <w:r w:rsidR="005C20E9">
        <w:rPr>
          <w:rFonts w:ascii="Arial" w:hAnsi="Arial" w:cs="Arial"/>
          <w:b w:val="0"/>
          <w:sz w:val="20"/>
        </w:rPr>
        <w:t xml:space="preserve"> </w:t>
      </w:r>
      <w:r w:rsidR="00235EA1">
        <w:rPr>
          <w:rFonts w:ascii="Arial" w:hAnsi="Arial" w:cs="Arial"/>
          <w:b w:val="0"/>
          <w:sz w:val="20"/>
        </w:rPr>
        <w:t>and EV expansion</w:t>
      </w:r>
      <w:r w:rsidR="006E34FD">
        <w:rPr>
          <w:rFonts w:ascii="Arial" w:hAnsi="Arial" w:cs="Arial"/>
          <w:b w:val="0"/>
          <w:sz w:val="20"/>
        </w:rPr>
        <w:t>.</w:t>
      </w:r>
      <w:r w:rsidR="006F207E">
        <w:rPr>
          <w:rFonts w:ascii="Arial" w:hAnsi="Arial" w:cs="Arial"/>
          <w:b w:val="0"/>
          <w:sz w:val="20"/>
        </w:rPr>
        <w:t xml:space="preserve"> </w:t>
      </w:r>
    </w:p>
    <w:p w14:paraId="54FF5FE6" w14:textId="75E12795" w:rsidR="00BE0B19" w:rsidRPr="00A301E6" w:rsidRDefault="00BE0B19" w:rsidP="001716D9">
      <w:pPr>
        <w:pStyle w:val="ListParagraph"/>
        <w:numPr>
          <w:ilvl w:val="0"/>
          <w:numId w:val="13"/>
        </w:numPr>
        <w:ind w:left="900"/>
        <w:jc w:val="both"/>
        <w:rPr>
          <w:rFonts w:ascii="Arial" w:hAnsi="Arial" w:cs="Arial"/>
          <w:b w:val="0"/>
          <w:sz w:val="20"/>
        </w:rPr>
      </w:pPr>
      <w:r w:rsidRPr="00A301E6">
        <w:rPr>
          <w:rFonts w:ascii="Arial" w:hAnsi="Arial" w:cs="Arial"/>
          <w:b w:val="0"/>
          <w:sz w:val="20"/>
        </w:rPr>
        <w:t>The project must be located in Washington</w:t>
      </w:r>
      <w:r w:rsidR="0018561B" w:rsidRPr="00A301E6">
        <w:rPr>
          <w:rFonts w:ascii="Arial" w:hAnsi="Arial" w:cs="Arial"/>
          <w:b w:val="0"/>
          <w:sz w:val="20"/>
        </w:rPr>
        <w:t>.</w:t>
      </w:r>
    </w:p>
    <w:p w14:paraId="17C0F493" w14:textId="62D07F5B" w:rsidR="00775014" w:rsidRPr="00A301E6" w:rsidRDefault="001E6A8A" w:rsidP="001716D9">
      <w:pPr>
        <w:pStyle w:val="ListParagraph"/>
        <w:numPr>
          <w:ilvl w:val="0"/>
          <w:numId w:val="13"/>
        </w:numPr>
        <w:ind w:left="900"/>
        <w:jc w:val="both"/>
        <w:rPr>
          <w:rFonts w:ascii="Arial" w:hAnsi="Arial" w:cs="Arial"/>
          <w:b w:val="0"/>
          <w:sz w:val="20"/>
        </w:rPr>
      </w:pPr>
      <w:r w:rsidRPr="00A301E6">
        <w:rPr>
          <w:rFonts w:ascii="Arial" w:hAnsi="Arial" w:cs="Arial"/>
          <w:b w:val="0"/>
          <w:sz w:val="20"/>
        </w:rPr>
        <w:t>Projects must serve a minimum of one of the following</w:t>
      </w:r>
      <w:r w:rsidR="0018561B" w:rsidRPr="00A301E6">
        <w:rPr>
          <w:rFonts w:ascii="Arial" w:hAnsi="Arial" w:cs="Arial"/>
          <w:b w:val="0"/>
          <w:sz w:val="20"/>
        </w:rPr>
        <w:t>:</w:t>
      </w:r>
    </w:p>
    <w:p w14:paraId="1AB40F7D" w14:textId="1D5B225D" w:rsidR="009E23D1" w:rsidRPr="001716D9" w:rsidRDefault="00B30052" w:rsidP="001716D9">
      <w:pPr>
        <w:numPr>
          <w:ilvl w:val="1"/>
          <w:numId w:val="12"/>
        </w:numPr>
        <w:ind w:left="1260"/>
        <w:jc w:val="both"/>
        <w:rPr>
          <w:rFonts w:ascii="Arial" w:hAnsi="Arial" w:cs="Arial"/>
          <w:b w:val="0"/>
          <w:sz w:val="20"/>
        </w:rPr>
      </w:pPr>
      <w:r w:rsidRPr="001716D9">
        <w:rPr>
          <w:rFonts w:ascii="Arial" w:hAnsi="Arial" w:cs="Arial"/>
          <w:b w:val="0"/>
          <w:sz w:val="20"/>
        </w:rPr>
        <w:t xml:space="preserve">On road end-uses </w:t>
      </w:r>
    </w:p>
    <w:p w14:paraId="61076D56" w14:textId="0A41E033" w:rsidR="004F3DF9" w:rsidRPr="001716D9" w:rsidRDefault="009E23D1" w:rsidP="001716D9">
      <w:pPr>
        <w:numPr>
          <w:ilvl w:val="1"/>
          <w:numId w:val="12"/>
        </w:numPr>
        <w:ind w:left="1260"/>
        <w:jc w:val="both"/>
        <w:rPr>
          <w:rFonts w:ascii="Arial" w:hAnsi="Arial" w:cs="Arial"/>
          <w:b w:val="0"/>
          <w:sz w:val="20"/>
        </w:rPr>
      </w:pPr>
      <w:r w:rsidRPr="001716D9">
        <w:rPr>
          <w:rFonts w:ascii="Arial" w:hAnsi="Arial" w:cs="Arial"/>
          <w:b w:val="0"/>
          <w:sz w:val="20"/>
        </w:rPr>
        <w:t>N</w:t>
      </w:r>
      <w:r w:rsidR="00B30052" w:rsidRPr="001716D9">
        <w:rPr>
          <w:rFonts w:ascii="Arial" w:hAnsi="Arial" w:cs="Arial"/>
          <w:b w:val="0"/>
          <w:sz w:val="20"/>
        </w:rPr>
        <w:t>on</w:t>
      </w:r>
      <w:r w:rsidRPr="001716D9">
        <w:rPr>
          <w:rFonts w:ascii="Arial" w:hAnsi="Arial" w:cs="Arial"/>
          <w:b w:val="0"/>
          <w:sz w:val="20"/>
        </w:rPr>
        <w:t>-</w:t>
      </w:r>
      <w:r w:rsidR="00B30052" w:rsidRPr="001716D9">
        <w:rPr>
          <w:rFonts w:ascii="Arial" w:hAnsi="Arial" w:cs="Arial"/>
          <w:b w:val="0"/>
          <w:sz w:val="20"/>
        </w:rPr>
        <w:t>maritime off-road end-uses</w:t>
      </w:r>
    </w:p>
    <w:p w14:paraId="0E367866" w14:textId="6B7F1E72" w:rsidR="00DB1CFC" w:rsidRDefault="001B0E22" w:rsidP="001716D9">
      <w:pPr>
        <w:pStyle w:val="ListParagraph"/>
        <w:numPr>
          <w:ilvl w:val="0"/>
          <w:numId w:val="13"/>
        </w:numPr>
        <w:ind w:left="900"/>
        <w:contextualSpacing/>
        <w:rPr>
          <w:rFonts w:ascii="Arial" w:hAnsi="Arial" w:cs="Arial"/>
          <w:b w:val="0"/>
          <w:sz w:val="20"/>
        </w:rPr>
      </w:pPr>
      <w:r>
        <w:rPr>
          <w:rFonts w:ascii="Arial" w:hAnsi="Arial" w:cs="Arial"/>
          <w:b w:val="0"/>
          <w:sz w:val="20"/>
        </w:rPr>
        <w:t>Applications</w:t>
      </w:r>
      <w:r w:rsidRPr="00DB1CFC">
        <w:rPr>
          <w:rFonts w:ascii="Arial" w:hAnsi="Arial" w:cs="Arial"/>
          <w:b w:val="0"/>
          <w:sz w:val="20"/>
        </w:rPr>
        <w:t xml:space="preserve"> </w:t>
      </w:r>
      <w:r w:rsidR="00DB1CFC" w:rsidRPr="00DB1CFC">
        <w:rPr>
          <w:rFonts w:ascii="Arial" w:hAnsi="Arial" w:cs="Arial"/>
          <w:b w:val="0"/>
          <w:sz w:val="20"/>
        </w:rPr>
        <w:t xml:space="preserve">must be for projects </w:t>
      </w:r>
      <w:r w:rsidR="00EF173E">
        <w:rPr>
          <w:rFonts w:ascii="Arial" w:hAnsi="Arial" w:cs="Arial"/>
          <w:b w:val="0"/>
          <w:sz w:val="20"/>
        </w:rPr>
        <w:t>not already receiving funding</w:t>
      </w:r>
      <w:r w:rsidR="008622EC">
        <w:rPr>
          <w:rFonts w:ascii="Arial" w:hAnsi="Arial" w:cs="Arial"/>
          <w:b w:val="0"/>
          <w:sz w:val="20"/>
        </w:rPr>
        <w:t xml:space="preserve"> </w:t>
      </w:r>
      <w:r w:rsidR="00F86648">
        <w:rPr>
          <w:rFonts w:ascii="Arial" w:hAnsi="Arial" w:cs="Arial"/>
          <w:b w:val="0"/>
          <w:sz w:val="20"/>
        </w:rPr>
        <w:t xml:space="preserve">from the Washington State </w:t>
      </w:r>
      <w:r w:rsidR="00B36BB2">
        <w:rPr>
          <w:rFonts w:ascii="Arial" w:hAnsi="Arial" w:cs="Arial"/>
          <w:b w:val="0"/>
          <w:sz w:val="20"/>
        </w:rPr>
        <w:t>Legislature</w:t>
      </w:r>
      <w:r w:rsidR="00F86648">
        <w:rPr>
          <w:rFonts w:ascii="Arial" w:hAnsi="Arial" w:cs="Arial"/>
          <w:b w:val="0"/>
          <w:sz w:val="20"/>
        </w:rPr>
        <w:t xml:space="preserve"> </w:t>
      </w:r>
      <w:r w:rsidR="00DE0CDF">
        <w:rPr>
          <w:rFonts w:ascii="Arial" w:hAnsi="Arial" w:cs="Arial"/>
          <w:b w:val="0"/>
          <w:sz w:val="20"/>
        </w:rPr>
        <w:t xml:space="preserve">and </w:t>
      </w:r>
      <w:r w:rsidR="00EF18BB">
        <w:rPr>
          <w:rFonts w:ascii="Arial" w:hAnsi="Arial" w:cs="Arial"/>
          <w:b w:val="0"/>
          <w:sz w:val="20"/>
        </w:rPr>
        <w:t xml:space="preserve">not </w:t>
      </w:r>
      <w:r w:rsidR="00576583">
        <w:rPr>
          <w:rFonts w:ascii="Arial" w:hAnsi="Arial" w:cs="Arial"/>
          <w:b w:val="0"/>
          <w:sz w:val="20"/>
        </w:rPr>
        <w:t xml:space="preserve">already </w:t>
      </w:r>
      <w:r w:rsidR="001716D9">
        <w:rPr>
          <w:rFonts w:ascii="Arial" w:hAnsi="Arial" w:cs="Arial"/>
          <w:b w:val="0"/>
          <w:sz w:val="20"/>
        </w:rPr>
        <w:t>mandated by the L</w:t>
      </w:r>
      <w:r w:rsidR="00EF18BB">
        <w:rPr>
          <w:rFonts w:ascii="Arial" w:hAnsi="Arial" w:cs="Arial"/>
          <w:b w:val="0"/>
          <w:sz w:val="20"/>
        </w:rPr>
        <w:t>egislature</w:t>
      </w:r>
      <w:r w:rsidR="006E34FD">
        <w:rPr>
          <w:rFonts w:ascii="Arial" w:hAnsi="Arial" w:cs="Arial"/>
          <w:b w:val="0"/>
          <w:sz w:val="20"/>
        </w:rPr>
        <w:t>.</w:t>
      </w:r>
    </w:p>
    <w:p w14:paraId="53AF239F" w14:textId="74E520CE" w:rsidR="009864D5" w:rsidRDefault="009864D5" w:rsidP="001716D9">
      <w:pPr>
        <w:numPr>
          <w:ilvl w:val="1"/>
          <w:numId w:val="12"/>
        </w:numPr>
        <w:ind w:left="1260"/>
        <w:jc w:val="both"/>
        <w:rPr>
          <w:rFonts w:ascii="Arial" w:hAnsi="Arial" w:cs="Arial"/>
          <w:b w:val="0"/>
          <w:sz w:val="20"/>
        </w:rPr>
      </w:pPr>
      <w:r>
        <w:rPr>
          <w:rFonts w:ascii="Arial" w:hAnsi="Arial" w:cs="Arial"/>
          <w:b w:val="0"/>
          <w:sz w:val="20"/>
        </w:rPr>
        <w:t>Match provided by a local government or state agency does not count as current</w:t>
      </w:r>
      <w:r w:rsidR="00F86648">
        <w:rPr>
          <w:rFonts w:ascii="Arial" w:hAnsi="Arial" w:cs="Arial"/>
          <w:b w:val="0"/>
          <w:sz w:val="20"/>
        </w:rPr>
        <w:t xml:space="preserve"> Washington State</w:t>
      </w:r>
      <w:r w:rsidR="00B36BB2">
        <w:rPr>
          <w:rFonts w:ascii="Arial" w:hAnsi="Arial" w:cs="Arial"/>
          <w:b w:val="0"/>
          <w:sz w:val="20"/>
        </w:rPr>
        <w:t xml:space="preserve"> legislative</w:t>
      </w:r>
      <w:r>
        <w:rPr>
          <w:rFonts w:ascii="Arial" w:hAnsi="Arial" w:cs="Arial"/>
          <w:b w:val="0"/>
          <w:sz w:val="20"/>
        </w:rPr>
        <w:t xml:space="preserve"> funding and will not disqualify projects</w:t>
      </w:r>
      <w:r w:rsidR="00A301E6">
        <w:rPr>
          <w:rFonts w:ascii="Arial" w:hAnsi="Arial" w:cs="Arial"/>
          <w:b w:val="0"/>
          <w:sz w:val="20"/>
        </w:rPr>
        <w:t xml:space="preserve"> as long as it was not already committed to the proposed project prior to this </w:t>
      </w:r>
      <w:r w:rsidR="001B0E22">
        <w:rPr>
          <w:rFonts w:ascii="Arial" w:hAnsi="Arial" w:cs="Arial"/>
          <w:b w:val="0"/>
          <w:sz w:val="20"/>
        </w:rPr>
        <w:t>RFA</w:t>
      </w:r>
      <w:r w:rsidR="00A301E6">
        <w:rPr>
          <w:rFonts w:ascii="Arial" w:hAnsi="Arial" w:cs="Arial"/>
          <w:b w:val="0"/>
          <w:sz w:val="20"/>
        </w:rPr>
        <w:t>.</w:t>
      </w:r>
    </w:p>
    <w:p w14:paraId="21423B91" w14:textId="63D35AF7" w:rsidR="00A301E6" w:rsidRPr="00DB1CFC" w:rsidRDefault="00A301E6" w:rsidP="001716D9">
      <w:pPr>
        <w:numPr>
          <w:ilvl w:val="1"/>
          <w:numId w:val="12"/>
        </w:numPr>
        <w:ind w:left="1260"/>
        <w:jc w:val="both"/>
        <w:rPr>
          <w:rFonts w:ascii="Arial" w:hAnsi="Arial" w:cs="Arial"/>
          <w:b w:val="0"/>
          <w:sz w:val="20"/>
        </w:rPr>
      </w:pPr>
      <w:r>
        <w:rPr>
          <w:rFonts w:ascii="Arial" w:hAnsi="Arial" w:cs="Arial"/>
          <w:b w:val="0"/>
          <w:sz w:val="20"/>
        </w:rPr>
        <w:t xml:space="preserve">General climate action planning and/or recommendations that call for increased EVSE infrastructure or market transformation work generally do not disqualify a project, unless the particular project work included in </w:t>
      </w:r>
      <w:r w:rsidR="001B0E22">
        <w:rPr>
          <w:rFonts w:ascii="Arial" w:hAnsi="Arial" w:cs="Arial"/>
          <w:b w:val="0"/>
          <w:sz w:val="20"/>
        </w:rPr>
        <w:t>an application</w:t>
      </w:r>
      <w:r>
        <w:rPr>
          <w:rFonts w:ascii="Arial" w:hAnsi="Arial" w:cs="Arial"/>
          <w:b w:val="0"/>
          <w:sz w:val="20"/>
        </w:rPr>
        <w:t xml:space="preserve"> for this </w:t>
      </w:r>
      <w:r w:rsidR="008622EC">
        <w:rPr>
          <w:rFonts w:ascii="Arial" w:hAnsi="Arial" w:cs="Arial"/>
          <w:b w:val="0"/>
          <w:sz w:val="20"/>
        </w:rPr>
        <w:t>RFA</w:t>
      </w:r>
      <w:r>
        <w:rPr>
          <w:rFonts w:ascii="Arial" w:hAnsi="Arial" w:cs="Arial"/>
          <w:b w:val="0"/>
          <w:sz w:val="20"/>
        </w:rPr>
        <w:t xml:space="preserve"> has been specifically legislatively mandated </w:t>
      </w:r>
      <w:r w:rsidR="006D14E3">
        <w:rPr>
          <w:rFonts w:ascii="Arial" w:hAnsi="Arial" w:cs="Arial"/>
          <w:b w:val="0"/>
          <w:sz w:val="20"/>
        </w:rPr>
        <w:t>by the Washington State Legislature.</w:t>
      </w:r>
    </w:p>
    <w:p w14:paraId="5B9CCAF1" w14:textId="2452303E" w:rsidR="00BE0B19" w:rsidRPr="00B25DB6" w:rsidRDefault="00B22837" w:rsidP="001716D9">
      <w:pPr>
        <w:pStyle w:val="ListParagraph"/>
        <w:numPr>
          <w:ilvl w:val="0"/>
          <w:numId w:val="13"/>
        </w:numPr>
        <w:spacing w:line="276" w:lineRule="auto"/>
        <w:ind w:left="900"/>
        <w:contextualSpacing/>
        <w:rPr>
          <w:rFonts w:ascii="Arial" w:hAnsi="Arial" w:cs="Arial"/>
          <w:b w:val="0"/>
          <w:strike/>
          <w:sz w:val="20"/>
        </w:rPr>
      </w:pPr>
      <w:r>
        <w:rPr>
          <w:rFonts w:ascii="Arial" w:hAnsi="Arial" w:cs="Arial"/>
          <w:b w:val="0"/>
          <w:sz w:val="20"/>
        </w:rPr>
        <w:t>Applications</w:t>
      </w:r>
      <w:r w:rsidRPr="00A05CEE">
        <w:rPr>
          <w:rFonts w:ascii="Arial" w:hAnsi="Arial" w:cs="Arial"/>
          <w:b w:val="0"/>
          <w:sz w:val="20"/>
        </w:rPr>
        <w:t xml:space="preserve"> </w:t>
      </w:r>
      <w:r w:rsidR="00DB1CFC" w:rsidRPr="00A05CEE">
        <w:rPr>
          <w:rFonts w:ascii="Arial" w:hAnsi="Arial" w:cs="Arial"/>
          <w:b w:val="0"/>
          <w:sz w:val="20"/>
        </w:rPr>
        <w:t xml:space="preserve">must </w:t>
      </w:r>
      <w:r w:rsidR="00DA649C" w:rsidRPr="00B54CBA">
        <w:rPr>
          <w:rFonts w:ascii="Arial" w:hAnsi="Arial" w:cs="Arial"/>
          <w:b w:val="0"/>
          <w:sz w:val="20"/>
        </w:rPr>
        <w:t>demonstrate community input, desire, and need for the project, especially from vulnerable communities</w:t>
      </w:r>
      <w:r w:rsidR="00DA649C">
        <w:rPr>
          <w:rFonts w:ascii="Arial" w:hAnsi="Arial" w:cs="Arial"/>
          <w:b w:val="0"/>
          <w:sz w:val="20"/>
        </w:rPr>
        <w:t>, as part of project development.</w:t>
      </w:r>
    </w:p>
    <w:p w14:paraId="2C20B887" w14:textId="408C7222" w:rsidR="00420DF3" w:rsidRPr="001716D9" w:rsidRDefault="00B22837" w:rsidP="001716D9">
      <w:pPr>
        <w:pStyle w:val="ListParagraph"/>
        <w:numPr>
          <w:ilvl w:val="0"/>
          <w:numId w:val="13"/>
        </w:numPr>
        <w:spacing w:line="276" w:lineRule="auto"/>
        <w:ind w:left="900"/>
        <w:contextualSpacing/>
        <w:rPr>
          <w:rFonts w:ascii="Arial" w:hAnsi="Arial" w:cs="Arial"/>
          <w:b w:val="0"/>
          <w:strike/>
          <w:sz w:val="20"/>
        </w:rPr>
      </w:pPr>
      <w:r>
        <w:rPr>
          <w:rFonts w:ascii="Arial" w:hAnsi="Arial" w:cs="Arial"/>
          <w:b w:val="0"/>
          <w:sz w:val="20"/>
        </w:rPr>
        <w:t>Applications</w:t>
      </w:r>
      <w:r w:rsidRPr="00B25DB6">
        <w:rPr>
          <w:rFonts w:ascii="Arial" w:hAnsi="Arial" w:cs="Arial"/>
          <w:b w:val="0"/>
          <w:sz w:val="20"/>
        </w:rPr>
        <w:t xml:space="preserve"> </w:t>
      </w:r>
      <w:r w:rsidR="00420DF3" w:rsidRPr="00B25DB6">
        <w:rPr>
          <w:rFonts w:ascii="Arial" w:hAnsi="Arial" w:cs="Arial"/>
          <w:b w:val="0"/>
          <w:sz w:val="20"/>
        </w:rPr>
        <w:t>exceeding the maximum allowable award will be considered non-responsive and will not be evaluated.</w:t>
      </w:r>
    </w:p>
    <w:p w14:paraId="67034FE6" w14:textId="77777777" w:rsidR="001716D9" w:rsidRPr="00420DF3" w:rsidRDefault="001716D9" w:rsidP="001716D9">
      <w:pPr>
        <w:pStyle w:val="ListParagraph"/>
        <w:spacing w:line="276" w:lineRule="auto"/>
        <w:ind w:left="900"/>
        <w:contextualSpacing/>
        <w:rPr>
          <w:rFonts w:ascii="Arial" w:hAnsi="Arial" w:cs="Arial"/>
          <w:b w:val="0"/>
          <w:strike/>
          <w:sz w:val="20"/>
        </w:rPr>
      </w:pPr>
    </w:p>
    <w:p w14:paraId="09357F67" w14:textId="4C199715" w:rsidR="00714EC7" w:rsidRPr="00AD0DC7" w:rsidRDefault="001E6A8A" w:rsidP="001716D9">
      <w:pPr>
        <w:ind w:left="540"/>
        <w:jc w:val="both"/>
        <w:rPr>
          <w:rFonts w:ascii="Arial" w:hAnsi="Arial" w:cs="Arial"/>
          <w:sz w:val="20"/>
        </w:rPr>
      </w:pPr>
      <w:r>
        <w:rPr>
          <w:rFonts w:ascii="Arial" w:hAnsi="Arial" w:cs="Arial"/>
          <w:sz w:val="20"/>
        </w:rPr>
        <w:t>Equipment</w:t>
      </w:r>
      <w:r w:rsidR="002860A2">
        <w:rPr>
          <w:rFonts w:ascii="Arial" w:hAnsi="Arial" w:cs="Arial"/>
          <w:sz w:val="20"/>
        </w:rPr>
        <w:t xml:space="preserve"> </w:t>
      </w:r>
      <w:r w:rsidR="000B15A1">
        <w:rPr>
          <w:rFonts w:ascii="Arial" w:hAnsi="Arial" w:cs="Arial"/>
          <w:sz w:val="20"/>
        </w:rPr>
        <w:t>Qualifications</w:t>
      </w:r>
    </w:p>
    <w:p w14:paraId="3A95BEDB" w14:textId="0C870BB1" w:rsidR="0077525E" w:rsidRPr="001716D9" w:rsidRDefault="0077525E" w:rsidP="001716D9">
      <w:pPr>
        <w:pStyle w:val="ListParagraph"/>
        <w:numPr>
          <w:ilvl w:val="0"/>
          <w:numId w:val="60"/>
        </w:numPr>
        <w:jc w:val="both"/>
        <w:rPr>
          <w:rFonts w:ascii="Arial" w:hAnsi="Arial" w:cs="Arial"/>
          <w:b w:val="0"/>
          <w:sz w:val="20"/>
        </w:rPr>
      </w:pPr>
      <w:r>
        <w:rPr>
          <w:rFonts w:ascii="Arial" w:hAnsi="Arial" w:cs="Arial"/>
          <w:b w:val="0"/>
          <w:sz w:val="20"/>
        </w:rPr>
        <w:t>Projects m</w:t>
      </w:r>
      <w:r w:rsidR="00775369">
        <w:rPr>
          <w:rFonts w:ascii="Arial" w:hAnsi="Arial" w:cs="Arial"/>
          <w:b w:val="0"/>
          <w:sz w:val="20"/>
        </w:rPr>
        <w:t xml:space="preserve">ust install, </w:t>
      </w:r>
      <w:r w:rsidR="00A96484">
        <w:rPr>
          <w:rFonts w:ascii="Arial" w:hAnsi="Arial" w:cs="Arial"/>
          <w:b w:val="0"/>
          <w:sz w:val="20"/>
        </w:rPr>
        <w:t xml:space="preserve">design, </w:t>
      </w:r>
      <w:r w:rsidR="00775369">
        <w:rPr>
          <w:rFonts w:ascii="Arial" w:hAnsi="Arial" w:cs="Arial"/>
          <w:b w:val="0"/>
          <w:sz w:val="20"/>
        </w:rPr>
        <w:t>or produce plans that identify</w:t>
      </w:r>
      <w:r>
        <w:rPr>
          <w:rFonts w:ascii="Arial" w:hAnsi="Arial" w:cs="Arial"/>
          <w:b w:val="0"/>
          <w:sz w:val="20"/>
        </w:rPr>
        <w:t xml:space="preserve"> capital assets or infrastructure upgrades</w:t>
      </w:r>
      <w:r w:rsidR="00A96484">
        <w:rPr>
          <w:rFonts w:ascii="Arial" w:hAnsi="Arial" w:cs="Arial"/>
          <w:b w:val="0"/>
          <w:sz w:val="20"/>
        </w:rPr>
        <w:t xml:space="preserve"> needed</w:t>
      </w:r>
      <w:r>
        <w:rPr>
          <w:rFonts w:ascii="Arial" w:hAnsi="Arial" w:cs="Arial"/>
          <w:b w:val="0"/>
          <w:sz w:val="20"/>
        </w:rPr>
        <w:t xml:space="preserve"> to manage and/or integrate electrical load from increased EVSE and EVs. </w:t>
      </w:r>
    </w:p>
    <w:p w14:paraId="0C3642C1" w14:textId="4DE6D15C" w:rsidR="005F72E9" w:rsidRPr="001716D9" w:rsidRDefault="005F72E9" w:rsidP="001716D9">
      <w:pPr>
        <w:pStyle w:val="ListParagraph"/>
        <w:numPr>
          <w:ilvl w:val="0"/>
          <w:numId w:val="60"/>
        </w:numPr>
        <w:jc w:val="both"/>
        <w:rPr>
          <w:rFonts w:ascii="Arial" w:hAnsi="Arial" w:cs="Arial"/>
          <w:b w:val="0"/>
          <w:sz w:val="20"/>
        </w:rPr>
      </w:pPr>
      <w:r>
        <w:rPr>
          <w:rFonts w:ascii="Arial" w:hAnsi="Arial" w:cs="Arial"/>
          <w:b w:val="0"/>
          <w:sz w:val="20"/>
        </w:rPr>
        <w:t xml:space="preserve">Charging infrastructure itself does not count as an eligible capital asset or infrastructure upgrade. Assets and upgrades must be for load integration and management in order to build out EVSE. </w:t>
      </w:r>
    </w:p>
    <w:p w14:paraId="77DC8D3A" w14:textId="215586C6" w:rsidR="00CF4901" w:rsidRPr="001716D9" w:rsidRDefault="00CF4901" w:rsidP="001716D9">
      <w:pPr>
        <w:pStyle w:val="ListParagraph"/>
        <w:numPr>
          <w:ilvl w:val="0"/>
          <w:numId w:val="60"/>
        </w:numPr>
        <w:jc w:val="both"/>
        <w:rPr>
          <w:rFonts w:ascii="Arial" w:hAnsi="Arial" w:cs="Arial"/>
          <w:b w:val="0"/>
          <w:sz w:val="20"/>
        </w:rPr>
      </w:pPr>
      <w:r>
        <w:rPr>
          <w:rFonts w:ascii="Arial" w:hAnsi="Arial" w:cs="Arial"/>
          <w:b w:val="0"/>
          <w:sz w:val="20"/>
        </w:rPr>
        <w:t xml:space="preserve">Capital assets and infrastructure upgrades to manage increased electrical load must have a lifespan of at </w:t>
      </w:r>
      <w:r w:rsidRPr="00B25DB6">
        <w:rPr>
          <w:rFonts w:ascii="Arial" w:hAnsi="Arial" w:cs="Arial"/>
          <w:b w:val="0"/>
          <w:sz w:val="20"/>
        </w:rPr>
        <w:t>lea</w:t>
      </w:r>
      <w:r w:rsidR="0093744C" w:rsidRPr="00B25DB6">
        <w:rPr>
          <w:rFonts w:ascii="Arial" w:hAnsi="Arial" w:cs="Arial"/>
          <w:b w:val="0"/>
          <w:sz w:val="20"/>
        </w:rPr>
        <w:t xml:space="preserve">st </w:t>
      </w:r>
      <w:r w:rsidR="007D4C25" w:rsidRPr="00B25DB6">
        <w:rPr>
          <w:rFonts w:ascii="Arial" w:hAnsi="Arial" w:cs="Arial"/>
          <w:b w:val="0"/>
          <w:sz w:val="20"/>
        </w:rPr>
        <w:t>5</w:t>
      </w:r>
      <w:r w:rsidR="0093744C" w:rsidRPr="00B25DB6">
        <w:rPr>
          <w:rFonts w:ascii="Arial" w:hAnsi="Arial" w:cs="Arial"/>
          <w:b w:val="0"/>
          <w:sz w:val="20"/>
        </w:rPr>
        <w:t xml:space="preserve"> </w:t>
      </w:r>
      <w:r w:rsidRPr="00B25DB6">
        <w:rPr>
          <w:rFonts w:ascii="Arial" w:hAnsi="Arial" w:cs="Arial"/>
          <w:b w:val="0"/>
          <w:sz w:val="20"/>
        </w:rPr>
        <w:t>YEARS</w:t>
      </w:r>
      <w:r w:rsidR="00230B43">
        <w:rPr>
          <w:rFonts w:ascii="Arial" w:hAnsi="Arial" w:cs="Arial"/>
          <w:b w:val="0"/>
          <w:sz w:val="20"/>
        </w:rPr>
        <w:t>.</w:t>
      </w:r>
    </w:p>
    <w:p w14:paraId="2153F21E" w14:textId="3730872C" w:rsidR="000469AD" w:rsidRPr="001716D9" w:rsidRDefault="000469AD" w:rsidP="001716D9">
      <w:pPr>
        <w:pStyle w:val="ListParagraph"/>
        <w:numPr>
          <w:ilvl w:val="0"/>
          <w:numId w:val="60"/>
        </w:numPr>
        <w:jc w:val="both"/>
        <w:rPr>
          <w:rFonts w:ascii="Arial" w:hAnsi="Arial" w:cs="Arial"/>
          <w:b w:val="0"/>
          <w:sz w:val="20"/>
        </w:rPr>
      </w:pPr>
      <w:r>
        <w:rPr>
          <w:rFonts w:ascii="Arial" w:hAnsi="Arial" w:cs="Arial"/>
          <w:b w:val="0"/>
          <w:sz w:val="20"/>
        </w:rPr>
        <w:t xml:space="preserve">Capital assets and/or infrastructure upgrades must be related to electrical load from </w:t>
      </w:r>
      <w:r w:rsidR="00740517">
        <w:rPr>
          <w:rFonts w:ascii="Arial" w:hAnsi="Arial" w:cs="Arial"/>
          <w:b w:val="0"/>
          <w:sz w:val="20"/>
        </w:rPr>
        <w:t xml:space="preserve">EV </w:t>
      </w:r>
      <w:r>
        <w:rPr>
          <w:rFonts w:ascii="Arial" w:hAnsi="Arial" w:cs="Arial"/>
          <w:b w:val="0"/>
          <w:sz w:val="20"/>
        </w:rPr>
        <w:t>on-road end-uses and non</w:t>
      </w:r>
      <w:r w:rsidR="00FC32FE">
        <w:rPr>
          <w:rFonts w:ascii="Arial" w:hAnsi="Arial" w:cs="Arial"/>
          <w:b w:val="0"/>
          <w:sz w:val="20"/>
        </w:rPr>
        <w:t>-</w:t>
      </w:r>
      <w:r>
        <w:rPr>
          <w:rFonts w:ascii="Arial" w:hAnsi="Arial" w:cs="Arial"/>
          <w:b w:val="0"/>
          <w:sz w:val="20"/>
        </w:rPr>
        <w:t>maritime off-road end-uses.</w:t>
      </w:r>
    </w:p>
    <w:p w14:paraId="13F9EB06" w14:textId="56A8AAC8" w:rsidR="002002D0" w:rsidRDefault="002002D0" w:rsidP="00C31C1A">
      <w:pPr>
        <w:ind w:left="180"/>
        <w:jc w:val="both"/>
        <w:rPr>
          <w:rFonts w:ascii="Arial" w:hAnsi="Arial" w:cs="Arial"/>
          <w:b w:val="0"/>
          <w:sz w:val="20"/>
        </w:rPr>
      </w:pPr>
    </w:p>
    <w:p w14:paraId="1D92BF65" w14:textId="289BA3E8" w:rsidR="002002D0" w:rsidRPr="003B319A" w:rsidRDefault="00B22837" w:rsidP="00C31C1A">
      <w:pPr>
        <w:ind w:left="540"/>
        <w:jc w:val="both"/>
        <w:rPr>
          <w:rFonts w:ascii="Arial" w:hAnsi="Arial" w:cs="Arial"/>
          <w:b w:val="0"/>
          <w:sz w:val="20"/>
        </w:rPr>
      </w:pPr>
      <w:r>
        <w:rPr>
          <w:rFonts w:ascii="Arial" w:hAnsi="Arial" w:cs="Arial"/>
          <w:b w:val="0"/>
          <w:sz w:val="20"/>
        </w:rPr>
        <w:t xml:space="preserve">Applications </w:t>
      </w:r>
      <w:r w:rsidR="002002D0">
        <w:rPr>
          <w:rFonts w:ascii="Arial" w:hAnsi="Arial" w:cs="Arial"/>
          <w:b w:val="0"/>
          <w:sz w:val="20"/>
        </w:rPr>
        <w:t xml:space="preserve">that do not clearly meet </w:t>
      </w:r>
      <w:r w:rsidR="005331A2">
        <w:rPr>
          <w:rFonts w:ascii="Arial" w:hAnsi="Arial" w:cs="Arial"/>
          <w:b w:val="0"/>
          <w:sz w:val="20"/>
        </w:rPr>
        <w:t xml:space="preserve">or exceed </w:t>
      </w:r>
      <w:r w:rsidR="002002D0">
        <w:rPr>
          <w:rFonts w:ascii="Arial" w:hAnsi="Arial" w:cs="Arial"/>
          <w:b w:val="0"/>
          <w:sz w:val="20"/>
        </w:rPr>
        <w:t xml:space="preserve">all minimum qualifications listed above are non-responsive and will not be evaluated. </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AE3943">
      <w:pPr>
        <w:pStyle w:val="Heading2"/>
      </w:pPr>
      <w:bookmarkStart w:id="4" w:name="_Toc109724914"/>
      <w:r w:rsidRPr="00D87BDA">
        <w:t>FUNDING</w:t>
      </w:r>
      <w:bookmarkEnd w:id="4"/>
      <w:r w:rsidR="00EC5B07">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70EDB82E" w14:textId="3803B4BC" w:rsidR="00AD57D5" w:rsidRDefault="00AD57D5" w:rsidP="00C31C1A">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r w:rsidRPr="00AD57D5">
        <w:rPr>
          <w:rFonts w:cs="Arial"/>
        </w:rPr>
        <w:t>There is currently up to $</w:t>
      </w:r>
      <w:r>
        <w:rPr>
          <w:rFonts w:cs="Arial"/>
        </w:rPr>
        <w:t>3,000,000</w:t>
      </w:r>
      <w:r w:rsidRPr="00AD57D5">
        <w:rPr>
          <w:rFonts w:cs="Arial"/>
        </w:rPr>
        <w:t xml:space="preserve"> in </w:t>
      </w:r>
      <w:r w:rsidR="000F6768">
        <w:rPr>
          <w:rFonts w:cs="Arial"/>
        </w:rPr>
        <w:t>s</w:t>
      </w:r>
      <w:r w:rsidR="0037607D">
        <w:rPr>
          <w:rFonts w:cs="Arial"/>
        </w:rPr>
        <w:t xml:space="preserve">tate </w:t>
      </w:r>
      <w:r w:rsidRPr="00AD57D5">
        <w:rPr>
          <w:rFonts w:cs="Arial"/>
        </w:rPr>
        <w:t xml:space="preserve">funding available from the Clean Energy Fund Electrification of Transportation Systems program as authorized by </w:t>
      </w:r>
      <w:r w:rsidR="00DA26A1" w:rsidRPr="00B7710B">
        <w:rPr>
          <w:rFonts w:cs="Arial"/>
          <w:noProof/>
        </w:rPr>
        <w:t>section 1064</w:t>
      </w:r>
      <w:r w:rsidR="00DA26A1">
        <w:rPr>
          <w:rFonts w:cs="Arial"/>
          <w:noProof/>
        </w:rPr>
        <w:t xml:space="preserve"> (11)</w:t>
      </w:r>
      <w:r w:rsidR="00DA26A1" w:rsidRPr="00B7710B">
        <w:rPr>
          <w:rFonts w:cs="Arial"/>
          <w:noProof/>
        </w:rPr>
        <w:t xml:space="preserve"> of </w:t>
      </w:r>
      <w:hyperlink r:id="rId20" w:history="1">
        <w:r w:rsidR="00DA26A1" w:rsidRPr="00B7710B">
          <w:rPr>
            <w:rStyle w:val="Hyperlink"/>
            <w:rFonts w:cs="Arial"/>
            <w:noProof/>
          </w:rPr>
          <w:t>Substitute House Bill 1080</w:t>
        </w:r>
      </w:hyperlink>
      <w:r w:rsidR="00DA26A1">
        <w:rPr>
          <w:rStyle w:val="Hyperlink"/>
          <w:rFonts w:cs="Arial"/>
          <w:noProof/>
        </w:rPr>
        <w:t>, in the 2021 Capital Budget</w:t>
      </w:r>
      <w:r w:rsidR="00DA26A1" w:rsidRPr="00B7710B">
        <w:rPr>
          <w:rFonts w:cs="Arial"/>
          <w:noProof/>
        </w:rPr>
        <w:t>.</w:t>
      </w:r>
      <w:r w:rsidR="007D4C25">
        <w:rPr>
          <w:rFonts w:cs="Arial"/>
          <w:noProof/>
        </w:rPr>
        <w:t xml:space="preserve"> </w:t>
      </w:r>
    </w:p>
    <w:p w14:paraId="48A3A2DE" w14:textId="69150CE8" w:rsidR="00B0247A" w:rsidRDefault="00B0247A" w:rsidP="00C31C1A">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p>
    <w:p w14:paraId="679D08A7" w14:textId="5D3DF72D" w:rsidR="00B0247A" w:rsidRDefault="00B0247A" w:rsidP="00C31C1A">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r>
        <w:rPr>
          <w:rFonts w:cs="Arial"/>
          <w:noProof/>
        </w:rPr>
        <w:t>In this round, $</w:t>
      </w:r>
      <w:r w:rsidR="007D4C25">
        <w:rPr>
          <w:rFonts w:cs="Arial"/>
          <w:noProof/>
        </w:rPr>
        <w:t>970,000</w:t>
      </w:r>
      <w:r>
        <w:rPr>
          <w:rFonts w:cs="Arial"/>
          <w:noProof/>
        </w:rPr>
        <w:t xml:space="preserve"> in Washington State will be competatively awarded.</w:t>
      </w:r>
    </w:p>
    <w:p w14:paraId="3E347652" w14:textId="07D20E92" w:rsidR="00B0247A" w:rsidRDefault="00B0247A" w:rsidP="00C31C1A">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p>
    <w:tbl>
      <w:tblPr>
        <w:tblStyle w:val="TableGrid"/>
        <w:tblW w:w="8820" w:type="dxa"/>
        <w:tblInd w:w="535" w:type="dxa"/>
        <w:tblLayout w:type="fixed"/>
        <w:tblCellMar>
          <w:left w:w="115" w:type="dxa"/>
          <w:right w:w="115" w:type="dxa"/>
        </w:tblCellMar>
        <w:tblLook w:val="04A0" w:firstRow="1" w:lastRow="0" w:firstColumn="1" w:lastColumn="0" w:noHBand="0" w:noVBand="1"/>
      </w:tblPr>
      <w:tblGrid>
        <w:gridCol w:w="4062"/>
        <w:gridCol w:w="4758"/>
      </w:tblGrid>
      <w:tr w:rsidR="00B0247A" w:rsidRPr="00B0247A" w14:paraId="2ADD446F" w14:textId="77777777" w:rsidTr="007A7DD4">
        <w:trPr>
          <w:trHeight w:val="71"/>
        </w:trPr>
        <w:tc>
          <w:tcPr>
            <w:tcW w:w="4062" w:type="dxa"/>
          </w:tcPr>
          <w:p w14:paraId="49CEC764" w14:textId="77777777" w:rsidR="00B0247A" w:rsidRPr="00B0247A" w:rsidRDefault="00B0247A" w:rsidP="00B0247A">
            <w:pPr>
              <w:pStyle w:val="BodyTextIndent"/>
              <w:rPr>
                <w:rFonts w:cs="Arial"/>
                <w:b/>
                <w:noProof/>
              </w:rPr>
            </w:pPr>
            <w:r w:rsidRPr="00B0247A">
              <w:rPr>
                <w:rFonts w:cs="Arial"/>
                <w:b/>
                <w:noProof/>
              </w:rPr>
              <w:t>Funding Source</w:t>
            </w:r>
          </w:p>
        </w:tc>
        <w:tc>
          <w:tcPr>
            <w:tcW w:w="4758" w:type="dxa"/>
          </w:tcPr>
          <w:p w14:paraId="1CC41EC6" w14:textId="613380B4" w:rsidR="00B0247A" w:rsidRPr="00B0247A" w:rsidRDefault="00B0247A" w:rsidP="00B0247A">
            <w:pPr>
              <w:pStyle w:val="BodyTextIndent"/>
              <w:rPr>
                <w:rFonts w:cs="Arial"/>
                <w:b/>
                <w:noProof/>
              </w:rPr>
            </w:pPr>
            <w:r w:rsidRPr="00B0247A">
              <w:rPr>
                <w:rFonts w:cs="Arial"/>
                <w:b/>
                <w:noProof/>
              </w:rPr>
              <w:t>Amount</w:t>
            </w:r>
            <w:r w:rsidR="00AD0B6E">
              <w:rPr>
                <w:rFonts w:cs="Arial"/>
                <w:b/>
                <w:noProof/>
              </w:rPr>
              <w:t xml:space="preserve"> available to be awarded</w:t>
            </w:r>
          </w:p>
        </w:tc>
      </w:tr>
      <w:tr w:rsidR="00B0247A" w:rsidRPr="00B0247A" w14:paraId="7490C3FE" w14:textId="77777777" w:rsidTr="007A7DD4">
        <w:trPr>
          <w:trHeight w:val="20"/>
        </w:trPr>
        <w:tc>
          <w:tcPr>
            <w:tcW w:w="4062" w:type="dxa"/>
          </w:tcPr>
          <w:p w14:paraId="05971A23" w14:textId="77777777" w:rsidR="00B0247A" w:rsidRPr="00B0247A" w:rsidRDefault="00B0247A" w:rsidP="00B0247A">
            <w:pPr>
              <w:pStyle w:val="BodyTextIndent"/>
              <w:rPr>
                <w:rFonts w:cs="Arial"/>
                <w:noProof/>
              </w:rPr>
            </w:pPr>
            <w:r w:rsidRPr="00B0247A">
              <w:rPr>
                <w:rFonts w:cs="Arial"/>
                <w:noProof/>
              </w:rPr>
              <w:t>BIENNIA Capital Budget</w:t>
            </w:r>
          </w:p>
        </w:tc>
        <w:tc>
          <w:tcPr>
            <w:tcW w:w="4758" w:type="dxa"/>
          </w:tcPr>
          <w:p w14:paraId="10D272F4" w14:textId="77777777" w:rsidR="00B0247A" w:rsidRPr="00B0247A" w:rsidRDefault="00B0247A" w:rsidP="00B0247A">
            <w:pPr>
              <w:pStyle w:val="BodyTextIndent"/>
              <w:rPr>
                <w:rFonts w:cs="Arial"/>
                <w:noProof/>
              </w:rPr>
            </w:pPr>
            <w:r w:rsidRPr="00B0247A">
              <w:rPr>
                <w:rFonts w:cs="Arial"/>
                <w:noProof/>
              </w:rPr>
              <w:t xml:space="preserve"> $1,000,000</w:t>
            </w:r>
          </w:p>
        </w:tc>
      </w:tr>
      <w:tr w:rsidR="00B0247A" w:rsidRPr="00B0247A" w14:paraId="52D34D36" w14:textId="77777777" w:rsidTr="007A7DD4">
        <w:trPr>
          <w:trHeight w:val="20"/>
        </w:trPr>
        <w:tc>
          <w:tcPr>
            <w:tcW w:w="4062" w:type="dxa"/>
          </w:tcPr>
          <w:p w14:paraId="70BBE0CE" w14:textId="069B4B35" w:rsidR="00B0247A" w:rsidRPr="00B0247A" w:rsidRDefault="005870DE" w:rsidP="00B0247A">
            <w:pPr>
              <w:pStyle w:val="BodyTextIndent"/>
              <w:rPr>
                <w:rFonts w:cs="Arial"/>
                <w:noProof/>
              </w:rPr>
            </w:pPr>
            <w:r>
              <w:rPr>
                <w:rFonts w:cs="Arial"/>
                <w:noProof/>
              </w:rPr>
              <w:t>Commerce 3% Administrative Deduction</w:t>
            </w:r>
          </w:p>
        </w:tc>
        <w:tc>
          <w:tcPr>
            <w:tcW w:w="4758" w:type="dxa"/>
          </w:tcPr>
          <w:p w14:paraId="72AC30A6" w14:textId="77253DE3" w:rsidR="00B0247A" w:rsidRPr="00B0247A" w:rsidRDefault="00B0247A" w:rsidP="00B0247A">
            <w:pPr>
              <w:pStyle w:val="BodyTextIndent"/>
              <w:rPr>
                <w:rFonts w:cs="Arial"/>
                <w:noProof/>
              </w:rPr>
            </w:pPr>
            <w:r w:rsidRPr="00B0247A">
              <w:rPr>
                <w:rFonts w:cs="Arial"/>
                <w:noProof/>
              </w:rPr>
              <w:t>$</w:t>
            </w:r>
            <w:r w:rsidR="005870DE">
              <w:rPr>
                <w:rFonts w:cs="Arial"/>
                <w:noProof/>
              </w:rPr>
              <w:t>(</w:t>
            </w:r>
            <w:r w:rsidRPr="00B0247A">
              <w:rPr>
                <w:rFonts w:cs="Arial"/>
                <w:noProof/>
              </w:rPr>
              <w:t>30,000</w:t>
            </w:r>
            <w:r w:rsidR="005870DE">
              <w:rPr>
                <w:rFonts w:cs="Arial"/>
                <w:noProof/>
              </w:rPr>
              <w:t>)</w:t>
            </w:r>
          </w:p>
        </w:tc>
      </w:tr>
      <w:tr w:rsidR="00B0247A" w:rsidRPr="00B0247A" w14:paraId="003EC10E" w14:textId="77777777" w:rsidTr="007A7DD4">
        <w:trPr>
          <w:trHeight w:val="20"/>
        </w:trPr>
        <w:tc>
          <w:tcPr>
            <w:tcW w:w="4062" w:type="dxa"/>
          </w:tcPr>
          <w:p w14:paraId="2524A2CD" w14:textId="77777777" w:rsidR="00B0247A" w:rsidRPr="00AD0B6E" w:rsidRDefault="00B0247A" w:rsidP="00B0247A">
            <w:pPr>
              <w:pStyle w:val="BodyTextIndent"/>
              <w:rPr>
                <w:rFonts w:cs="Arial"/>
                <w:b/>
                <w:noProof/>
              </w:rPr>
            </w:pPr>
            <w:r w:rsidRPr="00AD0B6E">
              <w:rPr>
                <w:rFonts w:cs="Arial"/>
                <w:b/>
                <w:noProof/>
              </w:rPr>
              <w:t>Total Awardable Funds</w:t>
            </w:r>
          </w:p>
        </w:tc>
        <w:tc>
          <w:tcPr>
            <w:tcW w:w="4758" w:type="dxa"/>
          </w:tcPr>
          <w:p w14:paraId="09864CD8" w14:textId="77777777" w:rsidR="00B0247A" w:rsidRPr="00AD0B6E" w:rsidRDefault="00B0247A" w:rsidP="00B0247A">
            <w:pPr>
              <w:pStyle w:val="BodyTextIndent"/>
              <w:rPr>
                <w:rFonts w:cs="Arial"/>
                <w:b/>
                <w:noProof/>
              </w:rPr>
            </w:pPr>
            <w:r w:rsidRPr="00AD0B6E">
              <w:rPr>
                <w:rFonts w:cs="Arial"/>
                <w:b/>
                <w:noProof/>
              </w:rPr>
              <w:t xml:space="preserve"> $970,000</w:t>
            </w:r>
          </w:p>
        </w:tc>
      </w:tr>
    </w:tbl>
    <w:p w14:paraId="2085AEB7" w14:textId="51788E1D" w:rsidR="00B0247A" w:rsidRDefault="00B0247A"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p>
    <w:p w14:paraId="64C96F91" w14:textId="77777777" w:rsidR="006B788C" w:rsidRPr="006B788C" w:rsidRDefault="006B788C" w:rsidP="0061249C">
      <w:pPr>
        <w:pStyle w:val="BodyTextIndent"/>
        <w:ind w:left="540"/>
        <w:rPr>
          <w:rFonts w:cs="Arial"/>
          <w:noProof/>
        </w:rPr>
      </w:pPr>
      <w:r w:rsidRPr="006B788C">
        <w:rPr>
          <w:rFonts w:cs="Arial"/>
          <w:noProof/>
        </w:rPr>
        <w:t xml:space="preserve">Additional funds may become available through other sources including but not limited to: </w:t>
      </w:r>
    </w:p>
    <w:p w14:paraId="75DD9C2A" w14:textId="77777777" w:rsidR="00501B5F" w:rsidRPr="0061249C" w:rsidRDefault="00501B5F"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lastRenderedPageBreak/>
        <w:t>State funds available under 2021 Capital Budget Substitute House Bill 1080</w:t>
      </w:r>
    </w:p>
    <w:p w14:paraId="1EC9FB39" w14:textId="77777777" w:rsidR="006B788C" w:rsidRPr="0061249C" w:rsidRDefault="006B788C"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State funds available from previous grant rounds</w:t>
      </w:r>
    </w:p>
    <w:p w14:paraId="45B7829D" w14:textId="77777777" w:rsidR="006B788C" w:rsidRPr="0061249C" w:rsidRDefault="006B788C"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Federal funds available from previous grant rounds</w:t>
      </w:r>
    </w:p>
    <w:p w14:paraId="2C1A90C3" w14:textId="21E81A2C" w:rsidR="006B788C" w:rsidRPr="0061249C" w:rsidRDefault="006B788C"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Additional funding as authorized by the legislature</w:t>
      </w:r>
    </w:p>
    <w:p w14:paraId="12304682" w14:textId="77777777" w:rsidR="006B788C" w:rsidRPr="006B788C" w:rsidRDefault="006B788C" w:rsidP="0061249C">
      <w:pPr>
        <w:pStyle w:val="BodyTextIndent"/>
        <w:ind w:left="540"/>
        <w:rPr>
          <w:rFonts w:cs="Arial"/>
          <w:noProof/>
        </w:rPr>
      </w:pPr>
    </w:p>
    <w:p w14:paraId="18F0C528" w14:textId="0F3D835E" w:rsidR="006B788C" w:rsidRPr="0065470C" w:rsidRDefault="006B788C"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noProof/>
        </w:rPr>
      </w:pPr>
      <w:r w:rsidRPr="00B25DB6">
        <w:rPr>
          <w:rFonts w:cs="Arial"/>
          <w:noProof/>
        </w:rPr>
        <w:t>Funds that are from a federal source will have additional requirements</w:t>
      </w:r>
      <w:r w:rsidR="001C00DD">
        <w:rPr>
          <w:rFonts w:cs="Arial"/>
          <w:noProof/>
        </w:rPr>
        <w:t>.</w:t>
      </w:r>
    </w:p>
    <w:p w14:paraId="26D7E39B" w14:textId="446460B2" w:rsidR="00DA26A1" w:rsidRDefault="00DA26A1"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17629EB4" w14:textId="2AD8AA21" w:rsidR="00B70F1E" w:rsidRDefault="00B70F1E"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sidR="00CE10A3">
        <w:rPr>
          <w:rFonts w:ascii="Arial" w:hAnsi="Arial" w:cs="Arial"/>
          <w:b w:val="0"/>
          <w:sz w:val="20"/>
        </w:rPr>
        <w:t xml:space="preserve">described in this </w:t>
      </w:r>
      <w:r w:rsidR="00FC2AC5">
        <w:rPr>
          <w:rFonts w:ascii="Arial" w:hAnsi="Arial" w:cs="Arial"/>
          <w:b w:val="0"/>
          <w:sz w:val="20"/>
        </w:rPr>
        <w:t>RFA</w:t>
      </w:r>
      <w:r w:rsidRPr="00405CFF">
        <w:rPr>
          <w:rFonts w:ascii="Arial" w:hAnsi="Arial" w:cs="Arial"/>
          <w:b w:val="0"/>
          <w:sz w:val="20"/>
        </w:rPr>
        <w:t xml:space="preserve">.  The minimum award amount is </w:t>
      </w:r>
      <w:r w:rsidR="00A879E7">
        <w:rPr>
          <w:rFonts w:ascii="Arial" w:hAnsi="Arial" w:cs="Arial"/>
          <w:b w:val="0"/>
          <w:sz w:val="20"/>
        </w:rPr>
        <w:t>$10</w:t>
      </w:r>
      <w:r>
        <w:rPr>
          <w:rFonts w:ascii="Arial" w:hAnsi="Arial" w:cs="Arial"/>
          <w:b w:val="0"/>
          <w:sz w:val="20"/>
        </w:rPr>
        <w:t>0,000</w:t>
      </w:r>
      <w:r w:rsidRPr="00405CFF">
        <w:rPr>
          <w:rFonts w:ascii="Arial" w:hAnsi="Arial" w:cs="Arial"/>
          <w:b w:val="0"/>
          <w:sz w:val="20"/>
        </w:rPr>
        <w:t xml:space="preserve"> and the maximum award is </w:t>
      </w:r>
      <w:r>
        <w:rPr>
          <w:rFonts w:ascii="Arial" w:hAnsi="Arial" w:cs="Arial"/>
          <w:b w:val="0"/>
          <w:sz w:val="20"/>
        </w:rPr>
        <w:t>$</w:t>
      </w:r>
      <w:r w:rsidR="00C3053F">
        <w:rPr>
          <w:rFonts w:ascii="Arial" w:hAnsi="Arial" w:cs="Arial"/>
          <w:b w:val="0"/>
          <w:sz w:val="20"/>
        </w:rPr>
        <w:t>4</w:t>
      </w:r>
      <w:r>
        <w:rPr>
          <w:rFonts w:ascii="Arial" w:hAnsi="Arial" w:cs="Arial"/>
          <w:b w:val="0"/>
          <w:sz w:val="20"/>
        </w:rPr>
        <w:t>00,000.</w:t>
      </w:r>
      <w:r w:rsidR="00EF18BB">
        <w:rPr>
          <w:rFonts w:ascii="Arial" w:hAnsi="Arial" w:cs="Arial"/>
          <w:b w:val="0"/>
          <w:sz w:val="20"/>
        </w:rPr>
        <w:t xml:space="preserve"> Higher awards are </w:t>
      </w:r>
      <w:r w:rsidR="00294CEE">
        <w:rPr>
          <w:rFonts w:ascii="Arial" w:hAnsi="Arial" w:cs="Arial"/>
          <w:b w:val="0"/>
          <w:sz w:val="20"/>
        </w:rPr>
        <w:t xml:space="preserve">primarily </w:t>
      </w:r>
      <w:r w:rsidR="00EF18BB">
        <w:rPr>
          <w:rFonts w:ascii="Arial" w:hAnsi="Arial" w:cs="Arial"/>
          <w:b w:val="0"/>
          <w:sz w:val="20"/>
        </w:rPr>
        <w:t>reserved for partnership projects between multiple eligible applicants.</w:t>
      </w:r>
    </w:p>
    <w:p w14:paraId="2CC09390" w14:textId="5F7EBFA1" w:rsidR="00CD2BF9" w:rsidRDefault="00CD2BF9"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p>
    <w:p w14:paraId="1C8A60C7" w14:textId="27D97232" w:rsidR="00CD2BF9" w:rsidRDefault="005870DE"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 xml:space="preserve">Applications </w:t>
      </w:r>
      <w:r w:rsidR="00CD2BF9">
        <w:rPr>
          <w:rFonts w:ascii="Arial" w:hAnsi="Arial" w:cs="Arial"/>
          <w:b w:val="0"/>
          <w:sz w:val="20"/>
        </w:rPr>
        <w:t>that do not include letters of support from at least one additional eligible applicant may apply for a minimum award of $100,000 and a maximum award of $1</w:t>
      </w:r>
      <w:r w:rsidR="00420DF3">
        <w:rPr>
          <w:rFonts w:ascii="Arial" w:hAnsi="Arial" w:cs="Arial"/>
          <w:b w:val="0"/>
          <w:sz w:val="20"/>
        </w:rPr>
        <w:t>50</w:t>
      </w:r>
      <w:r w:rsidR="00CD2BF9">
        <w:rPr>
          <w:rFonts w:ascii="Arial" w:hAnsi="Arial" w:cs="Arial"/>
          <w:b w:val="0"/>
          <w:sz w:val="20"/>
        </w:rPr>
        <w:t>,000.</w:t>
      </w:r>
    </w:p>
    <w:p w14:paraId="5BFEBF01" w14:textId="77777777" w:rsidR="007D7837" w:rsidRDefault="007D7837"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p>
    <w:p w14:paraId="430CFE4A" w14:textId="46431BF8" w:rsidR="00CD2BF9" w:rsidRDefault="00CD2BF9"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r>
        <w:rPr>
          <w:rFonts w:ascii="Arial" w:hAnsi="Arial" w:cs="Arial"/>
          <w:b w:val="0"/>
          <w:sz w:val="20"/>
        </w:rPr>
        <w:t xml:space="preserve">Projects involving multiple applicants working in partnership, demonstrated by letters of support included with the </w:t>
      </w:r>
      <w:r w:rsidR="00E778B5">
        <w:rPr>
          <w:rFonts w:ascii="Arial" w:hAnsi="Arial" w:cs="Arial"/>
          <w:b w:val="0"/>
          <w:sz w:val="20"/>
        </w:rPr>
        <w:t>PHASE</w:t>
      </w:r>
      <w:r w:rsidR="005870DE">
        <w:rPr>
          <w:rFonts w:ascii="Arial" w:hAnsi="Arial" w:cs="Arial"/>
          <w:b w:val="0"/>
          <w:sz w:val="20"/>
        </w:rPr>
        <w:t xml:space="preserve"> TWO application</w:t>
      </w:r>
      <w:r>
        <w:rPr>
          <w:rFonts w:ascii="Arial" w:hAnsi="Arial" w:cs="Arial"/>
          <w:b w:val="0"/>
          <w:sz w:val="20"/>
        </w:rPr>
        <w:t xml:space="preserve">, may apply for a minimum award of $100,000 and a maximum award of $400,000. Partnership projects will also </w:t>
      </w:r>
      <w:r w:rsidR="00D770C9">
        <w:rPr>
          <w:rFonts w:ascii="Arial" w:hAnsi="Arial" w:cs="Arial"/>
          <w:b w:val="0"/>
          <w:sz w:val="20"/>
        </w:rPr>
        <w:t xml:space="preserve">be more </w:t>
      </w:r>
      <w:r w:rsidR="000C3CBE">
        <w:rPr>
          <w:rFonts w:ascii="Arial" w:hAnsi="Arial" w:cs="Arial"/>
          <w:b w:val="0"/>
          <w:sz w:val="20"/>
        </w:rPr>
        <w:t>competitive</w:t>
      </w:r>
      <w:r>
        <w:rPr>
          <w:rFonts w:ascii="Arial" w:hAnsi="Arial" w:cs="Arial"/>
          <w:b w:val="0"/>
          <w:sz w:val="20"/>
        </w:rPr>
        <w:t xml:space="preserve"> during </w:t>
      </w:r>
      <w:r w:rsidR="005870DE">
        <w:rPr>
          <w:rFonts w:ascii="Arial" w:hAnsi="Arial" w:cs="Arial"/>
          <w:b w:val="0"/>
          <w:sz w:val="20"/>
        </w:rPr>
        <w:t xml:space="preserve">application </w:t>
      </w:r>
      <w:r>
        <w:rPr>
          <w:rFonts w:ascii="Arial" w:hAnsi="Arial" w:cs="Arial"/>
          <w:b w:val="0"/>
          <w:sz w:val="20"/>
        </w:rPr>
        <w:t>evaluation.</w:t>
      </w:r>
    </w:p>
    <w:p w14:paraId="59DE781C" w14:textId="5BBFA111" w:rsidR="00EE2DB3" w:rsidRDefault="00EE2DB3" w:rsidP="0061249C">
      <w:pPr>
        <w:pStyle w:val="BodyTextIndent"/>
        <w:tabs>
          <w:tab w:val="clear" w:pos="0"/>
          <w:tab w:val="clear" w:pos="3240"/>
          <w:tab w:val="clear" w:pos="3600"/>
          <w:tab w:val="clear" w:pos="4320"/>
          <w:tab w:val="clear" w:pos="5040"/>
          <w:tab w:val="clear" w:pos="5760"/>
          <w:tab w:val="clear" w:pos="6480"/>
          <w:tab w:val="clear" w:pos="7200"/>
        </w:tabs>
        <w:ind w:left="180"/>
        <w:rPr>
          <w:rFonts w:cs="Arial"/>
        </w:rPr>
      </w:pPr>
    </w:p>
    <w:p w14:paraId="210F3620" w14:textId="50FABBAC" w:rsidR="001E0778" w:rsidRDefault="001E0778"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sz w:val="20"/>
        </w:rPr>
      </w:pPr>
      <w:r w:rsidRPr="001E0778">
        <w:rPr>
          <w:rFonts w:ascii="Arial" w:hAnsi="Arial" w:cs="Arial"/>
          <w:sz w:val="20"/>
        </w:rPr>
        <w:t>Applications exceeding the maximum allowable award will be considered non-responsive and will not be evaluated.</w:t>
      </w:r>
      <w:r w:rsidR="00DF7B40">
        <w:rPr>
          <w:rFonts w:ascii="Arial" w:hAnsi="Arial" w:cs="Arial"/>
          <w:sz w:val="20"/>
        </w:rPr>
        <w:t xml:space="preserve"> COMMERCE reserves the right to negotiate with successful applicants on award amounts.</w:t>
      </w:r>
    </w:p>
    <w:p w14:paraId="255E2D04" w14:textId="5121C748" w:rsidR="001E0778" w:rsidRDefault="001E0778" w:rsidP="0061249C">
      <w:pPr>
        <w:tabs>
          <w:tab w:val="left" w:pos="-720"/>
          <w:tab w:val="left" w:pos="360"/>
          <w:tab w:val="left" w:pos="1080"/>
          <w:tab w:val="left" w:pos="1440"/>
          <w:tab w:val="left" w:pos="1800"/>
          <w:tab w:val="left" w:pos="2160"/>
          <w:tab w:val="left" w:pos="2520"/>
          <w:tab w:val="left" w:pos="2880"/>
        </w:tabs>
        <w:ind w:left="180"/>
        <w:jc w:val="both"/>
        <w:rPr>
          <w:rFonts w:ascii="Arial" w:hAnsi="Arial" w:cs="Arial"/>
          <w:sz w:val="20"/>
        </w:rPr>
      </w:pPr>
    </w:p>
    <w:p w14:paraId="61791236" w14:textId="34C0153C" w:rsidR="001E0778" w:rsidRPr="001E0778" w:rsidRDefault="001E0778" w:rsidP="0061249C">
      <w:pPr>
        <w:tabs>
          <w:tab w:val="left" w:pos="-720"/>
          <w:tab w:val="left" w:pos="360"/>
          <w:tab w:val="left" w:pos="1080"/>
          <w:tab w:val="left" w:pos="1440"/>
          <w:tab w:val="left" w:pos="1800"/>
          <w:tab w:val="left" w:pos="2160"/>
          <w:tab w:val="left" w:pos="2520"/>
          <w:tab w:val="left" w:pos="2880"/>
        </w:tabs>
        <w:ind w:left="540"/>
        <w:jc w:val="both"/>
        <w:rPr>
          <w:rFonts w:ascii="Arial" w:hAnsi="Arial" w:cs="Arial"/>
          <w:b w:val="0"/>
          <w:sz w:val="20"/>
        </w:rPr>
      </w:pPr>
      <w:r w:rsidRPr="001E0778">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2C531624" w14:textId="77777777" w:rsidR="005E3B70" w:rsidRPr="00D87BDA" w:rsidRDefault="005E3B70" w:rsidP="0061249C">
      <w:pPr>
        <w:tabs>
          <w:tab w:val="left" w:pos="-720"/>
          <w:tab w:val="left" w:pos="360"/>
          <w:tab w:val="left" w:pos="720"/>
          <w:tab w:val="left" w:pos="1080"/>
          <w:tab w:val="left" w:pos="1440"/>
          <w:tab w:val="left" w:pos="1800"/>
          <w:tab w:val="left" w:pos="2160"/>
          <w:tab w:val="left" w:pos="2520"/>
          <w:tab w:val="left" w:pos="2880"/>
        </w:tabs>
        <w:ind w:left="900" w:hanging="720"/>
        <w:jc w:val="both"/>
        <w:rPr>
          <w:rFonts w:ascii="Arial" w:hAnsi="Arial" w:cs="Arial"/>
          <w:b w:val="0"/>
          <w:sz w:val="20"/>
        </w:rPr>
      </w:pPr>
    </w:p>
    <w:p w14:paraId="2C531625" w14:textId="11CD767F" w:rsidR="005E3B70" w:rsidRDefault="005E3B70"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D87BDA">
        <w:rPr>
          <w:rFonts w:cs="Arial"/>
        </w:rPr>
        <w:t>Any contract awarded as a result of this procurement is contingent u</w:t>
      </w:r>
      <w:r w:rsidR="0020491A">
        <w:rPr>
          <w:rFonts w:cs="Arial"/>
        </w:rPr>
        <w:t>pon the availability of funding and no successful protests.</w:t>
      </w:r>
    </w:p>
    <w:p w14:paraId="124796D8" w14:textId="7A8292F7" w:rsidR="0020491A" w:rsidRPr="0020491A" w:rsidRDefault="0020491A"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b/>
          <w:u w:val="single"/>
        </w:rPr>
      </w:pPr>
    </w:p>
    <w:p w14:paraId="7E4CF80D" w14:textId="61076306" w:rsidR="0020491A" w:rsidRDefault="0020491A"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b/>
          <w:u w:val="single"/>
        </w:rPr>
      </w:pPr>
      <w:r w:rsidRPr="0020491A">
        <w:rPr>
          <w:rFonts w:cs="Arial"/>
          <w:b/>
          <w:u w:val="single"/>
        </w:rPr>
        <w:t>Match Requirements</w:t>
      </w:r>
      <w:r w:rsidR="00A77191">
        <w:rPr>
          <w:rFonts w:cs="Arial"/>
          <w:b/>
          <w:u w:val="single"/>
        </w:rPr>
        <w:t xml:space="preserve">: </w:t>
      </w:r>
    </w:p>
    <w:p w14:paraId="73D8579E" w14:textId="77777777" w:rsidR="00EF18BB" w:rsidRPr="00EF18BB" w:rsidRDefault="00EF18BB" w:rsidP="0061249C">
      <w:pPr>
        <w:widowControl w:val="0"/>
        <w:ind w:left="520"/>
        <w:rPr>
          <w:rFonts w:ascii="Arial" w:eastAsia="Calibri" w:hAnsi="Arial" w:cs="Arial"/>
          <w:b w:val="0"/>
          <w:noProof/>
          <w:sz w:val="20"/>
        </w:rPr>
      </w:pPr>
      <w:r w:rsidRPr="00EF18BB">
        <w:rPr>
          <w:rFonts w:ascii="Arial" w:eastAsia="Calibri" w:hAnsi="Arial" w:cs="Arial"/>
          <w:b w:val="0"/>
          <w:noProof/>
          <w:sz w:val="20"/>
        </w:rPr>
        <w:t xml:space="preserve">Match will be determined based on the primary applicant and any documented partnerships as follows: </w:t>
      </w:r>
    </w:p>
    <w:p w14:paraId="4DA65051" w14:textId="20CBCFE3" w:rsidR="00EF18BB" w:rsidRPr="0061249C" w:rsidRDefault="00EF18BB"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 xml:space="preserve">If the primary applicant is a </w:t>
      </w:r>
      <w:r w:rsidR="00E778B5" w:rsidRPr="0061249C">
        <w:rPr>
          <w:rFonts w:ascii="Arial" w:hAnsi="Arial" w:cs="Arial"/>
          <w:b w:val="0"/>
          <w:sz w:val="20"/>
        </w:rPr>
        <w:t>F</w:t>
      </w:r>
      <w:r w:rsidRPr="0061249C">
        <w:rPr>
          <w:rFonts w:ascii="Arial" w:hAnsi="Arial" w:cs="Arial"/>
          <w:b w:val="0"/>
          <w:sz w:val="20"/>
        </w:rPr>
        <w:t xml:space="preserve">ederally </w:t>
      </w:r>
      <w:r w:rsidR="00E778B5" w:rsidRPr="0061249C">
        <w:rPr>
          <w:rFonts w:ascii="Arial" w:hAnsi="Arial" w:cs="Arial"/>
          <w:b w:val="0"/>
          <w:sz w:val="20"/>
        </w:rPr>
        <w:t>R</w:t>
      </w:r>
      <w:r w:rsidRPr="0061249C">
        <w:rPr>
          <w:rFonts w:ascii="Arial" w:hAnsi="Arial" w:cs="Arial"/>
          <w:b w:val="0"/>
          <w:sz w:val="20"/>
        </w:rPr>
        <w:t>ecognized Tribal Government the project is subject to a 1:10 match ratio. Federally Recognized Tribal Governments may apply as a utility if desired and will still be eligible for a 1:10 reduced match ratio.</w:t>
      </w:r>
      <w:r w:rsidR="006419C9" w:rsidRPr="0061249C">
        <w:rPr>
          <w:rFonts w:ascii="Arial" w:hAnsi="Arial" w:cs="Arial"/>
          <w:b w:val="0"/>
          <w:sz w:val="20"/>
        </w:rPr>
        <w:t xml:space="preserve"> In this case, Commerce will commit to providing </w:t>
      </w:r>
      <w:r w:rsidR="00420DF3" w:rsidRPr="0061249C">
        <w:rPr>
          <w:rFonts w:ascii="Arial" w:hAnsi="Arial" w:cs="Arial"/>
          <w:b w:val="0"/>
          <w:sz w:val="20"/>
        </w:rPr>
        <w:t>$10 for every $1 provided by the applicant.</w:t>
      </w:r>
    </w:p>
    <w:p w14:paraId="00642073" w14:textId="0525B16A" w:rsidR="00EF18BB" w:rsidRPr="0061249C" w:rsidRDefault="00EF18BB"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 xml:space="preserve">If the primary applicant is a local government, small utility or state agency with a letter of support </w:t>
      </w:r>
      <w:r w:rsidR="00FC32FE" w:rsidRPr="0061249C">
        <w:rPr>
          <w:rFonts w:ascii="Arial" w:hAnsi="Arial" w:cs="Arial"/>
          <w:b w:val="0"/>
          <w:sz w:val="20"/>
        </w:rPr>
        <w:t>declaring</w:t>
      </w:r>
      <w:r w:rsidRPr="0061249C">
        <w:rPr>
          <w:rFonts w:ascii="Arial" w:hAnsi="Arial" w:cs="Arial"/>
          <w:b w:val="0"/>
          <w:sz w:val="20"/>
        </w:rPr>
        <w:t xml:space="preserve"> a partnership with at least one other small utility or </w:t>
      </w:r>
      <w:r w:rsidR="00E778B5" w:rsidRPr="0061249C">
        <w:rPr>
          <w:rFonts w:ascii="Arial" w:hAnsi="Arial" w:cs="Arial"/>
          <w:b w:val="0"/>
          <w:sz w:val="20"/>
        </w:rPr>
        <w:t>F</w:t>
      </w:r>
      <w:r w:rsidRPr="0061249C">
        <w:rPr>
          <w:rFonts w:ascii="Arial" w:hAnsi="Arial" w:cs="Arial"/>
          <w:b w:val="0"/>
          <w:sz w:val="20"/>
        </w:rPr>
        <w:t xml:space="preserve">ederally </w:t>
      </w:r>
      <w:r w:rsidR="00E778B5" w:rsidRPr="0061249C">
        <w:rPr>
          <w:rFonts w:ascii="Arial" w:hAnsi="Arial" w:cs="Arial"/>
          <w:b w:val="0"/>
          <w:sz w:val="20"/>
        </w:rPr>
        <w:t>R</w:t>
      </w:r>
      <w:r w:rsidRPr="0061249C">
        <w:rPr>
          <w:rFonts w:ascii="Arial" w:hAnsi="Arial" w:cs="Arial"/>
          <w:b w:val="0"/>
          <w:sz w:val="20"/>
        </w:rPr>
        <w:t xml:space="preserve">ecognized Tribal </w:t>
      </w:r>
      <w:r w:rsidR="00E778B5" w:rsidRPr="0061249C">
        <w:rPr>
          <w:rFonts w:ascii="Arial" w:hAnsi="Arial" w:cs="Arial"/>
          <w:b w:val="0"/>
          <w:sz w:val="20"/>
        </w:rPr>
        <w:t>G</w:t>
      </w:r>
      <w:r w:rsidRPr="0061249C">
        <w:rPr>
          <w:rFonts w:ascii="Arial" w:hAnsi="Arial" w:cs="Arial"/>
          <w:b w:val="0"/>
          <w:sz w:val="20"/>
        </w:rPr>
        <w:t>overnment the project is subject to a 1:5 match ratio.</w:t>
      </w:r>
      <w:r w:rsidR="006419C9" w:rsidRPr="0061249C">
        <w:rPr>
          <w:rFonts w:ascii="Arial" w:hAnsi="Arial" w:cs="Arial"/>
          <w:b w:val="0"/>
          <w:sz w:val="20"/>
        </w:rPr>
        <w:t xml:space="preserve"> In this case, Commerce will provide </w:t>
      </w:r>
      <w:r w:rsidR="00420DF3" w:rsidRPr="0061249C">
        <w:rPr>
          <w:rFonts w:ascii="Arial" w:hAnsi="Arial" w:cs="Arial"/>
          <w:b w:val="0"/>
          <w:sz w:val="20"/>
        </w:rPr>
        <w:t xml:space="preserve">$5 for every </w:t>
      </w:r>
      <w:r w:rsidR="00206761" w:rsidRPr="0061249C">
        <w:rPr>
          <w:rFonts w:ascii="Arial" w:hAnsi="Arial" w:cs="Arial"/>
          <w:b w:val="0"/>
          <w:sz w:val="20"/>
        </w:rPr>
        <w:t>$</w:t>
      </w:r>
      <w:r w:rsidR="00420DF3" w:rsidRPr="0061249C">
        <w:rPr>
          <w:rFonts w:ascii="Arial" w:hAnsi="Arial" w:cs="Arial"/>
          <w:b w:val="0"/>
          <w:sz w:val="20"/>
        </w:rPr>
        <w:t>1 provided by the applicant</w:t>
      </w:r>
      <w:r w:rsidR="00B25DB6" w:rsidRPr="0061249C">
        <w:rPr>
          <w:rFonts w:ascii="Arial" w:hAnsi="Arial" w:cs="Arial"/>
          <w:b w:val="0"/>
          <w:sz w:val="20"/>
        </w:rPr>
        <w:t>.</w:t>
      </w:r>
    </w:p>
    <w:p w14:paraId="03CEB0EF" w14:textId="637A309C" w:rsidR="0027502A" w:rsidRDefault="00EF18BB" w:rsidP="007C4FB9">
      <w:pPr>
        <w:numPr>
          <w:ilvl w:val="0"/>
          <w:numId w:val="25"/>
        </w:numPr>
        <w:tabs>
          <w:tab w:val="num" w:pos="1080"/>
        </w:tabs>
        <w:ind w:left="1080"/>
        <w:jc w:val="both"/>
        <w:rPr>
          <w:rFonts w:ascii="Arial" w:hAnsi="Arial" w:cs="Arial"/>
          <w:b w:val="0"/>
          <w:sz w:val="20"/>
        </w:rPr>
      </w:pPr>
      <w:r w:rsidRPr="0061249C">
        <w:rPr>
          <w:rFonts w:ascii="Arial" w:hAnsi="Arial" w:cs="Arial"/>
          <w:b w:val="0"/>
          <w:sz w:val="20"/>
        </w:rPr>
        <w:t>If the primary applicant is a local government, small utility, or state agency without any letter</w:t>
      </w:r>
      <w:r w:rsidR="00E778B5" w:rsidRPr="0061249C">
        <w:rPr>
          <w:rFonts w:ascii="Arial" w:hAnsi="Arial" w:cs="Arial"/>
          <w:b w:val="0"/>
          <w:sz w:val="20"/>
        </w:rPr>
        <w:t>(s)</w:t>
      </w:r>
      <w:r w:rsidRPr="0061249C">
        <w:rPr>
          <w:rFonts w:ascii="Arial" w:hAnsi="Arial" w:cs="Arial"/>
          <w:b w:val="0"/>
          <w:sz w:val="20"/>
        </w:rPr>
        <w:t xml:space="preserve"> of support from other small utilities or </w:t>
      </w:r>
      <w:r w:rsidR="00E778B5" w:rsidRPr="0061249C">
        <w:rPr>
          <w:rFonts w:ascii="Arial" w:hAnsi="Arial" w:cs="Arial"/>
          <w:b w:val="0"/>
          <w:sz w:val="20"/>
        </w:rPr>
        <w:t>F</w:t>
      </w:r>
      <w:r w:rsidRPr="0061249C">
        <w:rPr>
          <w:rFonts w:ascii="Arial" w:hAnsi="Arial" w:cs="Arial"/>
          <w:b w:val="0"/>
          <w:sz w:val="20"/>
        </w:rPr>
        <w:t xml:space="preserve">ederally </w:t>
      </w:r>
      <w:r w:rsidR="00E778B5" w:rsidRPr="0061249C">
        <w:rPr>
          <w:rFonts w:ascii="Arial" w:hAnsi="Arial" w:cs="Arial"/>
          <w:b w:val="0"/>
          <w:sz w:val="20"/>
        </w:rPr>
        <w:t>R</w:t>
      </w:r>
      <w:r w:rsidRPr="0061249C">
        <w:rPr>
          <w:rFonts w:ascii="Arial" w:hAnsi="Arial" w:cs="Arial"/>
          <w:b w:val="0"/>
          <w:sz w:val="20"/>
        </w:rPr>
        <w:t xml:space="preserve">ecognized Tribal </w:t>
      </w:r>
      <w:r w:rsidR="00E778B5" w:rsidRPr="0061249C">
        <w:rPr>
          <w:rFonts w:ascii="Arial" w:hAnsi="Arial" w:cs="Arial"/>
          <w:b w:val="0"/>
          <w:sz w:val="20"/>
        </w:rPr>
        <w:t>G</w:t>
      </w:r>
      <w:r w:rsidRPr="0061249C">
        <w:rPr>
          <w:rFonts w:ascii="Arial" w:hAnsi="Arial" w:cs="Arial"/>
          <w:b w:val="0"/>
          <w:sz w:val="20"/>
        </w:rPr>
        <w:t>overnments the project is subject to a 1:1 match ratio.</w:t>
      </w:r>
      <w:r w:rsidR="006419C9" w:rsidRPr="0061249C">
        <w:rPr>
          <w:rFonts w:ascii="Arial" w:hAnsi="Arial" w:cs="Arial"/>
          <w:b w:val="0"/>
          <w:sz w:val="20"/>
        </w:rPr>
        <w:t xml:space="preserve"> In this case, </w:t>
      </w:r>
      <w:r w:rsidR="00B25DB6" w:rsidRPr="0061249C">
        <w:rPr>
          <w:rFonts w:ascii="Arial" w:hAnsi="Arial" w:cs="Arial"/>
          <w:b w:val="0"/>
          <w:sz w:val="20"/>
        </w:rPr>
        <w:t>Commerce will provide $1 for every $1 provided by the applicant.</w:t>
      </w:r>
    </w:p>
    <w:p w14:paraId="61A7B17A" w14:textId="77777777" w:rsidR="00AC7659" w:rsidRPr="0061249C" w:rsidRDefault="00AC7659" w:rsidP="00AC7659">
      <w:pPr>
        <w:ind w:left="1080"/>
        <w:jc w:val="both"/>
        <w:rPr>
          <w:rFonts w:ascii="Arial" w:hAnsi="Arial" w:cs="Arial"/>
          <w:b w:val="0"/>
          <w:sz w:val="20"/>
        </w:rPr>
      </w:pPr>
    </w:p>
    <w:p w14:paraId="22BDEA05" w14:textId="56953954" w:rsidR="0027502A" w:rsidRDefault="0027502A" w:rsidP="0061249C">
      <w:pPr>
        <w:widowControl w:val="0"/>
        <w:spacing w:before="120" w:after="120"/>
        <w:ind w:left="580"/>
        <w:contextualSpacing/>
        <w:rPr>
          <w:rFonts w:ascii="Arial" w:eastAsia="Calibri" w:hAnsi="Arial" w:cs="Arial"/>
          <w:b w:val="0"/>
          <w:noProof/>
          <w:sz w:val="20"/>
        </w:rPr>
      </w:pPr>
      <w:r>
        <w:rPr>
          <w:rFonts w:ascii="Arial" w:eastAsia="Calibri" w:hAnsi="Arial" w:cs="Arial"/>
          <w:b w:val="0"/>
          <w:noProof/>
          <w:sz w:val="20"/>
        </w:rPr>
        <w:t xml:space="preserve">To qualify for reduced partnership match, applicants must include letters of support from all relevant project partners when submitting the </w:t>
      </w:r>
      <w:r w:rsidR="00E778B5">
        <w:rPr>
          <w:rFonts w:ascii="Arial" w:eastAsia="Calibri" w:hAnsi="Arial" w:cs="Arial"/>
          <w:b w:val="0"/>
          <w:noProof/>
          <w:sz w:val="20"/>
        </w:rPr>
        <w:t xml:space="preserve">PHASE </w:t>
      </w:r>
      <w:r w:rsidR="00176173">
        <w:rPr>
          <w:rFonts w:ascii="Arial" w:eastAsia="Calibri" w:hAnsi="Arial" w:cs="Arial"/>
          <w:b w:val="0"/>
          <w:noProof/>
          <w:sz w:val="20"/>
        </w:rPr>
        <w:t>TWO</w:t>
      </w:r>
      <w:r>
        <w:rPr>
          <w:rFonts w:ascii="Arial" w:eastAsia="Calibri" w:hAnsi="Arial" w:cs="Arial"/>
          <w:b w:val="0"/>
          <w:noProof/>
          <w:sz w:val="20"/>
        </w:rPr>
        <w:t xml:space="preserve"> application. During </w:t>
      </w:r>
      <w:r w:rsidR="00E778B5">
        <w:rPr>
          <w:rFonts w:ascii="Arial" w:eastAsia="Calibri" w:hAnsi="Arial" w:cs="Arial"/>
          <w:b w:val="0"/>
          <w:noProof/>
          <w:sz w:val="20"/>
        </w:rPr>
        <w:t>PHASE ONE</w:t>
      </w:r>
      <w:r>
        <w:rPr>
          <w:rFonts w:ascii="Arial" w:eastAsia="Calibri" w:hAnsi="Arial" w:cs="Arial"/>
          <w:b w:val="0"/>
          <w:noProof/>
          <w:sz w:val="20"/>
        </w:rPr>
        <w:t>, applicants are only asked to list any partners with whom they will be working</w:t>
      </w:r>
      <w:r w:rsidR="001B0EBB">
        <w:rPr>
          <w:rFonts w:ascii="Arial" w:eastAsia="Calibri" w:hAnsi="Arial" w:cs="Arial"/>
          <w:b w:val="0"/>
          <w:noProof/>
          <w:sz w:val="20"/>
        </w:rPr>
        <w:t>,</w:t>
      </w:r>
      <w:r>
        <w:rPr>
          <w:rFonts w:ascii="Arial" w:eastAsia="Calibri" w:hAnsi="Arial" w:cs="Arial"/>
          <w:b w:val="0"/>
          <w:noProof/>
          <w:sz w:val="20"/>
        </w:rPr>
        <w:t xml:space="preserve"> but are not required to submit a support letter. </w:t>
      </w:r>
      <w:r w:rsidR="00206290">
        <w:rPr>
          <w:rFonts w:ascii="Arial" w:eastAsia="Calibri" w:hAnsi="Arial" w:cs="Arial"/>
          <w:b w:val="0"/>
          <w:noProof/>
          <w:sz w:val="20"/>
        </w:rPr>
        <w:t>Partnerships will be evaluated according to the criteria in SECTION 4.2</w:t>
      </w:r>
      <w:r w:rsidR="00FD64DC">
        <w:rPr>
          <w:rFonts w:ascii="Arial" w:eastAsia="Calibri" w:hAnsi="Arial" w:cs="Arial"/>
          <w:b w:val="0"/>
          <w:noProof/>
          <w:sz w:val="20"/>
        </w:rPr>
        <w:t xml:space="preserve"> EVALUATION BREAKDOWN</w:t>
      </w:r>
      <w:r w:rsidR="00206290">
        <w:rPr>
          <w:rFonts w:ascii="Arial" w:eastAsia="Calibri" w:hAnsi="Arial" w:cs="Arial"/>
          <w:b w:val="0"/>
          <w:noProof/>
          <w:sz w:val="20"/>
        </w:rPr>
        <w:t xml:space="preserve">. During a PHASE ONE application, </w:t>
      </w:r>
      <w:r w:rsidR="008D0740">
        <w:rPr>
          <w:rFonts w:ascii="Arial" w:eastAsia="Calibri" w:hAnsi="Arial" w:cs="Arial"/>
          <w:b w:val="0"/>
          <w:noProof/>
          <w:sz w:val="20"/>
        </w:rPr>
        <w:t>applications</w:t>
      </w:r>
      <w:r w:rsidR="00206290">
        <w:rPr>
          <w:rFonts w:ascii="Arial" w:eastAsia="Calibri" w:hAnsi="Arial" w:cs="Arial"/>
          <w:b w:val="0"/>
          <w:noProof/>
          <w:sz w:val="20"/>
        </w:rPr>
        <w:t xml:space="preserve"> will be evaluated based on existing or planned </w:t>
      </w:r>
      <w:r w:rsidR="00EF2A0F">
        <w:rPr>
          <w:rFonts w:ascii="Arial" w:eastAsia="Calibri" w:hAnsi="Arial" w:cs="Arial"/>
          <w:b w:val="0"/>
          <w:noProof/>
          <w:sz w:val="20"/>
        </w:rPr>
        <w:t>partnerships</w:t>
      </w:r>
      <w:r w:rsidR="00206290">
        <w:rPr>
          <w:rFonts w:ascii="Arial" w:eastAsia="Calibri" w:hAnsi="Arial" w:cs="Arial"/>
          <w:b w:val="0"/>
          <w:noProof/>
          <w:sz w:val="20"/>
        </w:rPr>
        <w:t xml:space="preserve"> listed in the PHASE ONE application, but will not be subject to full evaluation at described in SECTION 4.2</w:t>
      </w:r>
      <w:r w:rsidR="00FD64DC">
        <w:rPr>
          <w:rFonts w:ascii="Arial" w:eastAsia="Calibri" w:hAnsi="Arial" w:cs="Arial"/>
          <w:b w:val="0"/>
          <w:noProof/>
          <w:sz w:val="20"/>
        </w:rPr>
        <w:t xml:space="preserve"> EVALUATION BREAKDOWN</w:t>
      </w:r>
      <w:r w:rsidR="00206290">
        <w:rPr>
          <w:rFonts w:ascii="Arial" w:eastAsia="Calibri" w:hAnsi="Arial" w:cs="Arial"/>
          <w:b w:val="0"/>
          <w:noProof/>
          <w:sz w:val="20"/>
        </w:rPr>
        <w:t xml:space="preserve"> untill PHASE </w:t>
      </w:r>
      <w:r w:rsidR="00C276DF">
        <w:rPr>
          <w:rFonts w:ascii="Arial" w:eastAsia="Calibri" w:hAnsi="Arial" w:cs="Arial"/>
          <w:b w:val="0"/>
          <w:noProof/>
          <w:sz w:val="20"/>
        </w:rPr>
        <w:t>TWO</w:t>
      </w:r>
      <w:r w:rsidR="00E778B5">
        <w:rPr>
          <w:rFonts w:ascii="Arial" w:eastAsia="Calibri" w:hAnsi="Arial" w:cs="Arial"/>
          <w:b w:val="0"/>
          <w:noProof/>
          <w:sz w:val="20"/>
        </w:rPr>
        <w:t>.</w:t>
      </w:r>
    </w:p>
    <w:p w14:paraId="6D3F85D0" w14:textId="501197EA" w:rsidR="0027502A" w:rsidRDefault="0027502A" w:rsidP="0061249C">
      <w:pPr>
        <w:widowControl w:val="0"/>
        <w:spacing w:before="120" w:after="120"/>
        <w:ind w:left="580"/>
        <w:contextualSpacing/>
        <w:rPr>
          <w:rFonts w:ascii="Arial" w:eastAsia="Calibri" w:hAnsi="Arial" w:cs="Arial"/>
          <w:b w:val="0"/>
          <w:noProof/>
          <w:sz w:val="20"/>
        </w:rPr>
      </w:pPr>
    </w:p>
    <w:p w14:paraId="35157BAD" w14:textId="1278F158" w:rsidR="0027502A" w:rsidRPr="0027502A" w:rsidRDefault="0027502A" w:rsidP="0061249C">
      <w:pPr>
        <w:widowControl w:val="0"/>
        <w:spacing w:before="120" w:after="120"/>
        <w:ind w:left="580"/>
        <w:contextualSpacing/>
        <w:rPr>
          <w:rFonts w:ascii="Arial" w:eastAsia="Calibri" w:hAnsi="Arial" w:cs="Arial"/>
          <w:b w:val="0"/>
          <w:noProof/>
          <w:sz w:val="20"/>
        </w:rPr>
      </w:pPr>
      <w:r w:rsidRPr="0027502A">
        <w:rPr>
          <w:rFonts w:ascii="Arial" w:eastAsia="Calibri" w:hAnsi="Arial" w:cs="Arial"/>
          <w:b w:val="0"/>
          <w:noProof/>
          <w:sz w:val="20"/>
        </w:rPr>
        <w:t xml:space="preserve">Match funds must be cash that is committed and available at the time of contract execution. Applicants have </w:t>
      </w:r>
      <w:r w:rsidR="00985881">
        <w:rPr>
          <w:rFonts w:ascii="Arial" w:eastAsia="Calibri" w:hAnsi="Arial" w:cs="Arial"/>
          <w:b w:val="0"/>
          <w:noProof/>
          <w:sz w:val="20"/>
        </w:rPr>
        <w:t>six</w:t>
      </w:r>
      <w:r w:rsidR="00985881" w:rsidRPr="0027502A">
        <w:rPr>
          <w:rFonts w:ascii="Arial" w:eastAsia="Calibri" w:hAnsi="Arial" w:cs="Arial"/>
          <w:b w:val="0"/>
          <w:noProof/>
          <w:sz w:val="20"/>
        </w:rPr>
        <w:t xml:space="preserve"> </w:t>
      </w:r>
      <w:r w:rsidR="001171DE">
        <w:rPr>
          <w:rFonts w:ascii="Arial" w:eastAsia="Calibri" w:hAnsi="Arial" w:cs="Arial"/>
          <w:b w:val="0"/>
          <w:noProof/>
          <w:sz w:val="20"/>
        </w:rPr>
        <w:t xml:space="preserve">(6) </w:t>
      </w:r>
      <w:r w:rsidRPr="0027502A">
        <w:rPr>
          <w:rFonts w:ascii="Arial" w:eastAsia="Calibri" w:hAnsi="Arial" w:cs="Arial"/>
          <w:b w:val="0"/>
          <w:noProof/>
          <w:sz w:val="20"/>
        </w:rPr>
        <w:t xml:space="preserve">months from award to finalize and secure match funds. Extensions may be </w:t>
      </w:r>
      <w:r w:rsidRPr="0027502A">
        <w:rPr>
          <w:rFonts w:ascii="Arial" w:eastAsia="Calibri" w:hAnsi="Arial" w:cs="Arial"/>
          <w:b w:val="0"/>
          <w:noProof/>
          <w:sz w:val="20"/>
        </w:rPr>
        <w:lastRenderedPageBreak/>
        <w:t xml:space="preserve">granted on a case-by case basis. COMMERCE reserves the right to reduce award amounts to ensure minimum match requirements are met. </w:t>
      </w:r>
    </w:p>
    <w:p w14:paraId="4DFDC46C" w14:textId="31D7F1EA" w:rsidR="0027502A" w:rsidRDefault="0027502A" w:rsidP="0061249C">
      <w:pPr>
        <w:widowControl w:val="0"/>
        <w:spacing w:before="120" w:after="120"/>
        <w:ind w:left="580"/>
        <w:contextualSpacing/>
        <w:rPr>
          <w:rFonts w:ascii="Arial" w:eastAsia="Calibri" w:hAnsi="Arial" w:cs="Arial"/>
          <w:b w:val="0"/>
          <w:noProof/>
          <w:sz w:val="20"/>
        </w:rPr>
      </w:pPr>
    </w:p>
    <w:p w14:paraId="662C35E3" w14:textId="145855BD" w:rsidR="0027502A" w:rsidRPr="0027502A" w:rsidRDefault="0027502A" w:rsidP="0061249C">
      <w:pPr>
        <w:widowControl w:val="0"/>
        <w:spacing w:before="120" w:after="120"/>
        <w:ind w:left="580"/>
        <w:contextualSpacing/>
        <w:rPr>
          <w:rFonts w:ascii="Arial" w:eastAsia="Calibri" w:hAnsi="Arial" w:cs="Arial"/>
          <w:b w:val="0"/>
          <w:noProof/>
          <w:sz w:val="20"/>
        </w:rPr>
      </w:pPr>
      <w:r w:rsidRPr="0027502A">
        <w:rPr>
          <w:rFonts w:ascii="Arial" w:eastAsia="Calibri" w:hAnsi="Arial" w:cs="Arial"/>
          <w:b w:val="0"/>
          <w:noProof/>
          <w:sz w:val="20"/>
        </w:rPr>
        <w:t xml:space="preserve">Match funds cannot be in-kind costs, incentives, or rebates for the project. Funds claimed as match for this program cannot be claimed as match for any other funding sources. Funds claimed as match must be eligible costs as described in SECTION 1.2, </w:t>
      </w:r>
      <w:r w:rsidR="007F4107">
        <w:rPr>
          <w:rFonts w:ascii="Arial" w:eastAsia="Calibri" w:hAnsi="Arial" w:cs="Arial"/>
          <w:b w:val="0"/>
          <w:noProof/>
          <w:sz w:val="20"/>
        </w:rPr>
        <w:t>OBJECTIVES AND SCOPE OF WORK</w:t>
      </w:r>
      <w:r w:rsidRPr="0027502A">
        <w:rPr>
          <w:rFonts w:ascii="Arial" w:eastAsia="Calibri" w:hAnsi="Arial" w:cs="Arial"/>
          <w:b w:val="0"/>
          <w:noProof/>
          <w:sz w:val="20"/>
        </w:rPr>
        <w:t xml:space="preserve">. </w:t>
      </w:r>
      <w:r w:rsidR="00473549">
        <w:rPr>
          <w:rFonts w:ascii="Arial" w:eastAsia="Calibri" w:hAnsi="Arial" w:cs="Arial"/>
          <w:b w:val="0"/>
          <w:noProof/>
          <w:sz w:val="20"/>
        </w:rPr>
        <w:t xml:space="preserve">Funds claimed as match may not come from </w:t>
      </w:r>
      <w:r w:rsidR="00BB65A2">
        <w:rPr>
          <w:rFonts w:ascii="Arial" w:eastAsia="Calibri" w:hAnsi="Arial" w:cs="Arial"/>
          <w:b w:val="0"/>
          <w:noProof/>
          <w:sz w:val="20"/>
        </w:rPr>
        <w:t xml:space="preserve">any </w:t>
      </w:r>
      <w:r w:rsidR="00473549">
        <w:rPr>
          <w:rFonts w:ascii="Arial" w:eastAsia="Calibri" w:hAnsi="Arial" w:cs="Arial"/>
          <w:b w:val="0"/>
          <w:noProof/>
          <w:sz w:val="20"/>
        </w:rPr>
        <w:t>other State sources</w:t>
      </w:r>
      <w:r w:rsidR="00347DDA">
        <w:rPr>
          <w:rFonts w:ascii="Arial" w:eastAsia="Calibri" w:hAnsi="Arial" w:cs="Arial"/>
          <w:b w:val="0"/>
          <w:noProof/>
          <w:sz w:val="20"/>
        </w:rPr>
        <w:t>, unless</w:t>
      </w:r>
      <w:r w:rsidR="001855A0">
        <w:rPr>
          <w:rFonts w:ascii="Arial" w:eastAsia="Calibri" w:hAnsi="Arial" w:cs="Arial"/>
          <w:b w:val="0"/>
          <w:noProof/>
          <w:sz w:val="20"/>
        </w:rPr>
        <w:t xml:space="preserve"> the applicant is</w:t>
      </w:r>
      <w:r w:rsidR="001855A0" w:rsidRPr="001855A0">
        <w:rPr>
          <w:rFonts w:ascii="Arial" w:eastAsia="Calibri" w:hAnsi="Arial" w:cs="Arial"/>
          <w:b w:val="0"/>
          <w:noProof/>
          <w:sz w:val="20"/>
        </w:rPr>
        <w:t xml:space="preserve"> a local government or state agency</w:t>
      </w:r>
    </w:p>
    <w:p w14:paraId="2C531626" w14:textId="7FC06D80" w:rsidR="005E3B70" w:rsidRPr="00D87BDA" w:rsidRDefault="005E3B70" w:rsidP="0081432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27" w14:textId="77777777" w:rsidR="005E3B70" w:rsidRPr="00D87BDA" w:rsidRDefault="005E3B70" w:rsidP="00AE3943">
      <w:pPr>
        <w:pStyle w:val="Heading2"/>
      </w:pPr>
      <w:bookmarkStart w:id="5" w:name="_Toc109724915"/>
      <w:r w:rsidRPr="00D87BDA">
        <w:t>PERIOD OF PERFORMANCE</w:t>
      </w:r>
      <w:bookmarkEnd w:id="5"/>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A" w14:textId="1862A91E" w:rsidR="005E3B70" w:rsidRPr="0061249C" w:rsidRDefault="005E3B70"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61249C">
        <w:rPr>
          <w:rFonts w:cs="Arial"/>
        </w:rPr>
        <w:t>The period of performance of any contract resulting from this RF</w:t>
      </w:r>
      <w:r w:rsidR="00E778B5" w:rsidRPr="0061249C">
        <w:rPr>
          <w:rFonts w:cs="Arial"/>
        </w:rPr>
        <w:t>A</w:t>
      </w:r>
      <w:r w:rsidRPr="0061249C">
        <w:rPr>
          <w:rFonts w:cs="Arial"/>
        </w:rPr>
        <w:t xml:space="preserve"> is tentatively scheduled to begin on or about </w:t>
      </w:r>
      <w:r w:rsidR="00E04229" w:rsidRPr="0061249C">
        <w:rPr>
          <w:rFonts w:cs="Arial"/>
        </w:rPr>
        <w:t>March</w:t>
      </w:r>
      <w:r w:rsidR="0093744C" w:rsidRPr="0061249C">
        <w:rPr>
          <w:rFonts w:cs="Arial"/>
        </w:rPr>
        <w:t xml:space="preserve"> 2023 </w:t>
      </w:r>
      <w:r w:rsidRPr="0061249C">
        <w:rPr>
          <w:rFonts w:cs="Arial"/>
        </w:rPr>
        <w:t xml:space="preserve">and to end </w:t>
      </w:r>
      <w:r w:rsidR="0093744C" w:rsidRPr="0061249C">
        <w:rPr>
          <w:rFonts w:cs="Arial"/>
        </w:rPr>
        <w:t xml:space="preserve">24 to 36 months from contract execution date. </w:t>
      </w:r>
      <w:r w:rsidRPr="0061249C">
        <w:rPr>
          <w:rFonts w:cs="Arial"/>
        </w:rPr>
        <w:t xml:space="preserve">Amendments extending the period of performance, if any, shall </w:t>
      </w:r>
      <w:r w:rsidR="001A46F7" w:rsidRPr="0061249C">
        <w:rPr>
          <w:rFonts w:cs="Arial"/>
        </w:rPr>
        <w:t>be at the sole discretion of</w:t>
      </w:r>
      <w:r w:rsidRPr="0061249C">
        <w:rPr>
          <w:rFonts w:cs="Arial"/>
        </w:rPr>
        <w:t xml:space="preserve"> COMMERCE</w:t>
      </w:r>
      <w:r w:rsidR="00B43673" w:rsidRPr="0061249C">
        <w:rPr>
          <w:rFonts w:cs="Arial"/>
        </w:rPr>
        <w:t>.</w:t>
      </w:r>
    </w:p>
    <w:p w14:paraId="16FCF03C" w14:textId="77777777" w:rsidR="000C78C6" w:rsidRPr="0061249C" w:rsidRDefault="000C78C6"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2B" w14:textId="77777777" w:rsidR="005E3B70" w:rsidRPr="0061249C" w:rsidRDefault="005E3B70"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61249C">
        <w:rPr>
          <w:rFonts w:cs="Arial"/>
        </w:rPr>
        <w:t>COMMERCE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AE3943">
      <w:pPr>
        <w:pStyle w:val="Heading2"/>
      </w:pPr>
      <w:bookmarkStart w:id="6" w:name="_Toc109724916"/>
      <w:r>
        <w:t xml:space="preserve">CONTRACTING WITH CURRENT OR </w:t>
      </w:r>
      <w:smartTag w:uri="urn:schemas-microsoft-com:office:smarttags" w:element="place">
        <w:smartTag w:uri="urn:schemas-microsoft-com:office:smarttags" w:element="PlaceName">
          <w:r>
            <w:t>FORMER</w:t>
          </w:r>
        </w:smartTag>
        <w:r>
          <w:t xml:space="preserve"> </w:t>
        </w:r>
        <w:smartTag w:uri="urn:schemas-microsoft-com:office:smarttags" w:element="PlaceType">
          <w:r>
            <w:t>STATE</w:t>
          </w:r>
        </w:smartTag>
      </w:smartTag>
      <w:r>
        <w:t xml:space="preserve"> EMPLOYEES</w:t>
      </w:r>
      <w:bookmarkEnd w:id="6"/>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4CA247A0" w:rsidR="005E3B70" w:rsidRPr="0061249C" w:rsidRDefault="005E3B70" w:rsidP="0061249C">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61249C">
        <w:rPr>
          <w:rFonts w:cs="Arial"/>
        </w:rPr>
        <w:t xml:space="preserve">Specific restrictions apply to contracting with current or former state employees pursuant to </w:t>
      </w:r>
      <w:hyperlink r:id="rId21" w:history="1">
        <w:r w:rsidRPr="0061249C">
          <w:t>chapter 42.52</w:t>
        </w:r>
      </w:hyperlink>
      <w:r w:rsidRPr="0061249C">
        <w:rPr>
          <w:rFonts w:cs="Arial"/>
        </w:rPr>
        <w:t xml:space="preserve"> of the Revised Code of Washi</w:t>
      </w:r>
      <w:r w:rsidR="001F6ED5" w:rsidRPr="0061249C">
        <w:rPr>
          <w:rFonts w:cs="Arial"/>
        </w:rPr>
        <w:t xml:space="preserve">ngton. </w:t>
      </w:r>
      <w:r w:rsidR="00C76156" w:rsidRPr="0061249C">
        <w:rPr>
          <w:rFonts w:cs="Arial"/>
        </w:rPr>
        <w:t>Applicants</w:t>
      </w:r>
      <w:r w:rsidRPr="0061249C">
        <w:rPr>
          <w:rFonts w:cs="Arial"/>
        </w:rPr>
        <w:t xml:space="preserve"> should familiarize themselves with the requirements prior to submitting </w:t>
      </w:r>
      <w:r w:rsidR="008D0740" w:rsidRPr="0061249C">
        <w:rPr>
          <w:rFonts w:cs="Arial"/>
        </w:rPr>
        <w:t>an application</w:t>
      </w:r>
      <w:r w:rsidRPr="0061249C">
        <w:rPr>
          <w:rFonts w:cs="Arial"/>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AE3943">
      <w:pPr>
        <w:pStyle w:val="Heading2"/>
      </w:pPr>
      <w:bookmarkStart w:id="7" w:name="_Toc109724917"/>
      <w:r w:rsidRPr="00D87BDA">
        <w:t>DEFINITIONS</w:t>
      </w:r>
      <w:bookmarkEnd w:id="7"/>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229A436C" w:rsidR="005E3B70" w:rsidRPr="00D87BDA" w:rsidRDefault="005E3B70" w:rsidP="001A4391">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D87BDA">
        <w:rPr>
          <w:rFonts w:cs="Arial"/>
        </w:rPr>
        <w:t>Definitions for the purposes of this RF</w:t>
      </w:r>
      <w:r w:rsidR="00E778B5">
        <w:rPr>
          <w:rFonts w:cs="Arial"/>
        </w:rPr>
        <w:t>A</w:t>
      </w:r>
      <w:r w:rsidRPr="00D87BDA">
        <w:rPr>
          <w:rFonts w:cs="Arial"/>
        </w:rPr>
        <w:t xml:space="preserve"> include:</w:t>
      </w:r>
    </w:p>
    <w:p w14:paraId="2C531634" w14:textId="0476DF7F" w:rsidR="005E3B70" w:rsidRDefault="005E3B70" w:rsidP="001A4391">
      <w:pPr>
        <w:tabs>
          <w:tab w:val="left" w:pos="-720"/>
        </w:tabs>
        <w:spacing w:before="120" w:after="120"/>
        <w:ind w:left="540"/>
        <w:jc w:val="both"/>
        <w:rPr>
          <w:rFonts w:ascii="Arial" w:hAnsi="Arial" w:cs="Arial"/>
          <w:b w:val="0"/>
          <w:sz w:val="20"/>
        </w:rPr>
      </w:pPr>
      <w:r w:rsidRPr="007E1514">
        <w:rPr>
          <w:rFonts w:ascii="Arial" w:hAnsi="Arial" w:cs="Arial"/>
          <w:sz w:val="20"/>
        </w:rPr>
        <w:t xml:space="preserve">Apparent Successful </w:t>
      </w:r>
      <w:r w:rsidR="00DA41D2">
        <w:rPr>
          <w:rFonts w:ascii="Arial" w:hAnsi="Arial" w:cs="Arial"/>
          <w:sz w:val="20"/>
        </w:rPr>
        <w:t>Contractor</w:t>
      </w:r>
      <w:r w:rsidR="00C610B0">
        <w:rPr>
          <w:rFonts w:ascii="Arial" w:hAnsi="Arial" w:cs="Arial"/>
          <w:sz w:val="20"/>
        </w:rPr>
        <w:t>:</w:t>
      </w:r>
      <w:r>
        <w:rPr>
          <w:rFonts w:ascii="Arial" w:hAnsi="Arial" w:cs="Arial"/>
          <w:b w:val="0"/>
          <w:sz w:val="20"/>
        </w:rPr>
        <w:t xml:space="preserve"> The </w:t>
      </w:r>
      <w:r w:rsidR="00706194">
        <w:rPr>
          <w:rFonts w:ascii="Arial" w:hAnsi="Arial" w:cs="Arial"/>
          <w:b w:val="0"/>
          <w:sz w:val="20"/>
        </w:rPr>
        <w:t xml:space="preserve">applicant </w:t>
      </w:r>
      <w:r>
        <w:rPr>
          <w:rFonts w:ascii="Arial" w:hAnsi="Arial" w:cs="Arial"/>
          <w:b w:val="0"/>
          <w:sz w:val="20"/>
        </w:rPr>
        <w:t xml:space="preserve">selected as the entity to perform the anticipated services, subject to completion of contract negotiations and execution of a written contract.  </w:t>
      </w:r>
    </w:p>
    <w:p w14:paraId="4A971B4C" w14:textId="4CA663D3" w:rsidR="0098667E" w:rsidRDefault="0098667E" w:rsidP="001A4391">
      <w:pPr>
        <w:tabs>
          <w:tab w:val="left" w:pos="-720"/>
        </w:tabs>
        <w:spacing w:before="120" w:after="120"/>
        <w:ind w:left="540"/>
        <w:jc w:val="both"/>
        <w:rPr>
          <w:rFonts w:ascii="Arial" w:hAnsi="Arial" w:cs="Arial"/>
          <w:b w:val="0"/>
          <w:sz w:val="20"/>
        </w:rPr>
      </w:pPr>
      <w:r>
        <w:rPr>
          <w:rFonts w:ascii="Arial" w:hAnsi="Arial" w:cs="Arial"/>
          <w:sz w:val="20"/>
        </w:rPr>
        <w:t>Applicant:</w:t>
      </w:r>
      <w:r w:rsidRPr="00D87BDA">
        <w:rPr>
          <w:rFonts w:ascii="Arial" w:hAnsi="Arial" w:cs="Arial"/>
          <w:sz w:val="20"/>
        </w:rPr>
        <w:t xml:space="preserve"> </w:t>
      </w:r>
      <w:r w:rsidR="002316B9">
        <w:rPr>
          <w:rFonts w:ascii="Arial" w:hAnsi="Arial" w:cs="Arial"/>
          <w:sz w:val="20"/>
        </w:rPr>
        <w:t xml:space="preserve">Eligible </w:t>
      </w:r>
      <w:r w:rsidR="00006D1C">
        <w:rPr>
          <w:rFonts w:ascii="Arial" w:hAnsi="Arial" w:cs="Arial"/>
          <w:b w:val="0"/>
          <w:sz w:val="20"/>
        </w:rPr>
        <w:t>i</w:t>
      </w:r>
      <w:r w:rsidRPr="00D87BDA">
        <w:rPr>
          <w:rFonts w:ascii="Arial" w:hAnsi="Arial" w:cs="Arial"/>
          <w:b w:val="0"/>
          <w:sz w:val="20"/>
        </w:rPr>
        <w:t>ndividual</w:t>
      </w:r>
      <w:r w:rsidR="00470334">
        <w:rPr>
          <w:rFonts w:ascii="Arial" w:hAnsi="Arial" w:cs="Arial"/>
          <w:b w:val="0"/>
          <w:sz w:val="20"/>
        </w:rPr>
        <w:t>, firm, organization,</w:t>
      </w:r>
      <w:r w:rsidRPr="00D87BDA">
        <w:rPr>
          <w:rFonts w:ascii="Arial" w:hAnsi="Arial" w:cs="Arial"/>
          <w:b w:val="0"/>
          <w:sz w:val="20"/>
        </w:rPr>
        <w:t xml:space="preserve"> company</w:t>
      </w:r>
      <w:r w:rsidR="00470334">
        <w:rPr>
          <w:rFonts w:ascii="Arial" w:hAnsi="Arial" w:cs="Arial"/>
          <w:b w:val="0"/>
          <w:sz w:val="20"/>
        </w:rPr>
        <w:t xml:space="preserve">, or other </w:t>
      </w:r>
      <w:r w:rsidR="000F6768">
        <w:rPr>
          <w:rFonts w:ascii="Arial" w:hAnsi="Arial" w:cs="Arial"/>
          <w:b w:val="0"/>
          <w:sz w:val="20"/>
        </w:rPr>
        <w:t>entity</w:t>
      </w:r>
      <w:r w:rsidR="00470334">
        <w:rPr>
          <w:rFonts w:ascii="Arial" w:hAnsi="Arial" w:cs="Arial"/>
          <w:b w:val="0"/>
          <w:sz w:val="20"/>
        </w:rPr>
        <w:t xml:space="preserve"> or group of entities</w:t>
      </w:r>
      <w:r w:rsidRPr="00D87BDA">
        <w:rPr>
          <w:rFonts w:ascii="Arial" w:hAnsi="Arial" w:cs="Arial"/>
          <w:b w:val="0"/>
          <w:sz w:val="20"/>
        </w:rPr>
        <w:t xml:space="preserve"> </w:t>
      </w:r>
      <w:r>
        <w:rPr>
          <w:rFonts w:ascii="Arial" w:hAnsi="Arial" w:cs="Arial"/>
          <w:b w:val="0"/>
          <w:sz w:val="20"/>
        </w:rPr>
        <w:t>interested in the RF</w:t>
      </w:r>
      <w:r w:rsidR="00706194">
        <w:rPr>
          <w:rFonts w:ascii="Arial" w:hAnsi="Arial" w:cs="Arial"/>
          <w:b w:val="0"/>
          <w:sz w:val="20"/>
        </w:rPr>
        <w:t>A</w:t>
      </w:r>
      <w:r>
        <w:rPr>
          <w:rFonts w:ascii="Arial" w:hAnsi="Arial" w:cs="Arial"/>
          <w:b w:val="0"/>
          <w:sz w:val="20"/>
        </w:rPr>
        <w:t xml:space="preserve"> and that </w:t>
      </w:r>
      <w:r w:rsidRPr="00D87BDA">
        <w:rPr>
          <w:rFonts w:ascii="Arial" w:hAnsi="Arial" w:cs="Arial"/>
          <w:b w:val="0"/>
          <w:sz w:val="20"/>
        </w:rPr>
        <w:t>submit</w:t>
      </w:r>
      <w:r w:rsidR="00470334">
        <w:rPr>
          <w:rFonts w:ascii="Arial" w:hAnsi="Arial" w:cs="Arial"/>
          <w:b w:val="0"/>
          <w:sz w:val="20"/>
        </w:rPr>
        <w:t>s</w:t>
      </w:r>
      <w:r w:rsidRPr="00D87BDA">
        <w:rPr>
          <w:rFonts w:ascii="Arial" w:hAnsi="Arial" w:cs="Arial"/>
          <w:b w:val="0"/>
          <w:sz w:val="20"/>
        </w:rPr>
        <w:t xml:space="preserve"> a</w:t>
      </w:r>
      <w:r>
        <w:rPr>
          <w:rFonts w:ascii="Arial" w:hAnsi="Arial" w:cs="Arial"/>
          <w:b w:val="0"/>
          <w:sz w:val="20"/>
        </w:rPr>
        <w:t xml:space="preserve">n application </w:t>
      </w:r>
      <w:r w:rsidRPr="00D87BDA">
        <w:rPr>
          <w:rFonts w:ascii="Arial" w:hAnsi="Arial" w:cs="Arial"/>
          <w:b w:val="0"/>
          <w:sz w:val="20"/>
        </w:rPr>
        <w:t xml:space="preserve">in order to attain a contract with </w:t>
      </w:r>
      <w:r w:rsidR="00706194">
        <w:rPr>
          <w:rFonts w:ascii="Arial" w:hAnsi="Arial" w:cs="Arial"/>
          <w:b w:val="0"/>
          <w:sz w:val="20"/>
        </w:rPr>
        <w:t>COMMERCE</w:t>
      </w:r>
      <w:r w:rsidRPr="00D87BDA">
        <w:rPr>
          <w:rFonts w:ascii="Arial" w:hAnsi="Arial" w:cs="Arial"/>
          <w:b w:val="0"/>
          <w:sz w:val="20"/>
        </w:rPr>
        <w:t>.</w:t>
      </w:r>
    </w:p>
    <w:p w14:paraId="5B90CC1F" w14:textId="2729E86E" w:rsidR="0098667E" w:rsidRDefault="0098667E" w:rsidP="001A4391">
      <w:pPr>
        <w:tabs>
          <w:tab w:val="left" w:pos="-720"/>
        </w:tabs>
        <w:spacing w:before="120" w:after="120"/>
        <w:ind w:left="54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0DC68C6C" w14:textId="7680FFB2" w:rsidR="0093744C" w:rsidRPr="00D87BDA" w:rsidRDefault="0093744C" w:rsidP="001A4391">
      <w:pPr>
        <w:tabs>
          <w:tab w:val="left" w:pos="-720"/>
        </w:tabs>
        <w:spacing w:before="120" w:after="120"/>
        <w:ind w:left="540"/>
        <w:jc w:val="both"/>
        <w:rPr>
          <w:rFonts w:ascii="Arial" w:hAnsi="Arial" w:cs="Arial"/>
          <w:b w:val="0"/>
          <w:sz w:val="20"/>
        </w:rPr>
      </w:pPr>
      <w:r>
        <w:rPr>
          <w:rFonts w:ascii="Arial" w:hAnsi="Arial" w:cs="Arial"/>
          <w:sz w:val="20"/>
        </w:rPr>
        <w:t>Capital Asset/Infrastructure Upgrade:</w:t>
      </w:r>
      <w:r>
        <w:rPr>
          <w:rFonts w:ascii="Arial" w:hAnsi="Arial" w:cs="Arial"/>
          <w:b w:val="0"/>
          <w:sz w:val="20"/>
        </w:rPr>
        <w:t xml:space="preserve"> </w:t>
      </w:r>
      <w:r w:rsidRPr="0093744C">
        <w:rPr>
          <w:rFonts w:ascii="Arial" w:hAnsi="Arial" w:cs="Arial"/>
          <w:b w:val="0"/>
          <w:sz w:val="20"/>
        </w:rPr>
        <w:t xml:space="preserve">Tangible or intangible assets held and used which have a service life of more than </w:t>
      </w:r>
      <w:r w:rsidR="00DA41D2">
        <w:rPr>
          <w:rFonts w:ascii="Arial" w:hAnsi="Arial" w:cs="Arial"/>
          <w:b w:val="0"/>
          <w:sz w:val="20"/>
        </w:rPr>
        <w:t>five years</w:t>
      </w:r>
      <w:r w:rsidRPr="0093744C">
        <w:rPr>
          <w:rFonts w:ascii="Arial" w:hAnsi="Arial" w:cs="Arial"/>
          <w:b w:val="0"/>
          <w:sz w:val="20"/>
        </w:rPr>
        <w:t xml:space="preserve"> and meet the state’s capitalization policy. Capital assets include infrastructure, leasehold improvements, furnishings, equipment and all other tangible and intangible assets that are used in operations</w:t>
      </w:r>
      <w:r>
        <w:rPr>
          <w:rFonts w:ascii="Arial" w:hAnsi="Arial" w:cs="Arial"/>
          <w:b w:val="0"/>
          <w:sz w:val="20"/>
        </w:rPr>
        <w:t>.</w:t>
      </w:r>
    </w:p>
    <w:p w14:paraId="2C531636" w14:textId="2B4A2482" w:rsidR="005E3B70" w:rsidRDefault="0029226B" w:rsidP="001A4391">
      <w:pPr>
        <w:tabs>
          <w:tab w:val="left" w:pos="-720"/>
        </w:tabs>
        <w:spacing w:before="120" w:after="120"/>
        <w:ind w:left="54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706194">
        <w:rPr>
          <w:rFonts w:ascii="Arial" w:hAnsi="Arial" w:cs="Arial"/>
          <w:b w:val="0"/>
          <w:sz w:val="20"/>
        </w:rPr>
        <w:t>Applicant</w:t>
      </w:r>
      <w:r w:rsidR="007D516A">
        <w:rPr>
          <w:rFonts w:ascii="Arial" w:hAnsi="Arial" w:cs="Arial"/>
          <w:b w:val="0"/>
          <w:sz w:val="20"/>
        </w:rPr>
        <w:t>(s)</w:t>
      </w:r>
      <w:r w:rsidR="005E3B70" w:rsidRPr="00D87BDA">
        <w:rPr>
          <w:rFonts w:ascii="Arial" w:hAnsi="Arial" w:cs="Arial"/>
          <w:b w:val="0"/>
          <w:sz w:val="20"/>
        </w:rPr>
        <w:t xml:space="preserve"> whose </w:t>
      </w:r>
      <w:r w:rsidR="00706194">
        <w:rPr>
          <w:rFonts w:ascii="Arial" w:hAnsi="Arial" w:cs="Arial"/>
          <w:b w:val="0"/>
          <w:sz w:val="20"/>
        </w:rPr>
        <w:t>application</w:t>
      </w:r>
      <w:r w:rsidR="00706194" w:rsidRPr="00D87BDA">
        <w:rPr>
          <w:rFonts w:ascii="Arial" w:hAnsi="Arial" w:cs="Arial"/>
          <w:b w:val="0"/>
          <w:sz w:val="20"/>
        </w:rPr>
        <w:t xml:space="preserve"> </w:t>
      </w:r>
      <w:r w:rsidR="005E3B70" w:rsidRPr="00D87BDA">
        <w:rPr>
          <w:rFonts w:ascii="Arial" w:hAnsi="Arial" w:cs="Arial"/>
          <w:b w:val="0"/>
          <w:sz w:val="20"/>
        </w:rPr>
        <w:t xml:space="preserve">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r w:rsidR="001B7120">
        <w:rPr>
          <w:rFonts w:ascii="Arial" w:hAnsi="Arial" w:cs="Arial"/>
          <w:b w:val="0"/>
          <w:sz w:val="20"/>
        </w:rPr>
        <w:t xml:space="preserve"> </w:t>
      </w:r>
    </w:p>
    <w:p w14:paraId="2C531637" w14:textId="5BB0A2E5" w:rsidR="005E3B70" w:rsidRDefault="005E3B70" w:rsidP="001A4391">
      <w:pPr>
        <w:tabs>
          <w:tab w:val="left" w:pos="-720"/>
        </w:tabs>
        <w:spacing w:before="120" w:after="120"/>
        <w:ind w:left="54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w:t>
      </w:r>
      <w:r w:rsidR="00706194">
        <w:rPr>
          <w:rFonts w:ascii="Arial" w:hAnsi="Arial" w:cs="Arial"/>
          <w:b w:val="0"/>
          <w:sz w:val="20"/>
        </w:rPr>
        <w:t>A</w:t>
      </w:r>
      <w:r w:rsidRPr="00D87BDA">
        <w:rPr>
          <w:rFonts w:ascii="Arial" w:hAnsi="Arial" w:cs="Arial"/>
          <w:b w:val="0"/>
          <w:sz w:val="20"/>
        </w:rPr>
        <w:t>.</w:t>
      </w:r>
    </w:p>
    <w:p w14:paraId="45589421" w14:textId="7BF33A77" w:rsidR="0098667E" w:rsidRDefault="0098667E" w:rsidP="001A4391">
      <w:pPr>
        <w:tabs>
          <w:tab w:val="left" w:pos="-720"/>
        </w:tabs>
        <w:spacing w:before="120" w:after="120"/>
        <w:ind w:left="540"/>
        <w:jc w:val="both"/>
        <w:rPr>
          <w:rFonts w:ascii="Arial" w:hAnsi="Arial" w:cs="Arial"/>
          <w:b w:val="0"/>
          <w:sz w:val="20"/>
        </w:rPr>
      </w:pPr>
      <w:r>
        <w:rPr>
          <w:rFonts w:ascii="Arial" w:hAnsi="Arial" w:cs="Arial"/>
          <w:sz w:val="20"/>
        </w:rPr>
        <w:t>Electric Vehicle</w:t>
      </w:r>
      <w:r w:rsidR="003D2132">
        <w:rPr>
          <w:rFonts w:ascii="Arial" w:hAnsi="Arial" w:cs="Arial"/>
          <w:sz w:val="20"/>
        </w:rPr>
        <w:t xml:space="preserve"> (EV)</w:t>
      </w:r>
      <w:r>
        <w:rPr>
          <w:rFonts w:ascii="Arial" w:hAnsi="Arial" w:cs="Arial"/>
          <w:sz w:val="20"/>
        </w:rPr>
        <w:t>:</w:t>
      </w:r>
      <w:r>
        <w:rPr>
          <w:rFonts w:ascii="Arial" w:hAnsi="Arial" w:cs="Arial"/>
          <w:b w:val="0"/>
          <w:sz w:val="20"/>
        </w:rPr>
        <w:t xml:space="preserve"> </w:t>
      </w:r>
      <w:r w:rsidR="00706194">
        <w:rPr>
          <w:rFonts w:ascii="Arial" w:hAnsi="Arial" w:cs="Arial"/>
          <w:b w:val="0"/>
          <w:sz w:val="20"/>
        </w:rPr>
        <w:t>A</w:t>
      </w:r>
      <w:r>
        <w:rPr>
          <w:rFonts w:ascii="Arial" w:hAnsi="Arial" w:cs="Arial"/>
          <w:b w:val="0"/>
          <w:sz w:val="20"/>
        </w:rPr>
        <w:t xml:space="preserve">ny craft, vessel, automobile or equipment that operates, either partially or exclusively, on electrical energy from an off-board source that is stored on-board for motive purpose. </w:t>
      </w:r>
    </w:p>
    <w:p w14:paraId="537ACC5B" w14:textId="41C26D60" w:rsidR="002F06CF" w:rsidRPr="002F06CF" w:rsidRDefault="002F06CF" w:rsidP="001A4391">
      <w:pPr>
        <w:tabs>
          <w:tab w:val="left" w:pos="-720"/>
        </w:tabs>
        <w:spacing w:before="120" w:after="120"/>
        <w:ind w:left="540"/>
        <w:jc w:val="both"/>
        <w:rPr>
          <w:rFonts w:ascii="Arial" w:hAnsi="Arial" w:cs="Arial"/>
          <w:sz w:val="20"/>
        </w:rPr>
      </w:pPr>
      <w:r w:rsidRPr="002F06CF">
        <w:rPr>
          <w:rFonts w:ascii="Arial" w:hAnsi="Arial" w:cs="Arial"/>
          <w:sz w:val="20"/>
        </w:rPr>
        <w:t xml:space="preserve">Electric Vehicle Supply Equipment (EVSE) (Also referred to as Electric Vehicle Charging Station or Charging Infrastructure): </w:t>
      </w:r>
      <w:r w:rsidR="00706194">
        <w:rPr>
          <w:rFonts w:ascii="Arial" w:hAnsi="Arial" w:cs="Arial"/>
          <w:b w:val="0"/>
          <w:sz w:val="20"/>
        </w:rPr>
        <w:t>A</w:t>
      </w:r>
      <w:r w:rsidRPr="002F06CF">
        <w:rPr>
          <w:rFonts w:ascii="Arial" w:hAnsi="Arial" w:cs="Arial"/>
          <w:b w:val="0"/>
          <w:sz w:val="20"/>
        </w:rPr>
        <w:t xml:space="preserve"> unit of fueling infrastructure that supplies electric energy for the recharging of electric vehicles.</w:t>
      </w:r>
    </w:p>
    <w:p w14:paraId="7D3C9212" w14:textId="0FBA6861" w:rsidR="00560B0F" w:rsidRPr="00CE10A3" w:rsidRDefault="00560B0F" w:rsidP="001A4391">
      <w:pPr>
        <w:tabs>
          <w:tab w:val="left" w:pos="-720"/>
        </w:tabs>
        <w:spacing w:before="120" w:after="120"/>
        <w:ind w:left="540"/>
        <w:jc w:val="both"/>
        <w:rPr>
          <w:rFonts w:ascii="Arial" w:hAnsi="Arial" w:cs="Arial"/>
          <w:b w:val="0"/>
          <w:sz w:val="20"/>
        </w:rPr>
      </w:pPr>
      <w:r w:rsidRPr="00CE10A3">
        <w:rPr>
          <w:rFonts w:ascii="Arial" w:hAnsi="Arial" w:cs="Arial"/>
          <w:sz w:val="20"/>
        </w:rPr>
        <w:t xml:space="preserve">Federally Recognized Tribal Government: </w:t>
      </w:r>
      <w:r w:rsidRPr="00CE10A3">
        <w:rPr>
          <w:rFonts w:ascii="Arial" w:hAnsi="Arial" w:cs="Arial"/>
          <w:b w:val="0"/>
          <w:sz w:val="20"/>
        </w:rPr>
        <w:t xml:space="preserve">The government of any </w:t>
      </w:r>
      <w:r w:rsidR="00706194">
        <w:rPr>
          <w:rFonts w:ascii="Arial" w:hAnsi="Arial" w:cs="Arial"/>
          <w:b w:val="0"/>
          <w:sz w:val="20"/>
        </w:rPr>
        <w:t>F</w:t>
      </w:r>
      <w:r w:rsidRPr="00CE10A3">
        <w:rPr>
          <w:rFonts w:ascii="Arial" w:hAnsi="Arial" w:cs="Arial"/>
          <w:b w:val="0"/>
          <w:sz w:val="20"/>
        </w:rPr>
        <w:t xml:space="preserve">ederally </w:t>
      </w:r>
      <w:r w:rsidR="00706194">
        <w:rPr>
          <w:rFonts w:ascii="Arial" w:hAnsi="Arial" w:cs="Arial"/>
          <w:b w:val="0"/>
          <w:sz w:val="20"/>
        </w:rPr>
        <w:t>R</w:t>
      </w:r>
      <w:r w:rsidRPr="00CE10A3">
        <w:rPr>
          <w:rFonts w:ascii="Arial" w:hAnsi="Arial" w:cs="Arial"/>
          <w:b w:val="0"/>
          <w:sz w:val="20"/>
        </w:rPr>
        <w:t xml:space="preserve">ecognized Indian </w:t>
      </w:r>
      <w:r w:rsidR="00706194">
        <w:rPr>
          <w:rFonts w:ascii="Arial" w:hAnsi="Arial" w:cs="Arial"/>
          <w:b w:val="0"/>
          <w:sz w:val="20"/>
        </w:rPr>
        <w:t>T</w:t>
      </w:r>
      <w:r w:rsidRPr="00CE10A3">
        <w:rPr>
          <w:rFonts w:ascii="Arial" w:hAnsi="Arial" w:cs="Arial"/>
          <w:b w:val="0"/>
          <w:sz w:val="20"/>
        </w:rPr>
        <w:t xml:space="preserve">ribe whose traditional lands and territories included parts of Washington, designated subdivisions and agencies (such as a Tribal Housing Authority), or any other entities or authorities of a </w:t>
      </w:r>
      <w:r w:rsidR="00706194">
        <w:rPr>
          <w:rFonts w:ascii="Arial" w:hAnsi="Arial" w:cs="Arial"/>
          <w:b w:val="0"/>
          <w:sz w:val="20"/>
        </w:rPr>
        <w:t>F</w:t>
      </w:r>
      <w:r w:rsidRPr="00CE10A3">
        <w:rPr>
          <w:rFonts w:ascii="Arial" w:hAnsi="Arial" w:cs="Arial"/>
          <w:b w:val="0"/>
          <w:sz w:val="20"/>
        </w:rPr>
        <w:t xml:space="preserve">ederally </w:t>
      </w:r>
      <w:r w:rsidR="00706194">
        <w:rPr>
          <w:rFonts w:ascii="Arial" w:hAnsi="Arial" w:cs="Arial"/>
          <w:b w:val="0"/>
          <w:sz w:val="20"/>
        </w:rPr>
        <w:t>R</w:t>
      </w:r>
      <w:r w:rsidRPr="00CE10A3">
        <w:rPr>
          <w:rFonts w:ascii="Arial" w:hAnsi="Arial" w:cs="Arial"/>
          <w:b w:val="0"/>
          <w:sz w:val="20"/>
        </w:rPr>
        <w:t xml:space="preserve">ecognized Tribal </w:t>
      </w:r>
      <w:r w:rsidR="00706194">
        <w:rPr>
          <w:rFonts w:ascii="Arial" w:hAnsi="Arial" w:cs="Arial"/>
          <w:b w:val="0"/>
          <w:sz w:val="20"/>
        </w:rPr>
        <w:t>G</w:t>
      </w:r>
      <w:r w:rsidRPr="00CE10A3">
        <w:rPr>
          <w:rFonts w:ascii="Arial" w:hAnsi="Arial" w:cs="Arial"/>
          <w:b w:val="0"/>
          <w:sz w:val="20"/>
        </w:rPr>
        <w:t>overnment in corporate form or otherwise.</w:t>
      </w:r>
    </w:p>
    <w:p w14:paraId="0DAAEF87" w14:textId="2DC9577B" w:rsidR="002F06CF" w:rsidRPr="002F06CF" w:rsidRDefault="002F06CF" w:rsidP="001A4391">
      <w:pPr>
        <w:tabs>
          <w:tab w:val="left" w:pos="-720"/>
        </w:tabs>
        <w:spacing w:before="120" w:after="120"/>
        <w:ind w:left="540"/>
        <w:jc w:val="both"/>
        <w:rPr>
          <w:rFonts w:ascii="Arial" w:hAnsi="Arial" w:cs="Arial"/>
          <w:sz w:val="20"/>
        </w:rPr>
      </w:pPr>
      <w:r w:rsidRPr="002F06CF">
        <w:rPr>
          <w:rFonts w:ascii="Arial" w:hAnsi="Arial" w:cs="Arial"/>
          <w:sz w:val="20"/>
        </w:rPr>
        <w:t xml:space="preserve">Local Government: </w:t>
      </w:r>
      <w:r w:rsidR="00706194">
        <w:rPr>
          <w:rFonts w:ascii="Arial" w:hAnsi="Arial" w:cs="Arial"/>
          <w:b w:val="0"/>
          <w:sz w:val="20"/>
        </w:rPr>
        <w:t>C</w:t>
      </w:r>
      <w:r w:rsidRPr="002F06CF">
        <w:rPr>
          <w:rFonts w:ascii="Arial" w:hAnsi="Arial" w:cs="Arial"/>
          <w:b w:val="0"/>
          <w:sz w:val="20"/>
        </w:rPr>
        <w:t xml:space="preserve">ities, towns, counties, special and school districts, transportation authorities, municipal corporations, port districts or authorities, </w:t>
      </w:r>
      <w:r w:rsidR="00706194">
        <w:rPr>
          <w:rFonts w:ascii="Arial" w:hAnsi="Arial" w:cs="Arial"/>
          <w:b w:val="0"/>
          <w:sz w:val="20"/>
        </w:rPr>
        <w:t>T</w:t>
      </w:r>
      <w:r w:rsidRPr="002F06CF">
        <w:rPr>
          <w:rFonts w:ascii="Arial" w:hAnsi="Arial" w:cs="Arial"/>
          <w:b w:val="0"/>
          <w:sz w:val="20"/>
        </w:rPr>
        <w:t xml:space="preserve">ribal governments, political subdivision of any type, or any other entities or authorities of local government in corporate form or otherwise. </w:t>
      </w:r>
    </w:p>
    <w:p w14:paraId="025CBE1F" w14:textId="7CBC208F" w:rsidR="009C0513" w:rsidRPr="009C0513" w:rsidRDefault="009C0513" w:rsidP="001A4391">
      <w:pPr>
        <w:tabs>
          <w:tab w:val="left" w:pos="-720"/>
        </w:tabs>
        <w:spacing w:before="120" w:after="120"/>
        <w:ind w:left="540"/>
        <w:jc w:val="both"/>
        <w:rPr>
          <w:rFonts w:ascii="Arial" w:hAnsi="Arial" w:cs="Arial"/>
          <w:sz w:val="20"/>
        </w:rPr>
      </w:pPr>
      <w:r w:rsidRPr="009C0513">
        <w:rPr>
          <w:rFonts w:ascii="Arial" w:hAnsi="Arial" w:cs="Arial"/>
          <w:sz w:val="20"/>
        </w:rPr>
        <w:lastRenderedPageBreak/>
        <w:t xml:space="preserve">Maintenance: </w:t>
      </w:r>
      <w:r>
        <w:rPr>
          <w:rFonts w:ascii="Arial" w:hAnsi="Arial" w:cs="Arial"/>
          <w:b w:val="0"/>
          <w:sz w:val="20"/>
        </w:rPr>
        <w:t>I</w:t>
      </w:r>
      <w:r w:rsidRPr="009C0513">
        <w:rPr>
          <w:rFonts w:ascii="Arial" w:hAnsi="Arial" w:cs="Arial"/>
          <w:b w:val="0"/>
          <w:sz w:val="20"/>
        </w:rPr>
        <w:t xml:space="preserve">ncludes, but is not limited to: upkeep, repair and/or replacement of </w:t>
      </w:r>
      <w:r>
        <w:rPr>
          <w:rFonts w:ascii="Arial" w:hAnsi="Arial" w:cs="Arial"/>
          <w:b w:val="0"/>
          <w:sz w:val="20"/>
        </w:rPr>
        <w:t>capital assets or infrastructure</w:t>
      </w:r>
      <w:r w:rsidRPr="009C0513">
        <w:rPr>
          <w:rFonts w:ascii="Arial" w:hAnsi="Arial" w:cs="Arial"/>
          <w:b w:val="0"/>
          <w:sz w:val="20"/>
        </w:rPr>
        <w:t xml:space="preserve"> to ensure it is functional and useab</w:t>
      </w:r>
      <w:r>
        <w:rPr>
          <w:rFonts w:ascii="Arial" w:hAnsi="Arial" w:cs="Arial"/>
          <w:b w:val="0"/>
          <w:sz w:val="20"/>
        </w:rPr>
        <w:t>le</w:t>
      </w:r>
      <w:r w:rsidRPr="009C0513">
        <w:rPr>
          <w:rFonts w:ascii="Arial" w:hAnsi="Arial" w:cs="Arial"/>
          <w:b w:val="0"/>
          <w:sz w:val="20"/>
        </w:rPr>
        <w:t>.</w:t>
      </w:r>
    </w:p>
    <w:p w14:paraId="7286E609" w14:textId="77777777" w:rsidR="002F06CF" w:rsidRPr="002F06CF" w:rsidRDefault="002F06CF" w:rsidP="001A4391">
      <w:pPr>
        <w:tabs>
          <w:tab w:val="left" w:pos="-720"/>
        </w:tabs>
        <w:spacing w:before="120" w:after="120"/>
        <w:ind w:left="540"/>
        <w:jc w:val="both"/>
        <w:rPr>
          <w:rFonts w:ascii="Arial" w:hAnsi="Arial" w:cs="Arial"/>
          <w:sz w:val="20"/>
        </w:rPr>
      </w:pPr>
      <w:r w:rsidRPr="002F06CF">
        <w:rPr>
          <w:rFonts w:ascii="Arial" w:hAnsi="Arial" w:cs="Arial"/>
          <w:sz w:val="20"/>
        </w:rPr>
        <w:t xml:space="preserve">Market Transformation: </w:t>
      </w:r>
      <w:r w:rsidRPr="002F06CF">
        <w:rPr>
          <w:rFonts w:ascii="Arial" w:hAnsi="Arial" w:cs="Arial"/>
          <w:b w:val="0"/>
          <w:sz w:val="20"/>
        </w:rPr>
        <w:t>The strategic process of intervening in a market to create lasting change in market behavior by removing identified barriers or exploiting opportunities to accelerate the adoption of electric transportation as a matter of standard practice.</w:t>
      </w:r>
      <w:r w:rsidRPr="002F06CF">
        <w:rPr>
          <w:rFonts w:ascii="Arial" w:hAnsi="Arial" w:cs="Arial"/>
          <w:b w:val="0"/>
          <w:sz w:val="20"/>
          <w:vertAlign w:val="superscript"/>
        </w:rPr>
        <w:footnoteReference w:id="2"/>
      </w:r>
      <w:r w:rsidRPr="002F06CF">
        <w:rPr>
          <w:rFonts w:ascii="Arial" w:hAnsi="Arial" w:cs="Arial"/>
          <w:sz w:val="20"/>
        </w:rPr>
        <w:t xml:space="preserve"> </w:t>
      </w:r>
    </w:p>
    <w:p w14:paraId="5287EB10" w14:textId="2E09E17D" w:rsidR="002F06CF" w:rsidRPr="002F06CF" w:rsidRDefault="002F06CF" w:rsidP="001A4391">
      <w:pPr>
        <w:tabs>
          <w:tab w:val="left" w:pos="-720"/>
        </w:tabs>
        <w:spacing w:before="120" w:after="120"/>
        <w:ind w:left="540"/>
        <w:jc w:val="both"/>
        <w:rPr>
          <w:rFonts w:ascii="Arial" w:hAnsi="Arial" w:cs="Arial"/>
          <w:sz w:val="20"/>
        </w:rPr>
      </w:pPr>
      <w:r w:rsidRPr="002F06CF">
        <w:rPr>
          <w:rFonts w:ascii="Arial" w:hAnsi="Arial" w:cs="Arial"/>
          <w:sz w:val="20"/>
        </w:rPr>
        <w:t xml:space="preserve">Median household income: </w:t>
      </w:r>
      <w:r w:rsidRPr="002F06CF">
        <w:rPr>
          <w:rFonts w:ascii="Arial" w:hAnsi="Arial" w:cs="Arial"/>
          <w:b w:val="0"/>
          <w:sz w:val="20"/>
        </w:rPr>
        <w:t>The median divides the income distribution into two equal parts: one-half of the cases falling below the median income and one-half above the median. For households and families, the median income is based on the distribution of the total number of households and families including those with no income.</w:t>
      </w:r>
      <w:r w:rsidRPr="002F06CF">
        <w:rPr>
          <w:rFonts w:ascii="Arial" w:hAnsi="Arial" w:cs="Arial"/>
          <w:b w:val="0"/>
          <w:sz w:val="20"/>
          <w:vertAlign w:val="superscript"/>
        </w:rPr>
        <w:footnoteReference w:id="3"/>
      </w:r>
    </w:p>
    <w:p w14:paraId="7D53C6BC" w14:textId="19744B1E" w:rsidR="00BC2423" w:rsidRDefault="00BC2423" w:rsidP="001A4391">
      <w:pPr>
        <w:tabs>
          <w:tab w:val="left" w:pos="-720"/>
        </w:tabs>
        <w:spacing w:before="120" w:after="120"/>
        <w:ind w:left="540"/>
        <w:jc w:val="both"/>
        <w:rPr>
          <w:rFonts w:ascii="Arial" w:hAnsi="Arial" w:cs="Arial"/>
          <w:b w:val="0"/>
          <w:sz w:val="20"/>
        </w:rPr>
      </w:pPr>
      <w:r>
        <w:rPr>
          <w:rFonts w:ascii="Arial" w:hAnsi="Arial" w:cs="Arial"/>
          <w:sz w:val="20"/>
        </w:rPr>
        <w:t>Public Transportation:</w:t>
      </w:r>
      <w:r w:rsidRPr="00E40C9B">
        <w:rPr>
          <w:rFonts w:ascii="Arial" w:hAnsi="Arial" w:cs="Arial"/>
          <w:b w:val="0"/>
          <w:sz w:val="20"/>
        </w:rPr>
        <w:t xml:space="preserve"> A fleet of motorized vehicles, vessels, or trains that are owned or leased and operated by the state, any public agency, any city or county or any municipal corporation of the state</w:t>
      </w:r>
      <w:r>
        <w:rPr>
          <w:rFonts w:ascii="Arial" w:hAnsi="Arial" w:cs="Arial"/>
          <w:b w:val="0"/>
          <w:sz w:val="20"/>
        </w:rPr>
        <w:t>, with the duty or purpose of moving members of the public</w:t>
      </w:r>
      <w:r w:rsidRPr="00E40C9B">
        <w:rPr>
          <w:rFonts w:ascii="Arial" w:hAnsi="Arial" w:cs="Arial"/>
          <w:b w:val="0"/>
          <w:sz w:val="20"/>
        </w:rPr>
        <w:t>.</w:t>
      </w:r>
    </w:p>
    <w:p w14:paraId="1D726EAE" w14:textId="60D436A9" w:rsidR="00BC2423" w:rsidRDefault="00BC2423" w:rsidP="001A4391">
      <w:pPr>
        <w:tabs>
          <w:tab w:val="left" w:pos="-720"/>
        </w:tabs>
        <w:spacing w:before="120" w:after="120"/>
        <w:ind w:left="540"/>
        <w:jc w:val="both"/>
        <w:rPr>
          <w:rFonts w:ascii="Arial" w:hAnsi="Arial" w:cs="Arial"/>
          <w:b w:val="0"/>
          <w:sz w:val="20"/>
        </w:rPr>
      </w:pPr>
      <w:r>
        <w:rPr>
          <w:rFonts w:ascii="Arial" w:hAnsi="Arial" w:cs="Arial"/>
          <w:sz w:val="20"/>
        </w:rPr>
        <w:t xml:space="preserve">Request for </w:t>
      </w:r>
      <w:r w:rsidR="00706194">
        <w:rPr>
          <w:rFonts w:ascii="Arial" w:hAnsi="Arial" w:cs="Arial"/>
          <w:sz w:val="20"/>
        </w:rPr>
        <w:t xml:space="preserve">Applications </w:t>
      </w:r>
      <w:r>
        <w:rPr>
          <w:rFonts w:ascii="Arial" w:hAnsi="Arial" w:cs="Arial"/>
          <w:sz w:val="20"/>
        </w:rPr>
        <w:t>(RF</w:t>
      </w:r>
      <w:r w:rsidR="00706194">
        <w:rPr>
          <w:rFonts w:ascii="Arial" w:hAnsi="Arial" w:cs="Arial"/>
          <w:sz w:val="20"/>
        </w:rPr>
        <w:t>A</w:t>
      </w:r>
      <w:r>
        <w:rPr>
          <w:rFonts w:ascii="Arial" w:hAnsi="Arial" w:cs="Arial"/>
          <w:sz w:val="20"/>
        </w:rPr>
        <w:t>):</w:t>
      </w:r>
      <w:r w:rsidRPr="00D87BDA">
        <w:rPr>
          <w:rFonts w:ascii="Arial" w:hAnsi="Arial" w:cs="Arial"/>
          <w:sz w:val="20"/>
        </w:rPr>
        <w:t xml:space="preserve"> </w:t>
      </w:r>
      <w:r w:rsidRPr="00D87BDA">
        <w:rPr>
          <w:rFonts w:ascii="Arial" w:hAnsi="Arial" w:cs="Arial"/>
          <w:b w:val="0"/>
          <w:sz w:val="20"/>
        </w:rPr>
        <w:t>Formal procurement document in which a service or need is identified but no specific method to achieve it has been chosen. The purpose of an RF</w:t>
      </w:r>
      <w:r w:rsidR="00706194">
        <w:rPr>
          <w:rFonts w:ascii="Arial" w:hAnsi="Arial" w:cs="Arial"/>
          <w:b w:val="0"/>
          <w:sz w:val="20"/>
        </w:rPr>
        <w:t>A</w:t>
      </w:r>
      <w:r w:rsidRPr="00D87BDA">
        <w:rPr>
          <w:rFonts w:ascii="Arial" w:hAnsi="Arial" w:cs="Arial"/>
          <w:b w:val="0"/>
          <w:sz w:val="20"/>
        </w:rPr>
        <w:t xml:space="preserve"> is to permit the </w:t>
      </w:r>
      <w:r w:rsidR="00706194">
        <w:rPr>
          <w:rFonts w:ascii="Arial" w:hAnsi="Arial" w:cs="Arial"/>
          <w:b w:val="0"/>
          <w:sz w:val="20"/>
        </w:rPr>
        <w:t>applicant</w:t>
      </w:r>
      <w:r w:rsidR="00706194" w:rsidRPr="00D87BDA">
        <w:rPr>
          <w:rFonts w:ascii="Arial" w:hAnsi="Arial" w:cs="Arial"/>
          <w:b w:val="0"/>
          <w:sz w:val="20"/>
        </w:rPr>
        <w:t xml:space="preserve"> </w:t>
      </w:r>
      <w:r w:rsidRPr="00D87BDA">
        <w:rPr>
          <w:rFonts w:ascii="Arial" w:hAnsi="Arial" w:cs="Arial"/>
          <w:b w:val="0"/>
          <w:sz w:val="20"/>
        </w:rPr>
        <w:t>community to suggest various approaches to</w:t>
      </w:r>
      <w:r>
        <w:rPr>
          <w:rFonts w:ascii="Arial" w:hAnsi="Arial" w:cs="Arial"/>
          <w:b w:val="0"/>
          <w:sz w:val="20"/>
        </w:rPr>
        <w:t xml:space="preserve"> meet the need at or below a given funding level.</w:t>
      </w:r>
    </w:p>
    <w:p w14:paraId="4841E5AF" w14:textId="3AB6633D" w:rsidR="00DB1C51" w:rsidRPr="00DB1C51" w:rsidRDefault="00DB1C51" w:rsidP="00DB1C51">
      <w:pPr>
        <w:tabs>
          <w:tab w:val="left" w:pos="-720"/>
        </w:tabs>
        <w:spacing w:before="120" w:after="120"/>
        <w:ind w:left="540"/>
        <w:jc w:val="both"/>
        <w:rPr>
          <w:rFonts w:ascii="Arial" w:hAnsi="Arial" w:cs="Arial"/>
          <w:sz w:val="20"/>
        </w:rPr>
      </w:pPr>
      <w:r>
        <w:rPr>
          <w:rFonts w:ascii="Arial" w:hAnsi="Arial" w:cs="Arial"/>
          <w:sz w:val="20"/>
        </w:rPr>
        <w:t>Rural Community:</w:t>
      </w:r>
      <w:r w:rsidRPr="00DB1C51">
        <w:rPr>
          <w:rFonts w:ascii="Arial" w:hAnsi="Arial" w:cs="Arial"/>
          <w:sz w:val="20"/>
        </w:rPr>
        <w:t xml:space="preserve"> </w:t>
      </w:r>
      <w:r w:rsidRPr="00DB1C51">
        <w:rPr>
          <w:rFonts w:ascii="Arial" w:hAnsi="Arial" w:cs="Arial"/>
          <w:b w:val="0"/>
          <w:sz w:val="20"/>
        </w:rPr>
        <w:t xml:space="preserve">Projects not located in a city or town that has a population of greater than 50,000 inhabitants and the urbanized area contiguous and adjacent to such a city or town, as defined by the </w:t>
      </w:r>
      <w:hyperlink r:id="rId22" w:history="1">
        <w:r w:rsidRPr="00594586">
          <w:rPr>
            <w:rStyle w:val="Hyperlink"/>
            <w:rFonts w:ascii="Arial" w:hAnsi="Arial" w:cs="Arial"/>
            <w:b w:val="0"/>
            <w:sz w:val="20"/>
            <w:shd w:val="clear" w:color="auto" w:fill="FFFFFF"/>
          </w:rPr>
          <w:t>USDA Rural Energy Pilot Program</w:t>
        </w:r>
        <w:r w:rsidRPr="00594586">
          <w:rPr>
            <w:rFonts w:ascii="Arial" w:hAnsi="Arial" w:cs="Arial"/>
            <w:b w:val="0"/>
            <w:sz w:val="20"/>
          </w:rPr>
          <w:t>.</w:t>
        </w:r>
      </w:hyperlink>
    </w:p>
    <w:p w14:paraId="26D3AA80" w14:textId="455EA3C8" w:rsidR="00BC2423" w:rsidRPr="00BC2423" w:rsidRDefault="007D1CD0" w:rsidP="001A4391">
      <w:pPr>
        <w:tabs>
          <w:tab w:val="left" w:pos="-720"/>
        </w:tabs>
        <w:spacing w:before="120" w:after="120"/>
        <w:ind w:left="540"/>
        <w:jc w:val="both"/>
        <w:rPr>
          <w:rFonts w:ascii="Arial" w:hAnsi="Arial" w:cs="Arial"/>
          <w:b w:val="0"/>
          <w:sz w:val="20"/>
        </w:rPr>
      </w:pPr>
      <w:r>
        <w:rPr>
          <w:rFonts w:ascii="Arial" w:hAnsi="Arial" w:cs="Arial"/>
          <w:sz w:val="20"/>
        </w:rPr>
        <w:t xml:space="preserve">Small </w:t>
      </w:r>
      <w:r w:rsidR="00BC2423">
        <w:rPr>
          <w:rFonts w:ascii="Arial" w:hAnsi="Arial" w:cs="Arial"/>
          <w:sz w:val="20"/>
        </w:rPr>
        <w:t>Retail Electric Utility:</w:t>
      </w:r>
      <w:r w:rsidR="00BC2423">
        <w:rPr>
          <w:rFonts w:ascii="Arial" w:hAnsi="Arial" w:cs="Arial"/>
          <w:b w:val="0"/>
          <w:sz w:val="20"/>
        </w:rPr>
        <w:t xml:space="preserve"> </w:t>
      </w:r>
      <w:r w:rsidRPr="007D1CD0">
        <w:rPr>
          <w:rFonts w:ascii="Arial" w:hAnsi="Arial" w:cs="Arial"/>
          <w:b w:val="0"/>
          <w:color w:val="000000"/>
          <w:sz w:val="20"/>
          <w:shd w:val="clear" w:color="auto" w:fill="FFFFFF"/>
        </w:rPr>
        <w:t>Any consumer-owned utility with twenty-five thousand or fewer electric meters in service, or that has an average of seven or fewer customer</w:t>
      </w:r>
      <w:r>
        <w:rPr>
          <w:rFonts w:ascii="Arial" w:hAnsi="Arial" w:cs="Arial"/>
          <w:b w:val="0"/>
          <w:color w:val="000000"/>
          <w:sz w:val="20"/>
          <w:shd w:val="clear" w:color="auto" w:fill="FFFFFF"/>
        </w:rPr>
        <w:t xml:space="preserve">s per mile of distribution line. </w:t>
      </w:r>
      <w:r w:rsidRPr="00594586">
        <w:rPr>
          <w:rStyle w:val="Hyperlink"/>
          <w:rFonts w:ascii="Arial" w:hAnsi="Arial" w:cs="Arial"/>
          <w:b w:val="0"/>
          <w:sz w:val="20"/>
        </w:rPr>
        <w:t xml:space="preserve">(As defined in </w:t>
      </w:r>
      <w:hyperlink r:id="rId23" w:history="1">
        <w:r w:rsidRPr="00594586">
          <w:rPr>
            <w:rStyle w:val="Hyperlink"/>
            <w:rFonts w:ascii="Arial" w:hAnsi="Arial" w:cs="Arial"/>
            <w:b w:val="0"/>
            <w:sz w:val="20"/>
            <w:shd w:val="clear" w:color="auto" w:fill="FFFFFF"/>
          </w:rPr>
          <w:t>RCW 19.29A.010</w:t>
        </w:r>
      </w:hyperlink>
      <w:r w:rsidRPr="00594586">
        <w:rPr>
          <w:rStyle w:val="Hyperlink"/>
          <w:rFonts w:ascii="Arial" w:hAnsi="Arial" w:cs="Arial"/>
          <w:b w:val="0"/>
          <w:sz w:val="20"/>
        </w:rPr>
        <w:t>)</w:t>
      </w:r>
    </w:p>
    <w:p w14:paraId="58CEFE62" w14:textId="01B76F26" w:rsidR="0098667E" w:rsidRDefault="0098667E" w:rsidP="001A4391">
      <w:pPr>
        <w:tabs>
          <w:tab w:val="left" w:pos="-720"/>
        </w:tabs>
        <w:spacing w:before="120" w:after="120"/>
        <w:ind w:left="540"/>
        <w:jc w:val="both"/>
        <w:rPr>
          <w:rFonts w:ascii="Arial" w:hAnsi="Arial" w:cs="Arial"/>
          <w:b w:val="0"/>
          <w:sz w:val="20"/>
        </w:rPr>
      </w:pPr>
      <w:r>
        <w:rPr>
          <w:rFonts w:ascii="Arial" w:hAnsi="Arial" w:cs="Arial"/>
          <w:sz w:val="20"/>
        </w:rPr>
        <w:t xml:space="preserve">State Agency: </w:t>
      </w:r>
      <w:r>
        <w:rPr>
          <w:rFonts w:ascii="Arial" w:hAnsi="Arial" w:cs="Arial"/>
          <w:b w:val="0"/>
          <w:sz w:val="20"/>
        </w:rPr>
        <w:t>A</w:t>
      </w:r>
      <w:r w:rsidRPr="0098667E">
        <w:rPr>
          <w:rFonts w:ascii="Arial" w:hAnsi="Arial" w:cs="Arial"/>
          <w:b w:val="0"/>
          <w:sz w:val="20"/>
        </w:rPr>
        <w:t>ny state board, commission, bureau, committee, department, institution, division, or tribunal in the legislative, executive, or judicial branch of state government.</w:t>
      </w:r>
    </w:p>
    <w:p w14:paraId="752FA53F" w14:textId="2FCF48A9" w:rsidR="005F0545" w:rsidRPr="00D87BDA" w:rsidRDefault="005F0545" w:rsidP="001A4391">
      <w:pPr>
        <w:tabs>
          <w:tab w:val="left" w:pos="-720"/>
        </w:tabs>
        <w:spacing w:before="120" w:after="120"/>
        <w:ind w:left="540"/>
        <w:jc w:val="both"/>
        <w:rPr>
          <w:rFonts w:ascii="Arial" w:hAnsi="Arial" w:cs="Arial"/>
          <w:b w:val="0"/>
          <w:sz w:val="20"/>
        </w:rPr>
      </w:pPr>
      <w:r>
        <w:rPr>
          <w:rFonts w:ascii="Arial" w:hAnsi="Arial" w:cs="Arial"/>
          <w:sz w:val="20"/>
        </w:rPr>
        <w:t>Vulnerable Communities:</w:t>
      </w:r>
      <w:r>
        <w:rPr>
          <w:rFonts w:ascii="Arial" w:hAnsi="Arial" w:cs="Arial"/>
          <w:b w:val="0"/>
          <w:sz w:val="20"/>
        </w:rPr>
        <w:t xml:space="preserve"> Population groups that are more likely to be at higher risk for poor health outcomes in response to environmental harms, including but is not limited to racial or ethnic minorities, low-income populations, populations disproportionately impacted by environmental harms and populations of workers experiencing environmental harms.</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AE3943">
      <w:pPr>
        <w:pStyle w:val="Heading2"/>
      </w:pPr>
      <w:bookmarkStart w:id="8" w:name="_Toc109724918"/>
      <w:smartTag w:uri="urn:schemas-microsoft-com:office:smarttags" w:element="City">
        <w:smartTag w:uri="urn:schemas-microsoft-com:office:smarttags" w:element="place">
          <w:r w:rsidRPr="00D87BDA">
            <w:t>ADA</w:t>
          </w:r>
        </w:smartTag>
      </w:smartTag>
      <w:bookmarkEnd w:id="8"/>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5C564032" w:rsidR="005E3B70" w:rsidRPr="00D87BDA" w:rsidRDefault="005E3B70" w:rsidP="00D065DE">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706194">
        <w:rPr>
          <w:rFonts w:cs="Arial"/>
        </w:rPr>
        <w:t>Applicants</w:t>
      </w:r>
      <w:r w:rsidR="00706194" w:rsidRPr="00D87BDA">
        <w:rPr>
          <w:rFonts w:cs="Arial"/>
        </w:rPr>
        <w:t xml:space="preserve"> </w:t>
      </w:r>
      <w:r w:rsidRPr="00D87BDA">
        <w:rPr>
          <w:rFonts w:cs="Arial"/>
        </w:rPr>
        <w:t>may contact the RF</w:t>
      </w:r>
      <w:r w:rsidR="00706194">
        <w:rPr>
          <w:rFonts w:cs="Arial"/>
        </w:rPr>
        <w:t>A</w:t>
      </w:r>
      <w:r w:rsidRPr="00D87BDA">
        <w:rPr>
          <w:rFonts w:cs="Arial"/>
        </w:rPr>
        <w:t xml:space="preserve"> Coordinator to receive this Request for </w:t>
      </w:r>
      <w:r w:rsidR="00706194">
        <w:rPr>
          <w:rFonts w:cs="Arial"/>
        </w:rPr>
        <w:t>Applications</w:t>
      </w:r>
      <w:r w:rsidR="00706194" w:rsidRPr="00D87BDA">
        <w:rPr>
          <w:rFonts w:cs="Arial"/>
        </w:rPr>
        <w:t xml:space="preserve"> </w:t>
      </w:r>
      <w:r w:rsidRPr="00D87BDA">
        <w:rPr>
          <w:rFonts w:cs="Arial"/>
        </w:rPr>
        <w:t>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4F0CC0A8" w:rsidR="005E3B70" w:rsidRPr="00C966CA" w:rsidRDefault="005E3B70" w:rsidP="00304C92">
      <w:pPr>
        <w:pStyle w:val="Heading1"/>
      </w:pPr>
      <w:bookmarkStart w:id="9" w:name="_Toc109724919"/>
      <w:r w:rsidRPr="00C966CA">
        <w:lastRenderedPageBreak/>
        <w:t>2.</w:t>
      </w:r>
      <w:r w:rsidRPr="00C966CA">
        <w:tab/>
        <w:t xml:space="preserve">GENERAL INFORMATION FOR </w:t>
      </w:r>
      <w:r w:rsidR="00706194">
        <w:t>APPLICANTS</w:t>
      </w:r>
      <w:bookmarkEnd w:id="9"/>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3E2EF48F" w14:textId="77777777" w:rsidR="00AE3943" w:rsidRPr="00AE3943" w:rsidRDefault="00AE3943" w:rsidP="00511C75">
      <w:pPr>
        <w:pStyle w:val="ListParagraph"/>
        <w:numPr>
          <w:ilvl w:val="0"/>
          <w:numId w:val="5"/>
        </w:numPr>
        <w:jc w:val="both"/>
        <w:outlineLvl w:val="1"/>
        <w:rPr>
          <w:rFonts w:ascii="Arial" w:hAnsi="Arial" w:cs="Arial"/>
          <w:vanish/>
          <w:sz w:val="20"/>
        </w:rPr>
      </w:pPr>
      <w:bookmarkStart w:id="10" w:name="_Toc94882305"/>
      <w:bookmarkStart w:id="11" w:name="_Toc94882354"/>
      <w:bookmarkStart w:id="12" w:name="_Toc94882403"/>
      <w:bookmarkStart w:id="13" w:name="_Toc107916913"/>
      <w:bookmarkStart w:id="14" w:name="_Toc107916971"/>
      <w:bookmarkStart w:id="15" w:name="_Toc108078990"/>
      <w:bookmarkStart w:id="16" w:name="_Toc108079151"/>
      <w:bookmarkStart w:id="17" w:name="_Toc108079208"/>
      <w:bookmarkStart w:id="18" w:name="_Toc108079262"/>
      <w:bookmarkStart w:id="19" w:name="_Toc108079315"/>
      <w:bookmarkStart w:id="20" w:name="_Toc109063131"/>
      <w:bookmarkStart w:id="21" w:name="_Toc109221485"/>
      <w:bookmarkStart w:id="22" w:name="_Toc109380029"/>
      <w:bookmarkStart w:id="23" w:name="_Toc109394322"/>
      <w:bookmarkStart w:id="24" w:name="_Toc109634975"/>
      <w:bookmarkStart w:id="25" w:name="_Toc109660633"/>
      <w:bookmarkStart w:id="26" w:name="_Toc109661984"/>
      <w:bookmarkStart w:id="27" w:name="_Toc109662037"/>
      <w:bookmarkStart w:id="28" w:name="_Toc109663052"/>
      <w:bookmarkStart w:id="29" w:name="_Toc10972492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C531642" w14:textId="66E5C83E" w:rsidR="005E3B70" w:rsidRDefault="005E3B70" w:rsidP="00AE3943">
      <w:pPr>
        <w:pStyle w:val="Heading2"/>
      </w:pPr>
      <w:bookmarkStart w:id="30" w:name="_Toc109724921"/>
      <w:r>
        <w:t>RF</w:t>
      </w:r>
      <w:r w:rsidR="00706194">
        <w:t>A</w:t>
      </w:r>
      <w:r>
        <w:t xml:space="preserve"> COORDINATOR</w:t>
      </w:r>
      <w:bookmarkEnd w:id="30"/>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16A03D8" w:rsidR="005E3B70" w:rsidRPr="00C32F3F" w:rsidRDefault="005E3B70" w:rsidP="00C32F3F">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C32F3F">
        <w:rPr>
          <w:rFonts w:cs="Arial"/>
        </w:rPr>
        <w:t>The RF</w:t>
      </w:r>
      <w:r w:rsidR="00706194" w:rsidRPr="00C32F3F">
        <w:rPr>
          <w:rFonts w:cs="Arial"/>
        </w:rPr>
        <w:t>A</w:t>
      </w:r>
      <w:r w:rsidRPr="00C32F3F">
        <w:rPr>
          <w:rFonts w:cs="Arial"/>
        </w:rPr>
        <w:t xml:space="preserve"> Coordinator is the sole point of contact in COMMERCE for this procurement. All communication between the </w:t>
      </w:r>
      <w:r w:rsidR="00706194" w:rsidRPr="00C32F3F">
        <w:rPr>
          <w:rFonts w:cs="Arial"/>
        </w:rPr>
        <w:t xml:space="preserve">Applicant </w:t>
      </w:r>
      <w:r w:rsidRPr="00C32F3F">
        <w:rPr>
          <w:rFonts w:cs="Arial"/>
        </w:rPr>
        <w:t>and COMMERCE upon release of this RF</w:t>
      </w:r>
      <w:r w:rsidR="00706194" w:rsidRPr="00C32F3F">
        <w:rPr>
          <w:rFonts w:cs="Arial"/>
        </w:rPr>
        <w:t>A</w:t>
      </w:r>
      <w:r w:rsidRPr="00C32F3F">
        <w:rPr>
          <w:rFonts w:cs="Arial"/>
        </w:rPr>
        <w:t xml:space="preserve"> shall be with the RF</w:t>
      </w:r>
      <w:r w:rsidR="00706194" w:rsidRPr="00C32F3F">
        <w:rPr>
          <w:rFonts w:cs="Arial"/>
        </w:rPr>
        <w:t>A</w:t>
      </w:r>
      <w:r w:rsidRPr="00C32F3F">
        <w:rPr>
          <w:rFonts w:cs="Arial"/>
        </w:rP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882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6480"/>
      </w:tblGrid>
      <w:tr w:rsidR="005E3B70" w:rsidRPr="004441E5" w14:paraId="2C531648" w14:textId="77777777" w:rsidTr="004231A0">
        <w:tc>
          <w:tcPr>
            <w:tcW w:w="2344"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0B36C436" w:rsidR="005E3B70" w:rsidRPr="004441E5" w:rsidRDefault="00E633DF"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Nick Manning</w:t>
            </w:r>
          </w:p>
        </w:tc>
      </w:tr>
      <w:tr w:rsidR="005E3B70" w:rsidRPr="004441E5" w14:paraId="2C53164B" w14:textId="77777777" w:rsidTr="004231A0">
        <w:tc>
          <w:tcPr>
            <w:tcW w:w="2344"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5BC4228E" w:rsidR="005E3B70" w:rsidRPr="004441E5" w:rsidRDefault="00DA41D2"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cef@commerce.wa.gov</w:t>
            </w:r>
          </w:p>
        </w:tc>
      </w:tr>
      <w:tr w:rsidR="001A46F7" w:rsidRPr="004441E5" w14:paraId="2C53164F" w14:textId="77777777" w:rsidTr="004231A0">
        <w:tc>
          <w:tcPr>
            <w:tcW w:w="2344" w:type="dxa"/>
          </w:tcPr>
          <w:p w14:paraId="2C53164C" w14:textId="56D8F5F3" w:rsidR="001A46F7" w:rsidRPr="004441E5" w:rsidRDefault="00E633DF"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b w:val="0"/>
                <w:sz w:val="20"/>
              </w:rPr>
              <w:t>Program Website</w:t>
            </w:r>
            <w:r w:rsidR="00872D44">
              <w:rPr>
                <w:rFonts w:ascii="Arial" w:hAnsi="Arial"/>
                <w:b w:val="0"/>
                <w:sz w:val="20"/>
              </w:rPr>
              <w:t xml:space="preserve"> </w:t>
            </w:r>
          </w:p>
        </w:tc>
        <w:tc>
          <w:tcPr>
            <w:tcW w:w="6480" w:type="dxa"/>
          </w:tcPr>
          <w:p w14:paraId="1A935BF9" w14:textId="77777777" w:rsidR="00872D44" w:rsidRPr="0057281B" w:rsidRDefault="004705CE" w:rsidP="00872D44">
            <w:pPr>
              <w:spacing w:after="160" w:line="259" w:lineRule="auto"/>
              <w:contextualSpacing/>
              <w:rPr>
                <w:rFonts w:ascii="Arial" w:hAnsi="Arial" w:cs="Arial"/>
                <w:b w:val="0"/>
                <w:sz w:val="20"/>
              </w:rPr>
            </w:pPr>
            <w:hyperlink r:id="rId24" w:tgtFrame="_blank" w:tooltip="https://www.commerce.wa.gov/growing-the-economy/energy/clean-energy-fund/electrification-of-transportation/" w:history="1">
              <w:r w:rsidR="00872D44" w:rsidRPr="0057281B">
                <w:rPr>
                  <w:rStyle w:val="Hyperlink"/>
                  <w:rFonts w:ascii="Arial" w:hAnsi="Arial" w:cs="Arial"/>
                  <w:b w:val="0"/>
                  <w:color w:val="4F52B2"/>
                  <w:sz w:val="20"/>
                  <w:shd w:val="clear" w:color="auto" w:fill="FFFFFF"/>
                </w:rPr>
                <w:t>https://www.commerce.wa.gov/growing-the-economy/energy/clean-energy-fund/electrification-of-transportation/</w:t>
              </w:r>
            </w:hyperlink>
          </w:p>
          <w:p w14:paraId="2C53164E" w14:textId="77777777" w:rsidR="001A46F7" w:rsidRPr="004441E5" w:rsidRDefault="001A46F7"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p>
        </w:tc>
      </w:tr>
      <w:tr w:rsidR="00E633DF" w:rsidRPr="004441E5" w14:paraId="632B713B" w14:textId="77777777" w:rsidTr="004231A0">
        <w:tc>
          <w:tcPr>
            <w:tcW w:w="2344" w:type="dxa"/>
          </w:tcPr>
          <w:p w14:paraId="2DC4FFC5" w14:textId="0A666BA5" w:rsidR="00E633DF" w:rsidRDefault="00E633DF"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Phone Number</w:t>
            </w:r>
          </w:p>
        </w:tc>
        <w:tc>
          <w:tcPr>
            <w:tcW w:w="6480" w:type="dxa"/>
          </w:tcPr>
          <w:p w14:paraId="7994F943" w14:textId="4C9D0298" w:rsidR="00E633DF" w:rsidRPr="00C610B0" w:rsidRDefault="00E633DF"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Style w:val="CommentReference"/>
                <w:rFonts w:ascii="Arial" w:hAnsi="Arial" w:cs="Arial"/>
                <w:b w:val="0"/>
                <w:sz w:val="20"/>
                <w:szCs w:val="20"/>
              </w:rPr>
            </w:pPr>
            <w:r w:rsidRPr="00C610B0">
              <w:rPr>
                <w:rStyle w:val="CommentReference"/>
                <w:rFonts w:ascii="Arial" w:hAnsi="Arial" w:cs="Arial"/>
                <w:b w:val="0"/>
                <w:sz w:val="20"/>
                <w:szCs w:val="20"/>
              </w:rPr>
              <w:t>(564) 200-4324</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4F3118D" w:rsidR="005E3B70" w:rsidRPr="00C32F3F" w:rsidRDefault="005E3B70" w:rsidP="00C32F3F">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C32F3F">
        <w:rPr>
          <w:rFonts w:cs="Arial"/>
        </w:rPr>
        <w:t xml:space="preserve">Any other communication will be considered unofficial and non-binding on COMMERCE. </w:t>
      </w:r>
      <w:r w:rsidR="00706194" w:rsidRPr="00C32F3F">
        <w:rPr>
          <w:rFonts w:cs="Arial"/>
        </w:rPr>
        <w:t xml:space="preserve">Applicants </w:t>
      </w:r>
      <w:r w:rsidRPr="00C32F3F">
        <w:rPr>
          <w:rFonts w:cs="Arial"/>
        </w:rPr>
        <w:t xml:space="preserve">are to rely on written statements issued by the </w:t>
      </w:r>
      <w:r w:rsidR="00FC2AC5" w:rsidRPr="00C32F3F">
        <w:rPr>
          <w:rFonts w:cs="Arial"/>
        </w:rPr>
        <w:t>RFA</w:t>
      </w:r>
      <w:r w:rsidRPr="00C32F3F">
        <w:rPr>
          <w:rFonts w:cs="Arial"/>
        </w:rPr>
        <w:t xml:space="preserve"> Coordinator. Communication directed to parties other than the </w:t>
      </w:r>
      <w:r w:rsidR="00FC2AC5" w:rsidRPr="00C32F3F">
        <w:rPr>
          <w:rFonts w:cs="Arial"/>
        </w:rPr>
        <w:t>RFA</w:t>
      </w:r>
      <w:r w:rsidRPr="00C32F3F">
        <w:rPr>
          <w:rFonts w:cs="Arial"/>
        </w:rPr>
        <w:t xml:space="preserve"> Coordinator may result in disqualification of the </w:t>
      </w:r>
      <w:r w:rsidR="00064A06" w:rsidRPr="00C32F3F">
        <w:rPr>
          <w:rFonts w:cs="Arial"/>
        </w:rPr>
        <w:t>Applicant</w:t>
      </w:r>
      <w:r w:rsidRPr="00C32F3F">
        <w:rPr>
          <w:rFonts w:cs="Arial"/>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AE3943">
      <w:pPr>
        <w:pStyle w:val="Heading2"/>
      </w:pPr>
      <w:bookmarkStart w:id="31" w:name="_Toc109724922"/>
      <w:r>
        <w:t>ESTIMATED SCHEDULE OF PROCUREMENT ACTIVITIES</w:t>
      </w:r>
      <w:bookmarkEnd w:id="31"/>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881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8"/>
        <w:gridCol w:w="3437"/>
      </w:tblGrid>
      <w:tr w:rsidR="005E3B70" w14:paraId="2C531662" w14:textId="77777777" w:rsidTr="004231A0">
        <w:trPr>
          <w:trHeight w:val="373"/>
        </w:trPr>
        <w:tc>
          <w:tcPr>
            <w:tcW w:w="5378" w:type="dxa"/>
          </w:tcPr>
          <w:p w14:paraId="2C531660" w14:textId="25627007"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Issue Request for</w:t>
            </w:r>
            <w:r w:rsidR="00706194" w:rsidRPr="004231A0">
              <w:rPr>
                <w:rFonts w:ascii="Arial" w:hAnsi="Arial" w:cs="Arial"/>
                <w:b w:val="0"/>
                <w:sz w:val="20"/>
              </w:rPr>
              <w:t xml:space="preserve"> Applications</w:t>
            </w:r>
          </w:p>
        </w:tc>
        <w:tc>
          <w:tcPr>
            <w:tcW w:w="3437" w:type="dxa"/>
          </w:tcPr>
          <w:p w14:paraId="2C531661" w14:textId="6D2F3C31" w:rsidR="005E3B70" w:rsidRPr="004231A0" w:rsidRDefault="009B16D6"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August 1</w:t>
            </w:r>
            <w:r w:rsidR="000A47F5" w:rsidRPr="004231A0">
              <w:rPr>
                <w:rFonts w:ascii="Arial" w:hAnsi="Arial" w:cs="Arial"/>
                <w:b w:val="0"/>
                <w:sz w:val="20"/>
              </w:rPr>
              <w:t>st</w:t>
            </w:r>
            <w:r w:rsidRPr="004231A0">
              <w:rPr>
                <w:rFonts w:ascii="Arial" w:hAnsi="Arial" w:cs="Arial"/>
                <w:b w:val="0"/>
                <w:sz w:val="20"/>
              </w:rPr>
              <w:t>, 2022</w:t>
            </w:r>
          </w:p>
        </w:tc>
      </w:tr>
      <w:tr w:rsidR="005E3B70" w14:paraId="2C531665" w14:textId="77777777" w:rsidTr="004231A0">
        <w:trPr>
          <w:trHeight w:val="453"/>
        </w:trPr>
        <w:tc>
          <w:tcPr>
            <w:tcW w:w="5378" w:type="dxa"/>
          </w:tcPr>
          <w:p w14:paraId="2C531663" w14:textId="382F3F60"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Question &amp; answer period </w:t>
            </w:r>
            <w:r w:rsidR="00761A62" w:rsidRPr="004231A0">
              <w:rPr>
                <w:rFonts w:ascii="Arial" w:hAnsi="Arial" w:cs="Arial"/>
                <w:b w:val="0"/>
                <w:sz w:val="20"/>
              </w:rPr>
              <w:t>PHASE ONE</w:t>
            </w:r>
          </w:p>
        </w:tc>
        <w:tc>
          <w:tcPr>
            <w:tcW w:w="3437" w:type="dxa"/>
          </w:tcPr>
          <w:p w14:paraId="2C531664" w14:textId="322B7DDF" w:rsidR="005E3B70" w:rsidRPr="004231A0" w:rsidRDefault="000A47F5"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August 1st, 2022- September </w:t>
            </w:r>
            <w:r w:rsidR="00DA41D2" w:rsidRPr="004231A0">
              <w:rPr>
                <w:rFonts w:ascii="Arial" w:hAnsi="Arial" w:cs="Arial"/>
                <w:b w:val="0"/>
                <w:sz w:val="20"/>
              </w:rPr>
              <w:t>8th</w:t>
            </w:r>
            <w:r w:rsidRPr="004231A0">
              <w:rPr>
                <w:rFonts w:ascii="Arial" w:hAnsi="Arial" w:cs="Arial"/>
                <w:b w:val="0"/>
                <w:sz w:val="20"/>
              </w:rPr>
              <w:t>, 2022</w:t>
            </w:r>
          </w:p>
        </w:tc>
      </w:tr>
      <w:tr w:rsidR="000A47F5" w14:paraId="461DE4FA" w14:textId="77777777" w:rsidTr="004231A0">
        <w:trPr>
          <w:trHeight w:val="453"/>
        </w:trPr>
        <w:tc>
          <w:tcPr>
            <w:tcW w:w="5378" w:type="dxa"/>
          </w:tcPr>
          <w:p w14:paraId="05E925B6" w14:textId="7076FA0C" w:rsidR="000A47F5" w:rsidRPr="004231A0" w:rsidRDefault="00064A06"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Pre-Application </w:t>
            </w:r>
            <w:r w:rsidR="000A47F5" w:rsidRPr="004231A0">
              <w:rPr>
                <w:rFonts w:ascii="Arial" w:hAnsi="Arial" w:cs="Arial"/>
                <w:b w:val="0"/>
                <w:sz w:val="20"/>
              </w:rPr>
              <w:t>Conference</w:t>
            </w:r>
          </w:p>
        </w:tc>
        <w:tc>
          <w:tcPr>
            <w:tcW w:w="3437" w:type="dxa"/>
          </w:tcPr>
          <w:p w14:paraId="5C5864BF" w14:textId="262DD283" w:rsidR="000A47F5" w:rsidRPr="004231A0" w:rsidRDefault="000A47F5"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August 8th, 2022</w:t>
            </w:r>
            <w:r w:rsidR="00FE13DF" w:rsidRPr="004231A0">
              <w:rPr>
                <w:rFonts w:ascii="Arial" w:hAnsi="Arial" w:cs="Arial"/>
                <w:b w:val="0"/>
                <w:sz w:val="20"/>
              </w:rPr>
              <w:t xml:space="preserve"> at 2:30pm P</w:t>
            </w:r>
            <w:r w:rsidR="005347EC" w:rsidRPr="004231A0">
              <w:rPr>
                <w:rFonts w:ascii="Arial" w:hAnsi="Arial" w:cs="Arial"/>
                <w:b w:val="0"/>
                <w:sz w:val="20"/>
              </w:rPr>
              <w:t>D</w:t>
            </w:r>
            <w:r w:rsidR="00FE13DF" w:rsidRPr="004231A0">
              <w:rPr>
                <w:rFonts w:ascii="Arial" w:hAnsi="Arial" w:cs="Arial"/>
                <w:b w:val="0"/>
                <w:sz w:val="20"/>
              </w:rPr>
              <w:t>T</w:t>
            </w:r>
          </w:p>
        </w:tc>
      </w:tr>
      <w:tr w:rsidR="005E3B70" w14:paraId="2C531668" w14:textId="77777777" w:rsidTr="004231A0">
        <w:trPr>
          <w:trHeight w:val="373"/>
        </w:trPr>
        <w:tc>
          <w:tcPr>
            <w:tcW w:w="5378" w:type="dxa"/>
          </w:tcPr>
          <w:p w14:paraId="2C531666" w14:textId="7CCBD324" w:rsidR="005E3B70" w:rsidRPr="004231A0" w:rsidRDefault="00863D7D"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Answers to Q&amp;A </w:t>
            </w:r>
            <w:r w:rsidR="00B85174" w:rsidRPr="004231A0">
              <w:rPr>
                <w:rFonts w:ascii="Arial" w:hAnsi="Arial" w:cs="Arial"/>
                <w:b w:val="0"/>
                <w:sz w:val="20"/>
              </w:rPr>
              <w:t>PHASE ONE</w:t>
            </w:r>
            <w:r w:rsidR="000A47F5" w:rsidRPr="004231A0">
              <w:rPr>
                <w:rFonts w:ascii="Arial" w:hAnsi="Arial" w:cs="Arial"/>
                <w:b w:val="0"/>
                <w:sz w:val="20"/>
              </w:rPr>
              <w:t xml:space="preserve"> </w:t>
            </w:r>
            <w:r w:rsidR="001F6ED5" w:rsidRPr="004231A0">
              <w:rPr>
                <w:rFonts w:ascii="Arial" w:hAnsi="Arial" w:cs="Arial"/>
                <w:b w:val="0"/>
                <w:sz w:val="20"/>
              </w:rPr>
              <w:t>posted no later than</w:t>
            </w:r>
            <w:r w:rsidR="005E3B70" w:rsidRPr="004231A0">
              <w:rPr>
                <w:rFonts w:ascii="Arial" w:hAnsi="Arial" w:cs="Arial"/>
                <w:b w:val="0"/>
                <w:sz w:val="20"/>
              </w:rPr>
              <w:t xml:space="preserve"> </w:t>
            </w:r>
          </w:p>
        </w:tc>
        <w:tc>
          <w:tcPr>
            <w:tcW w:w="3437" w:type="dxa"/>
          </w:tcPr>
          <w:p w14:paraId="2C531667" w14:textId="4D4A259A" w:rsidR="005E3B70" w:rsidRPr="004231A0" w:rsidRDefault="001965A4"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Every two weeks until </w:t>
            </w:r>
            <w:r w:rsidR="000A47F5" w:rsidRPr="004231A0">
              <w:rPr>
                <w:rFonts w:ascii="Arial" w:hAnsi="Arial" w:cs="Arial"/>
                <w:b w:val="0"/>
                <w:sz w:val="20"/>
              </w:rPr>
              <w:t xml:space="preserve">September </w:t>
            </w:r>
            <w:r w:rsidR="00DA41D2" w:rsidRPr="004231A0">
              <w:rPr>
                <w:rFonts w:ascii="Arial" w:hAnsi="Arial" w:cs="Arial"/>
                <w:b w:val="0"/>
                <w:sz w:val="20"/>
              </w:rPr>
              <w:t>12</w:t>
            </w:r>
            <w:r w:rsidR="000A47F5" w:rsidRPr="004231A0">
              <w:rPr>
                <w:rFonts w:ascii="Arial" w:hAnsi="Arial" w:cs="Arial"/>
                <w:b w:val="0"/>
                <w:sz w:val="20"/>
              </w:rPr>
              <w:t>th, 2022</w:t>
            </w:r>
          </w:p>
        </w:tc>
      </w:tr>
      <w:tr w:rsidR="00EC5B07" w14:paraId="6121FE11" w14:textId="77777777" w:rsidTr="004231A0">
        <w:trPr>
          <w:trHeight w:val="373"/>
        </w:trPr>
        <w:tc>
          <w:tcPr>
            <w:tcW w:w="5378" w:type="dxa"/>
          </w:tcPr>
          <w:p w14:paraId="503325A5" w14:textId="68B710B9" w:rsidR="00EC5B07" w:rsidRPr="00A507B2" w:rsidRDefault="000A47F5"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sz w:val="20"/>
              </w:rPr>
            </w:pPr>
            <w:r w:rsidRPr="00A507B2">
              <w:rPr>
                <w:rFonts w:ascii="Arial" w:hAnsi="Arial" w:cs="Arial"/>
                <w:sz w:val="20"/>
              </w:rPr>
              <w:t xml:space="preserve">Application </w:t>
            </w:r>
            <w:r w:rsidR="00064A06" w:rsidRPr="00A507B2">
              <w:rPr>
                <w:rFonts w:ascii="Arial" w:hAnsi="Arial" w:cs="Arial"/>
                <w:sz w:val="20"/>
              </w:rPr>
              <w:t xml:space="preserve">PHASE ONE </w:t>
            </w:r>
            <w:r w:rsidRPr="00A507B2">
              <w:rPr>
                <w:rFonts w:ascii="Arial" w:hAnsi="Arial" w:cs="Arial"/>
                <w:sz w:val="20"/>
              </w:rPr>
              <w:t>due</w:t>
            </w:r>
          </w:p>
        </w:tc>
        <w:tc>
          <w:tcPr>
            <w:tcW w:w="3437" w:type="dxa"/>
          </w:tcPr>
          <w:p w14:paraId="553804EE" w14:textId="308EB671" w:rsidR="00EC5B07" w:rsidRPr="004231A0" w:rsidRDefault="000A47F5"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September 15th, 2022</w:t>
            </w:r>
            <w:r w:rsidR="005347EC" w:rsidRPr="004231A0">
              <w:rPr>
                <w:rFonts w:ascii="Arial" w:hAnsi="Arial" w:cs="Arial"/>
                <w:b w:val="0"/>
                <w:sz w:val="20"/>
              </w:rPr>
              <w:t xml:space="preserve"> at 5:00pm PDT</w:t>
            </w:r>
          </w:p>
        </w:tc>
      </w:tr>
      <w:tr w:rsidR="00265EC9" w14:paraId="55A4ADF2" w14:textId="77777777" w:rsidTr="004231A0">
        <w:trPr>
          <w:trHeight w:val="373"/>
        </w:trPr>
        <w:tc>
          <w:tcPr>
            <w:tcW w:w="5378" w:type="dxa"/>
          </w:tcPr>
          <w:p w14:paraId="235A4480" w14:textId="5EF4C370"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Applicants sent “encourage” or “discourage” emails</w:t>
            </w:r>
          </w:p>
        </w:tc>
        <w:tc>
          <w:tcPr>
            <w:tcW w:w="3437" w:type="dxa"/>
          </w:tcPr>
          <w:p w14:paraId="5902A5EF" w14:textId="4E1C2E40"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October </w:t>
            </w:r>
            <w:r w:rsidR="00FE13DF" w:rsidRPr="004231A0">
              <w:rPr>
                <w:rFonts w:ascii="Arial" w:hAnsi="Arial" w:cs="Arial"/>
                <w:b w:val="0"/>
                <w:sz w:val="20"/>
              </w:rPr>
              <w:t>10th</w:t>
            </w:r>
            <w:r w:rsidRPr="004231A0">
              <w:rPr>
                <w:rFonts w:ascii="Arial" w:hAnsi="Arial" w:cs="Arial"/>
                <w:b w:val="0"/>
                <w:sz w:val="20"/>
              </w:rPr>
              <w:t>, 2022</w:t>
            </w:r>
          </w:p>
        </w:tc>
      </w:tr>
      <w:tr w:rsidR="00265EC9" w14:paraId="38877053" w14:textId="77777777" w:rsidTr="004231A0">
        <w:trPr>
          <w:trHeight w:val="356"/>
        </w:trPr>
        <w:tc>
          <w:tcPr>
            <w:tcW w:w="5378" w:type="dxa"/>
          </w:tcPr>
          <w:p w14:paraId="7930E364" w14:textId="50E06763"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Application </w:t>
            </w:r>
            <w:r w:rsidR="00064A06" w:rsidRPr="004231A0">
              <w:rPr>
                <w:rFonts w:ascii="Arial" w:hAnsi="Arial" w:cs="Arial"/>
                <w:b w:val="0"/>
                <w:sz w:val="20"/>
              </w:rPr>
              <w:t xml:space="preserve">PHASE TWO </w:t>
            </w:r>
            <w:r w:rsidRPr="004231A0">
              <w:rPr>
                <w:rFonts w:ascii="Arial" w:hAnsi="Arial" w:cs="Arial"/>
                <w:b w:val="0"/>
                <w:sz w:val="20"/>
              </w:rPr>
              <w:t>opens</w:t>
            </w:r>
          </w:p>
        </w:tc>
        <w:tc>
          <w:tcPr>
            <w:tcW w:w="3437" w:type="dxa"/>
          </w:tcPr>
          <w:p w14:paraId="63907939" w14:textId="1A7B9C06"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October </w:t>
            </w:r>
            <w:r w:rsidR="00FE13DF" w:rsidRPr="004231A0">
              <w:rPr>
                <w:rFonts w:ascii="Arial" w:hAnsi="Arial" w:cs="Arial"/>
                <w:b w:val="0"/>
                <w:sz w:val="20"/>
              </w:rPr>
              <w:t>10th</w:t>
            </w:r>
            <w:r w:rsidRPr="004231A0">
              <w:rPr>
                <w:rFonts w:ascii="Arial" w:hAnsi="Arial" w:cs="Arial"/>
                <w:b w:val="0"/>
                <w:sz w:val="20"/>
              </w:rPr>
              <w:t>, 2022</w:t>
            </w:r>
          </w:p>
        </w:tc>
      </w:tr>
      <w:tr w:rsidR="00265EC9" w14:paraId="58E901A1" w14:textId="77777777" w:rsidTr="004231A0">
        <w:trPr>
          <w:trHeight w:val="373"/>
        </w:trPr>
        <w:tc>
          <w:tcPr>
            <w:tcW w:w="5378" w:type="dxa"/>
          </w:tcPr>
          <w:p w14:paraId="41580A64" w14:textId="7FCA408A"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Question and answer period </w:t>
            </w:r>
            <w:r w:rsidR="00B85174" w:rsidRPr="004231A0">
              <w:rPr>
                <w:rFonts w:ascii="Arial" w:hAnsi="Arial" w:cs="Arial"/>
                <w:b w:val="0"/>
                <w:sz w:val="20"/>
              </w:rPr>
              <w:t>PHASE TWO</w:t>
            </w:r>
          </w:p>
        </w:tc>
        <w:tc>
          <w:tcPr>
            <w:tcW w:w="3437" w:type="dxa"/>
          </w:tcPr>
          <w:p w14:paraId="6993747E" w14:textId="5D616ABD"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October </w:t>
            </w:r>
            <w:r w:rsidR="00FE13DF" w:rsidRPr="004231A0">
              <w:rPr>
                <w:rFonts w:ascii="Arial" w:hAnsi="Arial" w:cs="Arial"/>
                <w:b w:val="0"/>
                <w:sz w:val="20"/>
              </w:rPr>
              <w:t>10th</w:t>
            </w:r>
            <w:r w:rsidRPr="004231A0">
              <w:rPr>
                <w:rFonts w:ascii="Arial" w:hAnsi="Arial" w:cs="Arial"/>
                <w:b w:val="0"/>
                <w:sz w:val="20"/>
              </w:rPr>
              <w:t xml:space="preserve">, 2022 – October </w:t>
            </w:r>
            <w:r w:rsidR="00FE13DF" w:rsidRPr="004231A0">
              <w:rPr>
                <w:rFonts w:ascii="Arial" w:hAnsi="Arial" w:cs="Arial"/>
                <w:b w:val="0"/>
                <w:sz w:val="20"/>
              </w:rPr>
              <w:t>24</w:t>
            </w:r>
            <w:r w:rsidRPr="004231A0">
              <w:rPr>
                <w:rFonts w:ascii="Arial" w:hAnsi="Arial" w:cs="Arial"/>
                <w:b w:val="0"/>
                <w:sz w:val="20"/>
              </w:rPr>
              <w:t>th, 2022</w:t>
            </w:r>
          </w:p>
        </w:tc>
      </w:tr>
      <w:tr w:rsidR="00265EC9" w14:paraId="78DFE6A6" w14:textId="77777777" w:rsidTr="004231A0">
        <w:trPr>
          <w:trHeight w:val="373"/>
        </w:trPr>
        <w:tc>
          <w:tcPr>
            <w:tcW w:w="5378" w:type="dxa"/>
          </w:tcPr>
          <w:p w14:paraId="084838E1" w14:textId="134616DF" w:rsidR="00265EC9" w:rsidRPr="00A507B2"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sz w:val="20"/>
              </w:rPr>
            </w:pPr>
            <w:r w:rsidRPr="00A507B2">
              <w:rPr>
                <w:rFonts w:ascii="Arial" w:hAnsi="Arial" w:cs="Arial"/>
                <w:sz w:val="20"/>
              </w:rPr>
              <w:t xml:space="preserve">Application </w:t>
            </w:r>
            <w:r w:rsidR="00064A06" w:rsidRPr="00A507B2">
              <w:rPr>
                <w:rFonts w:ascii="Arial" w:hAnsi="Arial" w:cs="Arial"/>
                <w:sz w:val="20"/>
              </w:rPr>
              <w:t xml:space="preserve">PHASE TWO </w:t>
            </w:r>
            <w:r w:rsidRPr="00A507B2">
              <w:rPr>
                <w:rFonts w:ascii="Arial" w:hAnsi="Arial" w:cs="Arial"/>
                <w:sz w:val="20"/>
              </w:rPr>
              <w:t>due – full application</w:t>
            </w:r>
          </w:p>
        </w:tc>
        <w:tc>
          <w:tcPr>
            <w:tcW w:w="3437" w:type="dxa"/>
          </w:tcPr>
          <w:p w14:paraId="55BAC337" w14:textId="0564991F" w:rsidR="00265EC9" w:rsidRPr="004231A0" w:rsidRDefault="00265EC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November </w:t>
            </w:r>
            <w:r w:rsidR="00FE13DF" w:rsidRPr="004231A0">
              <w:rPr>
                <w:rFonts w:ascii="Arial" w:hAnsi="Arial" w:cs="Arial"/>
                <w:b w:val="0"/>
                <w:sz w:val="20"/>
              </w:rPr>
              <w:t>21st</w:t>
            </w:r>
            <w:r w:rsidRPr="004231A0">
              <w:rPr>
                <w:rFonts w:ascii="Arial" w:hAnsi="Arial" w:cs="Arial"/>
                <w:b w:val="0"/>
                <w:sz w:val="20"/>
              </w:rPr>
              <w:t>, 2022</w:t>
            </w:r>
          </w:p>
        </w:tc>
      </w:tr>
      <w:tr w:rsidR="005E3B70" w14:paraId="2C531671" w14:textId="77777777" w:rsidTr="004231A0">
        <w:trPr>
          <w:trHeight w:val="373"/>
        </w:trPr>
        <w:tc>
          <w:tcPr>
            <w:tcW w:w="5378" w:type="dxa"/>
          </w:tcPr>
          <w:p w14:paraId="2C53166F" w14:textId="77777777"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Conduct oral interviews with finalists, if required</w:t>
            </w:r>
          </w:p>
        </w:tc>
        <w:tc>
          <w:tcPr>
            <w:tcW w:w="3437" w:type="dxa"/>
          </w:tcPr>
          <w:p w14:paraId="2C531670" w14:textId="46410EDE" w:rsidR="005E3B70" w:rsidRPr="004231A0" w:rsidRDefault="00E0422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Schedule</w:t>
            </w:r>
            <w:r w:rsidR="007D7837" w:rsidRPr="004231A0">
              <w:rPr>
                <w:rFonts w:ascii="Arial" w:hAnsi="Arial" w:cs="Arial"/>
                <w:b w:val="0"/>
                <w:sz w:val="20"/>
              </w:rPr>
              <w:t>d</w:t>
            </w:r>
            <w:r w:rsidRPr="004231A0">
              <w:rPr>
                <w:rFonts w:ascii="Arial" w:hAnsi="Arial" w:cs="Arial"/>
                <w:b w:val="0"/>
                <w:sz w:val="20"/>
              </w:rPr>
              <w:t xml:space="preserve"> as needed</w:t>
            </w:r>
          </w:p>
        </w:tc>
      </w:tr>
      <w:tr w:rsidR="005E3B70" w14:paraId="2C531674" w14:textId="77777777" w:rsidTr="004231A0">
        <w:trPr>
          <w:trHeight w:val="601"/>
        </w:trPr>
        <w:tc>
          <w:tcPr>
            <w:tcW w:w="5378" w:type="dxa"/>
          </w:tcPr>
          <w:p w14:paraId="2C531672" w14:textId="21779901"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Announce “Apparent Successful Contractor” and send notificat</w:t>
            </w:r>
            <w:r w:rsidR="007D516A" w:rsidRPr="004231A0">
              <w:rPr>
                <w:rFonts w:ascii="Arial" w:hAnsi="Arial" w:cs="Arial"/>
                <w:b w:val="0"/>
                <w:sz w:val="20"/>
              </w:rPr>
              <w:t xml:space="preserve">ion via e-mail to unsuccessful </w:t>
            </w:r>
            <w:r w:rsidR="00706194" w:rsidRPr="004231A0">
              <w:rPr>
                <w:rFonts w:ascii="Arial" w:hAnsi="Arial" w:cs="Arial"/>
                <w:b w:val="0"/>
                <w:sz w:val="20"/>
              </w:rPr>
              <w:t>Applicants</w:t>
            </w:r>
          </w:p>
        </w:tc>
        <w:tc>
          <w:tcPr>
            <w:tcW w:w="3437" w:type="dxa"/>
          </w:tcPr>
          <w:p w14:paraId="2C531673" w14:textId="115E41FB" w:rsidR="005E3B70" w:rsidRPr="004231A0" w:rsidRDefault="004E3168"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End of January</w:t>
            </w:r>
            <w:r w:rsidR="00706194" w:rsidRPr="004231A0">
              <w:rPr>
                <w:rFonts w:ascii="Arial" w:hAnsi="Arial" w:cs="Arial"/>
                <w:b w:val="0"/>
                <w:sz w:val="20"/>
              </w:rPr>
              <w:t>, 2023</w:t>
            </w:r>
          </w:p>
        </w:tc>
      </w:tr>
      <w:tr w:rsidR="005E3B70" w14:paraId="2C531677" w14:textId="77777777" w:rsidTr="004231A0">
        <w:trPr>
          <w:trHeight w:val="373"/>
        </w:trPr>
        <w:tc>
          <w:tcPr>
            <w:tcW w:w="5378" w:type="dxa"/>
          </w:tcPr>
          <w:p w14:paraId="2C531675" w14:textId="77777777"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Hold debriefing conferences (if requested)</w:t>
            </w:r>
          </w:p>
        </w:tc>
        <w:tc>
          <w:tcPr>
            <w:tcW w:w="3437" w:type="dxa"/>
          </w:tcPr>
          <w:p w14:paraId="2C531676" w14:textId="693B7849" w:rsidR="005E3B70" w:rsidRPr="004231A0" w:rsidRDefault="00946A68"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Beginning</w:t>
            </w:r>
            <w:r w:rsidR="00AF78CC" w:rsidRPr="004231A0">
              <w:rPr>
                <w:rFonts w:ascii="Arial" w:hAnsi="Arial" w:cs="Arial"/>
                <w:b w:val="0"/>
                <w:sz w:val="20"/>
              </w:rPr>
              <w:t xml:space="preserve"> </w:t>
            </w:r>
            <w:r w:rsidR="00706194" w:rsidRPr="004231A0">
              <w:rPr>
                <w:rFonts w:ascii="Arial" w:hAnsi="Arial" w:cs="Arial"/>
                <w:b w:val="0"/>
                <w:sz w:val="20"/>
              </w:rPr>
              <w:t>February</w:t>
            </w:r>
            <w:r w:rsidRPr="004231A0">
              <w:rPr>
                <w:rFonts w:ascii="Arial" w:hAnsi="Arial" w:cs="Arial"/>
                <w:b w:val="0"/>
                <w:sz w:val="20"/>
              </w:rPr>
              <w:t xml:space="preserve"> 1</w:t>
            </w:r>
            <w:r w:rsidR="00706194" w:rsidRPr="004231A0">
              <w:rPr>
                <w:rFonts w:ascii="Arial" w:hAnsi="Arial" w:cs="Arial"/>
                <w:b w:val="0"/>
                <w:sz w:val="20"/>
              </w:rPr>
              <w:t>, 2023</w:t>
            </w:r>
          </w:p>
        </w:tc>
      </w:tr>
      <w:tr w:rsidR="005E3B70" w14:paraId="2C53167A" w14:textId="77777777" w:rsidTr="004231A0">
        <w:trPr>
          <w:trHeight w:val="356"/>
        </w:trPr>
        <w:tc>
          <w:tcPr>
            <w:tcW w:w="5378" w:type="dxa"/>
          </w:tcPr>
          <w:p w14:paraId="2C531678" w14:textId="77777777" w:rsidR="005E3B70" w:rsidRPr="004231A0" w:rsidRDefault="005E3B70"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Negotiate contract</w:t>
            </w:r>
          </w:p>
        </w:tc>
        <w:tc>
          <w:tcPr>
            <w:tcW w:w="3437" w:type="dxa"/>
          </w:tcPr>
          <w:p w14:paraId="2C531679" w14:textId="1BBE8F8E" w:rsidR="005E3B70" w:rsidRPr="004231A0" w:rsidRDefault="00476FB9" w:rsidP="004231A0">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231A0">
              <w:rPr>
                <w:rFonts w:ascii="Arial" w:hAnsi="Arial" w:cs="Arial"/>
                <w:b w:val="0"/>
                <w:sz w:val="20"/>
              </w:rPr>
              <w:t xml:space="preserve">Starting </w:t>
            </w:r>
            <w:r w:rsidR="00706194" w:rsidRPr="004231A0">
              <w:rPr>
                <w:rFonts w:ascii="Arial" w:hAnsi="Arial" w:cs="Arial"/>
                <w:b w:val="0"/>
                <w:sz w:val="20"/>
              </w:rPr>
              <w:t>February</w:t>
            </w:r>
            <w:r w:rsidR="00973773" w:rsidRPr="004231A0">
              <w:rPr>
                <w:rFonts w:ascii="Arial" w:hAnsi="Arial" w:cs="Arial"/>
                <w:b w:val="0"/>
                <w:sz w:val="20"/>
              </w:rPr>
              <w:t xml:space="preserve"> 6</w:t>
            </w:r>
            <w:r w:rsidR="00706194" w:rsidRPr="004231A0">
              <w:rPr>
                <w:rFonts w:ascii="Arial" w:hAnsi="Arial" w:cs="Arial"/>
                <w:b w:val="0"/>
                <w:sz w:val="20"/>
              </w:rPr>
              <w:t>, 2023</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2F9F1DD2" w:rsidR="005E3B70" w:rsidRPr="005F6A58"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COMMERCE reserves the right to revise the above schedule.</w:t>
      </w:r>
    </w:p>
    <w:p w14:paraId="0647D31D" w14:textId="77777777" w:rsidR="00706194" w:rsidRDefault="00706194" w:rsidP="00AD3332">
      <w:pPr>
        <w:pStyle w:val="BodyTextIndent"/>
        <w:tabs>
          <w:tab w:val="clear" w:pos="0"/>
          <w:tab w:val="clear" w:pos="3240"/>
          <w:tab w:val="clear" w:pos="3600"/>
          <w:tab w:val="clear" w:pos="4320"/>
          <w:tab w:val="clear" w:pos="5040"/>
          <w:tab w:val="clear" w:pos="5760"/>
          <w:tab w:val="clear" w:pos="6480"/>
          <w:tab w:val="clear" w:pos="7200"/>
        </w:tabs>
      </w:pPr>
    </w:p>
    <w:p w14:paraId="2C531685" w14:textId="1168CE1A" w:rsidR="005E3B70" w:rsidRPr="00D141E2" w:rsidRDefault="005E3B70" w:rsidP="00AE3943">
      <w:pPr>
        <w:pStyle w:val="Heading2"/>
      </w:pPr>
      <w:bookmarkStart w:id="32" w:name="_Toc109724923"/>
      <w:r w:rsidRPr="00D141E2">
        <w:t>PRE-</w:t>
      </w:r>
      <w:r w:rsidR="00706194">
        <w:t>APPLICATION</w:t>
      </w:r>
      <w:r w:rsidR="00706194" w:rsidRPr="00D141E2">
        <w:t xml:space="preserve"> </w:t>
      </w:r>
      <w:r w:rsidRPr="00D141E2">
        <w:t>CONFERENCE</w:t>
      </w:r>
      <w:bookmarkEnd w:id="32"/>
      <w:r w:rsidRPr="00D141E2">
        <w:t xml:space="preserve"> </w:t>
      </w:r>
    </w:p>
    <w:p w14:paraId="2C531686" w14:textId="6C1C8CCE" w:rsidR="005E3B70" w:rsidRPr="00CB0EF5"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CB0EF5">
        <w:rPr>
          <w:rFonts w:cs="Arial"/>
        </w:rPr>
        <w:lastRenderedPageBreak/>
        <w:t>A pre</w:t>
      </w:r>
      <w:r>
        <w:rPr>
          <w:rFonts w:cs="Arial"/>
        </w:rPr>
        <w:t>-</w:t>
      </w:r>
      <w:r w:rsidR="00706194">
        <w:rPr>
          <w:rFonts w:cs="Arial"/>
        </w:rPr>
        <w:t>application</w:t>
      </w:r>
      <w:r w:rsidR="00706194" w:rsidRPr="00CB0EF5">
        <w:rPr>
          <w:rFonts w:cs="Arial"/>
        </w:rPr>
        <w:t xml:space="preserve"> </w:t>
      </w:r>
      <w:r w:rsidRPr="00CB0EF5">
        <w:rPr>
          <w:rFonts w:cs="Arial"/>
        </w:rPr>
        <w:t xml:space="preserve">conference is scheduled to be held </w:t>
      </w:r>
      <w:r w:rsidR="004B0C74" w:rsidRPr="005F6A58">
        <w:rPr>
          <w:rFonts w:cs="Arial"/>
        </w:rPr>
        <w:t>at the date and time listed in RF</w:t>
      </w:r>
      <w:r w:rsidR="00706194" w:rsidRPr="005F6A58">
        <w:rPr>
          <w:rFonts w:cs="Arial"/>
        </w:rPr>
        <w:t>A</w:t>
      </w:r>
      <w:r w:rsidR="004B0C74" w:rsidRPr="005F6A58">
        <w:rPr>
          <w:rFonts w:cs="Arial"/>
        </w:rPr>
        <w:t xml:space="preserve"> SECTION 2.2 ESTIMATED SCHEDULE OF PROCUREMENT ACTIVITIES</w:t>
      </w:r>
      <w:r w:rsidRPr="00CB0EF5">
        <w:rPr>
          <w:rFonts w:cs="Arial"/>
        </w:rPr>
        <w:t xml:space="preserve">. </w:t>
      </w:r>
      <w:r w:rsidR="00050212" w:rsidRPr="00CB0EF5">
        <w:rPr>
          <w:rFonts w:cs="Arial"/>
        </w:rPr>
        <w:t>The pre</w:t>
      </w:r>
      <w:r w:rsidR="00050212">
        <w:rPr>
          <w:rFonts w:cs="Arial"/>
        </w:rPr>
        <w:t>-</w:t>
      </w:r>
      <w:r w:rsidR="00706194">
        <w:rPr>
          <w:rFonts w:cs="Arial"/>
        </w:rPr>
        <w:t xml:space="preserve">application </w:t>
      </w:r>
      <w:r w:rsidR="00050212" w:rsidRPr="00CB0EF5">
        <w:rPr>
          <w:rFonts w:cs="Arial"/>
        </w:rPr>
        <w:t xml:space="preserve">conference </w:t>
      </w:r>
      <w:r w:rsidR="00050212">
        <w:rPr>
          <w:rFonts w:cs="Arial"/>
        </w:rPr>
        <w:t>will be virtual only</w:t>
      </w:r>
      <w:r w:rsidR="00050212" w:rsidRPr="00CB0EF5">
        <w:rPr>
          <w:rFonts w:cs="Arial"/>
        </w:rPr>
        <w:t>.</w:t>
      </w:r>
      <w:r w:rsidR="00050212">
        <w:rPr>
          <w:rFonts w:cs="Arial"/>
        </w:rPr>
        <w:t xml:space="preserve"> </w:t>
      </w:r>
      <w:r w:rsidR="005609AE">
        <w:rPr>
          <w:rFonts w:cs="Arial"/>
        </w:rPr>
        <w:t>The meeting link is available on the Application Portal Web Access page listed in SECTION 2.1</w:t>
      </w:r>
      <w:r w:rsidR="00B85F00">
        <w:rPr>
          <w:rFonts w:cs="Arial"/>
        </w:rPr>
        <w:t xml:space="preserve"> RFA COORDINATOR</w:t>
      </w:r>
      <w:r w:rsidR="00050212">
        <w:rPr>
          <w:rFonts w:cs="Arial"/>
        </w:rPr>
        <w:t>.</w:t>
      </w:r>
      <w:r w:rsidRPr="00CB0EF5">
        <w:rPr>
          <w:rFonts w:cs="Arial"/>
        </w:rPr>
        <w:t xml:space="preserve"> All prospective </w:t>
      </w:r>
      <w:r w:rsidR="00706194">
        <w:rPr>
          <w:rFonts w:cs="Arial"/>
        </w:rPr>
        <w:t>Applicants</w:t>
      </w:r>
      <w:r w:rsidR="00706194" w:rsidRPr="00CB0EF5">
        <w:rPr>
          <w:rFonts w:cs="Arial"/>
        </w:rPr>
        <w:t xml:space="preserve"> </w:t>
      </w:r>
      <w:r w:rsidR="00532461">
        <w:rPr>
          <w:rFonts w:cs="Arial"/>
        </w:rPr>
        <w:t>are encouraged</w:t>
      </w:r>
      <w:r w:rsidRPr="00CB0EF5">
        <w:rPr>
          <w:rFonts w:cs="Arial"/>
        </w:rPr>
        <w:t xml:space="preserve"> attend; however, attendance is not mandatory. </w:t>
      </w:r>
    </w:p>
    <w:p w14:paraId="2C531687" w14:textId="77777777" w:rsidR="005E3B70" w:rsidRPr="00CB0EF5"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88" w14:textId="31750A3B" w:rsidR="005E3B70"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0039387E">
        <w:rPr>
          <w:rFonts w:cs="Arial"/>
        </w:rPr>
        <w:t>application</w:t>
      </w:r>
      <w:r w:rsidR="0039387E" w:rsidRPr="00CB0EF5">
        <w:rPr>
          <w:rFonts w:cs="Arial"/>
        </w:rPr>
        <w:t xml:space="preserve"> </w:t>
      </w:r>
      <w:r w:rsidRPr="00CB0EF5">
        <w:rPr>
          <w:rFonts w:cs="Arial"/>
        </w:rPr>
        <w:t>conference or in subsequent communicati</w:t>
      </w:r>
      <w:r>
        <w:rPr>
          <w:rFonts w:cs="Arial"/>
        </w:rPr>
        <w:t>on with the RF</w:t>
      </w:r>
      <w:r w:rsidR="0039387E">
        <w:rPr>
          <w:rFonts w:cs="Arial"/>
        </w:rPr>
        <w:t>A</w:t>
      </w:r>
      <w:r w:rsidRPr="00CB0EF5">
        <w:rPr>
          <w:rFonts w:cs="Arial"/>
        </w:rPr>
        <w:t xml:space="preserve"> Coordinator will be documented and answered in written form. A copy of the questions and answers will be </w:t>
      </w:r>
      <w:r w:rsidR="00E66910">
        <w:rPr>
          <w:rFonts w:cs="Arial"/>
        </w:rPr>
        <w:t xml:space="preserve">posted on the website portal </w:t>
      </w:r>
      <w:r w:rsidR="00B65D95">
        <w:rPr>
          <w:rFonts w:cs="Arial"/>
        </w:rPr>
        <w:t>liste</w:t>
      </w:r>
      <w:r w:rsidR="00497A55">
        <w:rPr>
          <w:rFonts w:cs="Arial"/>
        </w:rPr>
        <w:t>d</w:t>
      </w:r>
      <w:r w:rsidR="00B65D95">
        <w:rPr>
          <w:rFonts w:cs="Arial"/>
        </w:rPr>
        <w:t xml:space="preserve"> in SECTION 2.1</w:t>
      </w:r>
      <w:r w:rsidR="00B85F00">
        <w:rPr>
          <w:rFonts w:cs="Arial"/>
        </w:rPr>
        <w:t xml:space="preserve"> RFA COORDINATOR.</w:t>
      </w:r>
    </w:p>
    <w:p w14:paraId="0B8F5BA8" w14:textId="77777777" w:rsidR="003F4BBF" w:rsidRDefault="003F4BBF"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9" w14:textId="2C12836F" w:rsidR="005E3B70" w:rsidRPr="00CB0EF5" w:rsidRDefault="005E3B70" w:rsidP="00AE3943">
      <w:pPr>
        <w:pStyle w:val="Heading2"/>
      </w:pPr>
      <w:bookmarkStart w:id="33" w:name="_Toc109724924"/>
      <w:r w:rsidRPr="00CB0EF5">
        <w:t xml:space="preserve">SUBMISSION OF </w:t>
      </w:r>
      <w:r w:rsidR="0039387E">
        <w:t>APPLICATIONS</w:t>
      </w:r>
      <w:bookmarkEnd w:id="33"/>
    </w:p>
    <w:p w14:paraId="2C531695" w14:textId="76178EF1" w:rsidR="005E3B70" w:rsidRDefault="005E3B70" w:rsidP="00422EC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6" w14:textId="67107A43" w:rsidR="005E3B70" w:rsidRPr="005F6A58"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b/>
        </w:rPr>
      </w:pPr>
      <w:r w:rsidRPr="005F6A58">
        <w:rPr>
          <w:rFonts w:cs="Arial"/>
          <w:b/>
        </w:rPr>
        <w:t xml:space="preserve">ELECTRONIC </w:t>
      </w:r>
      <w:r w:rsidR="0039387E" w:rsidRPr="005F6A58">
        <w:rPr>
          <w:rFonts w:cs="Arial"/>
          <w:b/>
        </w:rPr>
        <w:t>APPLICATIONS</w:t>
      </w:r>
      <w:r w:rsidRPr="005F6A58">
        <w:rPr>
          <w:rFonts w:cs="Arial"/>
          <w:b/>
        </w:rPr>
        <w:t>:</w:t>
      </w:r>
    </w:p>
    <w:p w14:paraId="2F64D1DF" w14:textId="77777777" w:rsidR="003F4BBF" w:rsidRPr="0071531F" w:rsidRDefault="003F4BB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697" w14:textId="31D65407" w:rsidR="005E3B70" w:rsidRPr="005F6A58"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 xml:space="preserve">The </w:t>
      </w:r>
      <w:r w:rsidR="0039387E" w:rsidRPr="005F6A58">
        <w:rPr>
          <w:rFonts w:cs="Arial"/>
        </w:rPr>
        <w:t xml:space="preserve">application </w:t>
      </w:r>
      <w:r w:rsidRPr="005F6A58">
        <w:rPr>
          <w:rFonts w:cs="Arial"/>
        </w:rPr>
        <w:t>must be received by the RF</w:t>
      </w:r>
      <w:r w:rsidR="0039387E" w:rsidRPr="005F6A58">
        <w:rPr>
          <w:rFonts w:cs="Arial"/>
        </w:rPr>
        <w:t>A</w:t>
      </w:r>
      <w:r w:rsidRPr="005F6A58">
        <w:rPr>
          <w:rFonts w:cs="Arial"/>
        </w:rPr>
        <w:t xml:space="preserve"> Coordinator no later than </w:t>
      </w:r>
      <w:r w:rsidR="003F4BBF" w:rsidRPr="005F6A58">
        <w:rPr>
          <w:rFonts w:cs="Arial"/>
        </w:rPr>
        <w:t>the deadline stated in SECTION 2.2 ESTIMATED SCHEDULE OF PROCUREMENT ACTIVITIES.</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89E2B8C" w14:textId="133A8D5E" w:rsidR="003F4BBF" w:rsidRPr="005F6A58" w:rsidRDefault="0039387E"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 xml:space="preserve">Applications </w:t>
      </w:r>
      <w:r w:rsidR="003F4BBF" w:rsidRPr="005F6A58">
        <w:rPr>
          <w:rFonts w:cs="Arial"/>
        </w:rPr>
        <w:t>must be submitted electronically as an attachment to an e-mail to the RF</w:t>
      </w:r>
      <w:r w:rsidRPr="005F6A58">
        <w:rPr>
          <w:rFonts w:cs="Arial"/>
        </w:rPr>
        <w:t>A</w:t>
      </w:r>
      <w:r w:rsidR="003F4BBF" w:rsidRPr="005F6A58">
        <w:rPr>
          <w:rFonts w:cs="Arial"/>
        </w:rPr>
        <w:t xml:space="preserve"> Coordinator, at the e-mail address listed in SECTION 2.1 RF</w:t>
      </w:r>
      <w:r w:rsidRPr="005F6A58">
        <w:rPr>
          <w:rFonts w:cs="Arial"/>
        </w:rPr>
        <w:t>A</w:t>
      </w:r>
      <w:r w:rsidR="003F4BBF" w:rsidRPr="005F6A58">
        <w:rPr>
          <w:rFonts w:cs="Arial"/>
        </w:rPr>
        <w:t xml:space="preserve"> COORDINATOR.</w:t>
      </w:r>
    </w:p>
    <w:p w14:paraId="02C8F121" w14:textId="7E93D2A9" w:rsidR="003F4BBF" w:rsidRPr="005F6A58" w:rsidRDefault="003F4BBF" w:rsidP="005F6A58">
      <w:pPr>
        <w:numPr>
          <w:ilvl w:val="0"/>
          <w:numId w:val="25"/>
        </w:numPr>
        <w:tabs>
          <w:tab w:val="num" w:pos="1080"/>
        </w:tabs>
        <w:ind w:left="1080"/>
        <w:jc w:val="both"/>
        <w:rPr>
          <w:rFonts w:ascii="Arial" w:hAnsi="Arial" w:cs="Arial"/>
          <w:b w:val="0"/>
          <w:sz w:val="20"/>
        </w:rPr>
      </w:pPr>
      <w:r w:rsidRPr="005F6A58">
        <w:rPr>
          <w:rFonts w:ascii="Arial" w:hAnsi="Arial" w:cs="Arial"/>
          <w:b w:val="0"/>
          <w:sz w:val="20"/>
        </w:rPr>
        <w:t xml:space="preserve">All attachments must be submitted in 11 point, single space Arial font.  </w:t>
      </w:r>
    </w:p>
    <w:p w14:paraId="7561062F" w14:textId="6F5A8583" w:rsidR="003F4BBF" w:rsidRPr="005F6A58" w:rsidRDefault="003F4BBF" w:rsidP="005F6A58">
      <w:pPr>
        <w:numPr>
          <w:ilvl w:val="0"/>
          <w:numId w:val="25"/>
        </w:numPr>
        <w:tabs>
          <w:tab w:val="num" w:pos="1080"/>
        </w:tabs>
        <w:ind w:left="1080"/>
        <w:jc w:val="both"/>
        <w:rPr>
          <w:rFonts w:ascii="Arial" w:hAnsi="Arial" w:cs="Arial"/>
          <w:b w:val="0"/>
          <w:sz w:val="20"/>
        </w:rPr>
      </w:pPr>
      <w:r w:rsidRPr="005F6A58">
        <w:rPr>
          <w:rFonts w:ascii="Arial" w:hAnsi="Arial" w:cs="Arial"/>
          <w:b w:val="0"/>
          <w:sz w:val="20"/>
        </w:rPr>
        <w:t xml:space="preserve">Page Margins must not be narrower than 1 inch on all sides. </w:t>
      </w:r>
    </w:p>
    <w:p w14:paraId="2669BC94" w14:textId="0EB32EC0" w:rsidR="003F4BBF" w:rsidRPr="005F6A58" w:rsidRDefault="003F4BBF" w:rsidP="005F6A58">
      <w:pPr>
        <w:numPr>
          <w:ilvl w:val="0"/>
          <w:numId w:val="25"/>
        </w:numPr>
        <w:tabs>
          <w:tab w:val="num" w:pos="1080"/>
        </w:tabs>
        <w:ind w:left="1080"/>
        <w:jc w:val="both"/>
        <w:rPr>
          <w:rFonts w:ascii="Arial" w:hAnsi="Arial" w:cs="Arial"/>
          <w:b w:val="0"/>
          <w:sz w:val="20"/>
        </w:rPr>
      </w:pPr>
      <w:r w:rsidRPr="005F6A58">
        <w:rPr>
          <w:rFonts w:ascii="Arial" w:hAnsi="Arial" w:cs="Arial"/>
          <w:b w:val="0"/>
          <w:sz w:val="20"/>
        </w:rPr>
        <w:t xml:space="preserve">Page counts assume single sided documents on standard, letter size pages.  </w:t>
      </w:r>
    </w:p>
    <w:p w14:paraId="74013BF7" w14:textId="422E0236" w:rsidR="003F4BBF" w:rsidRPr="005F6A58" w:rsidRDefault="0039387E" w:rsidP="005F6A58">
      <w:pPr>
        <w:numPr>
          <w:ilvl w:val="0"/>
          <w:numId w:val="25"/>
        </w:numPr>
        <w:tabs>
          <w:tab w:val="num" w:pos="1080"/>
        </w:tabs>
        <w:ind w:left="1080"/>
        <w:jc w:val="both"/>
        <w:rPr>
          <w:rFonts w:ascii="Arial" w:hAnsi="Arial" w:cs="Arial"/>
          <w:b w:val="0"/>
          <w:sz w:val="20"/>
        </w:rPr>
      </w:pPr>
      <w:r w:rsidRPr="005F6A58">
        <w:rPr>
          <w:rFonts w:ascii="Arial" w:hAnsi="Arial" w:cs="Arial"/>
          <w:b w:val="0"/>
          <w:sz w:val="20"/>
        </w:rPr>
        <w:t xml:space="preserve">Applications </w:t>
      </w:r>
      <w:r w:rsidR="003F4BBF" w:rsidRPr="005F6A58">
        <w:rPr>
          <w:rFonts w:ascii="Arial" w:hAnsi="Arial" w:cs="Arial"/>
          <w:b w:val="0"/>
          <w:sz w:val="20"/>
        </w:rPr>
        <w:t xml:space="preserve">must be written in English. </w:t>
      </w:r>
    </w:p>
    <w:p w14:paraId="7271436B" w14:textId="77777777" w:rsidR="003F4BBF" w:rsidRDefault="003F4BBF" w:rsidP="003F4BBF">
      <w:pPr>
        <w:pStyle w:val="BodyTextIndent"/>
        <w:tabs>
          <w:tab w:val="clear" w:pos="0"/>
          <w:tab w:val="clear" w:pos="3240"/>
          <w:tab w:val="clear" w:pos="3600"/>
          <w:tab w:val="clear" w:pos="4320"/>
          <w:tab w:val="clear" w:pos="5040"/>
          <w:tab w:val="clear" w:pos="5760"/>
          <w:tab w:val="clear" w:pos="6480"/>
          <w:tab w:val="clear" w:pos="7200"/>
        </w:tabs>
        <w:ind w:left="720"/>
        <w:rPr>
          <w:rFonts w:cs="Arial"/>
          <w:bCs/>
        </w:rPr>
      </w:pPr>
    </w:p>
    <w:p w14:paraId="2C531699" w14:textId="7610C58E" w:rsidR="005E3B70" w:rsidRPr="005F6A58" w:rsidRDefault="003F4BBF"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 xml:space="preserve">Attachments to e-mail shall be in Microsoft Word format unless another format is specified in the application instructions. Zipped files cannot be received by COMMERCE and cannot be used for submission of </w:t>
      </w:r>
      <w:r w:rsidR="0039387E" w:rsidRPr="005F6A58">
        <w:rPr>
          <w:rFonts w:cs="Arial"/>
        </w:rPr>
        <w:t>applications</w:t>
      </w:r>
      <w:r w:rsidRPr="005F6A58">
        <w:rPr>
          <w:rFonts w:cs="Arial"/>
        </w:rPr>
        <w:t>.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w:t>
      </w:r>
      <w:r w:rsidR="005E3B70" w:rsidRPr="005F6A58">
        <w:rPr>
          <w:rFonts w:cs="Arial"/>
        </w:rPr>
        <w:t xml:space="preserve">  </w:t>
      </w:r>
    </w:p>
    <w:p w14:paraId="2C53169A" w14:textId="77777777" w:rsidR="005E3B70" w:rsidRPr="005F6A58"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9B" w14:textId="1A4175F3" w:rsidR="005E3B70" w:rsidRPr="005F6A58" w:rsidRDefault="0039387E"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 xml:space="preserve">Applications </w:t>
      </w:r>
      <w:r w:rsidR="005E3B70" w:rsidRPr="005F6A58">
        <w:rPr>
          <w:rFonts w:cs="Arial"/>
        </w:rPr>
        <w:t>may not be transmitted using facsimile transmission</w:t>
      </w:r>
      <w:r w:rsidR="00996498" w:rsidRPr="005F6A58">
        <w:rPr>
          <w:rFonts w:cs="Arial"/>
        </w:rPr>
        <w:t xml:space="preserve"> or via hard copy</w:t>
      </w:r>
      <w:r w:rsidR="005E3B70" w:rsidRPr="005F6A58">
        <w:rPr>
          <w:rFonts w:cs="Arial"/>
        </w:rPr>
        <w:t>.</w:t>
      </w:r>
    </w:p>
    <w:p w14:paraId="2C53169C" w14:textId="77777777" w:rsidR="005E3B70" w:rsidRPr="005F6A58" w:rsidRDefault="005E3B70"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10247131" w14:textId="02C386AB" w:rsidR="003F4BBF" w:rsidRPr="005F6A58" w:rsidRDefault="0039387E" w:rsidP="005F6A58">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5F6A58">
        <w:rPr>
          <w:rFonts w:cs="Arial"/>
        </w:rPr>
        <w:t xml:space="preserve">Applicants </w:t>
      </w:r>
      <w:r w:rsidR="005E3B70" w:rsidRPr="005F6A58">
        <w:rPr>
          <w:rFonts w:cs="Arial"/>
        </w:rPr>
        <w:t>should allow sufficient time to ensure timely receipt of the</w:t>
      </w:r>
      <w:r w:rsidR="008D0740" w:rsidRPr="005F6A58">
        <w:rPr>
          <w:rFonts w:cs="Arial"/>
        </w:rPr>
        <w:t xml:space="preserve"> application</w:t>
      </w:r>
      <w:r w:rsidR="005E3B70" w:rsidRPr="005F6A58">
        <w:rPr>
          <w:rFonts w:cs="Arial"/>
        </w:rPr>
        <w:t xml:space="preserve"> by the RF</w:t>
      </w:r>
      <w:r w:rsidRPr="005F6A58">
        <w:rPr>
          <w:rFonts w:cs="Arial"/>
        </w:rPr>
        <w:t>A</w:t>
      </w:r>
      <w:r w:rsidR="005E3B70" w:rsidRPr="005F6A58">
        <w:rPr>
          <w:rFonts w:cs="Arial"/>
        </w:rPr>
        <w:t xml:space="preserve"> Coordinator</w:t>
      </w:r>
      <w:r w:rsidR="008678C9">
        <w:rPr>
          <w:rFonts w:cs="Arial"/>
        </w:rPr>
        <w:t xml:space="preserve">. </w:t>
      </w:r>
      <w:r w:rsidR="005E3B70" w:rsidRPr="005F6A58">
        <w:rPr>
          <w:rFonts w:cs="Arial"/>
          <w:b/>
        </w:rPr>
        <w:t xml:space="preserve">Late </w:t>
      </w:r>
      <w:r w:rsidRPr="005F6A58">
        <w:rPr>
          <w:rFonts w:cs="Arial"/>
          <w:b/>
        </w:rPr>
        <w:t xml:space="preserve">applications </w:t>
      </w:r>
      <w:r w:rsidR="005E3B70" w:rsidRPr="005F6A58">
        <w:rPr>
          <w:rFonts w:cs="Arial"/>
          <w:b/>
        </w:rPr>
        <w:t>will not be accepted and will be automatically disqualified from further consideration</w:t>
      </w:r>
      <w:r w:rsidR="005E3B70" w:rsidRPr="005F6A58">
        <w:rPr>
          <w:rFonts w:cs="Arial"/>
        </w:rPr>
        <w:t>, unless COMMERCE e-mail is found to be at fault</w:t>
      </w:r>
      <w:r w:rsidR="005C02ED" w:rsidRPr="005F6A58">
        <w:rPr>
          <w:rFonts w:cs="Arial"/>
        </w:rPr>
        <w:t xml:space="preserve"> at COMMERCE’S sole determination</w:t>
      </w:r>
      <w:r w:rsidR="005E3B70" w:rsidRPr="005F6A58">
        <w:rPr>
          <w:rFonts w:cs="Arial"/>
        </w:rPr>
        <w:t xml:space="preserve">. </w:t>
      </w:r>
      <w:r w:rsidR="00CE666E" w:rsidRPr="005F6A58">
        <w:rPr>
          <w:rFonts w:cs="Arial"/>
        </w:rPr>
        <w:t xml:space="preserve">Requests for deadline extensions will not be granted. </w:t>
      </w:r>
      <w:r w:rsidR="005E3B70" w:rsidRPr="005F6A58">
        <w:rPr>
          <w:rFonts w:cs="Arial"/>
        </w:rPr>
        <w:t xml:space="preserve">All </w:t>
      </w:r>
      <w:r w:rsidRPr="005F6A58">
        <w:rPr>
          <w:rFonts w:cs="Arial"/>
        </w:rPr>
        <w:t xml:space="preserve">applications </w:t>
      </w:r>
      <w:r w:rsidR="005E3B70" w:rsidRPr="005F6A58">
        <w:rPr>
          <w:rFonts w:cs="Arial"/>
        </w:rPr>
        <w:t>and any accompanying documentation become the property of COMMERCE and will not be returned.</w:t>
      </w:r>
      <w:r w:rsidR="00CE666E" w:rsidRPr="005F6A58">
        <w:rPr>
          <w:rFonts w:cs="Arial"/>
        </w:rPr>
        <w:t xml:space="preserve"> </w:t>
      </w:r>
    </w:p>
    <w:p w14:paraId="1B8C7EF6" w14:textId="77777777" w:rsidR="003F4BBF" w:rsidRDefault="003F4BB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F158259" w14:textId="0CB8E07E" w:rsidR="003F4BBF" w:rsidRDefault="003F4BBF" w:rsidP="003F4BBF">
      <w:pPr>
        <w:pStyle w:val="Heading2"/>
      </w:pPr>
      <w:bookmarkStart w:id="34" w:name="_Toc109724925"/>
      <w:r w:rsidRPr="003F4BBF">
        <w:t>DISCLAIMER</w:t>
      </w:r>
      <w:bookmarkEnd w:id="34"/>
      <w:r w:rsidRPr="003F4BBF">
        <w:t xml:space="preserve"> </w:t>
      </w:r>
    </w:p>
    <w:p w14:paraId="41039FF4" w14:textId="77777777" w:rsidR="003F4BBF" w:rsidRDefault="003F4BB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4DE3ABFB" w14:textId="5AF099A5" w:rsidR="003F4BBF" w:rsidRPr="00AC7659" w:rsidRDefault="003F4BBF"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COMMERCE will not be liable for any costs incurred by the Applicant in preparation of </w:t>
      </w:r>
      <w:r w:rsidR="0039387E" w:rsidRPr="00AC7659">
        <w:rPr>
          <w:rFonts w:cs="Arial"/>
        </w:rPr>
        <w:t xml:space="preserve">an application </w:t>
      </w:r>
      <w:r w:rsidRPr="00AC7659">
        <w:rPr>
          <w:rFonts w:cs="Arial"/>
        </w:rPr>
        <w:t>submitted in response to this RF</w:t>
      </w:r>
      <w:r w:rsidR="0039387E" w:rsidRPr="00AC7659">
        <w:rPr>
          <w:rFonts w:cs="Arial"/>
        </w:rPr>
        <w:t>A</w:t>
      </w:r>
      <w:r w:rsidRPr="00AC7659">
        <w:rPr>
          <w:rFonts w:cs="Arial"/>
        </w:rPr>
        <w:t xml:space="preserve"> in conduct of a presentation, or any other activities related to responding to this RFA. </w:t>
      </w:r>
    </w:p>
    <w:p w14:paraId="6976DEB8" w14:textId="77777777" w:rsidR="003F4BBF" w:rsidRPr="00AC7659" w:rsidRDefault="003F4BBF"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1EFC617E" w14:textId="77777777" w:rsidR="003F4BBF" w:rsidRPr="00AC7659" w:rsidRDefault="003F4BBF"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This solicitation does not commit COMMERCE to award any funds, pay any costs incurred in preparing an application, or procure or contract for services or supplies. </w:t>
      </w:r>
    </w:p>
    <w:p w14:paraId="244450CA" w14:textId="77777777" w:rsidR="003F4BBF" w:rsidRPr="00AC7659" w:rsidRDefault="003F4BBF"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9D" w14:textId="581D3B71" w:rsidR="005E3B70" w:rsidRPr="003F4BBF" w:rsidRDefault="003F4BBF" w:rsidP="00AC7659">
      <w:pPr>
        <w:pStyle w:val="BodyTextIndent"/>
        <w:tabs>
          <w:tab w:val="clear" w:pos="0"/>
          <w:tab w:val="clear" w:pos="3240"/>
          <w:tab w:val="clear" w:pos="3600"/>
          <w:tab w:val="clear" w:pos="4320"/>
          <w:tab w:val="clear" w:pos="5040"/>
          <w:tab w:val="clear" w:pos="5760"/>
          <w:tab w:val="clear" w:pos="6480"/>
          <w:tab w:val="clear" w:pos="7200"/>
        </w:tabs>
        <w:ind w:left="540"/>
        <w:rPr>
          <w:b/>
        </w:rPr>
      </w:pPr>
      <w:r w:rsidRPr="00AC7659">
        <w:rPr>
          <w:rFonts w:cs="Arial"/>
        </w:rPr>
        <w:t xml:space="preserve">Only applications with responses meeting all Mandatory Eligibility Criteria in PHASE ONE will be approved for further evaluation in the PHASE </w:t>
      </w:r>
      <w:r w:rsidR="00EC54B7" w:rsidRPr="00AC7659">
        <w:rPr>
          <w:rFonts w:cs="Arial"/>
        </w:rPr>
        <w:t>TWO</w:t>
      </w:r>
      <w:r w:rsidRPr="00AC7659">
        <w:rPr>
          <w:rFonts w:cs="Arial"/>
        </w:rPr>
        <w:t xml:space="preserve"> Application. COMMERCE reserves the right to determine at its sole discretion whether the</w:t>
      </w:r>
      <w:r w:rsidR="00C76156" w:rsidRPr="00AC7659">
        <w:rPr>
          <w:rFonts w:cs="Arial"/>
        </w:rPr>
        <w:t xml:space="preserve"> Applicant’s</w:t>
      </w:r>
      <w:r w:rsidRPr="00AC7659">
        <w:rPr>
          <w:rFonts w:cs="Arial"/>
        </w:rPr>
        <w:t xml:space="preserve"> responses to the Mandatory Eligibility Criteria is sufficient for the application to proceed for further review. COMMERCE also reserves the right to disqualify any project at any time for any reason. COMMERCE reserves the right to modify award amount from that requested, negotiate with qualified applicants, cancel or reissue at any time without obligation or liability, or change the application guidelines for subsequent funding rounds. Updates </w:t>
      </w:r>
      <w:r w:rsidRPr="00AC7659">
        <w:rPr>
          <w:rFonts w:cs="Arial"/>
        </w:rPr>
        <w:lastRenderedPageBreak/>
        <w:t>will be made to the RF</w:t>
      </w:r>
      <w:r w:rsidR="0039387E" w:rsidRPr="00AC7659">
        <w:rPr>
          <w:rFonts w:cs="Arial"/>
        </w:rPr>
        <w:t>A</w:t>
      </w:r>
      <w:r w:rsidRPr="00AC7659">
        <w:rPr>
          <w:rFonts w:cs="Arial"/>
        </w:rPr>
        <w:t xml:space="preserve"> and the webpage.</w:t>
      </w:r>
      <w:r w:rsidR="0033341F" w:rsidRPr="003F4BBF">
        <w:rPr>
          <w:b/>
        </w:rPr>
        <w:br/>
      </w:r>
    </w:p>
    <w:p w14:paraId="2C5316A3" w14:textId="494E8B1F" w:rsidR="005E3B70" w:rsidRPr="00532461" w:rsidRDefault="00A641A8" w:rsidP="0033341F">
      <w:pPr>
        <w:pStyle w:val="Heading2"/>
      </w:pPr>
      <w:bookmarkStart w:id="35" w:name="_Toc109724926"/>
      <w:r>
        <w:t xml:space="preserve">PROPRIETARY INFORMATION AND </w:t>
      </w:r>
      <w:r w:rsidR="005E3B70">
        <w:t>PUBLIC DISCLOSURE</w:t>
      </w:r>
      <w:bookmarkEnd w:id="35"/>
    </w:p>
    <w:p w14:paraId="7C2F1363" w14:textId="77777777" w:rsidR="003F4BBF" w:rsidRDefault="003F4BBF" w:rsidP="00160AEA">
      <w:pPr>
        <w:ind w:left="390"/>
        <w:jc w:val="both"/>
        <w:rPr>
          <w:rFonts w:ascii="Arial" w:hAnsi="Arial" w:cs="Arial"/>
          <w:b w:val="0"/>
          <w:bCs/>
          <w:sz w:val="20"/>
        </w:rPr>
      </w:pPr>
    </w:p>
    <w:p w14:paraId="2C5316A4" w14:textId="6DD02B0B" w:rsidR="005E3B70" w:rsidRPr="00AC7659" w:rsidRDefault="0039387E"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Applications </w:t>
      </w:r>
      <w:r w:rsidR="005E3B70" w:rsidRPr="00AC7659">
        <w:rPr>
          <w:rFonts w:cs="Arial"/>
        </w:rPr>
        <w:t xml:space="preserve">submitted in response to this competitive procurement shall become the property of COMMERCE. All </w:t>
      </w:r>
      <w:r w:rsidRPr="00AC7659">
        <w:rPr>
          <w:rFonts w:cs="Arial"/>
        </w:rPr>
        <w:t xml:space="preserve">applications </w:t>
      </w:r>
      <w:r w:rsidR="005E3B70" w:rsidRPr="00AC7659">
        <w:rPr>
          <w:rFonts w:cs="Arial"/>
        </w:rPr>
        <w:t xml:space="preserve">received shall remain confidential until the Apparent Successful Contractor is announced; thereafter, the </w:t>
      </w:r>
      <w:r w:rsidRPr="00AC7659">
        <w:rPr>
          <w:rFonts w:cs="Arial"/>
        </w:rPr>
        <w:t xml:space="preserve">applications </w:t>
      </w:r>
      <w:r w:rsidR="005E3B70" w:rsidRPr="00AC7659">
        <w:rPr>
          <w:rFonts w:cs="Arial"/>
        </w:rPr>
        <w:t>shall be deemed public records as defined in </w:t>
      </w:r>
      <w:hyperlink r:id="rId25" w:anchor=":~:text=A%20person%27s%20%22right%20to%20privacy,legitimate%20concern%20to%20the%20public." w:history="1">
        <w:r w:rsidR="005E3B70" w:rsidRPr="00A704FA">
          <w:rPr>
            <w:rStyle w:val="Hyperlink"/>
            <w:rFonts w:cs="Arial"/>
            <w:shd w:val="clear" w:color="auto" w:fill="FFFFFF"/>
          </w:rPr>
          <w:t>Chapter 42.56 of the Revised Code of Washington (RCW). </w:t>
        </w:r>
      </w:hyperlink>
      <w:r w:rsidR="005E3B70" w:rsidRPr="00AC7659">
        <w:rPr>
          <w:rFonts w:cs="Arial"/>
        </w:rPr>
        <w:t xml:space="preserve"> </w:t>
      </w:r>
    </w:p>
    <w:p w14:paraId="2C5316A5"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w:t>
      </w:r>
    </w:p>
    <w:p w14:paraId="2C5316A6" w14:textId="594DC49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Any information in the </w:t>
      </w:r>
      <w:r w:rsidR="0039387E" w:rsidRPr="00AC7659">
        <w:rPr>
          <w:rFonts w:cs="Arial"/>
        </w:rPr>
        <w:t xml:space="preserve">application </w:t>
      </w:r>
      <w:r w:rsidRPr="00AC7659">
        <w:rPr>
          <w:rFonts w:cs="Arial"/>
        </w:rPr>
        <w:t xml:space="preserve">that the </w:t>
      </w:r>
      <w:r w:rsidR="00C76156" w:rsidRPr="00AC7659">
        <w:rPr>
          <w:rFonts w:cs="Arial"/>
        </w:rPr>
        <w:t>Applicant</w:t>
      </w:r>
      <w:r w:rsidRPr="00AC7659">
        <w:rPr>
          <w:rFonts w:cs="Arial"/>
        </w:rPr>
        <w:t xml:space="preserve"> desires to claim as proprietary and exempt from disclosure under the provisions of Chapter </w:t>
      </w:r>
      <w:hyperlink r:id="rId26" w:history="1">
        <w:r w:rsidRPr="00AC7659">
          <w:t>42.56 RCW</w:t>
        </w:r>
      </w:hyperlink>
      <w:r w:rsidRPr="00AC7659">
        <w:rPr>
          <w:rFonts w:cs="Arial"/>
        </w:rPr>
        <w:t xml:space="preserve">, or other state or federal law that provides for the nondisclosure of your document, must be clearly designated. The information must be clearly identified and the particular exemption from disclosure upon which the </w:t>
      </w:r>
      <w:r w:rsidR="0039387E" w:rsidRPr="00AC7659">
        <w:rPr>
          <w:rFonts w:cs="Arial"/>
        </w:rPr>
        <w:t xml:space="preserve">Applicant </w:t>
      </w:r>
      <w:r w:rsidRPr="00AC7659">
        <w:rPr>
          <w:rFonts w:cs="Arial"/>
        </w:rPr>
        <w:t xml:space="preserve">is making the claim must be cited. Each page containing the information claimed to be exempt from disclosure must be clearly identified by the words “Proprietary Information” printed on the lower </w:t>
      </w:r>
      <w:r w:rsidR="007638D2" w:rsidRPr="00AC7659">
        <w:rPr>
          <w:rFonts w:cs="Arial"/>
        </w:rPr>
        <w:t>right hand corner of the page. </w:t>
      </w:r>
      <w:r w:rsidRPr="00AC7659">
        <w:rPr>
          <w:rFonts w:cs="Arial"/>
        </w:rPr>
        <w:t xml:space="preserve">Marking the entire </w:t>
      </w:r>
      <w:r w:rsidR="0039387E" w:rsidRPr="00AC7659">
        <w:rPr>
          <w:rFonts w:cs="Arial"/>
        </w:rPr>
        <w:t xml:space="preserve">application </w:t>
      </w:r>
      <w:r w:rsidRPr="00AC7659">
        <w:rPr>
          <w:rFonts w:cs="Arial"/>
        </w:rPr>
        <w:t>exempt from disclosure or as Proprietary Information will not be honored.   </w:t>
      </w:r>
    </w:p>
    <w:p w14:paraId="2C5316A7"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w:t>
      </w:r>
    </w:p>
    <w:p w14:paraId="2C5316A8" w14:textId="433A06EC"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If a public records request is made for the information that the</w:t>
      </w:r>
      <w:r w:rsidR="0039387E" w:rsidRPr="00AC7659">
        <w:rPr>
          <w:rFonts w:cs="Arial"/>
        </w:rPr>
        <w:t xml:space="preserve"> </w:t>
      </w:r>
      <w:r w:rsidR="000F6768" w:rsidRPr="00AC7659">
        <w:rPr>
          <w:rFonts w:cs="Arial"/>
        </w:rPr>
        <w:t>Applicant</w:t>
      </w:r>
      <w:r w:rsidRPr="00AC7659">
        <w:rPr>
          <w:rFonts w:cs="Arial"/>
        </w:rPr>
        <w:t xml:space="preserve"> has marked as "Proprietary Information," COMMERCE will notify the</w:t>
      </w:r>
      <w:r w:rsidR="0039387E" w:rsidRPr="00AC7659">
        <w:rPr>
          <w:rFonts w:cs="Arial"/>
        </w:rPr>
        <w:t xml:space="preserve"> Applicant</w:t>
      </w:r>
      <w:r w:rsidRPr="00AC7659">
        <w:rPr>
          <w:rFonts w:cs="Arial"/>
        </w:rPr>
        <w:t xml:space="preserve"> of the request and of the date that the records will be released to the requester unless the </w:t>
      </w:r>
      <w:r w:rsidR="0039387E" w:rsidRPr="00AC7659">
        <w:rPr>
          <w:rFonts w:cs="Arial"/>
        </w:rPr>
        <w:t xml:space="preserve">Applicant </w:t>
      </w:r>
      <w:r w:rsidRPr="00AC7659">
        <w:rPr>
          <w:rFonts w:cs="Arial"/>
        </w:rPr>
        <w:t xml:space="preserve">obtains a court order enjoining that disclosure. If the </w:t>
      </w:r>
      <w:r w:rsidR="0039387E" w:rsidRPr="00AC7659">
        <w:rPr>
          <w:rFonts w:cs="Arial"/>
        </w:rPr>
        <w:t xml:space="preserve">Applicant </w:t>
      </w:r>
      <w:r w:rsidRPr="00AC7659">
        <w:rPr>
          <w:rFonts w:cs="Arial"/>
        </w:rPr>
        <w:t xml:space="preserve">fails to obtain the court order enjoining disclosure, COMMERCE will release the requested information on the date specified. If </w:t>
      </w:r>
      <w:r w:rsidR="0039387E" w:rsidRPr="00AC7659">
        <w:rPr>
          <w:rFonts w:cs="Arial"/>
        </w:rPr>
        <w:t xml:space="preserve">an Applicant </w:t>
      </w:r>
      <w:r w:rsidRPr="00AC7659">
        <w:rPr>
          <w:rFonts w:cs="Arial"/>
        </w:rPr>
        <w:t>obtains a court order from a court of competent jurisdiction enjoining disclosure pursuant to </w:t>
      </w:r>
      <w:hyperlink r:id="rId27" w:history="1">
        <w:r w:rsidRPr="00AC7659">
          <w:t xml:space="preserve">Chapter </w:t>
        </w:r>
        <w:r w:rsidRPr="00A704FA">
          <w:t>42.56 RCW</w:t>
        </w:r>
        <w:r w:rsidRPr="00AC7659">
          <w:t>,</w:t>
        </w:r>
      </w:hyperlink>
      <w:r w:rsidRPr="00AC7659">
        <w:rPr>
          <w:rFonts w:cs="Arial"/>
        </w:rPr>
        <w:t xml:space="preserve"> or other state or federal law that provides for nondisclosure, COMMERCE shall maintain the confidentiality of the </w:t>
      </w:r>
      <w:r w:rsidR="0039387E" w:rsidRPr="00AC7659">
        <w:rPr>
          <w:rFonts w:cs="Arial"/>
        </w:rPr>
        <w:t xml:space="preserve">Applicant’s </w:t>
      </w:r>
      <w:r w:rsidRPr="00AC7659">
        <w:rPr>
          <w:rFonts w:cs="Arial"/>
        </w:rPr>
        <w:t>information per the court order.</w:t>
      </w:r>
    </w:p>
    <w:p w14:paraId="2C5316A9"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AA" w14:textId="145E7AF0"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A charge will be made for copying and shipping, as outlined in</w:t>
      </w:r>
      <w:hyperlink r:id="rId28" w:history="1">
        <w:r w:rsidRPr="00AC7659">
          <w:rPr>
            <w:rFonts w:cs="Arial"/>
          </w:rPr>
          <w:t xml:space="preserve"> RCW 42.56.</w:t>
        </w:r>
      </w:hyperlink>
      <w:r w:rsidRPr="00AC7659">
        <w:rPr>
          <w:rFonts w:cs="Arial"/>
        </w:rPr>
        <w:t xml:space="preserve"> No fee shall be charged for inspection of contract files, but twenty-four (24) hours’ notice to the </w:t>
      </w:r>
      <w:r w:rsidR="00FC2AC5" w:rsidRPr="00AC7659">
        <w:rPr>
          <w:rFonts w:cs="Arial"/>
        </w:rPr>
        <w:t>RFA</w:t>
      </w:r>
      <w:r w:rsidRPr="00AC7659">
        <w:rPr>
          <w:rFonts w:cs="Arial"/>
        </w:rPr>
        <w:t xml:space="preserve"> Coordinator is required. All requests for information should be directed to the RF</w:t>
      </w:r>
      <w:r w:rsidR="0039387E" w:rsidRPr="00AC7659">
        <w:rPr>
          <w:rFonts w:cs="Arial"/>
        </w:rPr>
        <w:t>A</w:t>
      </w:r>
      <w:r w:rsidRPr="00AC7659">
        <w:rPr>
          <w:rFonts w:cs="Arial"/>
        </w:rP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922FC28" w:rsidR="005E3B70" w:rsidRDefault="005E3B70" w:rsidP="0033341F">
      <w:pPr>
        <w:pStyle w:val="Heading2"/>
      </w:pPr>
      <w:bookmarkStart w:id="36" w:name="_Toc109724927"/>
      <w:r>
        <w:t>REVISIONS TO THE RF</w:t>
      </w:r>
      <w:r w:rsidR="0039387E">
        <w:t>A</w:t>
      </w:r>
      <w:bookmarkEnd w:id="36"/>
    </w:p>
    <w:p w14:paraId="0E305ED4" w14:textId="77777777" w:rsidR="00092EB0" w:rsidRPr="00092EB0" w:rsidRDefault="00092EB0" w:rsidP="00092EB0"/>
    <w:p w14:paraId="2C5316AE" w14:textId="0539FFCC"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In the event it becomes necessary to revise any part of this RF</w:t>
      </w:r>
      <w:r w:rsidR="0039387E" w:rsidRPr="00AC7659">
        <w:rPr>
          <w:rFonts w:cs="Arial"/>
        </w:rPr>
        <w:t>A</w:t>
      </w:r>
      <w:r w:rsidRPr="00AC7659">
        <w:rPr>
          <w:rFonts w:cs="Arial"/>
        </w:rPr>
        <w:t xml:space="preserve">, </w:t>
      </w:r>
      <w:r w:rsidR="009E7732" w:rsidRPr="00AC7659">
        <w:rPr>
          <w:rFonts w:cs="Arial"/>
        </w:rPr>
        <w:t xml:space="preserve">amendments will be provided via the program </w:t>
      </w:r>
      <w:r w:rsidR="005347EC" w:rsidRPr="00AC7659">
        <w:rPr>
          <w:rFonts w:cs="Arial"/>
        </w:rPr>
        <w:t>portal</w:t>
      </w:r>
      <w:r w:rsidR="009E7732" w:rsidRPr="00AC7659">
        <w:rPr>
          <w:rFonts w:cs="Arial"/>
        </w:rPr>
        <w:t xml:space="preserve"> listed in SECTION 2.1 RF</w:t>
      </w:r>
      <w:r w:rsidR="0039387E" w:rsidRPr="00AC7659">
        <w:rPr>
          <w:rFonts w:cs="Arial"/>
        </w:rPr>
        <w:t>A</w:t>
      </w:r>
      <w:r w:rsidR="009E7732" w:rsidRPr="00AC7659">
        <w:rPr>
          <w:rFonts w:cs="Arial"/>
        </w:rPr>
        <w:t xml:space="preserve"> COORDINATOR</w:t>
      </w:r>
      <w:r w:rsidRPr="00AC7659">
        <w:rPr>
          <w:rFonts w:cs="Arial"/>
        </w:rPr>
        <w:t xml:space="preserve">. Addenda will also be published on Washington’s Electronic Bid System (WEBS). The website can be located at </w:t>
      </w:r>
      <w:hyperlink r:id="rId29" w:history="1">
        <w:r w:rsidRPr="00AC7659">
          <w:rPr>
            <w:rFonts w:cs="Arial"/>
            <w:color w:val="002060"/>
          </w:rPr>
          <w:t>https://fortress.wa.gov/ga/webs/</w:t>
        </w:r>
      </w:hyperlink>
      <w:r w:rsidR="008678C9">
        <w:rPr>
          <w:rFonts w:cs="Arial"/>
        </w:rPr>
        <w:t xml:space="preserve">. </w:t>
      </w:r>
      <w:r w:rsidRPr="00AC7659">
        <w:rPr>
          <w:rFonts w:cs="Arial"/>
        </w:rPr>
        <w:t>For this purpose, the published questions and answers and any other pertinent information shall be provided as an addendum to the RF</w:t>
      </w:r>
      <w:r w:rsidR="0039387E" w:rsidRPr="00AC7659">
        <w:rPr>
          <w:rFonts w:cs="Arial"/>
        </w:rPr>
        <w:t>A</w:t>
      </w:r>
      <w:r w:rsidRPr="00AC7659">
        <w:rPr>
          <w:rFonts w:cs="Arial"/>
        </w:rPr>
        <w:t xml:space="preserve"> and will be placed on the website.</w:t>
      </w:r>
      <w:r w:rsidR="00987A54" w:rsidRPr="00AC7659">
        <w:rPr>
          <w:rFonts w:cs="Arial"/>
        </w:rPr>
        <w:t xml:space="preserve"> Such addenda will also be published on an Agency page, located at </w:t>
      </w:r>
      <w:hyperlink r:id="rId30" w:history="1">
        <w:r w:rsidR="00987A54" w:rsidRPr="00AC7659">
          <w:rPr>
            <w:rFonts w:cs="Arial"/>
            <w:color w:val="002060"/>
          </w:rPr>
          <w:t>http://www.commerce.wa.gov/serving-communities/current-opportunities/</w:t>
        </w:r>
      </w:hyperlink>
      <w:r w:rsidR="008678C9">
        <w:rPr>
          <w:rFonts w:cs="Arial"/>
          <w:color w:val="002060"/>
        </w:rPr>
        <w:t xml:space="preserve">. </w:t>
      </w:r>
    </w:p>
    <w:p w14:paraId="2C5316B1" w14:textId="4FB1F345"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B2" w14:textId="56C65A18"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COMMERCE also reserves the right to cancel or to reissue the </w:t>
      </w:r>
      <w:r w:rsidR="00FC2AC5" w:rsidRPr="00AC7659">
        <w:rPr>
          <w:rFonts w:cs="Arial"/>
        </w:rPr>
        <w:t>RFA</w:t>
      </w:r>
      <w:r w:rsidRPr="00AC7659">
        <w:rPr>
          <w:rFonts w:cs="Arial"/>
        </w:rP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12039D7B" w:rsidR="005E3B70" w:rsidRDefault="005E3B70" w:rsidP="0033341F">
      <w:pPr>
        <w:pStyle w:val="Heading2"/>
      </w:pPr>
      <w:r>
        <w:t xml:space="preserve"> </w:t>
      </w:r>
      <w:bookmarkStart w:id="37" w:name="_Toc109724928"/>
      <w:r w:rsidRPr="002E5D3B">
        <w:t>DIVERSE BUSINESS INCLUSION PLAN</w:t>
      </w:r>
      <w:bookmarkEnd w:id="37"/>
    </w:p>
    <w:p w14:paraId="2FBD31C1" w14:textId="77777777" w:rsidR="00092EB0" w:rsidRPr="00092EB0" w:rsidRDefault="00092EB0" w:rsidP="00092EB0"/>
    <w:p w14:paraId="2C5316B5" w14:textId="6E188BCA" w:rsidR="005E3B70" w:rsidRPr="00AC7659" w:rsidRDefault="0039387E"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Applicants </w:t>
      </w:r>
      <w:r w:rsidR="002002D0" w:rsidRPr="00AC7659">
        <w:rPr>
          <w:rFonts w:cs="Arial"/>
        </w:rPr>
        <w:t>are</w:t>
      </w:r>
      <w:r w:rsidR="005E3B70" w:rsidRPr="00AC7659">
        <w:rPr>
          <w:rFonts w:cs="Arial"/>
        </w:rPr>
        <w:t xml:space="preserve"> required to submit a Diverse Business Inclusion Plan with their </w:t>
      </w:r>
      <w:r w:rsidRPr="00AC7659">
        <w:rPr>
          <w:rFonts w:cs="Arial"/>
        </w:rPr>
        <w:t>application</w:t>
      </w:r>
      <w:r w:rsidR="005E3B70" w:rsidRPr="00AC7659">
        <w:rPr>
          <w:rFonts w:cs="Arial"/>
        </w:rPr>
        <w:t xml:space="preserve">. In accordance with legislative findings and policies set forth in </w:t>
      </w:r>
      <w:hyperlink r:id="rId31" w:history="1">
        <w:r w:rsidR="005E3B70" w:rsidRPr="00AC7659">
          <w:rPr>
            <w:color w:val="002060"/>
          </w:rPr>
          <w:t>RCW 39.19</w:t>
        </w:r>
      </w:hyperlink>
      <w:r w:rsidR="005E3B70" w:rsidRPr="00AC7659">
        <w:rPr>
          <w:rFonts w:cs="Arial"/>
        </w:rPr>
        <w:t xml:space="preserve">, the state of Washington encourages participation in all contracts by firms certified by the office of Minority and Women’s Business Enterprises (OMWBE), set forth in </w:t>
      </w:r>
      <w:hyperlink r:id="rId32" w:anchor=":~:text=RCW%2043.60A.,agencies%20to%20veteran%2Downed%20businesses." w:history="1">
        <w:r w:rsidR="005E3B70" w:rsidRPr="00AC7659">
          <w:rPr>
            <w:color w:val="002060"/>
          </w:rPr>
          <w:t>RCW 43.60A.200</w:t>
        </w:r>
      </w:hyperlink>
      <w:r w:rsidR="005E3B70" w:rsidRPr="00AC7659">
        <w:rPr>
          <w:rFonts w:cs="Arial"/>
        </w:rPr>
        <w:t xml:space="preserve"> for firms certified by the Washington State Department of Veterans Affairs, and set forth in</w:t>
      </w:r>
      <w:r w:rsidR="005E3B70" w:rsidRPr="00AC7659">
        <w:rPr>
          <w:rFonts w:cs="Arial"/>
          <w:color w:val="002060"/>
        </w:rPr>
        <w:t xml:space="preserve"> </w:t>
      </w:r>
      <w:hyperlink r:id="rId33" w:history="1">
        <w:r w:rsidR="005E3B70" w:rsidRPr="00AC7659">
          <w:rPr>
            <w:color w:val="002060"/>
          </w:rPr>
          <w:t>RCW 39.26.005</w:t>
        </w:r>
      </w:hyperlink>
      <w:r w:rsidR="005E3B70" w:rsidRPr="00AC7659">
        <w:rPr>
          <w:rFonts w:cs="Arial"/>
        </w:rPr>
        <w:t xml:space="preserve"> for firms that ar</w:t>
      </w:r>
      <w:r w:rsidR="007638D2" w:rsidRPr="00AC7659">
        <w:rPr>
          <w:rFonts w:cs="Arial"/>
        </w:rPr>
        <w:t xml:space="preserve">e Washington Small Businesses. </w:t>
      </w:r>
      <w:r w:rsidR="005E3B70" w:rsidRPr="00AC7659">
        <w:rPr>
          <w:rFonts w:cs="Arial"/>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sidRPr="00AC7659">
        <w:rPr>
          <w:rFonts w:cs="Arial"/>
        </w:rPr>
        <w:t>th in any federal governmental r</w:t>
      </w:r>
      <w:r w:rsidR="005E3B70" w:rsidRPr="00AC7659">
        <w:rPr>
          <w:rFonts w:cs="Arial"/>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u w:val="single"/>
        </w:rPr>
      </w:pPr>
      <w:r w:rsidRPr="00AC7659">
        <w:rPr>
          <w:rFonts w:cs="Arial"/>
          <w:u w:val="single"/>
        </w:rPr>
        <w:t>COMMERCE has the following agency goals:</w:t>
      </w:r>
    </w:p>
    <w:p w14:paraId="2C5316B8" w14:textId="77777777" w:rsidR="005E3B70" w:rsidRPr="002E5D3B" w:rsidRDefault="005E3B70" w:rsidP="00AC7659">
      <w:pPr>
        <w:numPr>
          <w:ilvl w:val="0"/>
          <w:numId w:val="25"/>
        </w:numPr>
        <w:tabs>
          <w:tab w:val="num" w:pos="1080"/>
        </w:tabs>
        <w:ind w:left="1080"/>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AC7659">
      <w:pPr>
        <w:numPr>
          <w:ilvl w:val="0"/>
          <w:numId w:val="25"/>
        </w:numPr>
        <w:tabs>
          <w:tab w:val="num" w:pos="1080"/>
        </w:tabs>
        <w:ind w:left="1080"/>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AC7659">
      <w:pPr>
        <w:numPr>
          <w:ilvl w:val="0"/>
          <w:numId w:val="25"/>
        </w:numPr>
        <w:tabs>
          <w:tab w:val="num" w:pos="1080"/>
        </w:tabs>
        <w:ind w:left="1080"/>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AC7659">
      <w:pPr>
        <w:numPr>
          <w:ilvl w:val="0"/>
          <w:numId w:val="25"/>
        </w:numPr>
        <w:tabs>
          <w:tab w:val="num" w:pos="1080"/>
        </w:tabs>
        <w:ind w:left="1080"/>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A507B2" w:rsidRDefault="004F55E4" w:rsidP="00A507B2">
      <w:pPr>
        <w:spacing w:after="200" w:line="276" w:lineRule="auto"/>
        <w:contextualSpacing/>
        <w:jc w:val="both"/>
        <w:rPr>
          <w:rFonts w:ascii="Arial" w:hAnsi="Arial" w:cs="Arial"/>
          <w:b w:val="0"/>
          <w:sz w:val="20"/>
        </w:rPr>
      </w:pPr>
    </w:p>
    <w:p w14:paraId="2C5316BC" w14:textId="018DAB9D" w:rsidR="005E3B70" w:rsidRPr="003A3A8D" w:rsidRDefault="005E3B70" w:rsidP="0033341F">
      <w:pPr>
        <w:pStyle w:val="Heading2"/>
      </w:pPr>
      <w:bookmarkStart w:id="38" w:name="_Toc109724929"/>
      <w:r>
        <w:t>ACCEPTANCE PERIOD</w:t>
      </w:r>
      <w:bookmarkEnd w:id="38"/>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5AB50F31" w:rsidR="005E3B70" w:rsidRPr="00AC7659" w:rsidRDefault="0039387E"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Applications </w:t>
      </w:r>
      <w:r w:rsidR="005E3B70" w:rsidRPr="00AC7659">
        <w:rPr>
          <w:rFonts w:cs="Arial"/>
        </w:rPr>
        <w:t>must provide 60 days for acceptance by COMMERCE from the due date for receipt of</w:t>
      </w:r>
      <w:r w:rsidRPr="00AC7659">
        <w:rPr>
          <w:rFonts w:cs="Arial"/>
        </w:rPr>
        <w:t xml:space="preserve"> applications</w:t>
      </w:r>
      <w:r w:rsidR="008678C9">
        <w:rPr>
          <w:rFonts w:cs="Arial"/>
        </w:rPr>
        <w:t xml:space="preserve">.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33341F">
      <w:pPr>
        <w:pStyle w:val="Heading2"/>
      </w:pPr>
      <w:bookmarkStart w:id="39" w:name="_Toc109724930"/>
      <w:r w:rsidRPr="009C4442">
        <w:t>COMPLAINT</w:t>
      </w:r>
      <w:r>
        <w:t xml:space="preserve"> PROCESS</w:t>
      </w:r>
      <w:bookmarkEnd w:id="39"/>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3" w14:textId="3706A1AE" w:rsidR="005E3B70" w:rsidRPr="00AC7659" w:rsidRDefault="0039387E"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Applicants </w:t>
      </w:r>
      <w:r w:rsidR="005E3B70" w:rsidRPr="00AC7659">
        <w:rPr>
          <w:rFonts w:cs="Arial"/>
        </w:rPr>
        <w:t>may submit a complaint to COMM</w:t>
      </w:r>
      <w:r w:rsidR="00AC7659">
        <w:rPr>
          <w:rFonts w:cs="Arial"/>
        </w:rPr>
        <w:t>ERCE based on any of following:</w:t>
      </w:r>
    </w:p>
    <w:p w14:paraId="2C5316C4"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solicitation unnecessarily restricts competition;</w:t>
      </w:r>
    </w:p>
    <w:p w14:paraId="2C5316C5"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solicitation evaluation or scoring process is unfair; or</w:t>
      </w:r>
    </w:p>
    <w:p w14:paraId="2C5316C6"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9" w14:textId="76AC4309"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A complaint may be submitted to COMMERCE at any time prior to 5 days before the bid response deadline. The complaint must meet the following requirements:</w:t>
      </w:r>
    </w:p>
    <w:p w14:paraId="2C5316CA"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complaint must be in writing;</w:t>
      </w:r>
    </w:p>
    <w:p w14:paraId="2C5316CB" w14:textId="2BF4F518"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complaint must be sent to the RF</w:t>
      </w:r>
      <w:r w:rsidR="0039387E" w:rsidRPr="00AC7659">
        <w:rPr>
          <w:rFonts w:ascii="Arial" w:hAnsi="Arial" w:cs="Arial"/>
          <w:b w:val="0"/>
          <w:sz w:val="20"/>
        </w:rPr>
        <w:t>A</w:t>
      </w:r>
      <w:r w:rsidRPr="00AC7659">
        <w:rPr>
          <w:rFonts w:ascii="Arial" w:hAnsi="Arial" w:cs="Arial"/>
          <w:b w:val="0"/>
          <w:sz w:val="20"/>
        </w:rPr>
        <w:t xml:space="preserve"> </w:t>
      </w:r>
      <w:r w:rsidR="00E660CF" w:rsidRPr="00AC7659">
        <w:rPr>
          <w:rFonts w:ascii="Arial" w:hAnsi="Arial" w:cs="Arial"/>
          <w:b w:val="0"/>
          <w:sz w:val="20"/>
        </w:rPr>
        <w:t>C</w:t>
      </w:r>
      <w:r w:rsidRPr="00AC7659">
        <w:rPr>
          <w:rFonts w:ascii="Arial" w:hAnsi="Arial" w:cs="Arial"/>
          <w:b w:val="0"/>
          <w:sz w:val="20"/>
        </w:rPr>
        <w:t>oordinator in a timely manner;</w:t>
      </w:r>
    </w:p>
    <w:p w14:paraId="2C5316CC"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complaint should clearly articulate the basis for the complaint; and</w:t>
      </w:r>
    </w:p>
    <w:p w14:paraId="2C5316CD" w14:textId="77777777" w:rsidR="005E3B70" w:rsidRPr="00AC7659" w:rsidRDefault="005E3B70" w:rsidP="00AC7659">
      <w:pPr>
        <w:numPr>
          <w:ilvl w:val="0"/>
          <w:numId w:val="25"/>
        </w:numPr>
        <w:tabs>
          <w:tab w:val="num" w:pos="1080"/>
        </w:tabs>
        <w:ind w:left="1080"/>
        <w:jc w:val="both"/>
        <w:rPr>
          <w:rFonts w:ascii="Arial" w:hAnsi="Arial" w:cs="Arial"/>
          <w:b w:val="0"/>
          <w:sz w:val="20"/>
        </w:rPr>
      </w:pPr>
      <w:r w:rsidRPr="00AC7659">
        <w:rPr>
          <w:rFonts w:ascii="Arial" w:hAnsi="Arial" w:cs="Arial"/>
          <w:b w:val="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200E30F" w:rsidR="005E3B70"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b/>
          <w:sz w:val="18"/>
        </w:rPr>
      </w:pPr>
      <w:r w:rsidRPr="00AC7659">
        <w:rPr>
          <w:rFonts w:cs="Arial"/>
        </w:rPr>
        <w:t>The RF</w:t>
      </w:r>
      <w:r w:rsidR="0039387E" w:rsidRPr="00AC7659">
        <w:rPr>
          <w:rFonts w:cs="Arial"/>
        </w:rPr>
        <w:t>A</w:t>
      </w:r>
      <w:r w:rsidRPr="00AC7659">
        <w:rPr>
          <w:rFonts w:cs="Arial"/>
        </w:rPr>
        <w:t xml:space="preserve"> </w:t>
      </w:r>
      <w:r w:rsidR="00E660CF" w:rsidRPr="00AC7659">
        <w:rPr>
          <w:rFonts w:cs="Arial"/>
        </w:rPr>
        <w:t>C</w:t>
      </w:r>
      <w:r w:rsidRPr="00AC7659">
        <w:rPr>
          <w:rFonts w:cs="Arial"/>
        </w:rPr>
        <w:t>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sidRPr="00AC7659">
        <w:rPr>
          <w:rFonts w:cs="Arial"/>
        </w:rPr>
        <w:t>.</w:t>
      </w:r>
      <w:r w:rsidR="0033341F">
        <w:rPr>
          <w:rFonts w:cs="Arial"/>
          <w:b/>
          <w:color w:val="000000"/>
        </w:rPr>
        <w:br/>
      </w:r>
    </w:p>
    <w:p w14:paraId="2C5316D0" w14:textId="77777777" w:rsidR="005E3B70" w:rsidRDefault="005E3B70" w:rsidP="0033341F">
      <w:pPr>
        <w:pStyle w:val="Heading2"/>
      </w:pPr>
      <w:bookmarkStart w:id="40" w:name="_Toc109724931"/>
      <w:r>
        <w:t>RESPONSIVENESS</w:t>
      </w:r>
      <w:bookmarkEnd w:id="40"/>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097504AE"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All </w:t>
      </w:r>
      <w:r w:rsidR="0039387E" w:rsidRPr="00AC7659">
        <w:rPr>
          <w:rFonts w:cs="Arial"/>
        </w:rPr>
        <w:t xml:space="preserve">applications </w:t>
      </w:r>
      <w:r w:rsidRPr="00AC7659">
        <w:rPr>
          <w:rFonts w:cs="Arial"/>
        </w:rPr>
        <w:t>will be reviewed by the RF</w:t>
      </w:r>
      <w:r w:rsidR="0039387E" w:rsidRPr="00AC7659">
        <w:rPr>
          <w:rFonts w:cs="Arial"/>
        </w:rPr>
        <w:t>A</w:t>
      </w:r>
      <w:r w:rsidRPr="00AC7659">
        <w:rPr>
          <w:rFonts w:cs="Arial"/>
        </w:rPr>
        <w:t xml:space="preserve"> Coordinator to determine compliance with administrative requirements and instructions specified in this RF</w:t>
      </w:r>
      <w:r w:rsidR="0039387E" w:rsidRPr="00AC7659">
        <w:rPr>
          <w:rFonts w:cs="Arial"/>
        </w:rPr>
        <w:t>A</w:t>
      </w:r>
      <w:r w:rsidRPr="00AC7659">
        <w:rPr>
          <w:rFonts w:cs="Arial"/>
        </w:rPr>
        <w:t>. The</w:t>
      </w:r>
      <w:r w:rsidR="0039387E" w:rsidRPr="00AC7659">
        <w:rPr>
          <w:rFonts w:cs="Arial"/>
        </w:rPr>
        <w:t xml:space="preserve"> Applicant</w:t>
      </w:r>
      <w:r w:rsidRPr="00AC7659">
        <w:rPr>
          <w:rFonts w:cs="Arial"/>
        </w:rPr>
        <w:t xml:space="preserve"> is specifically notified that failure to comply with any part of the RF</w:t>
      </w:r>
      <w:r w:rsidR="0039387E" w:rsidRPr="00AC7659">
        <w:rPr>
          <w:rFonts w:cs="Arial"/>
        </w:rPr>
        <w:t>A</w:t>
      </w:r>
      <w:r w:rsidRPr="00AC7659">
        <w:rPr>
          <w:rFonts w:cs="Arial"/>
        </w:rPr>
        <w:t xml:space="preserve"> may result in </w:t>
      </w:r>
      <w:r w:rsidR="00F40D46" w:rsidRPr="00AC7659">
        <w:rPr>
          <w:rFonts w:cs="Arial"/>
        </w:rPr>
        <w:t>disqualification</w:t>
      </w:r>
      <w:r w:rsidRPr="00AC7659">
        <w:rPr>
          <w:rFonts w:cs="Arial"/>
        </w:rPr>
        <w:t xml:space="preserve"> of the</w:t>
      </w:r>
      <w:r w:rsidR="008D0740" w:rsidRPr="00AC7659">
        <w:rPr>
          <w:rFonts w:cs="Arial"/>
        </w:rPr>
        <w:t xml:space="preserve"> application</w:t>
      </w:r>
      <w:r w:rsidRPr="00AC7659">
        <w:rPr>
          <w:rFonts w:cs="Arial"/>
        </w:rPr>
        <w:t xml:space="preserve"> as</w:t>
      </w:r>
      <w:r w:rsidR="00F40D46" w:rsidRPr="00AC7659">
        <w:rPr>
          <w:rFonts w:cs="Arial"/>
        </w:rPr>
        <w:t xml:space="preserve"> incomplete and/or</w:t>
      </w:r>
      <w:r w:rsidRPr="00AC7659">
        <w:rPr>
          <w:rFonts w:cs="Arial"/>
        </w:rPr>
        <w:t xml:space="preserve"> non-responsive. </w:t>
      </w:r>
    </w:p>
    <w:p w14:paraId="62814A6B" w14:textId="6112B0FB" w:rsidR="00F40D46" w:rsidRPr="00AC7659" w:rsidRDefault="00F40D4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1474808D" w14:textId="6F3BEA5A" w:rsidR="00F40D46" w:rsidRPr="00AC7659" w:rsidRDefault="00F40D4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Disqualified </w:t>
      </w:r>
      <w:r w:rsidR="0039387E" w:rsidRPr="00AC7659">
        <w:rPr>
          <w:rFonts w:cs="Arial"/>
        </w:rPr>
        <w:t xml:space="preserve">Applicants </w:t>
      </w:r>
      <w:r w:rsidRPr="00AC7659">
        <w:rPr>
          <w:rFonts w:cs="Arial"/>
        </w:rPr>
        <w:t xml:space="preserve">will be notified at or about the time of disqualification. </w:t>
      </w:r>
    </w:p>
    <w:p w14:paraId="74CFFC23" w14:textId="77777777" w:rsidR="00F40D46" w:rsidRPr="00AC7659" w:rsidRDefault="00F40D4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77E1AAE4" w14:textId="109FDC27" w:rsidR="00F40D46" w:rsidRPr="00AC7659" w:rsidRDefault="00F40D4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Disqualified </w:t>
      </w:r>
      <w:r w:rsidR="0039387E" w:rsidRPr="00AC7659">
        <w:rPr>
          <w:rFonts w:cs="Arial"/>
        </w:rPr>
        <w:t xml:space="preserve">Applicants </w:t>
      </w:r>
      <w:r w:rsidRPr="00AC7659">
        <w:rPr>
          <w:rFonts w:cs="Arial"/>
        </w:rPr>
        <w:t>will be afforded a Debriefing consistent with Section 4.5</w:t>
      </w:r>
      <w:r w:rsidR="00E12AFC" w:rsidRPr="00AC7659">
        <w:rPr>
          <w:rFonts w:cs="Arial"/>
        </w:rPr>
        <w:t xml:space="preserve"> DEBRIEFING OF UNSUCCESSFUL APPLICANTS</w:t>
      </w:r>
      <w:r w:rsidRPr="00AC7659">
        <w:rPr>
          <w:rFonts w:cs="Arial"/>
        </w:rPr>
        <w:t>.</w:t>
      </w:r>
    </w:p>
    <w:p w14:paraId="2C5316D3"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D4" w14:textId="24976F24" w:rsidR="005E3B70" w:rsidRPr="00AC7659" w:rsidRDefault="00F40D4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COMMERCE </w:t>
      </w:r>
      <w:r w:rsidR="005E3B70" w:rsidRPr="00AC7659">
        <w:rPr>
          <w:rFonts w:cs="Arial"/>
        </w:rPr>
        <w:t>reserves the right at its sole discretion to waive minor administrative irregularities.</w:t>
      </w:r>
    </w:p>
    <w:p w14:paraId="608F81A8" w14:textId="77777777" w:rsidR="00E4176B" w:rsidRDefault="00E4176B" w:rsidP="00160AEA">
      <w:pPr>
        <w:pStyle w:val="BodyTextIndent"/>
        <w:tabs>
          <w:tab w:val="clear" w:pos="0"/>
          <w:tab w:val="clear" w:pos="3240"/>
          <w:tab w:val="clear" w:pos="3600"/>
          <w:tab w:val="clear" w:pos="4320"/>
          <w:tab w:val="clear" w:pos="5040"/>
          <w:tab w:val="clear" w:pos="5760"/>
          <w:tab w:val="clear" w:pos="6480"/>
          <w:tab w:val="clear" w:pos="7200"/>
        </w:tabs>
      </w:pPr>
    </w:p>
    <w:p w14:paraId="2C5316D5" w14:textId="77777777" w:rsidR="005E3B70" w:rsidRDefault="005E3B70" w:rsidP="0033341F">
      <w:pPr>
        <w:pStyle w:val="Heading2"/>
      </w:pPr>
      <w:bookmarkStart w:id="41" w:name="_Toc109724932"/>
      <w:r>
        <w:t>MOST FAVORABLE TERMS</w:t>
      </w:r>
      <w:bookmarkEnd w:id="41"/>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3C96D62"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COMMERCE reserves the right to make an award without further discussion of the </w:t>
      </w:r>
      <w:r w:rsidR="00952193" w:rsidRPr="00AC7659">
        <w:rPr>
          <w:rFonts w:cs="Arial"/>
        </w:rPr>
        <w:t xml:space="preserve">application </w:t>
      </w:r>
      <w:r w:rsidRPr="00AC7659">
        <w:rPr>
          <w:rFonts w:cs="Arial"/>
        </w:rPr>
        <w:t>submitted</w:t>
      </w:r>
      <w:r w:rsidR="008678C9">
        <w:rPr>
          <w:rFonts w:cs="Arial"/>
        </w:rPr>
        <w:t xml:space="preserve">. </w:t>
      </w:r>
      <w:r w:rsidRPr="00AC7659">
        <w:rPr>
          <w:rFonts w:cs="Arial"/>
        </w:rPr>
        <w:t xml:space="preserve">Therefore, the </w:t>
      </w:r>
      <w:r w:rsidR="00952193" w:rsidRPr="00AC7659">
        <w:rPr>
          <w:rFonts w:cs="Arial"/>
        </w:rPr>
        <w:t xml:space="preserve">application </w:t>
      </w:r>
      <w:r w:rsidRPr="00AC7659">
        <w:rPr>
          <w:rFonts w:cs="Arial"/>
        </w:rPr>
        <w:t xml:space="preserve">should be submitted initially on the most favorable terms which the </w:t>
      </w:r>
      <w:r w:rsidR="00952193" w:rsidRPr="00AC7659">
        <w:rPr>
          <w:rFonts w:cs="Arial"/>
        </w:rPr>
        <w:t xml:space="preserve">Applicant </w:t>
      </w:r>
      <w:r w:rsidRPr="00AC7659">
        <w:rPr>
          <w:rFonts w:cs="Arial"/>
        </w:rPr>
        <w:t xml:space="preserve">can propose. There will be no best and final offer procedure. </w:t>
      </w:r>
      <w:r w:rsidR="00A641A8" w:rsidRPr="00AC7659">
        <w:rPr>
          <w:rFonts w:cs="Arial"/>
        </w:rPr>
        <w:t>COMMERCE</w:t>
      </w:r>
      <w:r w:rsidRPr="00AC7659">
        <w:rPr>
          <w:rFonts w:cs="Arial"/>
        </w:rPr>
        <w:t xml:space="preserve"> reserve</w:t>
      </w:r>
      <w:r w:rsidR="00A641A8" w:rsidRPr="00AC7659">
        <w:rPr>
          <w:rFonts w:cs="Arial"/>
        </w:rPr>
        <w:t>s</w:t>
      </w:r>
      <w:r w:rsidRPr="00AC7659">
        <w:rPr>
          <w:rFonts w:cs="Arial"/>
        </w:rPr>
        <w:t xml:space="preserve"> the right to contact </w:t>
      </w:r>
      <w:r w:rsidR="00952193" w:rsidRPr="00AC7659">
        <w:rPr>
          <w:rFonts w:cs="Arial"/>
        </w:rPr>
        <w:t>an Applicant</w:t>
      </w:r>
      <w:r w:rsidRPr="00AC7659">
        <w:rPr>
          <w:rFonts w:cs="Arial"/>
        </w:rPr>
        <w:t xml:space="preserve"> for clarification of its </w:t>
      </w:r>
      <w:r w:rsidR="00952193" w:rsidRPr="00AC7659">
        <w:rPr>
          <w:rFonts w:cs="Arial"/>
        </w:rPr>
        <w:t>application</w:t>
      </w:r>
      <w:r w:rsidRPr="00AC7659">
        <w:rPr>
          <w:rFonts w:cs="Arial"/>
        </w:rPr>
        <w:t>.</w:t>
      </w:r>
    </w:p>
    <w:p w14:paraId="2C5316D8"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6DB" w14:textId="3D155B26"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The Apparent Successful Contractor should be prepared to accept this RF</w:t>
      </w:r>
      <w:r w:rsidR="00952193" w:rsidRPr="00AC7659">
        <w:rPr>
          <w:rFonts w:cs="Arial"/>
        </w:rPr>
        <w:t>A</w:t>
      </w:r>
      <w:r w:rsidRPr="00AC7659">
        <w:rPr>
          <w:rFonts w:cs="Arial"/>
        </w:rPr>
        <w:t xml:space="preserve"> for incorporation into a contract resulting from this RF</w:t>
      </w:r>
      <w:r w:rsidR="00952193" w:rsidRPr="00AC7659">
        <w:rPr>
          <w:rFonts w:cs="Arial"/>
        </w:rPr>
        <w:t>A</w:t>
      </w:r>
      <w:r w:rsidRPr="00AC7659">
        <w:rPr>
          <w:rFonts w:cs="Arial"/>
        </w:rPr>
        <w:t xml:space="preserve">. Contract negotiations may incorporate some, or all, of the </w:t>
      </w:r>
      <w:r w:rsidR="00952193" w:rsidRPr="00AC7659">
        <w:rPr>
          <w:rFonts w:cs="Arial"/>
        </w:rPr>
        <w:lastRenderedPageBreak/>
        <w:t>Applicant’s application</w:t>
      </w:r>
      <w:r w:rsidRPr="00AC7659">
        <w:rPr>
          <w:rFonts w:cs="Arial"/>
        </w:rPr>
        <w:t xml:space="preserve">. It is understood that the </w:t>
      </w:r>
      <w:r w:rsidR="00952193" w:rsidRPr="00AC7659">
        <w:rPr>
          <w:rFonts w:cs="Arial"/>
        </w:rPr>
        <w:t xml:space="preserve">application </w:t>
      </w:r>
      <w:r w:rsidRPr="00AC7659">
        <w:rPr>
          <w:rFonts w:cs="Arial"/>
        </w:rPr>
        <w:t>will become a part of the official procurement file on this matter without obligation to COMMERCE</w:t>
      </w:r>
      <w:r w:rsidR="008678C9">
        <w:rPr>
          <w:rFonts w:cs="Arial"/>
        </w:rPr>
        <w:t xml:space="preserve">. </w:t>
      </w:r>
      <w:r w:rsidRPr="00AC7659">
        <w:rPr>
          <w:rFonts w:cs="Arial"/>
        </w:rPr>
        <w:t xml:space="preserve"> </w:t>
      </w:r>
    </w:p>
    <w:p w14:paraId="0D00AAFC" w14:textId="3FA9E40B" w:rsidR="007566A6" w:rsidRPr="00AC7659" w:rsidRDefault="007566A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699FB2BC" w14:textId="77777777" w:rsidR="007566A6" w:rsidRPr="00AC7659" w:rsidRDefault="007566A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Skype or Google docs, to demonstrate milestone completion.</w:t>
      </w:r>
    </w:p>
    <w:p w14:paraId="2E98D23B" w14:textId="77777777" w:rsidR="007566A6" w:rsidRPr="00AC7659" w:rsidRDefault="007566A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739E45BF" w14:textId="01DE2ACD" w:rsidR="007566A6" w:rsidRPr="00AC7659" w:rsidRDefault="007566A6"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All Apparent Successful Grantees will be required to adhere to all laws pertaining to the funding source(s).</w:t>
      </w:r>
    </w:p>
    <w:p w14:paraId="431CAE53" w14:textId="3DAAC6D6" w:rsidR="00180CE0" w:rsidRPr="00AC7659" w:rsidRDefault="00180CE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5B9AC2E0" w14:textId="608052A9" w:rsidR="00180CE0" w:rsidRPr="00AC7659" w:rsidRDefault="00180CE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All Apparent Successful Contractors will be required to adhere to all state laws pertaining to capital funding, including but not limited to, compliance with </w:t>
      </w:r>
      <w:hyperlink r:id="rId34" w:history="1">
        <w:r w:rsidRPr="00AC7659">
          <w:rPr>
            <w:rFonts w:cs="Arial"/>
            <w:color w:val="002060"/>
          </w:rPr>
          <w:t>Executive Order 21-02.</w:t>
        </w:r>
      </w:hyperlink>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33341F">
      <w:pPr>
        <w:pStyle w:val="Heading2"/>
      </w:pPr>
      <w:bookmarkStart w:id="42" w:name="_Toc109724933"/>
      <w:r>
        <w:t>CONTRACT GENERAL TERMS &amp; CONDITIONS</w:t>
      </w:r>
      <w:bookmarkEnd w:id="42"/>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43AE4FD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 xml:space="preserve">The </w:t>
      </w:r>
      <w:r w:rsidR="00AD0C64" w:rsidRPr="00AC7659">
        <w:rPr>
          <w:rFonts w:cs="Arial"/>
        </w:rPr>
        <w:t>A</w:t>
      </w:r>
      <w:r w:rsidRPr="00AC7659">
        <w:rPr>
          <w:rFonts w:cs="Arial"/>
        </w:rPr>
        <w:t xml:space="preserve">pparent </w:t>
      </w:r>
      <w:r w:rsidR="00AD0C64" w:rsidRPr="00AC7659">
        <w:rPr>
          <w:rFonts w:cs="Arial"/>
        </w:rPr>
        <w:t>S</w:t>
      </w:r>
      <w:r w:rsidRPr="00AC7659">
        <w:rPr>
          <w:rFonts w:cs="Arial"/>
        </w:rPr>
        <w:t xml:space="preserve">uccessful </w:t>
      </w:r>
      <w:r w:rsidR="00AD0C64" w:rsidRPr="00AC7659">
        <w:rPr>
          <w:rFonts w:cs="Arial"/>
        </w:rPr>
        <w:t>C</w:t>
      </w:r>
      <w:r w:rsidRPr="00AC7659">
        <w:rPr>
          <w:rFonts w:cs="Arial"/>
        </w:rPr>
        <w:t xml:space="preserve">ontractor will be expected to enter into a contract which is substantially the same as the sample contract and its general terms and </w:t>
      </w:r>
      <w:r w:rsidR="00DB1BF4" w:rsidRPr="00AC7659">
        <w:rPr>
          <w:rFonts w:cs="Arial"/>
        </w:rPr>
        <w:t>conditions attached as Exhibit D</w:t>
      </w:r>
      <w:r w:rsidRPr="00AC7659">
        <w:rPr>
          <w:rFonts w:cs="Arial"/>
        </w:rPr>
        <w:t xml:space="preserve">. </w:t>
      </w:r>
      <w:r w:rsidR="00920665" w:rsidRPr="00AC7659">
        <w:rPr>
          <w:rFonts w:cs="Arial"/>
        </w:rPr>
        <w:t xml:space="preserve">This sample contract is for information and review only and should not be returned with your </w:t>
      </w:r>
      <w:r w:rsidR="00163457" w:rsidRPr="00AC7659">
        <w:rPr>
          <w:rFonts w:cs="Arial"/>
        </w:rPr>
        <w:t>application</w:t>
      </w:r>
      <w:r w:rsidR="00920665" w:rsidRPr="00AC7659">
        <w:rPr>
          <w:rFonts w:cs="Arial"/>
        </w:rPr>
        <w:t xml:space="preserve">. </w:t>
      </w:r>
      <w:r w:rsidRPr="00AC7659">
        <w:rPr>
          <w:rFonts w:cs="Arial"/>
        </w:rPr>
        <w:t xml:space="preserve">In no event is </w:t>
      </w:r>
      <w:r w:rsidR="00163457" w:rsidRPr="00AC7659">
        <w:rPr>
          <w:rFonts w:cs="Arial"/>
        </w:rPr>
        <w:t>an Applicant</w:t>
      </w:r>
      <w:r w:rsidRPr="00AC7659">
        <w:rPr>
          <w:rFonts w:cs="Arial"/>
        </w:rPr>
        <w:t xml:space="preserve"> to submit its own standard contract terms and conditions in response to this solicitation</w:t>
      </w:r>
      <w:r w:rsidR="008678C9">
        <w:rPr>
          <w:rFonts w:cs="Arial"/>
        </w:rPr>
        <w:t xml:space="preserve">. </w:t>
      </w:r>
      <w:r w:rsidRPr="00AC7659">
        <w:rPr>
          <w:rFonts w:cs="Arial"/>
        </w:rPr>
        <w:t xml:space="preserve">The </w:t>
      </w:r>
      <w:r w:rsidR="00163457" w:rsidRPr="00AC7659">
        <w:rPr>
          <w:rFonts w:cs="Arial"/>
        </w:rPr>
        <w:t xml:space="preserve">Applicant </w:t>
      </w:r>
      <w:r w:rsidRPr="00AC7659">
        <w:rPr>
          <w:rFonts w:cs="Arial"/>
        </w:rPr>
        <w:t>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33341F">
      <w:pPr>
        <w:pStyle w:val="Heading2"/>
      </w:pPr>
      <w:bookmarkStart w:id="43" w:name="_Toc109724934"/>
      <w:r>
        <w:t>COSTS TO PROPOSE</w:t>
      </w:r>
      <w:bookmarkEnd w:id="43"/>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5E81D25E" w:rsidR="005E3B70"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pPr>
      <w:r w:rsidRPr="00AC7659">
        <w:rPr>
          <w:rFonts w:cs="Arial"/>
        </w:rPr>
        <w:t xml:space="preserve">COMMERCE will not be liable for any costs incurred by the </w:t>
      </w:r>
      <w:r w:rsidR="00163457" w:rsidRPr="00AC7659">
        <w:rPr>
          <w:rFonts w:cs="Arial"/>
        </w:rPr>
        <w:t xml:space="preserve">Applicant </w:t>
      </w:r>
      <w:r w:rsidRPr="00AC7659">
        <w:rPr>
          <w:rFonts w:cs="Arial"/>
        </w:rPr>
        <w:t>in preparation of a</w:t>
      </w:r>
      <w:r w:rsidR="00A9629F" w:rsidRPr="00AC7659">
        <w:rPr>
          <w:rFonts w:cs="Arial"/>
        </w:rPr>
        <w:t>n</w:t>
      </w:r>
      <w:r w:rsidRPr="00AC7659">
        <w:rPr>
          <w:rFonts w:cs="Arial"/>
        </w:rPr>
        <w:t xml:space="preserve"> </w:t>
      </w:r>
      <w:r w:rsidR="00163457" w:rsidRPr="00AC7659">
        <w:rPr>
          <w:rFonts w:cs="Arial"/>
        </w:rPr>
        <w:t xml:space="preserve">application </w:t>
      </w:r>
      <w:r w:rsidRPr="00AC7659">
        <w:rPr>
          <w:rFonts w:cs="Arial"/>
        </w:rPr>
        <w:t>submi</w:t>
      </w:r>
      <w:r w:rsidR="0023641B" w:rsidRPr="00AC7659">
        <w:rPr>
          <w:rFonts w:cs="Arial"/>
        </w:rPr>
        <w:t>tted in response to this RF</w:t>
      </w:r>
      <w:r w:rsidR="00163457" w:rsidRPr="00AC7659">
        <w:rPr>
          <w:rFonts w:cs="Arial"/>
        </w:rPr>
        <w:t>A</w:t>
      </w:r>
      <w:r w:rsidR="0023641B" w:rsidRPr="00AC7659">
        <w:rPr>
          <w:rFonts w:cs="Arial"/>
        </w:rPr>
        <w:t>, travel to or</w:t>
      </w:r>
      <w:r w:rsidRPr="00AC7659">
        <w:rPr>
          <w:rFonts w:cs="Arial"/>
        </w:rPr>
        <w:t xml:space="preserve"> conduct of a presentation, or any other activities related to responding to this RF</w:t>
      </w:r>
      <w:r w:rsidR="00163457" w:rsidRPr="00AC7659">
        <w:rPr>
          <w:rFonts w:cs="Arial"/>
        </w:rPr>
        <w:t>A</w:t>
      </w:r>
      <w:r w:rsidR="00592E16" w:rsidRPr="00AC7659">
        <w:rPr>
          <w:rFonts w:cs="Arial"/>
        </w:rPr>
        <w:t>.</w:t>
      </w:r>
      <w:r w:rsidR="0033341F">
        <w:br/>
      </w:r>
    </w:p>
    <w:p w14:paraId="2C5316E2" w14:textId="77777777" w:rsidR="005E3B70" w:rsidRDefault="005E3B70" w:rsidP="0033341F">
      <w:pPr>
        <w:pStyle w:val="Heading2"/>
      </w:pPr>
      <w:bookmarkStart w:id="44" w:name="_Toc109724935"/>
      <w:r>
        <w:t>NO OBLIGATION TO CONTRACT</w:t>
      </w:r>
      <w:bookmarkEnd w:id="44"/>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46EDD7E" w:rsidR="005E3B70"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b/>
        </w:rPr>
      </w:pPr>
      <w:r w:rsidRPr="00AC7659">
        <w:rPr>
          <w:rFonts w:cs="Arial"/>
        </w:rPr>
        <w:t>This RF</w:t>
      </w:r>
      <w:r w:rsidR="00163457" w:rsidRPr="00AC7659">
        <w:rPr>
          <w:rFonts w:cs="Arial"/>
        </w:rPr>
        <w:t>A</w:t>
      </w:r>
      <w:r w:rsidRPr="00AC7659">
        <w:rPr>
          <w:rFonts w:cs="Arial"/>
        </w:rPr>
        <w:t xml:space="preserve"> does not obligate the state of Washington or COMMERCE to contract for services specified herein.</w:t>
      </w:r>
      <w:r w:rsidR="0033341F">
        <w:rPr>
          <w:b/>
        </w:rPr>
        <w:br/>
      </w:r>
    </w:p>
    <w:p w14:paraId="2C5316E5" w14:textId="25096BD4" w:rsidR="005E3B70" w:rsidRPr="003A3A8D" w:rsidRDefault="005E3B70" w:rsidP="0033341F">
      <w:pPr>
        <w:pStyle w:val="Heading2"/>
      </w:pPr>
      <w:bookmarkStart w:id="45" w:name="_Toc109724936"/>
      <w:r>
        <w:t xml:space="preserve">REJECTION OF </w:t>
      </w:r>
      <w:r w:rsidR="008D0740">
        <w:t>APPLICATIONS</w:t>
      </w:r>
      <w:bookmarkEnd w:id="45"/>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15CEE90B" w:rsidR="005E3B70"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b/>
          <w:sz w:val="18"/>
        </w:rPr>
      </w:pPr>
      <w:r w:rsidRPr="00AC7659">
        <w:rPr>
          <w:rFonts w:cs="Arial"/>
        </w:rPr>
        <w:t>COMMERCE reserves the right at its sole discretion to reject any and all</w:t>
      </w:r>
      <w:r w:rsidR="00163457" w:rsidRPr="00AC7659">
        <w:rPr>
          <w:rFonts w:cs="Arial"/>
        </w:rPr>
        <w:t xml:space="preserve"> applications</w:t>
      </w:r>
      <w:r w:rsidRPr="00AC7659">
        <w:rPr>
          <w:rFonts w:cs="Arial"/>
        </w:rPr>
        <w:t xml:space="preserve"> received without penalty and not to issue a contract as a result of this RF</w:t>
      </w:r>
      <w:r w:rsidR="00163457" w:rsidRPr="00AC7659">
        <w:rPr>
          <w:rFonts w:cs="Arial"/>
        </w:rPr>
        <w:t>A</w:t>
      </w:r>
      <w:r w:rsidRPr="00AC7659">
        <w:rPr>
          <w:rFonts w:cs="Arial"/>
        </w:rPr>
        <w:t xml:space="preserve">. </w:t>
      </w:r>
      <w:r w:rsidR="0033341F">
        <w:rPr>
          <w:b/>
        </w:rPr>
        <w:br/>
      </w:r>
    </w:p>
    <w:p w14:paraId="2C5316E8" w14:textId="77777777" w:rsidR="005E3B70" w:rsidRPr="003A3A8D" w:rsidRDefault="005E3B70" w:rsidP="0033341F">
      <w:pPr>
        <w:pStyle w:val="Heading2"/>
      </w:pPr>
      <w:bookmarkStart w:id="46" w:name="_Toc109724937"/>
      <w:r>
        <w:t>COMMITMENT OF FUNDS</w:t>
      </w:r>
      <w:bookmarkEnd w:id="46"/>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7D15F186" w:rsidR="005E3B70" w:rsidRDefault="007638D2" w:rsidP="00AC7659">
      <w:pPr>
        <w:pStyle w:val="BodyTextIndent"/>
        <w:tabs>
          <w:tab w:val="clear" w:pos="0"/>
          <w:tab w:val="clear" w:pos="3240"/>
          <w:tab w:val="clear" w:pos="3600"/>
          <w:tab w:val="clear" w:pos="4320"/>
          <w:tab w:val="clear" w:pos="5040"/>
          <w:tab w:val="clear" w:pos="5760"/>
          <w:tab w:val="clear" w:pos="6480"/>
          <w:tab w:val="clear" w:pos="7200"/>
        </w:tabs>
        <w:ind w:left="540"/>
        <w:rPr>
          <w:b/>
        </w:rPr>
      </w:pPr>
      <w:r w:rsidRPr="00AC7659">
        <w:rPr>
          <w:rFonts w:cs="Arial"/>
        </w:rPr>
        <w:t>The Director of COMMERCE or</w:t>
      </w:r>
      <w:r w:rsidR="005E3B70" w:rsidRPr="00AC7659">
        <w:rPr>
          <w:rFonts w:cs="Arial"/>
        </w:rPr>
        <w:t xml:space="preserve"> delegate is the only individual who may legally commit COMMERCE to the expenditures of funds for a contract resulting from this RF</w:t>
      </w:r>
      <w:r w:rsidR="00163457" w:rsidRPr="00AC7659">
        <w:rPr>
          <w:rFonts w:cs="Arial"/>
        </w:rPr>
        <w:t>A</w:t>
      </w:r>
      <w:r w:rsidR="005E3B70" w:rsidRPr="00AC7659">
        <w:rPr>
          <w:rFonts w:cs="Arial"/>
        </w:rPr>
        <w:t>. No cost chargeable to the proposed contract may be incurred before receipt of a fully executed contract.</w:t>
      </w:r>
      <w:r w:rsidR="0033341F">
        <w:rPr>
          <w:b/>
        </w:rPr>
        <w:br/>
      </w:r>
    </w:p>
    <w:p w14:paraId="2C5316EB" w14:textId="77777777" w:rsidR="005E3B70" w:rsidRPr="003A3A8D" w:rsidRDefault="005E3B70" w:rsidP="0033341F">
      <w:pPr>
        <w:pStyle w:val="Heading2"/>
      </w:pPr>
      <w:bookmarkStart w:id="47" w:name="_Toc109724938"/>
      <w:r w:rsidRPr="00414D45">
        <w:t>ELECTRONIC PAYMENT</w:t>
      </w:r>
      <w:bookmarkEnd w:id="47"/>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0CEDF8BE" w:rsidR="005E3B70" w:rsidRPr="00066CBC"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b/>
        </w:rPr>
      </w:pPr>
      <w:r w:rsidRPr="00AC7659">
        <w:rPr>
          <w:rFonts w:cs="Arial"/>
        </w:rPr>
        <w:t>The state of Washington prefers to utilize electronic payment in its transactions.</w:t>
      </w:r>
      <w:r w:rsidR="007638D2" w:rsidRPr="00AC7659">
        <w:rPr>
          <w:rFonts w:cs="Arial"/>
        </w:rPr>
        <w:t xml:space="preserve"> </w:t>
      </w:r>
      <w:r w:rsidRPr="00AC7659">
        <w:rPr>
          <w:rFonts w:cs="Arial"/>
        </w:rPr>
        <w:t>The successful contractor will be provided a form to complete with the contract to authorize such payment method.</w:t>
      </w:r>
      <w:r w:rsidR="0033341F">
        <w:rPr>
          <w:b/>
        </w:rPr>
        <w:br/>
      </w:r>
    </w:p>
    <w:p w14:paraId="2C5316EE" w14:textId="77777777" w:rsidR="005E3B70" w:rsidRPr="003A3A8D" w:rsidRDefault="005E3B70" w:rsidP="0033341F">
      <w:pPr>
        <w:pStyle w:val="Heading2"/>
      </w:pPr>
      <w:bookmarkStart w:id="48" w:name="_Toc109724939"/>
      <w:r>
        <w:t>INSURANCE COVERAGE</w:t>
      </w:r>
      <w:bookmarkEnd w:id="48"/>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21C0B710"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The Contractor is to furnish COMMERCE</w:t>
      </w:r>
      <w:r w:rsidR="00282C31" w:rsidRPr="00AC7659">
        <w:rPr>
          <w:rFonts w:cs="Arial"/>
        </w:rPr>
        <w:t>, upon request,</w:t>
      </w:r>
      <w:r w:rsidRPr="00AC7659">
        <w:rPr>
          <w:rFonts w:cs="Arial"/>
        </w:rPr>
        <w:t xml:space="preserve"> with a certificate(s) of insurance executed by a duly authorized representative of each insurer, showing compliance with the insurance requirements set forth </w:t>
      </w:r>
      <w:r w:rsidR="000C1201" w:rsidRPr="00AC7659">
        <w:rPr>
          <w:rFonts w:cs="Arial"/>
        </w:rPr>
        <w:t>within the contract</w:t>
      </w:r>
      <w:r w:rsidRPr="00AC7659">
        <w:rPr>
          <w:rFonts w:cs="Arial"/>
        </w:rPr>
        <w:t>.</w:t>
      </w:r>
    </w:p>
    <w:p w14:paraId="2C5316F1" w14:textId="77777777"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p>
    <w:p w14:paraId="2C531708" w14:textId="6D151555" w:rsidR="005E3B70" w:rsidRPr="00AC7659" w:rsidRDefault="005E3B70" w:rsidP="00AC7659">
      <w:pPr>
        <w:pStyle w:val="BodyTextIndent"/>
        <w:tabs>
          <w:tab w:val="clear" w:pos="0"/>
          <w:tab w:val="clear" w:pos="3240"/>
          <w:tab w:val="clear" w:pos="3600"/>
          <w:tab w:val="clear" w:pos="4320"/>
          <w:tab w:val="clear" w:pos="5040"/>
          <w:tab w:val="clear" w:pos="5760"/>
          <w:tab w:val="clear" w:pos="6480"/>
          <w:tab w:val="clear" w:pos="7200"/>
        </w:tabs>
        <w:ind w:left="540"/>
        <w:rPr>
          <w:rFonts w:cs="Arial"/>
        </w:rPr>
      </w:pPr>
      <w:r w:rsidRPr="00AC7659">
        <w:rPr>
          <w:rFonts w:cs="Arial"/>
        </w:rPr>
        <w:t>The Contractor shall, at its own expense, obtain and keep in force insurance coverage which shall be maintained in full force and effect during the term of the contract. The Contractor shall furnish</w:t>
      </w:r>
      <w:r w:rsidR="00282C31" w:rsidRPr="00AC7659">
        <w:rPr>
          <w:rFonts w:cs="Arial"/>
        </w:rPr>
        <w:t>, upon request,</w:t>
      </w:r>
      <w:r w:rsidRPr="00AC7659">
        <w:rPr>
          <w:rFonts w:cs="Arial"/>
        </w:rPr>
        <w:t xml:space="preserve"> evidence in the form of a Certificate of Insurance that insurance shall be provided, and a copy shall be forwarded to COMMERCE within fifteen (15) days of the contract effective date.</w:t>
      </w:r>
      <w:r w:rsidR="000C1201" w:rsidRPr="00AC7659">
        <w:rPr>
          <w:rFonts w:cs="Arial"/>
        </w:rPr>
        <w:t xml:space="preserve"> Standard insurance requirements are included within the sample contract and its special terms and </w:t>
      </w:r>
      <w:r w:rsidR="001B7120" w:rsidRPr="00AC7659">
        <w:rPr>
          <w:rFonts w:cs="Arial"/>
        </w:rPr>
        <w:t>conditions attached as E</w:t>
      </w:r>
      <w:r w:rsidR="00B0740B">
        <w:rPr>
          <w:rFonts w:cs="Arial"/>
        </w:rPr>
        <w:t>xhibit F</w:t>
      </w:r>
      <w:r w:rsidR="005F5490" w:rsidRPr="00AC7659">
        <w:rPr>
          <w:rFonts w:cs="Arial"/>
        </w:rPr>
        <w:t>.</w:t>
      </w:r>
    </w:p>
    <w:p w14:paraId="01821A53" w14:textId="0836ADCB" w:rsidR="00287396" w:rsidRPr="00287396" w:rsidRDefault="005E3B70" w:rsidP="00287396">
      <w:pPr>
        <w:pStyle w:val="Heading1"/>
      </w:pPr>
      <w:r w:rsidRPr="0033341F">
        <w:br w:type="page"/>
      </w:r>
      <w:bookmarkStart w:id="49" w:name="_Toc109724940"/>
      <w:r w:rsidRPr="0033341F">
        <w:lastRenderedPageBreak/>
        <w:t>3.</w:t>
      </w:r>
      <w:r w:rsidRPr="0033341F">
        <w:tab/>
      </w:r>
      <w:r w:rsidR="00163457">
        <w:t>APPLICATION</w:t>
      </w:r>
      <w:r w:rsidR="00163457" w:rsidRPr="0033341F">
        <w:t xml:space="preserve"> </w:t>
      </w:r>
      <w:r w:rsidR="00180CE0">
        <w:t xml:space="preserve">PROCESS AND </w:t>
      </w:r>
      <w:r w:rsidRPr="0033341F">
        <w:t>CONTENTS</w:t>
      </w:r>
      <w:bookmarkEnd w:id="49"/>
    </w:p>
    <w:p w14:paraId="2C531714" w14:textId="03A95C24" w:rsidR="005E3B70" w:rsidRPr="006F0F59" w:rsidRDefault="005E3B70" w:rsidP="007566A6">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4D5FE6D0" w14:textId="54D92A90" w:rsidR="007566A6" w:rsidRPr="006F0F59" w:rsidRDefault="00C4432B" w:rsidP="00AC765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Pr>
          <w:rFonts w:ascii="Arial" w:hAnsi="Arial"/>
          <w:b w:val="0"/>
          <w:sz w:val="20"/>
        </w:rPr>
        <w:t>Applications</w:t>
      </w:r>
      <w:r w:rsidRPr="006F0F59">
        <w:rPr>
          <w:rFonts w:ascii="Arial" w:hAnsi="Arial"/>
          <w:b w:val="0"/>
          <w:sz w:val="20"/>
        </w:rPr>
        <w:t xml:space="preserve"> </w:t>
      </w:r>
      <w:r w:rsidR="006F0F59" w:rsidRPr="006F0F59">
        <w:rPr>
          <w:rFonts w:ascii="Arial" w:hAnsi="Arial"/>
          <w:b w:val="0"/>
          <w:sz w:val="20"/>
        </w:rPr>
        <w:t>should be submitted following the process found in SECTION 3.1 TWO PHASE APPLICATION PROCESS. Additional details can be found in the application documents</w:t>
      </w:r>
      <w:r w:rsidR="006F0F59">
        <w:rPr>
          <w:rFonts w:ascii="Arial" w:hAnsi="Arial"/>
          <w:b w:val="0"/>
          <w:sz w:val="20"/>
        </w:rPr>
        <w:t>.</w:t>
      </w:r>
    </w:p>
    <w:p w14:paraId="70445A86" w14:textId="6BC03330" w:rsidR="006F0F59" w:rsidRPr="002569ED" w:rsidRDefault="006F0F59" w:rsidP="00AC765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p>
    <w:p w14:paraId="2C53171F" w14:textId="13EEE040" w:rsidR="005E3B70" w:rsidRPr="00287396" w:rsidRDefault="001B297B" w:rsidP="00AC765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sidRPr="001B297B">
        <w:rPr>
          <w:rFonts w:ascii="Arial" w:hAnsi="Arial"/>
          <w:b w:val="0"/>
          <w:sz w:val="20"/>
        </w:rPr>
        <w:t>Application questions and detailed instructions are provided in the application forms. Items marked “MANDATORY” must be included as part of the application for it to be considered responsive, however, these items are not necessarily scored. Items marked “</w:t>
      </w:r>
      <w:r w:rsidR="00163457">
        <w:rPr>
          <w:rFonts w:ascii="Arial" w:hAnsi="Arial"/>
          <w:b w:val="0"/>
          <w:sz w:val="20"/>
        </w:rPr>
        <w:t>SCORED</w:t>
      </w:r>
      <w:r w:rsidRPr="001B297B">
        <w:rPr>
          <w:rFonts w:ascii="Arial" w:hAnsi="Arial"/>
          <w:b w:val="0"/>
          <w:sz w:val="20"/>
        </w:rPr>
        <w:t>” are those that have a point system as part of the evaluation conducted by the evaluation team</w:t>
      </w:r>
      <w:r>
        <w:rPr>
          <w:rFonts w:ascii="Arial" w:hAnsi="Arial"/>
          <w:b w:val="0"/>
          <w:sz w:val="20"/>
        </w:rPr>
        <w:t>.</w:t>
      </w:r>
      <w:r w:rsidR="0033341F" w:rsidRPr="00287396">
        <w:rPr>
          <w:rFonts w:ascii="Arial" w:hAnsi="Arial"/>
          <w:b w:val="0"/>
          <w:sz w:val="20"/>
        </w:rPr>
        <w:br/>
      </w:r>
    </w:p>
    <w:p w14:paraId="1BEC2189" w14:textId="77777777" w:rsidR="0033341F" w:rsidRPr="0033341F" w:rsidRDefault="0033341F" w:rsidP="00511C75">
      <w:pPr>
        <w:pStyle w:val="ListParagraph"/>
        <w:numPr>
          <w:ilvl w:val="0"/>
          <w:numId w:val="5"/>
        </w:numPr>
        <w:jc w:val="both"/>
        <w:outlineLvl w:val="1"/>
        <w:rPr>
          <w:rFonts w:ascii="Arial" w:hAnsi="Arial" w:cs="Arial"/>
          <w:vanish/>
          <w:sz w:val="20"/>
        </w:rPr>
      </w:pPr>
      <w:bookmarkStart w:id="50" w:name="_Toc94882326"/>
      <w:bookmarkStart w:id="51" w:name="_Toc94882375"/>
      <w:bookmarkStart w:id="52" w:name="_Toc94882424"/>
      <w:bookmarkStart w:id="53" w:name="_Toc107916934"/>
      <w:bookmarkStart w:id="54" w:name="_Toc107916992"/>
      <w:bookmarkStart w:id="55" w:name="_Toc108079011"/>
      <w:bookmarkStart w:id="56" w:name="_Toc108079172"/>
      <w:bookmarkStart w:id="57" w:name="_Toc108079229"/>
      <w:bookmarkStart w:id="58" w:name="_Toc108079283"/>
      <w:bookmarkStart w:id="59" w:name="_Toc108079336"/>
      <w:bookmarkStart w:id="60" w:name="_Toc109063152"/>
      <w:bookmarkStart w:id="61" w:name="_Toc109221506"/>
      <w:bookmarkStart w:id="62" w:name="_Toc109380050"/>
      <w:bookmarkStart w:id="63" w:name="_Toc109394343"/>
      <w:bookmarkStart w:id="64" w:name="_Toc109634996"/>
      <w:bookmarkStart w:id="65" w:name="_Toc109660654"/>
      <w:bookmarkStart w:id="66" w:name="_Toc109662005"/>
      <w:bookmarkStart w:id="67" w:name="_Toc109662058"/>
      <w:bookmarkStart w:id="68" w:name="_Toc109663073"/>
      <w:bookmarkStart w:id="69" w:name="_Toc10972494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109AAB0" w14:textId="691E59C7" w:rsidR="00287396" w:rsidRPr="00287396" w:rsidRDefault="00287396" w:rsidP="00287396">
      <w:pPr>
        <w:pStyle w:val="Heading2"/>
      </w:pPr>
      <w:bookmarkStart w:id="70" w:name="_Toc109724942"/>
      <w:r>
        <w:t>TWO PHASE APPLICATION PROCESS</w:t>
      </w:r>
      <w:bookmarkEnd w:id="70"/>
    </w:p>
    <w:p w14:paraId="2C531721" w14:textId="7FD4931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419EC9C" w14:textId="51EBD625" w:rsidR="00287396" w:rsidRPr="00287396" w:rsidRDefault="00287396" w:rsidP="00AC7659">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sidRPr="00287396">
        <w:rPr>
          <w:rFonts w:ascii="Arial" w:hAnsi="Arial"/>
          <w:b w:val="0"/>
          <w:sz w:val="20"/>
        </w:rPr>
        <w:t xml:space="preserve">The application process consists of Two Phases. There are different applications and supporting documents for each phase. Please refer to the table below, and to the application documents for details. Application documents are available on the </w:t>
      </w:r>
      <w:r w:rsidR="00C10C9F">
        <w:rPr>
          <w:rFonts w:ascii="Arial" w:hAnsi="Arial"/>
          <w:b w:val="0"/>
          <w:sz w:val="20"/>
        </w:rPr>
        <w:t>ETS</w:t>
      </w:r>
      <w:r w:rsidRPr="00287396">
        <w:rPr>
          <w:rFonts w:ascii="Arial" w:hAnsi="Arial"/>
          <w:b w:val="0"/>
          <w:sz w:val="20"/>
        </w:rPr>
        <w:t xml:space="preserve"> website listed in SECTION 2.1 </w:t>
      </w:r>
      <w:r w:rsidR="00FC2AC5">
        <w:rPr>
          <w:rFonts w:ascii="Arial" w:hAnsi="Arial"/>
          <w:b w:val="0"/>
          <w:sz w:val="20"/>
        </w:rPr>
        <w:t>RFA</w:t>
      </w:r>
      <w:r w:rsidRPr="00287396">
        <w:rPr>
          <w:rFonts w:ascii="Arial" w:hAnsi="Arial"/>
          <w:b w:val="0"/>
          <w:sz w:val="20"/>
        </w:rPr>
        <w:t xml:space="preserve"> COORDINATOR.</w:t>
      </w:r>
    </w:p>
    <w:p w14:paraId="0197031A" w14:textId="77777777" w:rsidR="00287396" w:rsidRPr="00287396" w:rsidRDefault="00287396" w:rsidP="0028739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tbl>
      <w:tblPr>
        <w:tblStyle w:val="TableGrid"/>
        <w:tblW w:w="8820" w:type="dxa"/>
        <w:tblInd w:w="517" w:type="dxa"/>
        <w:tblLook w:val="04A0" w:firstRow="1" w:lastRow="0" w:firstColumn="1" w:lastColumn="0" w:noHBand="0" w:noVBand="1"/>
      </w:tblPr>
      <w:tblGrid>
        <w:gridCol w:w="1375"/>
        <w:gridCol w:w="7445"/>
      </w:tblGrid>
      <w:tr w:rsidR="00287396" w:rsidRPr="00287396" w14:paraId="4AC411BA" w14:textId="77777777" w:rsidTr="00AC7659">
        <w:tc>
          <w:tcPr>
            <w:tcW w:w="1375"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195EBB8A"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287396">
              <w:rPr>
                <w:rFonts w:ascii="Arial" w:hAnsi="Arial"/>
                <w:sz w:val="20"/>
              </w:rPr>
              <w:t>Phase</w:t>
            </w:r>
          </w:p>
        </w:tc>
        <w:tc>
          <w:tcPr>
            <w:tcW w:w="744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624D4E5C" w14:textId="10F49A45" w:rsidR="00287396" w:rsidRPr="00287396" w:rsidRDefault="00287396" w:rsidP="00844A3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287396">
              <w:rPr>
                <w:rFonts w:ascii="Arial" w:hAnsi="Arial"/>
                <w:sz w:val="20"/>
              </w:rPr>
              <w:t>Application</w:t>
            </w:r>
            <w:r w:rsidR="00844A36">
              <w:rPr>
                <w:rFonts w:ascii="Arial" w:hAnsi="Arial"/>
                <w:sz w:val="20"/>
              </w:rPr>
              <w:t xml:space="preserve"> Contents</w:t>
            </w:r>
          </w:p>
        </w:tc>
      </w:tr>
      <w:tr w:rsidR="00C8521E" w:rsidRPr="00287396" w14:paraId="3AA7872B" w14:textId="77777777" w:rsidTr="00AC7659">
        <w:tc>
          <w:tcPr>
            <w:tcW w:w="1375" w:type="dxa"/>
            <w:vMerge w:val="restart"/>
            <w:tcBorders>
              <w:top w:val="single" w:sz="18" w:space="0" w:color="auto"/>
              <w:left w:val="single" w:sz="18" w:space="0" w:color="auto"/>
            </w:tcBorders>
          </w:tcPr>
          <w:p w14:paraId="5EE8D6BF" w14:textId="77777777" w:rsidR="00C8521E" w:rsidRPr="00287396" w:rsidRDefault="00C8521E"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287396">
              <w:rPr>
                <w:rFonts w:ascii="Arial" w:hAnsi="Arial"/>
                <w:sz w:val="20"/>
              </w:rPr>
              <w:t>Phase One</w:t>
            </w:r>
          </w:p>
        </w:tc>
        <w:tc>
          <w:tcPr>
            <w:tcW w:w="7445" w:type="dxa"/>
            <w:tcBorders>
              <w:top w:val="single" w:sz="18" w:space="0" w:color="auto"/>
              <w:bottom w:val="single" w:sz="2" w:space="0" w:color="auto"/>
              <w:right w:val="single" w:sz="18" w:space="0" w:color="auto"/>
            </w:tcBorders>
          </w:tcPr>
          <w:p w14:paraId="258356D9" w14:textId="2BDE3ACC" w:rsidR="00C8521E" w:rsidRPr="00287396" w:rsidRDefault="00C8521E" w:rsidP="00C610B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87396">
              <w:rPr>
                <w:rFonts w:ascii="Arial" w:hAnsi="Arial"/>
                <w:b w:val="0"/>
                <w:sz w:val="20"/>
              </w:rPr>
              <w:t xml:space="preserve">Part A: </w:t>
            </w:r>
            <w:r>
              <w:rPr>
                <w:rFonts w:ascii="Arial" w:hAnsi="Arial"/>
                <w:b w:val="0"/>
                <w:sz w:val="20"/>
              </w:rPr>
              <w:t xml:space="preserve">Applicant </w:t>
            </w:r>
            <w:r w:rsidRPr="00287396">
              <w:rPr>
                <w:rFonts w:ascii="Arial" w:hAnsi="Arial"/>
                <w:b w:val="0"/>
                <w:sz w:val="20"/>
              </w:rPr>
              <w:t>Information</w:t>
            </w:r>
          </w:p>
        </w:tc>
      </w:tr>
      <w:tr w:rsidR="00C8521E" w:rsidRPr="00287396" w14:paraId="6D0FC0C3" w14:textId="77777777" w:rsidTr="00AC7659">
        <w:tc>
          <w:tcPr>
            <w:tcW w:w="1375" w:type="dxa"/>
            <w:vMerge/>
            <w:tcBorders>
              <w:left w:val="single" w:sz="18" w:space="0" w:color="auto"/>
            </w:tcBorders>
          </w:tcPr>
          <w:p w14:paraId="47F94946" w14:textId="77777777" w:rsidR="00C8521E" w:rsidRPr="00287396" w:rsidRDefault="00C8521E"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tc>
        <w:tc>
          <w:tcPr>
            <w:tcW w:w="7445" w:type="dxa"/>
            <w:tcBorders>
              <w:top w:val="single" w:sz="2" w:space="0" w:color="auto"/>
              <w:bottom w:val="single" w:sz="4" w:space="0" w:color="auto"/>
              <w:right w:val="single" w:sz="18" w:space="0" w:color="auto"/>
            </w:tcBorders>
          </w:tcPr>
          <w:p w14:paraId="417CD54D" w14:textId="45D60829" w:rsidR="00C8521E" w:rsidRPr="00287396" w:rsidRDefault="00C8521E" w:rsidP="00C8521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87396">
              <w:rPr>
                <w:rFonts w:ascii="Arial" w:hAnsi="Arial"/>
                <w:b w:val="0"/>
                <w:sz w:val="20"/>
              </w:rPr>
              <w:t xml:space="preserve">Part B: </w:t>
            </w:r>
            <w:r>
              <w:rPr>
                <w:rFonts w:ascii="Arial" w:hAnsi="Arial"/>
                <w:b w:val="0"/>
                <w:sz w:val="20"/>
              </w:rPr>
              <w:t>Project Information</w:t>
            </w:r>
          </w:p>
        </w:tc>
      </w:tr>
      <w:tr w:rsidR="00C8521E" w:rsidRPr="00287396" w14:paraId="21E3418D" w14:textId="77777777" w:rsidTr="00AC7659">
        <w:tc>
          <w:tcPr>
            <w:tcW w:w="1375" w:type="dxa"/>
            <w:vMerge/>
            <w:tcBorders>
              <w:left w:val="single" w:sz="18" w:space="0" w:color="auto"/>
              <w:bottom w:val="single" w:sz="18" w:space="0" w:color="auto"/>
              <w:right w:val="single" w:sz="4" w:space="0" w:color="auto"/>
            </w:tcBorders>
          </w:tcPr>
          <w:p w14:paraId="0CBF9EB0" w14:textId="77777777" w:rsidR="00C8521E" w:rsidRPr="00287396" w:rsidRDefault="00C8521E"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tc>
        <w:tc>
          <w:tcPr>
            <w:tcW w:w="7445" w:type="dxa"/>
            <w:tcBorders>
              <w:top w:val="single" w:sz="4" w:space="0" w:color="auto"/>
              <w:left w:val="single" w:sz="4" w:space="0" w:color="auto"/>
              <w:bottom w:val="single" w:sz="4" w:space="0" w:color="auto"/>
              <w:right w:val="single" w:sz="4" w:space="0" w:color="auto"/>
            </w:tcBorders>
          </w:tcPr>
          <w:p w14:paraId="2E377DD6" w14:textId="4D6B1B05" w:rsidR="00C8521E" w:rsidRPr="00287396" w:rsidRDefault="00C8521E"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Part C: Project Narrative</w:t>
            </w:r>
          </w:p>
        </w:tc>
      </w:tr>
      <w:tr w:rsidR="00287396" w:rsidRPr="00287396" w14:paraId="0E95A8B7" w14:textId="77777777" w:rsidTr="00AC7659">
        <w:tc>
          <w:tcPr>
            <w:tcW w:w="1375" w:type="dxa"/>
            <w:vMerge w:val="restart"/>
            <w:tcBorders>
              <w:top w:val="single" w:sz="18" w:space="0" w:color="auto"/>
              <w:left w:val="single" w:sz="18" w:space="0" w:color="auto"/>
            </w:tcBorders>
          </w:tcPr>
          <w:p w14:paraId="1062F839"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287396">
              <w:rPr>
                <w:rFonts w:ascii="Arial" w:hAnsi="Arial"/>
                <w:sz w:val="20"/>
              </w:rPr>
              <w:t>Phase Two</w:t>
            </w:r>
          </w:p>
        </w:tc>
        <w:tc>
          <w:tcPr>
            <w:tcW w:w="7445" w:type="dxa"/>
            <w:tcBorders>
              <w:top w:val="single" w:sz="18" w:space="0" w:color="auto"/>
              <w:right w:val="single" w:sz="18" w:space="0" w:color="auto"/>
            </w:tcBorders>
          </w:tcPr>
          <w:p w14:paraId="3FD94E17"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87396">
              <w:rPr>
                <w:rFonts w:ascii="Arial" w:hAnsi="Arial"/>
                <w:b w:val="0"/>
                <w:sz w:val="20"/>
              </w:rPr>
              <w:t>Part A: Broader Impacts and Equity</w:t>
            </w:r>
          </w:p>
        </w:tc>
      </w:tr>
      <w:tr w:rsidR="00287396" w:rsidRPr="00287396" w14:paraId="2BF5B838" w14:textId="77777777" w:rsidTr="00AC7659">
        <w:tc>
          <w:tcPr>
            <w:tcW w:w="1375" w:type="dxa"/>
            <w:vMerge/>
            <w:tcBorders>
              <w:left w:val="single" w:sz="18" w:space="0" w:color="auto"/>
            </w:tcBorders>
          </w:tcPr>
          <w:p w14:paraId="1E763E96"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tc>
        <w:tc>
          <w:tcPr>
            <w:tcW w:w="7445" w:type="dxa"/>
            <w:tcBorders>
              <w:right w:val="single" w:sz="18" w:space="0" w:color="auto"/>
            </w:tcBorders>
          </w:tcPr>
          <w:p w14:paraId="394BCC9F" w14:textId="71AA737D" w:rsidR="00287396" w:rsidRPr="00287396" w:rsidRDefault="00287396" w:rsidP="00A9629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87396">
              <w:rPr>
                <w:rFonts w:ascii="Arial" w:hAnsi="Arial"/>
                <w:b w:val="0"/>
                <w:sz w:val="20"/>
              </w:rPr>
              <w:t>Part B: Technical Proposal and Cost Proposal</w:t>
            </w:r>
          </w:p>
        </w:tc>
      </w:tr>
      <w:tr w:rsidR="00287396" w:rsidRPr="00287396" w14:paraId="1C3FCC92" w14:textId="77777777" w:rsidTr="00AC7659">
        <w:tc>
          <w:tcPr>
            <w:tcW w:w="1375" w:type="dxa"/>
            <w:vMerge/>
            <w:tcBorders>
              <w:left w:val="single" w:sz="18" w:space="0" w:color="auto"/>
              <w:bottom w:val="single" w:sz="18" w:space="0" w:color="auto"/>
            </w:tcBorders>
          </w:tcPr>
          <w:p w14:paraId="0CA908A0"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tc>
        <w:tc>
          <w:tcPr>
            <w:tcW w:w="7445" w:type="dxa"/>
            <w:tcBorders>
              <w:bottom w:val="single" w:sz="18" w:space="0" w:color="auto"/>
              <w:right w:val="single" w:sz="18" w:space="0" w:color="auto"/>
            </w:tcBorders>
          </w:tcPr>
          <w:p w14:paraId="4BBC9227" w14:textId="77777777" w:rsidR="00287396" w:rsidRPr="00287396" w:rsidRDefault="00287396" w:rsidP="00EC0F7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287396">
              <w:rPr>
                <w:rFonts w:ascii="Arial" w:hAnsi="Arial"/>
                <w:b w:val="0"/>
                <w:sz w:val="20"/>
              </w:rPr>
              <w:t>Part C: Management Proposal and Match</w:t>
            </w:r>
          </w:p>
        </w:tc>
      </w:tr>
    </w:tbl>
    <w:p w14:paraId="191CFEAE" w14:textId="5DD7B79C" w:rsidR="00287396" w:rsidRDefault="00287396"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D4FBF34" w14:textId="25B695AF" w:rsidR="00573278" w:rsidRPr="00204FF0" w:rsidRDefault="00573278" w:rsidP="00204FF0">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rPr>
      </w:pPr>
      <w:r w:rsidRPr="00204FF0">
        <w:rPr>
          <w:rFonts w:ascii="Arial" w:hAnsi="Arial"/>
          <w:sz w:val="20"/>
        </w:rPr>
        <w:t>Phase One</w:t>
      </w:r>
      <w:r w:rsidR="00D062AF" w:rsidRPr="00204FF0">
        <w:rPr>
          <w:rFonts w:ascii="Arial" w:hAnsi="Arial"/>
          <w:sz w:val="20"/>
        </w:rPr>
        <w:t xml:space="preserve"> Process</w:t>
      </w:r>
      <w:r w:rsidRPr="00204FF0">
        <w:rPr>
          <w:rFonts w:ascii="Arial" w:hAnsi="Arial"/>
          <w:sz w:val="20"/>
        </w:rPr>
        <w:t>:</w:t>
      </w:r>
    </w:p>
    <w:p w14:paraId="4AB5DF07" w14:textId="3E34C649" w:rsidR="007A0210" w:rsidRPr="00092EB0" w:rsidRDefault="007A0210" w:rsidP="00092EB0">
      <w:pPr>
        <w:numPr>
          <w:ilvl w:val="0"/>
          <w:numId w:val="25"/>
        </w:numPr>
        <w:tabs>
          <w:tab w:val="num" w:pos="1080"/>
        </w:tabs>
        <w:ind w:left="1080"/>
        <w:jc w:val="both"/>
        <w:rPr>
          <w:rFonts w:ascii="Arial" w:hAnsi="Arial" w:cs="Arial"/>
          <w:b w:val="0"/>
          <w:sz w:val="20"/>
        </w:rPr>
      </w:pPr>
      <w:r w:rsidRPr="00092EB0">
        <w:rPr>
          <w:rFonts w:ascii="Arial" w:hAnsi="Arial" w:cs="Arial"/>
          <w:b w:val="0"/>
          <w:sz w:val="20"/>
        </w:rPr>
        <w:t>PHASE ONE: Part A</w:t>
      </w:r>
      <w:r w:rsidR="00153D88" w:rsidRPr="00092EB0">
        <w:rPr>
          <w:rFonts w:ascii="Arial" w:hAnsi="Arial" w:cs="Arial"/>
          <w:b w:val="0"/>
          <w:sz w:val="20"/>
        </w:rPr>
        <w:t xml:space="preserve"> and B</w:t>
      </w:r>
      <w:r w:rsidRPr="00092EB0">
        <w:rPr>
          <w:rFonts w:ascii="Arial" w:hAnsi="Arial" w:cs="Arial"/>
          <w:b w:val="0"/>
          <w:sz w:val="20"/>
        </w:rPr>
        <w:t xml:space="preserve"> will be screened for minimum qualifications. COMMERCE staff will review PHASE ONE: Part A</w:t>
      </w:r>
      <w:r w:rsidR="00153D88" w:rsidRPr="00092EB0">
        <w:rPr>
          <w:rFonts w:ascii="Arial" w:hAnsi="Arial" w:cs="Arial"/>
          <w:b w:val="0"/>
          <w:sz w:val="20"/>
        </w:rPr>
        <w:t xml:space="preserve"> and B</w:t>
      </w:r>
      <w:r w:rsidRPr="00092EB0">
        <w:rPr>
          <w:rFonts w:ascii="Arial" w:hAnsi="Arial" w:cs="Arial"/>
          <w:b w:val="0"/>
          <w:sz w:val="20"/>
        </w:rPr>
        <w:t xml:space="preserve"> to determine whether it was properly completed, submitted on time, and whether it addresses and aligns with the minimum qualifications described in </w:t>
      </w:r>
      <w:r w:rsidR="00FC2AC5" w:rsidRPr="00092EB0">
        <w:rPr>
          <w:rFonts w:ascii="Arial" w:hAnsi="Arial" w:cs="Arial"/>
          <w:b w:val="0"/>
          <w:sz w:val="20"/>
        </w:rPr>
        <w:t>RFA</w:t>
      </w:r>
      <w:r w:rsidRPr="00092EB0">
        <w:rPr>
          <w:rFonts w:ascii="Arial" w:hAnsi="Arial" w:cs="Arial"/>
          <w:b w:val="0"/>
          <w:sz w:val="20"/>
        </w:rPr>
        <w:t xml:space="preserve"> SECTION 1.3 MINIMUM QUALIFICATIONS. </w:t>
      </w:r>
    </w:p>
    <w:p w14:paraId="3E39E7BC" w14:textId="66DDDAC6" w:rsidR="007A0210" w:rsidRPr="00092EB0" w:rsidRDefault="007A0210" w:rsidP="00092EB0">
      <w:pPr>
        <w:numPr>
          <w:ilvl w:val="0"/>
          <w:numId w:val="25"/>
        </w:numPr>
        <w:tabs>
          <w:tab w:val="num" w:pos="1080"/>
        </w:tabs>
        <w:ind w:left="1080"/>
        <w:jc w:val="both"/>
        <w:rPr>
          <w:rFonts w:ascii="Arial" w:hAnsi="Arial" w:cs="Arial"/>
          <w:b w:val="0"/>
          <w:sz w:val="20"/>
        </w:rPr>
      </w:pPr>
      <w:r w:rsidRPr="00092EB0">
        <w:rPr>
          <w:rFonts w:ascii="Arial" w:hAnsi="Arial" w:cs="Arial"/>
          <w:b w:val="0"/>
          <w:sz w:val="20"/>
        </w:rPr>
        <w:t>PHASE ONE: Part A</w:t>
      </w:r>
      <w:r w:rsidR="00AF3811" w:rsidRPr="00092EB0">
        <w:rPr>
          <w:rFonts w:ascii="Arial" w:hAnsi="Arial" w:cs="Arial"/>
          <w:b w:val="0"/>
          <w:sz w:val="20"/>
        </w:rPr>
        <w:t xml:space="preserve"> and B</w:t>
      </w:r>
      <w:r w:rsidRPr="00092EB0">
        <w:rPr>
          <w:rFonts w:ascii="Arial" w:hAnsi="Arial" w:cs="Arial"/>
          <w:b w:val="0"/>
          <w:sz w:val="20"/>
        </w:rPr>
        <w:t xml:space="preserve"> applications that do not pass the minimum qualifications screening will receive an email indicating they were administratively disqualified. If the project meets the minimum thresholds, the </w:t>
      </w:r>
      <w:r w:rsidR="003A66F5" w:rsidRPr="00092EB0">
        <w:rPr>
          <w:rFonts w:ascii="Arial" w:hAnsi="Arial" w:cs="Arial"/>
          <w:b w:val="0"/>
          <w:sz w:val="20"/>
        </w:rPr>
        <w:t>PHASE ONE: Part C</w:t>
      </w:r>
      <w:r w:rsidRPr="00092EB0">
        <w:rPr>
          <w:rFonts w:ascii="Arial" w:hAnsi="Arial" w:cs="Arial"/>
          <w:b w:val="0"/>
          <w:sz w:val="20"/>
        </w:rPr>
        <w:t xml:space="preserve"> application will be evaluated</w:t>
      </w:r>
      <w:r w:rsidR="008678C9">
        <w:rPr>
          <w:rFonts w:ascii="Arial" w:hAnsi="Arial" w:cs="Arial"/>
          <w:b w:val="0"/>
          <w:sz w:val="20"/>
        </w:rPr>
        <w:t xml:space="preserve">. </w:t>
      </w:r>
    </w:p>
    <w:p w14:paraId="30856EED" w14:textId="23FD4AE7" w:rsidR="00D062AF" w:rsidRPr="00092EB0" w:rsidRDefault="00D062AF" w:rsidP="00092EB0">
      <w:pPr>
        <w:numPr>
          <w:ilvl w:val="0"/>
          <w:numId w:val="25"/>
        </w:numPr>
        <w:tabs>
          <w:tab w:val="num" w:pos="1080"/>
        </w:tabs>
        <w:ind w:left="1080"/>
        <w:jc w:val="both"/>
        <w:rPr>
          <w:rFonts w:ascii="Arial" w:hAnsi="Arial" w:cs="Arial"/>
          <w:b w:val="0"/>
          <w:sz w:val="20"/>
        </w:rPr>
      </w:pPr>
      <w:r w:rsidRPr="00092EB0">
        <w:rPr>
          <w:rFonts w:ascii="Arial" w:hAnsi="Arial" w:cs="Arial"/>
          <w:b w:val="0"/>
          <w:sz w:val="20"/>
        </w:rPr>
        <w:t>An e</w:t>
      </w:r>
      <w:r w:rsidR="007A0210" w:rsidRPr="00092EB0">
        <w:rPr>
          <w:rFonts w:ascii="Arial" w:hAnsi="Arial" w:cs="Arial"/>
          <w:b w:val="0"/>
          <w:sz w:val="20"/>
        </w:rPr>
        <w:t>va</w:t>
      </w:r>
      <w:r w:rsidR="00AC7659" w:rsidRPr="00092EB0">
        <w:rPr>
          <w:rFonts w:ascii="Arial" w:hAnsi="Arial" w:cs="Arial"/>
          <w:b w:val="0"/>
          <w:sz w:val="20"/>
        </w:rPr>
        <w:t xml:space="preserve">luation Team </w:t>
      </w:r>
      <w:r w:rsidR="003717D9" w:rsidRPr="00092EB0">
        <w:rPr>
          <w:rFonts w:ascii="Arial" w:hAnsi="Arial" w:cs="Arial"/>
          <w:b w:val="0"/>
          <w:sz w:val="20"/>
        </w:rPr>
        <w:t xml:space="preserve">will review </w:t>
      </w:r>
      <w:r w:rsidR="007A0210" w:rsidRPr="00092EB0">
        <w:rPr>
          <w:rFonts w:ascii="Arial" w:hAnsi="Arial" w:cs="Arial"/>
          <w:b w:val="0"/>
          <w:sz w:val="20"/>
        </w:rPr>
        <w:t>PHASE ONE</w:t>
      </w:r>
      <w:r w:rsidR="003717D9" w:rsidRPr="00092EB0">
        <w:rPr>
          <w:rFonts w:ascii="Arial" w:hAnsi="Arial" w:cs="Arial"/>
          <w:b w:val="0"/>
          <w:sz w:val="20"/>
        </w:rPr>
        <w:t xml:space="preserve"> a</w:t>
      </w:r>
      <w:r w:rsidR="007A0210" w:rsidRPr="00092EB0">
        <w:rPr>
          <w:rFonts w:ascii="Arial" w:hAnsi="Arial" w:cs="Arial"/>
          <w:b w:val="0"/>
          <w:sz w:val="20"/>
        </w:rPr>
        <w:t xml:space="preserve">pplications </w:t>
      </w:r>
      <w:r w:rsidR="003717D9" w:rsidRPr="00092EB0">
        <w:rPr>
          <w:rFonts w:ascii="Arial" w:hAnsi="Arial" w:cs="Arial"/>
          <w:b w:val="0"/>
          <w:sz w:val="20"/>
        </w:rPr>
        <w:t xml:space="preserve">in their entirety </w:t>
      </w:r>
      <w:r w:rsidR="007A0210" w:rsidRPr="00092EB0">
        <w:rPr>
          <w:rFonts w:ascii="Arial" w:hAnsi="Arial" w:cs="Arial"/>
          <w:b w:val="0"/>
          <w:sz w:val="20"/>
        </w:rPr>
        <w:t xml:space="preserve">and assign </w:t>
      </w:r>
      <w:r w:rsidR="003717D9" w:rsidRPr="00092EB0">
        <w:rPr>
          <w:rFonts w:ascii="Arial" w:hAnsi="Arial" w:cs="Arial"/>
          <w:b w:val="0"/>
          <w:sz w:val="20"/>
        </w:rPr>
        <w:t>a numerical score based on the criteria listed in SECTION 4.2</w:t>
      </w:r>
      <w:r w:rsidR="00EC703F" w:rsidRPr="00092EB0">
        <w:rPr>
          <w:rFonts w:ascii="Arial" w:hAnsi="Arial" w:cs="Arial"/>
          <w:b w:val="0"/>
          <w:sz w:val="20"/>
        </w:rPr>
        <w:t xml:space="preserve"> </w:t>
      </w:r>
      <w:r w:rsidR="009E49C0" w:rsidRPr="00092EB0">
        <w:rPr>
          <w:rFonts w:ascii="Arial" w:hAnsi="Arial" w:cs="Arial"/>
          <w:b w:val="0"/>
          <w:sz w:val="20"/>
        </w:rPr>
        <w:t>EVALUATION BREAKDOW</w:t>
      </w:r>
      <w:r w:rsidR="00EC703F" w:rsidRPr="00092EB0">
        <w:rPr>
          <w:rFonts w:ascii="Arial" w:hAnsi="Arial" w:cs="Arial"/>
          <w:b w:val="0"/>
          <w:sz w:val="20"/>
        </w:rPr>
        <w:t>N</w:t>
      </w:r>
      <w:r w:rsidR="007A0210" w:rsidRPr="00092EB0">
        <w:rPr>
          <w:rFonts w:ascii="Arial" w:hAnsi="Arial" w:cs="Arial"/>
          <w:b w:val="0"/>
          <w:sz w:val="20"/>
        </w:rPr>
        <w:t xml:space="preserve">. </w:t>
      </w:r>
      <w:r w:rsidR="003717D9" w:rsidRPr="00092EB0">
        <w:rPr>
          <w:rFonts w:ascii="Arial" w:hAnsi="Arial" w:cs="Arial"/>
          <w:b w:val="0"/>
          <w:sz w:val="20"/>
        </w:rPr>
        <w:t>COMMERCE staff will use the scores to issue “ENCOURAGE” or “DISCOURAGE” notices to applicants</w:t>
      </w:r>
      <w:r w:rsidR="00092EB0" w:rsidRPr="00092EB0">
        <w:rPr>
          <w:rFonts w:ascii="Arial" w:hAnsi="Arial" w:cs="Arial"/>
          <w:b w:val="0"/>
          <w:sz w:val="20"/>
        </w:rPr>
        <w:t xml:space="preserve"> but will not release individual scores as part of the determination</w:t>
      </w:r>
      <w:r w:rsidR="003717D9" w:rsidRPr="00092EB0">
        <w:rPr>
          <w:rFonts w:ascii="Arial" w:hAnsi="Arial" w:cs="Arial"/>
          <w:b w:val="0"/>
          <w:sz w:val="20"/>
        </w:rPr>
        <w:t>.</w:t>
      </w:r>
      <w:r w:rsidR="007A0210" w:rsidRPr="00092EB0">
        <w:rPr>
          <w:rFonts w:ascii="Arial" w:hAnsi="Arial" w:cs="Arial"/>
          <w:b w:val="0"/>
          <w:sz w:val="20"/>
        </w:rPr>
        <w:t xml:space="preserve"> </w:t>
      </w:r>
    </w:p>
    <w:p w14:paraId="103E1946" w14:textId="1363403A" w:rsidR="00D062AF" w:rsidRPr="00092EB0" w:rsidRDefault="007A0210" w:rsidP="00092EB0">
      <w:pPr>
        <w:numPr>
          <w:ilvl w:val="1"/>
          <w:numId w:val="25"/>
        </w:numPr>
        <w:jc w:val="both"/>
        <w:rPr>
          <w:rFonts w:ascii="Arial" w:hAnsi="Arial" w:cs="Arial"/>
          <w:b w:val="0"/>
          <w:sz w:val="20"/>
        </w:rPr>
      </w:pPr>
      <w:r w:rsidRPr="00092EB0">
        <w:rPr>
          <w:rFonts w:ascii="Arial" w:hAnsi="Arial" w:cs="Arial"/>
          <w:b w:val="0"/>
          <w:sz w:val="20"/>
        </w:rPr>
        <w:t xml:space="preserve">Favorably reviewed applicants will be notified via email </w:t>
      </w:r>
      <w:r w:rsidR="00573278" w:rsidRPr="00092EB0">
        <w:rPr>
          <w:rFonts w:ascii="Arial" w:hAnsi="Arial" w:cs="Arial"/>
          <w:b w:val="0"/>
          <w:sz w:val="20"/>
        </w:rPr>
        <w:t xml:space="preserve">with a </w:t>
      </w:r>
      <w:r w:rsidRPr="00092EB0">
        <w:rPr>
          <w:rFonts w:ascii="Arial" w:hAnsi="Arial" w:cs="Arial"/>
          <w:b w:val="0"/>
          <w:sz w:val="20"/>
        </w:rPr>
        <w:t xml:space="preserve">recommendation of “Encouraged to submit PHASE TWO Application” </w:t>
      </w:r>
    </w:p>
    <w:p w14:paraId="4E7BE91E" w14:textId="17614A7C" w:rsidR="007A0210" w:rsidRPr="00092EB0" w:rsidRDefault="00D062AF" w:rsidP="00092EB0">
      <w:pPr>
        <w:numPr>
          <w:ilvl w:val="1"/>
          <w:numId w:val="25"/>
        </w:numPr>
        <w:jc w:val="both"/>
        <w:rPr>
          <w:rFonts w:ascii="Arial" w:hAnsi="Arial" w:cs="Arial"/>
          <w:b w:val="0"/>
          <w:sz w:val="20"/>
        </w:rPr>
      </w:pPr>
      <w:r w:rsidRPr="00092EB0">
        <w:rPr>
          <w:rFonts w:ascii="Arial" w:hAnsi="Arial" w:cs="Arial"/>
          <w:b w:val="0"/>
          <w:sz w:val="20"/>
        </w:rPr>
        <w:t>U</w:t>
      </w:r>
      <w:r w:rsidR="007A0210" w:rsidRPr="00092EB0">
        <w:rPr>
          <w:rFonts w:ascii="Arial" w:hAnsi="Arial" w:cs="Arial"/>
          <w:b w:val="0"/>
          <w:sz w:val="20"/>
        </w:rPr>
        <w:t xml:space="preserve">nfavorably reviewed applicants will be notified via email a recommendation of “Discouraged to submit PHASE TWO Application.” </w:t>
      </w:r>
    </w:p>
    <w:p w14:paraId="02AB0B3B" w14:textId="219E8D9D" w:rsidR="007A0210" w:rsidRDefault="007A0210" w:rsidP="00092EB0">
      <w:pPr>
        <w:numPr>
          <w:ilvl w:val="0"/>
          <w:numId w:val="25"/>
        </w:numPr>
        <w:tabs>
          <w:tab w:val="num" w:pos="1080"/>
        </w:tabs>
        <w:ind w:left="1080"/>
        <w:jc w:val="both"/>
        <w:rPr>
          <w:rFonts w:ascii="Arial" w:hAnsi="Arial" w:cs="Arial"/>
          <w:b w:val="0"/>
          <w:sz w:val="20"/>
        </w:rPr>
      </w:pPr>
      <w:r w:rsidRPr="00092EB0">
        <w:rPr>
          <w:rFonts w:ascii="Arial" w:hAnsi="Arial" w:cs="Arial"/>
          <w:b w:val="0"/>
          <w:sz w:val="20"/>
        </w:rPr>
        <w:t xml:space="preserve">Applicants will not receive feedback on the recommendation. Applicants will not be provided an opportunity for project presentations or to request meetings or phone calls to discuss the projects at this stage. Applicants who were “Discouraged” can submit a PHASE TWO Application. However, the Evaluation Team </w:t>
      </w:r>
      <w:r w:rsidR="00D062AF" w:rsidRPr="00092EB0">
        <w:rPr>
          <w:rFonts w:ascii="Arial" w:hAnsi="Arial" w:cs="Arial"/>
          <w:b w:val="0"/>
          <w:sz w:val="20"/>
        </w:rPr>
        <w:t xml:space="preserve">will only </w:t>
      </w:r>
      <w:r w:rsidRPr="00092EB0">
        <w:rPr>
          <w:rFonts w:ascii="Arial" w:hAnsi="Arial" w:cs="Arial"/>
          <w:b w:val="0"/>
          <w:sz w:val="20"/>
        </w:rPr>
        <w:t xml:space="preserve">review a limited number of PHASE TWO applications, and </w:t>
      </w:r>
      <w:r w:rsidR="00D062AF" w:rsidRPr="00092EB0">
        <w:rPr>
          <w:rFonts w:ascii="Arial" w:hAnsi="Arial" w:cs="Arial"/>
          <w:b w:val="0"/>
          <w:sz w:val="20"/>
        </w:rPr>
        <w:t xml:space="preserve">will prioritize reviewing the </w:t>
      </w:r>
      <w:r w:rsidRPr="00092EB0">
        <w:rPr>
          <w:rFonts w:ascii="Arial" w:hAnsi="Arial" w:cs="Arial"/>
          <w:b w:val="0"/>
          <w:sz w:val="20"/>
        </w:rPr>
        <w:t>applicants receiving</w:t>
      </w:r>
      <w:r w:rsidR="00D062AF" w:rsidRPr="00092EB0">
        <w:rPr>
          <w:rFonts w:ascii="Arial" w:hAnsi="Arial" w:cs="Arial"/>
          <w:b w:val="0"/>
          <w:sz w:val="20"/>
        </w:rPr>
        <w:t xml:space="preserve"> an</w:t>
      </w:r>
      <w:r w:rsidRPr="00092EB0">
        <w:rPr>
          <w:rFonts w:ascii="Arial" w:hAnsi="Arial" w:cs="Arial"/>
          <w:b w:val="0"/>
          <w:sz w:val="20"/>
        </w:rPr>
        <w:t xml:space="preserve"> “Encouraged”. </w:t>
      </w:r>
      <w:r w:rsidR="00D062AF" w:rsidRPr="00092EB0">
        <w:rPr>
          <w:rFonts w:ascii="Arial" w:hAnsi="Arial" w:cs="Arial"/>
          <w:b w:val="0"/>
          <w:sz w:val="20"/>
        </w:rPr>
        <w:t xml:space="preserve">Discouraged applicants who chose to submit an application are not guaranteed an application review. </w:t>
      </w:r>
      <w:r w:rsidRPr="00092EB0">
        <w:rPr>
          <w:rFonts w:ascii="Arial" w:hAnsi="Arial" w:cs="Arial"/>
          <w:b w:val="0"/>
          <w:sz w:val="20"/>
        </w:rPr>
        <w:t>The “Encouraged” or “Discouraged” decision is intended to minimize the time and effort to develop a PHASE TWO Application for projects that do not meet the intent of the program or have a low chance of success.</w:t>
      </w:r>
    </w:p>
    <w:p w14:paraId="5AAB7E00" w14:textId="77777777" w:rsidR="00204FF0" w:rsidRPr="00092EB0" w:rsidRDefault="00204FF0" w:rsidP="00204FF0">
      <w:pPr>
        <w:ind w:left="1080"/>
        <w:jc w:val="both"/>
        <w:rPr>
          <w:rFonts w:ascii="Arial" w:hAnsi="Arial" w:cs="Arial"/>
          <w:b w:val="0"/>
          <w:sz w:val="20"/>
        </w:rPr>
      </w:pPr>
    </w:p>
    <w:p w14:paraId="3193EAD5" w14:textId="77777777" w:rsidR="00BA3297" w:rsidRPr="00204FF0" w:rsidRDefault="00BA3297" w:rsidP="00204FF0">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rPr>
      </w:pPr>
      <w:r w:rsidRPr="00204FF0">
        <w:rPr>
          <w:rFonts w:ascii="Arial" w:hAnsi="Arial"/>
          <w:sz w:val="20"/>
        </w:rPr>
        <w:t>Phase Two Process:</w:t>
      </w:r>
    </w:p>
    <w:p w14:paraId="76DA760D" w14:textId="4C1AC590" w:rsidR="007A0210" w:rsidRPr="00204FF0" w:rsidRDefault="007A0210" w:rsidP="00204FF0">
      <w:pPr>
        <w:numPr>
          <w:ilvl w:val="0"/>
          <w:numId w:val="25"/>
        </w:numPr>
        <w:tabs>
          <w:tab w:val="num" w:pos="1080"/>
        </w:tabs>
        <w:ind w:left="1080"/>
        <w:jc w:val="both"/>
        <w:rPr>
          <w:rFonts w:ascii="Arial" w:hAnsi="Arial" w:cs="Arial"/>
          <w:b w:val="0"/>
          <w:sz w:val="20"/>
        </w:rPr>
      </w:pPr>
      <w:r w:rsidRPr="00204FF0">
        <w:rPr>
          <w:rFonts w:ascii="Arial" w:hAnsi="Arial" w:cs="Arial"/>
          <w:b w:val="0"/>
          <w:sz w:val="20"/>
        </w:rPr>
        <w:t>Appli</w:t>
      </w:r>
      <w:r w:rsidR="00CC0E40" w:rsidRPr="00204FF0">
        <w:rPr>
          <w:rFonts w:ascii="Arial" w:hAnsi="Arial" w:cs="Arial"/>
          <w:b w:val="0"/>
          <w:sz w:val="20"/>
        </w:rPr>
        <w:t xml:space="preserve">cants will have approximately </w:t>
      </w:r>
      <w:r w:rsidR="008C52A8" w:rsidRPr="00204FF0">
        <w:rPr>
          <w:rFonts w:ascii="Arial" w:hAnsi="Arial" w:cs="Arial"/>
          <w:b w:val="0"/>
          <w:sz w:val="20"/>
        </w:rPr>
        <w:t>42</w:t>
      </w:r>
      <w:r w:rsidR="007C315A" w:rsidRPr="00204FF0">
        <w:rPr>
          <w:rFonts w:ascii="Arial" w:hAnsi="Arial" w:cs="Arial"/>
          <w:b w:val="0"/>
          <w:sz w:val="20"/>
        </w:rPr>
        <w:t xml:space="preserve"> calendar</w:t>
      </w:r>
      <w:r w:rsidR="00C610B0" w:rsidRPr="00204FF0">
        <w:rPr>
          <w:rFonts w:ascii="Arial" w:hAnsi="Arial" w:cs="Arial"/>
          <w:b w:val="0"/>
          <w:sz w:val="20"/>
        </w:rPr>
        <w:t xml:space="preserve"> </w:t>
      </w:r>
      <w:r w:rsidRPr="00204FF0">
        <w:rPr>
          <w:rFonts w:ascii="Arial" w:hAnsi="Arial" w:cs="Arial"/>
          <w:b w:val="0"/>
          <w:sz w:val="20"/>
        </w:rPr>
        <w:t>days from the receipt of the “Encouraged” or “Discouraged” email to submit a PHASE TWO Application. As stated in SECTION 2.2 ESTIMATED SCHEDULE OF PROCUREMENT ACTIVITIES, COMMERCE reserves the right to revise the schedule at any time, and applicants may have fewer than</w:t>
      </w:r>
      <w:r w:rsidR="00CC0E40" w:rsidRPr="00204FF0">
        <w:rPr>
          <w:rFonts w:ascii="Arial" w:hAnsi="Arial" w:cs="Arial"/>
          <w:b w:val="0"/>
          <w:sz w:val="20"/>
        </w:rPr>
        <w:t xml:space="preserve"> </w:t>
      </w:r>
      <w:r w:rsidR="008C52A8" w:rsidRPr="00204FF0">
        <w:rPr>
          <w:rFonts w:ascii="Arial" w:hAnsi="Arial" w:cs="Arial"/>
          <w:b w:val="0"/>
          <w:sz w:val="20"/>
        </w:rPr>
        <w:t>42</w:t>
      </w:r>
      <w:r w:rsidR="00C610B0" w:rsidRPr="00204FF0">
        <w:rPr>
          <w:rFonts w:ascii="Arial" w:hAnsi="Arial" w:cs="Arial"/>
          <w:b w:val="0"/>
          <w:sz w:val="20"/>
        </w:rPr>
        <w:t xml:space="preserve"> </w:t>
      </w:r>
      <w:r w:rsidR="007C315A" w:rsidRPr="00204FF0">
        <w:rPr>
          <w:rFonts w:ascii="Arial" w:hAnsi="Arial" w:cs="Arial"/>
          <w:b w:val="0"/>
          <w:sz w:val="20"/>
        </w:rPr>
        <w:t xml:space="preserve">calendar </w:t>
      </w:r>
      <w:r w:rsidRPr="00204FF0">
        <w:rPr>
          <w:rFonts w:ascii="Arial" w:hAnsi="Arial" w:cs="Arial"/>
          <w:b w:val="0"/>
          <w:sz w:val="20"/>
        </w:rPr>
        <w:t xml:space="preserve">days to </w:t>
      </w:r>
      <w:r w:rsidRPr="00204FF0">
        <w:rPr>
          <w:rFonts w:ascii="Arial" w:hAnsi="Arial" w:cs="Arial"/>
          <w:b w:val="0"/>
          <w:sz w:val="20"/>
        </w:rPr>
        <w:lastRenderedPageBreak/>
        <w:t>prepare the PHASE TWO Application</w:t>
      </w:r>
      <w:r w:rsidR="008678C9">
        <w:rPr>
          <w:rFonts w:ascii="Arial" w:hAnsi="Arial" w:cs="Arial"/>
          <w:b w:val="0"/>
          <w:sz w:val="20"/>
        </w:rPr>
        <w:t xml:space="preserve">. </w:t>
      </w:r>
      <w:r w:rsidRPr="00204FF0">
        <w:rPr>
          <w:rFonts w:ascii="Arial" w:hAnsi="Arial" w:cs="Arial"/>
          <w:b w:val="0"/>
          <w:sz w:val="20"/>
        </w:rPr>
        <w:t>Submitting a PHASE ONE Application does not obligate the applicant to submit a PHASE TWO Application. However, applicants must submit a PHASE ONE Application to be eligible for consideration for the PHASE TWO application.</w:t>
      </w:r>
    </w:p>
    <w:p w14:paraId="01EC6620" w14:textId="1CA3F2F7" w:rsidR="00E462B2" w:rsidRPr="00A76501" w:rsidRDefault="00BA3297" w:rsidP="00A76501">
      <w:pPr>
        <w:numPr>
          <w:ilvl w:val="0"/>
          <w:numId w:val="25"/>
        </w:numPr>
        <w:tabs>
          <w:tab w:val="num" w:pos="1080"/>
        </w:tabs>
        <w:ind w:left="1080"/>
        <w:jc w:val="both"/>
        <w:rPr>
          <w:rFonts w:ascii="Arial" w:hAnsi="Arial" w:cs="Arial"/>
          <w:b w:val="0"/>
          <w:sz w:val="20"/>
        </w:rPr>
      </w:pPr>
      <w:r w:rsidRPr="00A76501">
        <w:rPr>
          <w:rFonts w:ascii="Arial" w:hAnsi="Arial" w:cs="Arial"/>
          <w:b w:val="0"/>
          <w:sz w:val="20"/>
        </w:rPr>
        <w:t>An Evaluation Team</w:t>
      </w:r>
      <w:r w:rsidR="00E462B2" w:rsidRPr="00A76501">
        <w:rPr>
          <w:rFonts w:ascii="Arial" w:hAnsi="Arial" w:cs="Arial"/>
          <w:b w:val="0"/>
          <w:sz w:val="20"/>
        </w:rPr>
        <w:t xml:space="preserve"> will evaluate PHASE TWO of Encouraged Applicants, </w:t>
      </w:r>
      <w:r w:rsidR="00081CA2" w:rsidRPr="00A76501">
        <w:rPr>
          <w:rFonts w:ascii="Arial" w:hAnsi="Arial" w:cs="Arial"/>
          <w:b w:val="0"/>
          <w:sz w:val="20"/>
        </w:rPr>
        <w:t>including</w:t>
      </w:r>
      <w:r w:rsidR="00E462B2" w:rsidRPr="00A76501">
        <w:rPr>
          <w:rFonts w:ascii="Arial" w:hAnsi="Arial" w:cs="Arial"/>
          <w:b w:val="0"/>
          <w:sz w:val="20"/>
        </w:rPr>
        <w:t xml:space="preserve"> reviewing PHASE ONE </w:t>
      </w:r>
      <w:r w:rsidR="00081CA2" w:rsidRPr="00A76501">
        <w:rPr>
          <w:rFonts w:ascii="Arial" w:hAnsi="Arial" w:cs="Arial"/>
          <w:b w:val="0"/>
          <w:sz w:val="20"/>
        </w:rPr>
        <w:t xml:space="preserve">part C </w:t>
      </w:r>
      <w:r w:rsidR="00E462B2" w:rsidRPr="00A76501">
        <w:rPr>
          <w:rFonts w:ascii="Arial" w:hAnsi="Arial" w:cs="Arial"/>
          <w:b w:val="0"/>
          <w:sz w:val="20"/>
        </w:rPr>
        <w:t xml:space="preserve">for context. </w:t>
      </w:r>
    </w:p>
    <w:p w14:paraId="65168B00" w14:textId="35992642" w:rsidR="00E462B2" w:rsidRPr="00A76501" w:rsidRDefault="00E462B2" w:rsidP="00A76501">
      <w:pPr>
        <w:numPr>
          <w:ilvl w:val="0"/>
          <w:numId w:val="25"/>
        </w:numPr>
        <w:tabs>
          <w:tab w:val="num" w:pos="1080"/>
        </w:tabs>
        <w:ind w:left="1080"/>
        <w:jc w:val="both"/>
        <w:rPr>
          <w:rFonts w:ascii="Arial" w:hAnsi="Arial" w:cs="Arial"/>
          <w:b w:val="0"/>
          <w:sz w:val="20"/>
        </w:rPr>
      </w:pPr>
      <w:r w:rsidRPr="00A76501">
        <w:rPr>
          <w:rFonts w:ascii="Arial" w:hAnsi="Arial" w:cs="Arial"/>
          <w:b w:val="0"/>
          <w:sz w:val="20"/>
        </w:rPr>
        <w:t xml:space="preserve">Scores, comments, and recommendations will be provided to COMMERCE for consideration when determining awards. COMMERCE will make all final funding decisions. Notification of </w:t>
      </w:r>
      <w:r w:rsidR="008C52A8" w:rsidRPr="00A76501">
        <w:rPr>
          <w:rFonts w:ascii="Arial" w:hAnsi="Arial" w:cs="Arial"/>
          <w:b w:val="0"/>
          <w:sz w:val="20"/>
        </w:rPr>
        <w:t>Electrification of Transportation Systems</w:t>
      </w:r>
      <w:r w:rsidRPr="00A76501">
        <w:rPr>
          <w:rFonts w:ascii="Arial" w:hAnsi="Arial" w:cs="Arial"/>
          <w:b w:val="0"/>
          <w:sz w:val="20"/>
        </w:rPr>
        <w:t xml:space="preserve"> Program grant awards, along with notification of unsuccessful </w:t>
      </w:r>
      <w:r w:rsidR="008D0740" w:rsidRPr="00A76501">
        <w:rPr>
          <w:rFonts w:ascii="Arial" w:hAnsi="Arial" w:cs="Arial"/>
          <w:b w:val="0"/>
          <w:sz w:val="20"/>
        </w:rPr>
        <w:t>applications</w:t>
      </w:r>
      <w:r w:rsidRPr="00A76501">
        <w:rPr>
          <w:rFonts w:ascii="Arial" w:hAnsi="Arial" w:cs="Arial"/>
          <w:b w:val="0"/>
          <w:sz w:val="20"/>
        </w:rPr>
        <w:t>, will take place approximately according to the schedule in SECTION 2.2 ESTIMATED SCHEDULE OF PROCUREMENT ACTIVITIES.</w:t>
      </w:r>
    </w:p>
    <w:p w14:paraId="68EB1A27" w14:textId="2ED3D865" w:rsidR="00E462B2" w:rsidRPr="00A76501" w:rsidRDefault="00E462B2" w:rsidP="00A76501">
      <w:pPr>
        <w:numPr>
          <w:ilvl w:val="0"/>
          <w:numId w:val="25"/>
        </w:numPr>
        <w:tabs>
          <w:tab w:val="num" w:pos="1080"/>
        </w:tabs>
        <w:ind w:left="1080"/>
        <w:jc w:val="both"/>
        <w:rPr>
          <w:rFonts w:ascii="Arial" w:hAnsi="Arial" w:cs="Arial"/>
          <w:b w:val="0"/>
          <w:sz w:val="20"/>
        </w:rPr>
      </w:pPr>
      <w:r w:rsidRPr="00A76501">
        <w:rPr>
          <w:rFonts w:ascii="Arial" w:hAnsi="Arial" w:cs="Arial"/>
          <w:b w:val="0"/>
          <w:sz w:val="20"/>
        </w:rPr>
        <w:t>Successful applicants will enter into contract negotiations starting according to the schedule in SECTION 2.2 ESTIMATED SCHEDULE OF PROCUREMENT ACTIVITIES</w:t>
      </w:r>
      <w:r w:rsidR="00136FE5" w:rsidRPr="00A76501">
        <w:rPr>
          <w:rFonts w:ascii="Arial" w:hAnsi="Arial" w:cs="Arial"/>
          <w:b w:val="0"/>
          <w:sz w:val="20"/>
        </w:rPr>
        <w:t>.</w:t>
      </w:r>
    </w:p>
    <w:p w14:paraId="731E30F0" w14:textId="3D9A0930" w:rsidR="00E462B2" w:rsidRDefault="00E462B2" w:rsidP="00E462B2">
      <w:pPr>
        <w:pStyle w:val="BodyText"/>
        <w:spacing w:before="120" w:after="120"/>
        <w:jc w:val="left"/>
        <w:rPr>
          <w:rFonts w:cs="Arial"/>
        </w:rPr>
      </w:pPr>
    </w:p>
    <w:p w14:paraId="415596A2" w14:textId="07BDF498" w:rsidR="00EF4D7A" w:rsidRDefault="00EF4D7A" w:rsidP="00EF4D7A">
      <w:pPr>
        <w:pStyle w:val="Heading2"/>
      </w:pPr>
      <w:bookmarkStart w:id="71" w:name="_Toc109724943"/>
      <w:r>
        <w:t>PHASE ONE APPLICATION INSTRUCTIONS AND CONTENTS</w:t>
      </w:r>
      <w:bookmarkEnd w:id="71"/>
    </w:p>
    <w:p w14:paraId="1D5D328E" w14:textId="4C1ACAB9" w:rsidR="00EF4D7A" w:rsidRDefault="00EF4D7A" w:rsidP="00EF4D7A"/>
    <w:p w14:paraId="3ADFED8E" w14:textId="7BD4601A" w:rsidR="00EF4D7A" w:rsidRPr="00A76501" w:rsidRDefault="00EF4D7A" w:rsidP="00A76501">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sidRPr="00A76501">
        <w:rPr>
          <w:rFonts w:ascii="Arial" w:hAnsi="Arial"/>
          <w:b w:val="0"/>
          <w:sz w:val="20"/>
        </w:rPr>
        <w:t xml:space="preserve">PHASE ONE Application must be received by the </w:t>
      </w:r>
      <w:r w:rsidR="00FC2AC5" w:rsidRPr="00A76501">
        <w:rPr>
          <w:rFonts w:ascii="Arial" w:hAnsi="Arial"/>
          <w:b w:val="0"/>
          <w:sz w:val="20"/>
        </w:rPr>
        <w:t>RFA</w:t>
      </w:r>
      <w:r w:rsidRPr="00A76501">
        <w:rPr>
          <w:rFonts w:ascii="Arial" w:hAnsi="Arial"/>
          <w:b w:val="0"/>
          <w:sz w:val="20"/>
        </w:rPr>
        <w:t xml:space="preserve"> Coordinator by the date specified in SECTION 2.2 ESTIMATED SCHEDULE OF PROCUREMENT ACTIVITIES. PHASE ONE Applications not received by the deadline will be disqualified. The application </w:t>
      </w:r>
      <w:r w:rsidR="0090465F" w:rsidRPr="00A76501">
        <w:rPr>
          <w:rFonts w:ascii="Arial" w:hAnsi="Arial"/>
          <w:b w:val="0"/>
          <w:sz w:val="20"/>
        </w:rPr>
        <w:t>is</w:t>
      </w:r>
      <w:r w:rsidR="008C642C" w:rsidRPr="00A76501">
        <w:rPr>
          <w:rFonts w:ascii="Arial" w:hAnsi="Arial"/>
          <w:b w:val="0"/>
          <w:sz w:val="20"/>
        </w:rPr>
        <w:t xml:space="preserve"> posted on the </w:t>
      </w:r>
      <w:r w:rsidR="00547F66" w:rsidRPr="00A76501">
        <w:rPr>
          <w:rFonts w:ascii="Arial" w:hAnsi="Arial"/>
          <w:b w:val="0"/>
          <w:sz w:val="20"/>
        </w:rPr>
        <w:t>Program Website</w:t>
      </w:r>
      <w:r w:rsidR="008C642C" w:rsidRPr="00A76501">
        <w:rPr>
          <w:rFonts w:ascii="Arial" w:hAnsi="Arial"/>
          <w:b w:val="0"/>
          <w:sz w:val="20"/>
        </w:rPr>
        <w:t xml:space="preserve"> listed in SECTION 2.1</w:t>
      </w:r>
      <w:r w:rsidR="00106372" w:rsidRPr="00A76501">
        <w:rPr>
          <w:rFonts w:ascii="Arial" w:hAnsi="Arial"/>
          <w:b w:val="0"/>
          <w:sz w:val="20"/>
        </w:rPr>
        <w:t xml:space="preserve"> RFA COORDINATOR</w:t>
      </w:r>
      <w:r w:rsidRPr="00A76501">
        <w:rPr>
          <w:rFonts w:ascii="Arial" w:hAnsi="Arial"/>
          <w:b w:val="0"/>
          <w:sz w:val="20"/>
        </w:rPr>
        <w:t>. Refer to the application for detai</w:t>
      </w:r>
      <w:r w:rsidR="00116B5E" w:rsidRPr="00A76501">
        <w:rPr>
          <w:rFonts w:ascii="Arial" w:hAnsi="Arial"/>
          <w:b w:val="0"/>
          <w:sz w:val="20"/>
        </w:rPr>
        <w:t xml:space="preserve">led instructions and contents. </w:t>
      </w:r>
    </w:p>
    <w:p w14:paraId="3F33387E" w14:textId="77777777" w:rsidR="00A76501" w:rsidRDefault="00A76501" w:rsidP="00A76501">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p>
    <w:p w14:paraId="07539104" w14:textId="196D2403" w:rsidR="00A76501" w:rsidRPr="00A76501" w:rsidRDefault="00AF3811" w:rsidP="00DF23AE">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sidRPr="00A76501">
        <w:rPr>
          <w:rFonts w:ascii="Arial" w:hAnsi="Arial"/>
          <w:b w:val="0"/>
          <w:sz w:val="20"/>
        </w:rPr>
        <w:t xml:space="preserve">Applications </w:t>
      </w:r>
      <w:r w:rsidR="00EF4D7A" w:rsidRPr="00A76501">
        <w:rPr>
          <w:rFonts w:ascii="Arial" w:hAnsi="Arial"/>
          <w:b w:val="0"/>
          <w:sz w:val="20"/>
        </w:rPr>
        <w:t>must be written in English and submitted electronically to the RF</w:t>
      </w:r>
      <w:r w:rsidRPr="00A76501">
        <w:rPr>
          <w:rFonts w:ascii="Arial" w:hAnsi="Arial"/>
          <w:b w:val="0"/>
          <w:sz w:val="20"/>
        </w:rPr>
        <w:t>A</w:t>
      </w:r>
      <w:r w:rsidR="00EF4D7A" w:rsidRPr="00A76501">
        <w:rPr>
          <w:rFonts w:ascii="Arial" w:hAnsi="Arial"/>
          <w:b w:val="0"/>
          <w:sz w:val="20"/>
        </w:rPr>
        <w:t xml:space="preserve"> Coordinator in the order noted below: </w:t>
      </w:r>
    </w:p>
    <w:p w14:paraId="40D56154" w14:textId="1B169CA8" w:rsidR="00D35B61" w:rsidRDefault="00D35B61" w:rsidP="00D35B61">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p>
    <w:p w14:paraId="7A7EBBEB" w14:textId="16EE2BEE" w:rsidR="006E1B2A" w:rsidRPr="004033FD" w:rsidRDefault="004033FD" w:rsidP="00445AD1">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u w:val="single"/>
        </w:rPr>
      </w:pPr>
      <w:r w:rsidRPr="004033FD">
        <w:rPr>
          <w:rFonts w:ascii="Arial" w:hAnsi="Arial"/>
          <w:sz w:val="20"/>
          <w:u w:val="single"/>
        </w:rPr>
        <w:t>APPLICATION PHASE ONE CONTENTS</w:t>
      </w:r>
    </w:p>
    <w:p w14:paraId="4A17F957" w14:textId="77777777" w:rsidR="004033FD" w:rsidRPr="00445AD1" w:rsidRDefault="004033FD" w:rsidP="00445AD1">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rPr>
      </w:pPr>
    </w:p>
    <w:p w14:paraId="6AFC2778" w14:textId="4922503B" w:rsidR="006E1B2A" w:rsidRPr="004033FD" w:rsidRDefault="006E1B2A" w:rsidP="00D466A5">
      <w:pPr>
        <w:ind w:left="720"/>
        <w:jc w:val="both"/>
        <w:rPr>
          <w:rFonts w:cs="Arial"/>
        </w:rPr>
      </w:pPr>
      <w:r w:rsidRPr="004033FD">
        <w:rPr>
          <w:rFonts w:ascii="Arial" w:hAnsi="Arial" w:cs="Arial"/>
          <w:sz w:val="20"/>
        </w:rPr>
        <w:t xml:space="preserve">A. PHASE ONE: PART A: </w:t>
      </w:r>
      <w:r w:rsidR="00776A50" w:rsidRPr="004033FD">
        <w:rPr>
          <w:rFonts w:ascii="Arial" w:hAnsi="Arial" w:cs="Arial"/>
          <w:sz w:val="20"/>
        </w:rPr>
        <w:t>Applicant Information</w:t>
      </w:r>
      <w:r w:rsidRPr="004033FD">
        <w:rPr>
          <w:rFonts w:ascii="Arial" w:hAnsi="Arial" w:cs="Arial"/>
          <w:sz w:val="20"/>
        </w:rPr>
        <w:t xml:space="preserve"> (Mandatory)</w:t>
      </w:r>
    </w:p>
    <w:p w14:paraId="66832598" w14:textId="2B428E6D" w:rsidR="006E1B2A" w:rsidRPr="004033FD" w:rsidRDefault="00776A50" w:rsidP="00D466A5">
      <w:pPr>
        <w:pStyle w:val="ListParagraph"/>
        <w:numPr>
          <w:ilvl w:val="0"/>
          <w:numId w:val="63"/>
        </w:numPr>
        <w:ind w:left="1260"/>
        <w:jc w:val="both"/>
        <w:rPr>
          <w:rFonts w:ascii="Arial" w:hAnsi="Arial" w:cs="Arial"/>
          <w:b w:val="0"/>
          <w:sz w:val="20"/>
        </w:rPr>
      </w:pPr>
      <w:r w:rsidRPr="004033FD">
        <w:rPr>
          <w:rFonts w:ascii="Arial" w:hAnsi="Arial" w:cs="Arial"/>
          <w:b w:val="0"/>
          <w:sz w:val="20"/>
        </w:rPr>
        <w:t>Organization name and mailing address (Mandatory</w:t>
      </w:r>
      <w:r w:rsidR="00CA5BA6" w:rsidRPr="004033FD">
        <w:rPr>
          <w:rFonts w:ascii="Arial" w:hAnsi="Arial" w:cs="Arial"/>
          <w:b w:val="0"/>
          <w:sz w:val="20"/>
        </w:rPr>
        <w:t>, N</w:t>
      </w:r>
      <w:r w:rsidR="003631B2" w:rsidRPr="004033FD">
        <w:rPr>
          <w:rFonts w:ascii="Arial" w:hAnsi="Arial" w:cs="Arial"/>
          <w:b w:val="0"/>
          <w:sz w:val="20"/>
        </w:rPr>
        <w:t>ot scored</w:t>
      </w:r>
      <w:r w:rsidRPr="004033FD">
        <w:rPr>
          <w:rFonts w:ascii="Arial" w:hAnsi="Arial" w:cs="Arial"/>
          <w:b w:val="0"/>
          <w:sz w:val="20"/>
        </w:rPr>
        <w:t>)</w:t>
      </w:r>
    </w:p>
    <w:p w14:paraId="504633ED" w14:textId="6AE08596" w:rsidR="006E1B2A" w:rsidRPr="004033FD" w:rsidRDefault="00776A50" w:rsidP="00D466A5">
      <w:pPr>
        <w:pStyle w:val="ListParagraph"/>
        <w:numPr>
          <w:ilvl w:val="0"/>
          <w:numId w:val="63"/>
        </w:numPr>
        <w:ind w:left="1260"/>
        <w:jc w:val="both"/>
        <w:rPr>
          <w:rFonts w:ascii="Arial" w:hAnsi="Arial" w:cs="Arial"/>
          <w:b w:val="0"/>
          <w:sz w:val="20"/>
        </w:rPr>
      </w:pPr>
      <w:r w:rsidRPr="004033FD">
        <w:rPr>
          <w:rFonts w:ascii="Arial" w:hAnsi="Arial" w:cs="Arial"/>
          <w:b w:val="0"/>
          <w:sz w:val="20"/>
        </w:rPr>
        <w:t>Organization contact information</w:t>
      </w:r>
      <w:r w:rsidR="006E1B2A" w:rsidRPr="004033FD">
        <w:rPr>
          <w:rFonts w:ascii="Arial" w:hAnsi="Arial" w:cs="Arial"/>
          <w:b w:val="0"/>
          <w:sz w:val="20"/>
        </w:rPr>
        <w:t xml:space="preserve"> (Mandatory</w:t>
      </w:r>
      <w:r w:rsidR="00CA5BA6" w:rsidRPr="004033FD">
        <w:rPr>
          <w:rFonts w:ascii="Arial" w:hAnsi="Arial" w:cs="Arial"/>
          <w:b w:val="0"/>
          <w:sz w:val="20"/>
        </w:rPr>
        <w:t>, N</w:t>
      </w:r>
      <w:r w:rsidR="003631B2" w:rsidRPr="004033FD">
        <w:rPr>
          <w:rFonts w:ascii="Arial" w:hAnsi="Arial" w:cs="Arial"/>
          <w:b w:val="0"/>
          <w:sz w:val="20"/>
        </w:rPr>
        <w:t>ot scored</w:t>
      </w:r>
      <w:r w:rsidR="006E1B2A" w:rsidRPr="004033FD">
        <w:rPr>
          <w:rFonts w:ascii="Arial" w:hAnsi="Arial" w:cs="Arial"/>
          <w:b w:val="0"/>
          <w:sz w:val="20"/>
        </w:rPr>
        <w:t>)</w:t>
      </w:r>
    </w:p>
    <w:p w14:paraId="3042E0AB" w14:textId="690384EC" w:rsidR="006E1B2A" w:rsidRPr="004033FD" w:rsidRDefault="00776A50" w:rsidP="00D466A5">
      <w:pPr>
        <w:pStyle w:val="ListParagraph"/>
        <w:numPr>
          <w:ilvl w:val="0"/>
          <w:numId w:val="63"/>
        </w:numPr>
        <w:ind w:left="1260"/>
        <w:jc w:val="both"/>
        <w:rPr>
          <w:rFonts w:ascii="Arial" w:hAnsi="Arial" w:cs="Arial"/>
          <w:b w:val="0"/>
          <w:sz w:val="20"/>
        </w:rPr>
      </w:pPr>
      <w:r w:rsidRPr="004033FD">
        <w:rPr>
          <w:rFonts w:ascii="Arial" w:hAnsi="Arial" w:cs="Arial"/>
          <w:b w:val="0"/>
          <w:sz w:val="20"/>
        </w:rPr>
        <w:t>Organization primary official contact information and title</w:t>
      </w:r>
      <w:r w:rsidR="006E1B2A" w:rsidRPr="004033FD">
        <w:rPr>
          <w:rFonts w:ascii="Arial" w:hAnsi="Arial" w:cs="Arial"/>
          <w:b w:val="0"/>
          <w:sz w:val="20"/>
        </w:rPr>
        <w:t xml:space="preserve"> (Mandatory</w:t>
      </w:r>
      <w:r w:rsidR="00CA5BA6" w:rsidRPr="004033FD">
        <w:rPr>
          <w:rFonts w:ascii="Arial" w:hAnsi="Arial" w:cs="Arial"/>
          <w:b w:val="0"/>
          <w:sz w:val="20"/>
        </w:rPr>
        <w:t>, N</w:t>
      </w:r>
      <w:r w:rsidR="003631B2" w:rsidRPr="004033FD">
        <w:rPr>
          <w:rFonts w:ascii="Arial" w:hAnsi="Arial" w:cs="Arial"/>
          <w:b w:val="0"/>
          <w:sz w:val="20"/>
        </w:rPr>
        <w:t>ot scored</w:t>
      </w:r>
      <w:r w:rsidR="006E1B2A" w:rsidRPr="004033FD">
        <w:rPr>
          <w:rFonts w:ascii="Arial" w:hAnsi="Arial" w:cs="Arial"/>
          <w:b w:val="0"/>
          <w:sz w:val="20"/>
        </w:rPr>
        <w:t>)</w:t>
      </w:r>
    </w:p>
    <w:p w14:paraId="10B1C43C" w14:textId="30C9B69D" w:rsidR="006E1B2A" w:rsidRPr="004033FD" w:rsidRDefault="00776A50" w:rsidP="00D466A5">
      <w:pPr>
        <w:pStyle w:val="ListParagraph"/>
        <w:numPr>
          <w:ilvl w:val="0"/>
          <w:numId w:val="63"/>
        </w:numPr>
        <w:ind w:left="1260"/>
        <w:jc w:val="both"/>
        <w:rPr>
          <w:rFonts w:ascii="Arial" w:hAnsi="Arial" w:cs="Arial"/>
          <w:b w:val="0"/>
          <w:sz w:val="20"/>
        </w:rPr>
      </w:pPr>
      <w:r w:rsidRPr="004033FD">
        <w:rPr>
          <w:rFonts w:ascii="Arial" w:hAnsi="Arial" w:cs="Arial"/>
          <w:b w:val="0"/>
          <w:sz w:val="20"/>
        </w:rPr>
        <w:t>Applicant type</w:t>
      </w:r>
      <w:r w:rsidR="006E1B2A" w:rsidRPr="004033FD">
        <w:rPr>
          <w:rFonts w:ascii="Arial" w:hAnsi="Arial" w:cs="Arial"/>
          <w:b w:val="0"/>
          <w:sz w:val="20"/>
        </w:rPr>
        <w:t xml:space="preserve"> (Mandatory</w:t>
      </w:r>
      <w:r w:rsidR="00CA5BA6" w:rsidRPr="004033FD">
        <w:rPr>
          <w:rFonts w:ascii="Arial" w:hAnsi="Arial" w:cs="Arial"/>
          <w:b w:val="0"/>
          <w:sz w:val="20"/>
        </w:rPr>
        <w:t>, N</w:t>
      </w:r>
      <w:r w:rsidR="003631B2" w:rsidRPr="004033FD">
        <w:rPr>
          <w:rFonts w:ascii="Arial" w:hAnsi="Arial" w:cs="Arial"/>
          <w:b w:val="0"/>
          <w:sz w:val="20"/>
        </w:rPr>
        <w:t>ot scored</w:t>
      </w:r>
      <w:r w:rsidR="006E1B2A" w:rsidRPr="004033FD">
        <w:rPr>
          <w:rFonts w:ascii="Arial" w:hAnsi="Arial" w:cs="Arial"/>
          <w:b w:val="0"/>
          <w:sz w:val="20"/>
        </w:rPr>
        <w:t>)</w:t>
      </w:r>
    </w:p>
    <w:p w14:paraId="4A070CA9" w14:textId="3621E91C" w:rsidR="00287EF2" w:rsidRDefault="005826C1" w:rsidP="00D466A5">
      <w:pPr>
        <w:pStyle w:val="ListParagraph"/>
        <w:numPr>
          <w:ilvl w:val="0"/>
          <w:numId w:val="63"/>
        </w:numPr>
        <w:ind w:left="1260"/>
        <w:jc w:val="both"/>
        <w:rPr>
          <w:rFonts w:ascii="Arial" w:hAnsi="Arial" w:cs="Arial"/>
          <w:b w:val="0"/>
          <w:sz w:val="20"/>
        </w:rPr>
      </w:pPr>
      <w:r>
        <w:rPr>
          <w:rFonts w:ascii="Arial" w:hAnsi="Arial" w:cs="Arial"/>
          <w:b w:val="0"/>
          <w:sz w:val="20"/>
        </w:rPr>
        <w:t>New Awardee</w:t>
      </w:r>
      <w:r w:rsidR="007C4200" w:rsidRPr="004033FD">
        <w:rPr>
          <w:rFonts w:ascii="Arial" w:hAnsi="Arial" w:cs="Arial"/>
          <w:b w:val="0"/>
          <w:sz w:val="20"/>
        </w:rPr>
        <w:t xml:space="preserve"> (Mandatory, Scored)</w:t>
      </w:r>
    </w:p>
    <w:p w14:paraId="4DE2D5CC" w14:textId="77777777" w:rsidR="00695828" w:rsidRPr="00695828" w:rsidRDefault="00695828" w:rsidP="00D466A5">
      <w:pPr>
        <w:ind w:left="180"/>
        <w:jc w:val="both"/>
        <w:rPr>
          <w:rFonts w:ascii="Arial" w:hAnsi="Arial" w:cs="Arial"/>
          <w:b w:val="0"/>
          <w:sz w:val="20"/>
        </w:rPr>
      </w:pPr>
    </w:p>
    <w:p w14:paraId="17C54187" w14:textId="031FA344" w:rsidR="006E1B2A" w:rsidRPr="004033FD" w:rsidRDefault="006E1B2A" w:rsidP="00D466A5">
      <w:pPr>
        <w:ind w:left="720"/>
        <w:jc w:val="both"/>
        <w:rPr>
          <w:rFonts w:ascii="Arial" w:hAnsi="Arial" w:cs="Arial"/>
          <w:sz w:val="20"/>
        </w:rPr>
      </w:pPr>
      <w:r w:rsidRPr="004033FD">
        <w:rPr>
          <w:rFonts w:ascii="Arial" w:hAnsi="Arial" w:cs="Arial"/>
          <w:sz w:val="20"/>
        </w:rPr>
        <w:t xml:space="preserve">B. PHASE ONE: PART B: </w:t>
      </w:r>
      <w:r w:rsidR="00776A50" w:rsidRPr="004033FD">
        <w:rPr>
          <w:rFonts w:ascii="Arial" w:hAnsi="Arial" w:cs="Arial"/>
          <w:sz w:val="20"/>
        </w:rPr>
        <w:t>Project Information</w:t>
      </w:r>
      <w:r w:rsidRPr="004033FD">
        <w:rPr>
          <w:rFonts w:ascii="Arial" w:hAnsi="Arial" w:cs="Arial"/>
          <w:sz w:val="20"/>
        </w:rPr>
        <w:t xml:space="preserve"> </w:t>
      </w:r>
      <w:r w:rsidR="00B96DE7" w:rsidRPr="004033FD">
        <w:rPr>
          <w:rFonts w:ascii="Arial" w:hAnsi="Arial" w:cs="Arial"/>
          <w:sz w:val="20"/>
        </w:rPr>
        <w:t>(Mandatory)</w:t>
      </w:r>
    </w:p>
    <w:p w14:paraId="056F9AE2" w14:textId="5C6FAFF1" w:rsidR="006E1B2A" w:rsidRPr="004033FD" w:rsidRDefault="00F41D71" w:rsidP="00D466A5">
      <w:pPr>
        <w:pStyle w:val="ListParagraph"/>
        <w:numPr>
          <w:ilvl w:val="0"/>
          <w:numId w:val="64"/>
        </w:numPr>
        <w:ind w:left="1260"/>
        <w:jc w:val="both"/>
        <w:rPr>
          <w:rFonts w:ascii="Arial" w:hAnsi="Arial" w:cs="Arial"/>
          <w:b w:val="0"/>
          <w:sz w:val="20"/>
        </w:rPr>
      </w:pPr>
      <w:r w:rsidRPr="004033FD">
        <w:rPr>
          <w:rFonts w:ascii="Arial" w:hAnsi="Arial" w:cs="Arial"/>
          <w:b w:val="0"/>
          <w:sz w:val="20"/>
        </w:rPr>
        <w:t>Project t</w:t>
      </w:r>
      <w:r w:rsidR="006E1B2A" w:rsidRPr="004033FD">
        <w:rPr>
          <w:rFonts w:ascii="Arial" w:hAnsi="Arial" w:cs="Arial"/>
          <w:b w:val="0"/>
          <w:sz w:val="20"/>
        </w:rPr>
        <w:t>itle (Mandatory</w:t>
      </w:r>
      <w:r w:rsidR="003631B2" w:rsidRPr="004033FD">
        <w:rPr>
          <w:rFonts w:ascii="Arial" w:hAnsi="Arial" w:cs="Arial"/>
          <w:b w:val="0"/>
          <w:sz w:val="20"/>
        </w:rPr>
        <w:t>, Not scored</w:t>
      </w:r>
      <w:r w:rsidR="006E1B2A" w:rsidRPr="004033FD">
        <w:rPr>
          <w:rFonts w:ascii="Arial" w:hAnsi="Arial" w:cs="Arial"/>
          <w:b w:val="0"/>
          <w:sz w:val="20"/>
        </w:rPr>
        <w:t>)</w:t>
      </w:r>
    </w:p>
    <w:p w14:paraId="2595847A" w14:textId="5A2776B4" w:rsidR="006E1B2A" w:rsidRPr="004033FD" w:rsidRDefault="00776A50" w:rsidP="00D466A5">
      <w:pPr>
        <w:pStyle w:val="ListParagraph"/>
        <w:numPr>
          <w:ilvl w:val="0"/>
          <w:numId w:val="64"/>
        </w:numPr>
        <w:ind w:left="1260"/>
        <w:jc w:val="both"/>
        <w:rPr>
          <w:rFonts w:ascii="Arial" w:hAnsi="Arial" w:cs="Arial"/>
          <w:b w:val="0"/>
          <w:sz w:val="20"/>
        </w:rPr>
      </w:pPr>
      <w:r w:rsidRPr="004033FD">
        <w:rPr>
          <w:rFonts w:ascii="Arial" w:hAnsi="Arial" w:cs="Arial"/>
          <w:b w:val="0"/>
          <w:sz w:val="20"/>
        </w:rPr>
        <w:t>Project location</w:t>
      </w:r>
      <w:r w:rsidR="00430EBC" w:rsidRPr="004033FD">
        <w:rPr>
          <w:rFonts w:ascii="Arial" w:hAnsi="Arial" w:cs="Arial"/>
          <w:b w:val="0"/>
          <w:sz w:val="20"/>
        </w:rPr>
        <w:t xml:space="preserve"> description</w:t>
      </w:r>
      <w:r w:rsidR="006E1B2A" w:rsidRPr="004033FD">
        <w:rPr>
          <w:rFonts w:ascii="Arial" w:hAnsi="Arial" w:cs="Arial"/>
          <w:b w:val="0"/>
          <w:sz w:val="20"/>
        </w:rPr>
        <w:t xml:space="preserve"> (Mandatory</w:t>
      </w:r>
      <w:r w:rsidR="00472E1E" w:rsidRPr="004033FD">
        <w:rPr>
          <w:rFonts w:ascii="Arial" w:hAnsi="Arial" w:cs="Arial"/>
          <w:b w:val="0"/>
          <w:sz w:val="20"/>
        </w:rPr>
        <w:t>, Scored</w:t>
      </w:r>
      <w:r w:rsidR="006E1B2A" w:rsidRPr="004033FD">
        <w:rPr>
          <w:rFonts w:ascii="Arial" w:hAnsi="Arial" w:cs="Arial"/>
          <w:b w:val="0"/>
          <w:sz w:val="20"/>
        </w:rPr>
        <w:t>)</w:t>
      </w:r>
    </w:p>
    <w:p w14:paraId="704F8F9D" w14:textId="1A3BA059" w:rsidR="00BA7F06" w:rsidRPr="004033FD" w:rsidRDefault="00BA7F06" w:rsidP="00D466A5">
      <w:pPr>
        <w:pStyle w:val="ListParagraph"/>
        <w:numPr>
          <w:ilvl w:val="0"/>
          <w:numId w:val="64"/>
        </w:numPr>
        <w:ind w:left="1260"/>
        <w:jc w:val="both"/>
        <w:rPr>
          <w:rFonts w:ascii="Arial" w:hAnsi="Arial" w:cs="Arial"/>
          <w:b w:val="0"/>
          <w:sz w:val="20"/>
        </w:rPr>
      </w:pPr>
      <w:r w:rsidRPr="004033FD">
        <w:rPr>
          <w:rFonts w:ascii="Arial" w:hAnsi="Arial" w:cs="Arial"/>
          <w:b w:val="0"/>
          <w:sz w:val="20"/>
        </w:rPr>
        <w:t>Administrative criteria and minimum requirements (Mandatory</w:t>
      </w:r>
      <w:r w:rsidR="00472E1E" w:rsidRPr="004033FD">
        <w:rPr>
          <w:rFonts w:ascii="Arial" w:hAnsi="Arial" w:cs="Arial"/>
          <w:b w:val="0"/>
          <w:sz w:val="20"/>
        </w:rPr>
        <w:t>, Pass/Fail</w:t>
      </w:r>
      <w:r w:rsidRPr="004033FD">
        <w:rPr>
          <w:rFonts w:ascii="Arial" w:hAnsi="Arial" w:cs="Arial"/>
          <w:b w:val="0"/>
          <w:sz w:val="20"/>
        </w:rPr>
        <w:t>)</w:t>
      </w:r>
    </w:p>
    <w:p w14:paraId="740814E2" w14:textId="428AD181" w:rsidR="006E1B2A" w:rsidRPr="004033FD" w:rsidRDefault="003A66F5" w:rsidP="00D466A5">
      <w:pPr>
        <w:pStyle w:val="ListParagraph"/>
        <w:numPr>
          <w:ilvl w:val="0"/>
          <w:numId w:val="64"/>
        </w:numPr>
        <w:ind w:left="1260"/>
        <w:jc w:val="both"/>
        <w:rPr>
          <w:rFonts w:ascii="Arial" w:hAnsi="Arial" w:cs="Arial"/>
          <w:b w:val="0"/>
          <w:sz w:val="20"/>
        </w:rPr>
      </w:pPr>
      <w:r w:rsidRPr="004033FD">
        <w:rPr>
          <w:rFonts w:ascii="Arial" w:hAnsi="Arial" w:cs="Arial"/>
          <w:b w:val="0"/>
          <w:sz w:val="20"/>
        </w:rPr>
        <w:t>Planned or current partners</w:t>
      </w:r>
      <w:r w:rsidR="006E1B2A" w:rsidRPr="004033FD">
        <w:rPr>
          <w:rFonts w:ascii="Arial" w:hAnsi="Arial" w:cs="Arial"/>
          <w:b w:val="0"/>
          <w:sz w:val="20"/>
        </w:rPr>
        <w:t xml:space="preserve"> (</w:t>
      </w:r>
      <w:r w:rsidR="00902E5A" w:rsidRPr="004033FD">
        <w:rPr>
          <w:rFonts w:ascii="Arial" w:hAnsi="Arial" w:cs="Arial"/>
          <w:b w:val="0"/>
          <w:sz w:val="20"/>
        </w:rPr>
        <w:t>Optional</w:t>
      </w:r>
      <w:r w:rsidR="009D11C1" w:rsidRPr="004033FD">
        <w:rPr>
          <w:rFonts w:ascii="Arial" w:hAnsi="Arial" w:cs="Arial"/>
          <w:b w:val="0"/>
          <w:sz w:val="20"/>
        </w:rPr>
        <w:t>, Scored</w:t>
      </w:r>
      <w:r w:rsidR="006E1B2A" w:rsidRPr="004033FD">
        <w:rPr>
          <w:rFonts w:ascii="Arial" w:hAnsi="Arial" w:cs="Arial"/>
          <w:b w:val="0"/>
          <w:sz w:val="20"/>
        </w:rPr>
        <w:t>)</w:t>
      </w:r>
    </w:p>
    <w:p w14:paraId="1ED486B4" w14:textId="4696FE05" w:rsidR="003631B2" w:rsidRPr="004033FD" w:rsidRDefault="006E1B2A" w:rsidP="00D466A5">
      <w:pPr>
        <w:pStyle w:val="ListParagraph"/>
        <w:numPr>
          <w:ilvl w:val="0"/>
          <w:numId w:val="64"/>
        </w:numPr>
        <w:ind w:left="1260"/>
        <w:jc w:val="both"/>
        <w:rPr>
          <w:rFonts w:ascii="Arial" w:hAnsi="Arial" w:cs="Arial"/>
          <w:b w:val="0"/>
          <w:sz w:val="20"/>
        </w:rPr>
      </w:pPr>
      <w:r w:rsidRPr="004033FD">
        <w:rPr>
          <w:rFonts w:ascii="Arial" w:hAnsi="Arial" w:cs="Arial"/>
          <w:b w:val="0"/>
          <w:sz w:val="20"/>
        </w:rPr>
        <w:t xml:space="preserve">Estimated </w:t>
      </w:r>
      <w:r w:rsidR="003E3AA4" w:rsidRPr="004033FD">
        <w:rPr>
          <w:rFonts w:ascii="Arial" w:hAnsi="Arial" w:cs="Arial"/>
          <w:b w:val="0"/>
          <w:sz w:val="20"/>
        </w:rPr>
        <w:t>dollar amount of funding r</w:t>
      </w:r>
      <w:r w:rsidR="00BA6E73" w:rsidRPr="004033FD">
        <w:rPr>
          <w:rFonts w:ascii="Arial" w:hAnsi="Arial" w:cs="Arial"/>
          <w:b w:val="0"/>
          <w:sz w:val="20"/>
        </w:rPr>
        <w:t>equest</w:t>
      </w:r>
      <w:r w:rsidRPr="004033FD">
        <w:rPr>
          <w:rFonts w:ascii="Arial" w:hAnsi="Arial" w:cs="Arial"/>
          <w:b w:val="0"/>
          <w:sz w:val="20"/>
        </w:rPr>
        <w:t xml:space="preserve"> (Mandatory</w:t>
      </w:r>
      <w:r w:rsidR="00472E1E" w:rsidRPr="004033FD">
        <w:rPr>
          <w:rFonts w:ascii="Arial" w:hAnsi="Arial" w:cs="Arial"/>
          <w:b w:val="0"/>
          <w:sz w:val="20"/>
        </w:rPr>
        <w:t>, Not Scored</w:t>
      </w:r>
      <w:r w:rsidRPr="004033FD">
        <w:rPr>
          <w:rFonts w:ascii="Arial" w:hAnsi="Arial" w:cs="Arial"/>
          <w:b w:val="0"/>
          <w:sz w:val="20"/>
        </w:rPr>
        <w:t>)</w:t>
      </w:r>
    </w:p>
    <w:p w14:paraId="1D90C348" w14:textId="77777777" w:rsidR="00287EF2" w:rsidRDefault="00287EF2" w:rsidP="00D466A5">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3446207C" w14:textId="4CABE2A4" w:rsidR="00746942" w:rsidRPr="00695828" w:rsidRDefault="003631B2" w:rsidP="00D466A5">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sz w:val="20"/>
        </w:rPr>
      </w:pPr>
      <w:r w:rsidRPr="00695828">
        <w:rPr>
          <w:rFonts w:ascii="Arial" w:hAnsi="Arial"/>
          <w:sz w:val="20"/>
        </w:rPr>
        <w:t>PHASE ONE applications that do not meet the minimum requirements outlined in PART ONE A and B will be considered non-responsive.</w:t>
      </w:r>
      <w:r w:rsidR="00EB1B20" w:rsidRPr="00695828">
        <w:rPr>
          <w:rFonts w:ascii="Arial" w:hAnsi="Arial"/>
          <w:sz w:val="20"/>
        </w:rPr>
        <w:t xml:space="preserve"> </w:t>
      </w:r>
    </w:p>
    <w:p w14:paraId="79229C8B" w14:textId="77777777" w:rsidR="00287EF2" w:rsidRPr="00287EF2" w:rsidRDefault="00287EF2" w:rsidP="00D466A5">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5D4D2829" w14:textId="5BC00FED" w:rsidR="006E1B2A" w:rsidRPr="004033FD" w:rsidRDefault="00746942" w:rsidP="00D466A5">
      <w:pPr>
        <w:ind w:left="720"/>
        <w:jc w:val="both"/>
        <w:rPr>
          <w:rFonts w:ascii="Arial" w:hAnsi="Arial" w:cs="Arial"/>
          <w:sz w:val="20"/>
        </w:rPr>
      </w:pPr>
      <w:r w:rsidRPr="004033FD">
        <w:rPr>
          <w:rFonts w:ascii="Arial" w:hAnsi="Arial" w:cs="Arial"/>
          <w:sz w:val="20"/>
        </w:rPr>
        <w:t xml:space="preserve">C. PHASE ONE: PART C: Project </w:t>
      </w:r>
      <w:r w:rsidR="00B96DE7" w:rsidRPr="004033FD">
        <w:rPr>
          <w:rFonts w:ascii="Arial" w:hAnsi="Arial" w:cs="Arial"/>
          <w:sz w:val="20"/>
        </w:rPr>
        <w:t>Narrative (Mandatory, Scored)</w:t>
      </w:r>
    </w:p>
    <w:p w14:paraId="722FDC8C" w14:textId="7C89EF83" w:rsidR="00CA5BA6" w:rsidRDefault="00CA5BA6" w:rsidP="00D466A5">
      <w:pPr>
        <w:pStyle w:val="ListParagraph"/>
        <w:numPr>
          <w:ilvl w:val="0"/>
          <w:numId w:val="64"/>
        </w:numPr>
        <w:ind w:left="1260"/>
        <w:jc w:val="both"/>
        <w:rPr>
          <w:rFonts w:ascii="Arial" w:hAnsi="Arial" w:cs="Arial"/>
          <w:b w:val="0"/>
          <w:sz w:val="20"/>
        </w:rPr>
      </w:pPr>
      <w:r>
        <w:rPr>
          <w:rFonts w:ascii="Arial" w:hAnsi="Arial" w:cs="Arial"/>
          <w:b w:val="0"/>
          <w:sz w:val="20"/>
        </w:rPr>
        <w:t>Proposed work and project description (Mandatory, Scored)</w:t>
      </w:r>
    </w:p>
    <w:p w14:paraId="52B677CA" w14:textId="5450754D" w:rsidR="00CA5BA6" w:rsidRDefault="00CA5BA6" w:rsidP="00D466A5">
      <w:pPr>
        <w:pStyle w:val="ListParagraph"/>
        <w:numPr>
          <w:ilvl w:val="0"/>
          <w:numId w:val="64"/>
        </w:numPr>
        <w:ind w:left="1260"/>
        <w:jc w:val="both"/>
        <w:rPr>
          <w:rFonts w:ascii="Arial" w:hAnsi="Arial" w:cs="Arial"/>
          <w:b w:val="0"/>
          <w:sz w:val="20"/>
        </w:rPr>
      </w:pPr>
      <w:r>
        <w:rPr>
          <w:rFonts w:ascii="Arial" w:hAnsi="Arial" w:cs="Arial"/>
          <w:b w:val="0"/>
          <w:sz w:val="20"/>
        </w:rPr>
        <w:t xml:space="preserve">Project’s benefits to </w:t>
      </w:r>
      <w:r w:rsidR="00BD1847">
        <w:rPr>
          <w:rFonts w:ascii="Arial" w:hAnsi="Arial" w:cs="Arial"/>
          <w:b w:val="0"/>
          <w:sz w:val="20"/>
        </w:rPr>
        <w:t>vulnerable</w:t>
      </w:r>
      <w:r>
        <w:rPr>
          <w:rFonts w:ascii="Arial" w:hAnsi="Arial" w:cs="Arial"/>
          <w:b w:val="0"/>
          <w:sz w:val="20"/>
        </w:rPr>
        <w:t xml:space="preserve"> communities (Mandatory, Scored)</w:t>
      </w:r>
    </w:p>
    <w:p w14:paraId="0F366E79" w14:textId="2B31D1C1" w:rsidR="00CA5BA6" w:rsidRDefault="00CA5BA6" w:rsidP="00D466A5">
      <w:pPr>
        <w:pStyle w:val="ListParagraph"/>
        <w:numPr>
          <w:ilvl w:val="0"/>
          <w:numId w:val="64"/>
        </w:numPr>
        <w:ind w:left="1260"/>
        <w:jc w:val="both"/>
        <w:rPr>
          <w:rFonts w:ascii="Arial" w:hAnsi="Arial" w:cs="Arial"/>
          <w:b w:val="0"/>
          <w:sz w:val="20"/>
        </w:rPr>
      </w:pPr>
      <w:r>
        <w:rPr>
          <w:rFonts w:ascii="Arial" w:hAnsi="Arial" w:cs="Arial"/>
          <w:b w:val="0"/>
          <w:sz w:val="20"/>
        </w:rPr>
        <w:t>Community engagement and identified needs (Mandatory, Scored)</w:t>
      </w:r>
    </w:p>
    <w:p w14:paraId="3148B640" w14:textId="5307EF62" w:rsidR="00CA5BA6" w:rsidRDefault="00CA5BA6" w:rsidP="00D466A5">
      <w:pPr>
        <w:pStyle w:val="ListParagraph"/>
        <w:numPr>
          <w:ilvl w:val="0"/>
          <w:numId w:val="64"/>
        </w:numPr>
        <w:ind w:left="1260"/>
        <w:jc w:val="both"/>
        <w:rPr>
          <w:rFonts w:ascii="Arial" w:hAnsi="Arial" w:cs="Arial"/>
          <w:b w:val="0"/>
          <w:sz w:val="20"/>
        </w:rPr>
      </w:pPr>
      <w:r>
        <w:rPr>
          <w:rFonts w:ascii="Arial" w:hAnsi="Arial" w:cs="Arial"/>
          <w:b w:val="0"/>
          <w:sz w:val="20"/>
        </w:rPr>
        <w:t>Previous market transformation work and need for funding</w:t>
      </w:r>
      <w:r w:rsidR="003E3AA4">
        <w:rPr>
          <w:rFonts w:ascii="Arial" w:hAnsi="Arial" w:cs="Arial"/>
          <w:b w:val="0"/>
          <w:sz w:val="20"/>
        </w:rPr>
        <w:t xml:space="preserve"> (Mandatory, Scored)</w:t>
      </w:r>
    </w:p>
    <w:p w14:paraId="727758C4" w14:textId="4EE85777" w:rsidR="003E3AA4" w:rsidRDefault="003E3AA4" w:rsidP="00D466A5">
      <w:pPr>
        <w:pStyle w:val="ListParagraph"/>
        <w:numPr>
          <w:ilvl w:val="0"/>
          <w:numId w:val="64"/>
        </w:numPr>
        <w:ind w:left="1260"/>
        <w:jc w:val="both"/>
        <w:rPr>
          <w:rFonts w:ascii="Arial" w:hAnsi="Arial" w:cs="Arial"/>
          <w:b w:val="0"/>
          <w:sz w:val="20"/>
        </w:rPr>
      </w:pPr>
      <w:r>
        <w:rPr>
          <w:rFonts w:ascii="Arial" w:hAnsi="Arial" w:cs="Arial"/>
          <w:b w:val="0"/>
          <w:sz w:val="20"/>
        </w:rPr>
        <w:t>Long-term planning (Mandatory, Scored)</w:t>
      </w:r>
    </w:p>
    <w:p w14:paraId="42705EAD" w14:textId="77777777" w:rsidR="00D466A5" w:rsidRPr="00D466A5" w:rsidRDefault="00D466A5" w:rsidP="00D466A5">
      <w:pPr>
        <w:jc w:val="both"/>
        <w:rPr>
          <w:rFonts w:ascii="Arial" w:hAnsi="Arial" w:cs="Arial"/>
          <w:b w:val="0"/>
          <w:sz w:val="20"/>
        </w:rPr>
      </w:pPr>
    </w:p>
    <w:p w14:paraId="4BF81DD4" w14:textId="77777777" w:rsidR="00B96559" w:rsidRDefault="00B96559" w:rsidP="006E1B2A">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0D83415E" w14:textId="67F2867E" w:rsidR="00B96559" w:rsidRPr="00B96559" w:rsidRDefault="00B96559" w:rsidP="00B96559">
      <w:pPr>
        <w:pStyle w:val="Heading2"/>
      </w:pPr>
      <w:bookmarkStart w:id="72" w:name="_Toc109724944"/>
      <w:r>
        <w:t>PHASE TWO APPLICATION INSTRUCTIONS AND CONTENTS</w:t>
      </w:r>
      <w:bookmarkEnd w:id="72"/>
    </w:p>
    <w:p w14:paraId="42921C4C" w14:textId="3D2F2234" w:rsidR="006E1B2A" w:rsidRPr="00293981" w:rsidRDefault="006E1B2A" w:rsidP="00946B3D">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BDFC04A" w14:textId="5BA38340" w:rsidR="00FD1F50" w:rsidRPr="00C96DED" w:rsidRDefault="00D147F1" w:rsidP="00C96DED">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b w:val="0"/>
          <w:sz w:val="20"/>
        </w:rPr>
      </w:pPr>
      <w:r w:rsidRPr="00293981">
        <w:rPr>
          <w:rFonts w:ascii="Arial" w:hAnsi="Arial"/>
          <w:b w:val="0"/>
          <w:sz w:val="20"/>
        </w:rPr>
        <w:t xml:space="preserve">Applications </w:t>
      </w:r>
      <w:r w:rsidR="006E1B2A" w:rsidRPr="00293981">
        <w:rPr>
          <w:rFonts w:ascii="Arial" w:hAnsi="Arial"/>
          <w:b w:val="0"/>
          <w:sz w:val="20"/>
        </w:rPr>
        <w:t>must be written in English and sub</w:t>
      </w:r>
      <w:r w:rsidR="00B96559" w:rsidRPr="00293981">
        <w:rPr>
          <w:rFonts w:ascii="Arial" w:hAnsi="Arial"/>
          <w:b w:val="0"/>
          <w:sz w:val="20"/>
        </w:rPr>
        <w:t>mitted electronically to the RF</w:t>
      </w:r>
      <w:r w:rsidRPr="00293981">
        <w:rPr>
          <w:rFonts w:ascii="Arial" w:hAnsi="Arial"/>
          <w:b w:val="0"/>
          <w:sz w:val="20"/>
        </w:rPr>
        <w:t>A</w:t>
      </w:r>
      <w:r w:rsidR="006E1B2A" w:rsidRPr="00293981">
        <w:rPr>
          <w:rFonts w:ascii="Arial" w:hAnsi="Arial"/>
          <w:b w:val="0"/>
          <w:sz w:val="20"/>
        </w:rPr>
        <w:t xml:space="preserve"> Coordinator in the order noted below: </w:t>
      </w:r>
      <w:r w:rsidR="00EE3769">
        <w:rPr>
          <w:rFonts w:ascii="Arial" w:hAnsi="Arial"/>
          <w:b w:val="0"/>
          <w:sz w:val="20"/>
        </w:rPr>
        <w:br/>
      </w:r>
    </w:p>
    <w:p w14:paraId="366EF0E8" w14:textId="71DB7083" w:rsidR="00384992" w:rsidRDefault="00E77D13" w:rsidP="00F75DF6">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u w:val="single"/>
        </w:rPr>
      </w:pPr>
      <w:r w:rsidRPr="00E77D13">
        <w:rPr>
          <w:rFonts w:ascii="Arial" w:hAnsi="Arial"/>
          <w:sz w:val="20"/>
          <w:u w:val="single"/>
        </w:rPr>
        <w:lastRenderedPageBreak/>
        <w:t>APPLICATION PHASE TWO CONTENTS</w:t>
      </w:r>
    </w:p>
    <w:p w14:paraId="0A784B5A" w14:textId="77777777" w:rsidR="00E77D13" w:rsidRPr="00E77D13" w:rsidRDefault="00E77D13" w:rsidP="00F75DF6">
      <w:pPr>
        <w:tabs>
          <w:tab w:val="left" w:pos="-720"/>
          <w:tab w:val="left" w:pos="360"/>
          <w:tab w:val="left" w:pos="720"/>
          <w:tab w:val="left" w:pos="1080"/>
          <w:tab w:val="left" w:pos="1440"/>
          <w:tab w:val="left" w:pos="1800"/>
          <w:tab w:val="left" w:pos="2160"/>
          <w:tab w:val="left" w:pos="2520"/>
          <w:tab w:val="left" w:pos="2880"/>
        </w:tabs>
        <w:ind w:left="540"/>
        <w:jc w:val="both"/>
        <w:rPr>
          <w:rFonts w:ascii="Arial" w:hAnsi="Arial"/>
          <w:sz w:val="20"/>
          <w:u w:val="single"/>
        </w:rPr>
      </w:pPr>
    </w:p>
    <w:p w14:paraId="769319C8" w14:textId="657F7F54" w:rsidR="003E532B" w:rsidRPr="00E77D13" w:rsidRDefault="006E1B2A" w:rsidP="00E77D13">
      <w:pPr>
        <w:ind w:left="720"/>
        <w:jc w:val="both"/>
        <w:rPr>
          <w:rFonts w:ascii="Arial" w:hAnsi="Arial" w:cs="Arial"/>
          <w:sz w:val="20"/>
        </w:rPr>
      </w:pPr>
      <w:r w:rsidRPr="00E77D13">
        <w:rPr>
          <w:rFonts w:ascii="Arial" w:hAnsi="Arial" w:cs="Arial"/>
          <w:sz w:val="20"/>
        </w:rPr>
        <w:t>A. PHASE TWO: PART A:  Equity</w:t>
      </w:r>
      <w:r w:rsidR="00F75DF6" w:rsidRPr="00E77D13">
        <w:rPr>
          <w:rFonts w:ascii="Arial" w:hAnsi="Arial" w:cs="Arial"/>
          <w:sz w:val="20"/>
        </w:rPr>
        <w:t xml:space="preserve"> Narrative, Regional Collaboration and Long Term Planning</w:t>
      </w:r>
      <w:r w:rsidRPr="00E77D13">
        <w:rPr>
          <w:rFonts w:ascii="Arial" w:hAnsi="Arial" w:cs="Arial"/>
          <w:sz w:val="20"/>
        </w:rPr>
        <w:t xml:space="preserve"> (</w:t>
      </w:r>
      <w:r w:rsidR="00DE5431" w:rsidRPr="00E77D13">
        <w:rPr>
          <w:rFonts w:ascii="Arial" w:hAnsi="Arial" w:cs="Arial"/>
          <w:sz w:val="20"/>
        </w:rPr>
        <w:t xml:space="preserve">Mandatory, </w:t>
      </w:r>
      <w:r w:rsidRPr="00E77D13">
        <w:rPr>
          <w:rFonts w:ascii="Arial" w:hAnsi="Arial" w:cs="Arial"/>
          <w:sz w:val="20"/>
        </w:rPr>
        <w:t>Scored)</w:t>
      </w:r>
    </w:p>
    <w:p w14:paraId="2D18B6E1" w14:textId="0252A951" w:rsidR="006E1B2A" w:rsidRPr="00F75DF6" w:rsidRDefault="006E1B2A" w:rsidP="004A1ADC">
      <w:pPr>
        <w:numPr>
          <w:ilvl w:val="1"/>
          <w:numId w:val="25"/>
        </w:numPr>
        <w:jc w:val="both"/>
        <w:rPr>
          <w:rFonts w:ascii="Arial" w:hAnsi="Arial" w:cs="Arial"/>
          <w:b w:val="0"/>
          <w:sz w:val="20"/>
        </w:rPr>
      </w:pPr>
      <w:r w:rsidRPr="00F75DF6">
        <w:rPr>
          <w:rFonts w:ascii="Arial" w:hAnsi="Arial" w:cs="Arial"/>
          <w:b w:val="0"/>
          <w:sz w:val="20"/>
        </w:rPr>
        <w:t>Equity Narrative: (</w:t>
      </w:r>
      <w:r w:rsidR="00DE5431" w:rsidRPr="00F75DF6">
        <w:rPr>
          <w:rFonts w:ascii="Arial" w:hAnsi="Arial" w:cs="Arial"/>
          <w:b w:val="0"/>
          <w:sz w:val="20"/>
        </w:rPr>
        <w:t xml:space="preserve">Mandatory, </w:t>
      </w:r>
      <w:r w:rsidRPr="00F75DF6">
        <w:rPr>
          <w:rFonts w:ascii="Arial" w:hAnsi="Arial" w:cs="Arial"/>
          <w:b w:val="0"/>
          <w:sz w:val="20"/>
        </w:rPr>
        <w:t>Scored)</w:t>
      </w:r>
    </w:p>
    <w:p w14:paraId="6165C2E5" w14:textId="709C1BC1" w:rsidR="00E81819" w:rsidRPr="00F75DF6" w:rsidRDefault="005826C1" w:rsidP="00AC6CE0">
      <w:pPr>
        <w:numPr>
          <w:ilvl w:val="2"/>
          <w:numId w:val="25"/>
        </w:numPr>
        <w:jc w:val="both"/>
        <w:rPr>
          <w:rFonts w:ascii="Arial" w:hAnsi="Arial" w:cs="Arial"/>
          <w:b w:val="0"/>
          <w:sz w:val="20"/>
        </w:rPr>
      </w:pPr>
      <w:r>
        <w:rPr>
          <w:rFonts w:ascii="Arial" w:hAnsi="Arial" w:cs="Arial"/>
          <w:b w:val="0"/>
          <w:sz w:val="20"/>
        </w:rPr>
        <w:t>New Awardee</w:t>
      </w:r>
      <w:r w:rsidR="00E81819" w:rsidRPr="00F75DF6">
        <w:rPr>
          <w:rFonts w:ascii="Arial" w:hAnsi="Arial" w:cs="Arial"/>
          <w:b w:val="0"/>
          <w:sz w:val="20"/>
        </w:rPr>
        <w:t xml:space="preserve"> (Mandatory, Scored)</w:t>
      </w:r>
    </w:p>
    <w:p w14:paraId="5316CC6E" w14:textId="55EF88F3" w:rsidR="006E1B2A" w:rsidRPr="00F75DF6" w:rsidRDefault="006E1B2A" w:rsidP="00AC6CE0">
      <w:pPr>
        <w:numPr>
          <w:ilvl w:val="2"/>
          <w:numId w:val="25"/>
        </w:numPr>
        <w:jc w:val="both"/>
        <w:rPr>
          <w:rFonts w:ascii="Arial" w:hAnsi="Arial" w:cs="Arial"/>
          <w:b w:val="0"/>
          <w:sz w:val="20"/>
        </w:rPr>
      </w:pPr>
      <w:r w:rsidRPr="00F75DF6">
        <w:rPr>
          <w:rFonts w:ascii="Arial" w:hAnsi="Arial" w:cs="Arial"/>
          <w:b w:val="0"/>
          <w:sz w:val="20"/>
        </w:rPr>
        <w:t>E</w:t>
      </w:r>
      <w:r w:rsidR="00836B72" w:rsidRPr="00F75DF6">
        <w:rPr>
          <w:rFonts w:ascii="Arial" w:hAnsi="Arial" w:cs="Arial"/>
          <w:b w:val="0"/>
          <w:sz w:val="20"/>
        </w:rPr>
        <w:t>conomic Benefits (Mandatory</w:t>
      </w:r>
      <w:r w:rsidRPr="00F75DF6">
        <w:rPr>
          <w:rFonts w:ascii="Arial" w:hAnsi="Arial" w:cs="Arial"/>
          <w:b w:val="0"/>
          <w:sz w:val="20"/>
        </w:rPr>
        <w:t>, Scored)</w:t>
      </w:r>
    </w:p>
    <w:p w14:paraId="2CAD880E" w14:textId="4DFA4240" w:rsidR="006E1B2A" w:rsidRPr="00F75DF6" w:rsidRDefault="006E1B2A" w:rsidP="00AC6CE0">
      <w:pPr>
        <w:numPr>
          <w:ilvl w:val="2"/>
          <w:numId w:val="25"/>
        </w:numPr>
        <w:jc w:val="both"/>
        <w:rPr>
          <w:rFonts w:ascii="Arial" w:hAnsi="Arial" w:cs="Arial"/>
          <w:b w:val="0"/>
          <w:sz w:val="20"/>
        </w:rPr>
      </w:pPr>
      <w:r w:rsidRPr="00F75DF6">
        <w:rPr>
          <w:rFonts w:ascii="Arial" w:hAnsi="Arial" w:cs="Arial"/>
          <w:b w:val="0"/>
          <w:sz w:val="20"/>
        </w:rPr>
        <w:t>Emissions Reduction</w:t>
      </w:r>
      <w:r w:rsidR="003E532B" w:rsidRPr="00F75DF6">
        <w:rPr>
          <w:rFonts w:ascii="Arial" w:hAnsi="Arial" w:cs="Arial"/>
          <w:b w:val="0"/>
          <w:sz w:val="20"/>
        </w:rPr>
        <w:t>s and Environmental Exposures</w:t>
      </w:r>
      <w:r w:rsidR="00836B72" w:rsidRPr="00F75DF6">
        <w:rPr>
          <w:rFonts w:ascii="Arial" w:hAnsi="Arial" w:cs="Arial"/>
          <w:b w:val="0"/>
          <w:sz w:val="20"/>
        </w:rPr>
        <w:t xml:space="preserve"> (Mandatory</w:t>
      </w:r>
      <w:r w:rsidRPr="00F75DF6">
        <w:rPr>
          <w:rFonts w:ascii="Arial" w:hAnsi="Arial" w:cs="Arial"/>
          <w:b w:val="0"/>
          <w:sz w:val="20"/>
        </w:rPr>
        <w:t>, Scored)</w:t>
      </w:r>
    </w:p>
    <w:p w14:paraId="184950BD" w14:textId="0999E4F1" w:rsidR="006E1B2A" w:rsidRPr="00F75DF6" w:rsidRDefault="006E1B2A" w:rsidP="00AC6CE0">
      <w:pPr>
        <w:numPr>
          <w:ilvl w:val="2"/>
          <w:numId w:val="25"/>
        </w:numPr>
        <w:jc w:val="both"/>
        <w:rPr>
          <w:rFonts w:ascii="Arial" w:hAnsi="Arial" w:cs="Arial"/>
          <w:b w:val="0"/>
          <w:sz w:val="20"/>
        </w:rPr>
      </w:pPr>
      <w:r w:rsidRPr="00F75DF6">
        <w:rPr>
          <w:rFonts w:ascii="Arial" w:hAnsi="Arial" w:cs="Arial"/>
          <w:b w:val="0"/>
          <w:sz w:val="20"/>
        </w:rPr>
        <w:t xml:space="preserve">Clean </w:t>
      </w:r>
      <w:r w:rsidR="002D1553" w:rsidRPr="00F75DF6">
        <w:rPr>
          <w:rFonts w:ascii="Arial" w:hAnsi="Arial" w:cs="Arial"/>
          <w:b w:val="0"/>
          <w:sz w:val="20"/>
        </w:rPr>
        <w:t>Transportation</w:t>
      </w:r>
      <w:r w:rsidRPr="00F75DF6">
        <w:rPr>
          <w:rFonts w:ascii="Arial" w:hAnsi="Arial" w:cs="Arial"/>
          <w:b w:val="0"/>
          <w:sz w:val="20"/>
        </w:rPr>
        <w:t xml:space="preserve"> </w:t>
      </w:r>
      <w:r w:rsidR="007479A0" w:rsidRPr="00F75DF6">
        <w:rPr>
          <w:rFonts w:ascii="Arial" w:hAnsi="Arial" w:cs="Arial"/>
          <w:b w:val="0"/>
          <w:sz w:val="20"/>
        </w:rPr>
        <w:t>Access/</w:t>
      </w:r>
      <w:r w:rsidR="002D1553" w:rsidRPr="00F75DF6">
        <w:rPr>
          <w:rFonts w:ascii="Arial" w:hAnsi="Arial" w:cs="Arial"/>
          <w:b w:val="0"/>
          <w:sz w:val="20"/>
        </w:rPr>
        <w:t xml:space="preserve">Cost </w:t>
      </w:r>
      <w:r w:rsidR="00836B72" w:rsidRPr="00F75DF6">
        <w:rPr>
          <w:rFonts w:ascii="Arial" w:hAnsi="Arial" w:cs="Arial"/>
          <w:b w:val="0"/>
          <w:sz w:val="20"/>
        </w:rPr>
        <w:t>(Mandatory</w:t>
      </w:r>
      <w:r w:rsidRPr="00F75DF6">
        <w:rPr>
          <w:rFonts w:ascii="Arial" w:hAnsi="Arial" w:cs="Arial"/>
          <w:b w:val="0"/>
          <w:sz w:val="20"/>
        </w:rPr>
        <w:t>, Scored)</w:t>
      </w:r>
    </w:p>
    <w:p w14:paraId="4FAB195B" w14:textId="66F39859" w:rsidR="006E1B2A" w:rsidRPr="00F75DF6" w:rsidRDefault="002D1553" w:rsidP="00AC6CE0">
      <w:pPr>
        <w:numPr>
          <w:ilvl w:val="2"/>
          <w:numId w:val="25"/>
        </w:numPr>
        <w:jc w:val="both"/>
        <w:rPr>
          <w:rFonts w:ascii="Arial" w:hAnsi="Arial" w:cs="Arial"/>
          <w:b w:val="0"/>
          <w:sz w:val="20"/>
        </w:rPr>
      </w:pPr>
      <w:r w:rsidRPr="00F75DF6">
        <w:rPr>
          <w:rFonts w:ascii="Arial" w:hAnsi="Arial" w:cs="Arial"/>
          <w:b w:val="0"/>
          <w:sz w:val="20"/>
        </w:rPr>
        <w:t>Comm</w:t>
      </w:r>
      <w:r w:rsidR="005536A0" w:rsidRPr="00F75DF6">
        <w:rPr>
          <w:rFonts w:ascii="Arial" w:hAnsi="Arial" w:cs="Arial"/>
          <w:b w:val="0"/>
          <w:sz w:val="20"/>
        </w:rPr>
        <w:t xml:space="preserve">unity Engagement and </w:t>
      </w:r>
      <w:r w:rsidR="00561801" w:rsidRPr="00F75DF6">
        <w:rPr>
          <w:rFonts w:ascii="Arial" w:hAnsi="Arial" w:cs="Arial"/>
          <w:b w:val="0"/>
          <w:sz w:val="20"/>
        </w:rPr>
        <w:t>Benefits</w:t>
      </w:r>
      <w:r w:rsidRPr="00F75DF6">
        <w:rPr>
          <w:rFonts w:ascii="Arial" w:hAnsi="Arial" w:cs="Arial"/>
          <w:b w:val="0"/>
          <w:sz w:val="20"/>
        </w:rPr>
        <w:t xml:space="preserve"> (Mandatory, Scored)</w:t>
      </w:r>
    </w:p>
    <w:p w14:paraId="666B2A4F" w14:textId="40D46CD2" w:rsidR="005536A0" w:rsidRPr="00F75DF6" w:rsidRDefault="005536A0" w:rsidP="00AC6CE0">
      <w:pPr>
        <w:numPr>
          <w:ilvl w:val="2"/>
          <w:numId w:val="25"/>
        </w:numPr>
        <w:jc w:val="both"/>
        <w:rPr>
          <w:rFonts w:ascii="Arial" w:hAnsi="Arial" w:cs="Arial"/>
          <w:b w:val="0"/>
          <w:sz w:val="20"/>
        </w:rPr>
      </w:pPr>
      <w:r w:rsidRPr="00F75DF6">
        <w:rPr>
          <w:rFonts w:ascii="Arial" w:hAnsi="Arial" w:cs="Arial"/>
          <w:b w:val="0"/>
          <w:sz w:val="20"/>
        </w:rPr>
        <w:t>Need for funding (Mandatory, Scored)</w:t>
      </w:r>
    </w:p>
    <w:p w14:paraId="305F8DFB" w14:textId="04646D18" w:rsidR="005536A0" w:rsidRPr="00F75DF6" w:rsidRDefault="00EC0F76" w:rsidP="004A1ADC">
      <w:pPr>
        <w:numPr>
          <w:ilvl w:val="2"/>
          <w:numId w:val="25"/>
        </w:numPr>
        <w:jc w:val="both"/>
        <w:rPr>
          <w:rFonts w:ascii="Arial" w:hAnsi="Arial" w:cs="Arial"/>
          <w:b w:val="0"/>
          <w:sz w:val="20"/>
        </w:rPr>
      </w:pPr>
      <w:r w:rsidRPr="00F75DF6">
        <w:rPr>
          <w:rFonts w:ascii="Arial" w:hAnsi="Arial" w:cs="Arial"/>
          <w:b w:val="0"/>
          <w:sz w:val="20"/>
        </w:rPr>
        <w:t xml:space="preserve">Previous Market Transformation </w:t>
      </w:r>
      <w:r w:rsidR="00884804" w:rsidRPr="00F75DF6">
        <w:rPr>
          <w:rFonts w:ascii="Arial" w:hAnsi="Arial" w:cs="Arial"/>
          <w:b w:val="0"/>
          <w:sz w:val="20"/>
        </w:rPr>
        <w:t>Efforts</w:t>
      </w:r>
      <w:r w:rsidR="00E81819" w:rsidRPr="00F75DF6">
        <w:rPr>
          <w:rFonts w:ascii="Arial" w:hAnsi="Arial" w:cs="Arial"/>
          <w:b w:val="0"/>
          <w:sz w:val="20"/>
        </w:rPr>
        <w:t xml:space="preserve"> and Gaps</w:t>
      </w:r>
      <w:r w:rsidRPr="00F75DF6">
        <w:rPr>
          <w:rFonts w:ascii="Arial" w:hAnsi="Arial" w:cs="Arial"/>
          <w:b w:val="0"/>
          <w:sz w:val="20"/>
        </w:rPr>
        <w:t xml:space="preserve"> (Mandatory, Scored)</w:t>
      </w:r>
    </w:p>
    <w:p w14:paraId="039CC4BB" w14:textId="2AC7B74A" w:rsidR="003F4FAE" w:rsidRPr="00F75DF6" w:rsidRDefault="003F4FAE" w:rsidP="004A1ADC">
      <w:pPr>
        <w:numPr>
          <w:ilvl w:val="1"/>
          <w:numId w:val="25"/>
        </w:numPr>
        <w:jc w:val="both"/>
        <w:rPr>
          <w:rFonts w:ascii="Arial" w:hAnsi="Arial" w:cs="Arial"/>
          <w:b w:val="0"/>
          <w:sz w:val="20"/>
        </w:rPr>
      </w:pPr>
      <w:r w:rsidRPr="00F75DF6">
        <w:rPr>
          <w:rFonts w:ascii="Arial" w:hAnsi="Arial" w:cs="Arial"/>
          <w:b w:val="0"/>
          <w:sz w:val="20"/>
        </w:rPr>
        <w:t>Regional Collaboration and Long term planning</w:t>
      </w:r>
      <w:r w:rsidR="00A57A83" w:rsidRPr="00F75DF6">
        <w:rPr>
          <w:rFonts w:ascii="Arial" w:hAnsi="Arial" w:cs="Arial"/>
          <w:b w:val="0"/>
          <w:sz w:val="20"/>
        </w:rPr>
        <w:t xml:space="preserve"> (Mandatory, Scored)</w:t>
      </w:r>
    </w:p>
    <w:p w14:paraId="53E8843F" w14:textId="6A97D59F" w:rsidR="003F4FAE" w:rsidRPr="00F75DF6" w:rsidRDefault="003F4FAE" w:rsidP="004A1ADC">
      <w:pPr>
        <w:numPr>
          <w:ilvl w:val="2"/>
          <w:numId w:val="25"/>
        </w:numPr>
        <w:jc w:val="both"/>
        <w:rPr>
          <w:rFonts w:ascii="Arial" w:hAnsi="Arial" w:cs="Arial"/>
          <w:b w:val="0"/>
          <w:sz w:val="20"/>
        </w:rPr>
      </w:pPr>
      <w:r w:rsidRPr="00F75DF6">
        <w:rPr>
          <w:rFonts w:ascii="Arial" w:hAnsi="Arial" w:cs="Arial"/>
          <w:b w:val="0"/>
          <w:sz w:val="20"/>
        </w:rPr>
        <w:t>Partnerships (</w:t>
      </w:r>
      <w:r w:rsidR="007D551F" w:rsidRPr="00F75DF6">
        <w:rPr>
          <w:rFonts w:ascii="Arial" w:hAnsi="Arial" w:cs="Arial"/>
          <w:b w:val="0"/>
          <w:sz w:val="20"/>
        </w:rPr>
        <w:t>Optional</w:t>
      </w:r>
      <w:r w:rsidRPr="00F75DF6">
        <w:rPr>
          <w:rFonts w:ascii="Arial" w:hAnsi="Arial" w:cs="Arial"/>
          <w:b w:val="0"/>
          <w:sz w:val="20"/>
        </w:rPr>
        <w:t>, Scored)</w:t>
      </w:r>
    </w:p>
    <w:p w14:paraId="103F3F74" w14:textId="7A8379FB" w:rsidR="00430EBC" w:rsidRPr="00F75DF6" w:rsidRDefault="00430EBC" w:rsidP="004A1ADC">
      <w:pPr>
        <w:numPr>
          <w:ilvl w:val="2"/>
          <w:numId w:val="25"/>
        </w:numPr>
        <w:jc w:val="both"/>
        <w:rPr>
          <w:rFonts w:ascii="Arial" w:hAnsi="Arial" w:cs="Arial"/>
          <w:b w:val="0"/>
          <w:sz w:val="20"/>
        </w:rPr>
      </w:pPr>
      <w:r w:rsidRPr="00F75DF6">
        <w:rPr>
          <w:rFonts w:ascii="Arial" w:hAnsi="Arial" w:cs="Arial"/>
          <w:b w:val="0"/>
          <w:sz w:val="20"/>
        </w:rPr>
        <w:t>Project Area (</w:t>
      </w:r>
      <w:r w:rsidR="00511E1D" w:rsidRPr="00F75DF6">
        <w:rPr>
          <w:rFonts w:ascii="Arial" w:hAnsi="Arial" w:cs="Arial"/>
          <w:b w:val="0"/>
          <w:sz w:val="20"/>
        </w:rPr>
        <w:t>Mandatory</w:t>
      </w:r>
      <w:r w:rsidRPr="00F75DF6">
        <w:rPr>
          <w:rFonts w:ascii="Arial" w:hAnsi="Arial" w:cs="Arial"/>
          <w:b w:val="0"/>
          <w:sz w:val="20"/>
        </w:rPr>
        <w:t>, Scored)</w:t>
      </w:r>
    </w:p>
    <w:p w14:paraId="4E849560" w14:textId="12CAB7C4" w:rsidR="005536A0" w:rsidRPr="00F75DF6" w:rsidRDefault="005536A0" w:rsidP="004A1ADC">
      <w:pPr>
        <w:numPr>
          <w:ilvl w:val="2"/>
          <w:numId w:val="25"/>
        </w:numPr>
        <w:jc w:val="both"/>
        <w:rPr>
          <w:rFonts w:ascii="Arial" w:hAnsi="Arial" w:cs="Arial"/>
          <w:b w:val="0"/>
          <w:sz w:val="20"/>
        </w:rPr>
      </w:pPr>
      <w:r w:rsidRPr="00F75DF6">
        <w:rPr>
          <w:rFonts w:ascii="Arial" w:hAnsi="Arial" w:cs="Arial"/>
          <w:b w:val="0"/>
          <w:sz w:val="20"/>
        </w:rPr>
        <w:t>Long-term Planning (</w:t>
      </w:r>
      <w:r w:rsidR="00844B8B" w:rsidRPr="00F75DF6">
        <w:rPr>
          <w:rFonts w:ascii="Arial" w:hAnsi="Arial" w:cs="Arial"/>
          <w:b w:val="0"/>
          <w:sz w:val="20"/>
        </w:rPr>
        <w:t>Mandatory</w:t>
      </w:r>
      <w:r w:rsidRPr="00F75DF6">
        <w:rPr>
          <w:rFonts w:ascii="Arial" w:hAnsi="Arial" w:cs="Arial"/>
          <w:b w:val="0"/>
          <w:sz w:val="20"/>
        </w:rPr>
        <w:t>, Scored)</w:t>
      </w:r>
    </w:p>
    <w:p w14:paraId="122D4E6C" w14:textId="1EC09C6A" w:rsidR="00407705" w:rsidRDefault="00407705" w:rsidP="004A1ADC">
      <w:pPr>
        <w:numPr>
          <w:ilvl w:val="2"/>
          <w:numId w:val="25"/>
        </w:numPr>
        <w:jc w:val="both"/>
        <w:rPr>
          <w:rFonts w:ascii="Arial" w:hAnsi="Arial" w:cs="Arial"/>
          <w:b w:val="0"/>
          <w:sz w:val="20"/>
        </w:rPr>
      </w:pPr>
      <w:r w:rsidRPr="00F75DF6">
        <w:rPr>
          <w:rFonts w:ascii="Arial" w:hAnsi="Arial" w:cs="Arial"/>
          <w:b w:val="0"/>
          <w:sz w:val="20"/>
        </w:rPr>
        <w:t>Synergy with State and Federal Priorities (Optional, Scored)</w:t>
      </w:r>
    </w:p>
    <w:p w14:paraId="5E3D5FBB" w14:textId="77777777" w:rsidR="00CB18FC" w:rsidRPr="00F75DF6" w:rsidRDefault="00CB18FC" w:rsidP="00946B3D">
      <w:pPr>
        <w:ind w:left="1440"/>
        <w:jc w:val="both"/>
        <w:rPr>
          <w:rFonts w:ascii="Arial" w:hAnsi="Arial" w:cs="Arial"/>
          <w:b w:val="0"/>
          <w:sz w:val="20"/>
        </w:rPr>
      </w:pPr>
    </w:p>
    <w:p w14:paraId="71F8A8D3" w14:textId="57D03C33" w:rsidR="006E1B2A" w:rsidRPr="00CB18FC" w:rsidRDefault="006E1B2A" w:rsidP="00CB18FC">
      <w:pPr>
        <w:ind w:left="720"/>
        <w:jc w:val="both"/>
        <w:rPr>
          <w:rFonts w:ascii="Arial" w:hAnsi="Arial" w:cs="Arial"/>
          <w:sz w:val="20"/>
        </w:rPr>
      </w:pPr>
      <w:r w:rsidRPr="00CB18FC">
        <w:rPr>
          <w:rFonts w:ascii="Arial" w:hAnsi="Arial" w:cs="Arial"/>
          <w:sz w:val="20"/>
        </w:rPr>
        <w:t>B. PHASE TWO: PART B: Technical Proposal and Cost proposal: (Mandatory, Scored)</w:t>
      </w:r>
    </w:p>
    <w:p w14:paraId="6B718EA7" w14:textId="1B7E008D" w:rsidR="006E1B2A" w:rsidRPr="004A1ADC" w:rsidRDefault="006E1B2A" w:rsidP="004A1ADC">
      <w:pPr>
        <w:numPr>
          <w:ilvl w:val="1"/>
          <w:numId w:val="25"/>
        </w:numPr>
        <w:jc w:val="both"/>
        <w:rPr>
          <w:rFonts w:ascii="Arial" w:hAnsi="Arial" w:cs="Arial"/>
          <w:b w:val="0"/>
          <w:sz w:val="20"/>
        </w:rPr>
      </w:pPr>
      <w:r w:rsidRPr="004A1ADC">
        <w:rPr>
          <w:rFonts w:ascii="Arial" w:hAnsi="Arial" w:cs="Arial"/>
          <w:b w:val="0"/>
          <w:sz w:val="20"/>
        </w:rPr>
        <w:t>Technical Proposal</w:t>
      </w:r>
      <w:r w:rsidR="00DB202E" w:rsidRPr="004A1ADC">
        <w:rPr>
          <w:rFonts w:ascii="Arial" w:hAnsi="Arial" w:cs="Arial"/>
          <w:b w:val="0"/>
          <w:sz w:val="20"/>
        </w:rPr>
        <w:t xml:space="preserve"> (Mandatory, Scored)</w:t>
      </w:r>
    </w:p>
    <w:p w14:paraId="7E7A7B00" w14:textId="0F92DB42" w:rsidR="006E1B2A" w:rsidRPr="0077540E" w:rsidRDefault="008C5A77"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Pr>
          <w:rFonts w:eastAsiaTheme="minorHAnsi" w:cs="Arial"/>
          <w:bCs/>
          <w:szCs w:val="22"/>
        </w:rPr>
        <w:t>Project Approach/Methodology</w:t>
      </w:r>
      <w:r w:rsidR="006E1B2A" w:rsidRPr="0077540E">
        <w:rPr>
          <w:rFonts w:eastAsiaTheme="minorHAnsi" w:cs="Arial"/>
          <w:bCs/>
          <w:szCs w:val="22"/>
        </w:rPr>
        <w:t xml:space="preserve"> (Mandatory, Scored)</w:t>
      </w:r>
    </w:p>
    <w:p w14:paraId="3BCDA337" w14:textId="005C4419" w:rsidR="006E1B2A" w:rsidRPr="0077540E" w:rsidRDefault="00971DAB"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Pr>
          <w:rFonts w:eastAsiaTheme="minorHAnsi" w:cs="Arial"/>
          <w:bCs/>
          <w:szCs w:val="22"/>
        </w:rPr>
        <w:t xml:space="preserve">Work Plan </w:t>
      </w:r>
      <w:r w:rsidR="006E1B2A" w:rsidRPr="0077540E">
        <w:rPr>
          <w:rFonts w:eastAsiaTheme="minorHAnsi" w:cs="Arial"/>
          <w:bCs/>
          <w:szCs w:val="22"/>
        </w:rPr>
        <w:t>(Mandatory, Scored)</w:t>
      </w:r>
    </w:p>
    <w:p w14:paraId="5AFB4454" w14:textId="07A9FF31" w:rsidR="006E1B2A" w:rsidRPr="0077540E" w:rsidRDefault="00971DAB"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Pr>
          <w:rFonts w:eastAsiaTheme="minorHAnsi" w:cs="Arial"/>
          <w:bCs/>
          <w:szCs w:val="22"/>
        </w:rPr>
        <w:t>Project Schedule</w:t>
      </w:r>
      <w:r w:rsidR="006E1B2A" w:rsidRPr="0077540E">
        <w:rPr>
          <w:rFonts w:eastAsiaTheme="minorHAnsi" w:cs="Arial"/>
          <w:bCs/>
          <w:szCs w:val="22"/>
        </w:rPr>
        <w:t xml:space="preserve"> (Mandatory, Scored)</w:t>
      </w:r>
    </w:p>
    <w:p w14:paraId="68829110" w14:textId="6B4E08A1" w:rsidR="006E1B2A" w:rsidRPr="00FE5FDD" w:rsidRDefault="006E1B2A"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 xml:space="preserve">Outcomes </w:t>
      </w:r>
      <w:r w:rsidR="00971DAB">
        <w:rPr>
          <w:rFonts w:eastAsiaTheme="minorHAnsi" w:cs="Arial"/>
          <w:bCs/>
          <w:szCs w:val="22"/>
        </w:rPr>
        <w:t xml:space="preserve">and Performance Measurement </w:t>
      </w:r>
      <w:r w:rsidRPr="0077540E">
        <w:rPr>
          <w:rFonts w:eastAsiaTheme="minorHAnsi" w:cs="Arial"/>
          <w:bCs/>
          <w:szCs w:val="22"/>
        </w:rPr>
        <w:t>(Mandatory, Scored)</w:t>
      </w:r>
    </w:p>
    <w:p w14:paraId="57833E5A" w14:textId="2144EA89" w:rsidR="006E1B2A" w:rsidRPr="0077540E" w:rsidRDefault="00971DAB"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Pr>
          <w:rFonts w:eastAsiaTheme="minorHAnsi" w:cs="Arial"/>
          <w:bCs/>
          <w:szCs w:val="22"/>
        </w:rPr>
        <w:t>Deliverables</w:t>
      </w:r>
      <w:r w:rsidR="006E1B2A" w:rsidRPr="0077540E">
        <w:rPr>
          <w:rFonts w:eastAsiaTheme="minorHAnsi" w:cs="Arial"/>
          <w:bCs/>
          <w:szCs w:val="22"/>
        </w:rPr>
        <w:t xml:space="preserve"> (Mandatory, Scored)</w:t>
      </w:r>
    </w:p>
    <w:p w14:paraId="60FBF868" w14:textId="21A8C06C" w:rsidR="006E1B2A" w:rsidRPr="0077540E" w:rsidRDefault="00971DAB"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Pr>
          <w:rFonts w:eastAsiaTheme="minorHAnsi" w:cs="Arial"/>
          <w:bCs/>
          <w:szCs w:val="22"/>
        </w:rPr>
        <w:t>Utilization Plan</w:t>
      </w:r>
      <w:r w:rsidR="006E1B2A" w:rsidRPr="0077540E">
        <w:rPr>
          <w:rFonts w:eastAsiaTheme="minorHAnsi" w:cs="Arial"/>
          <w:bCs/>
          <w:szCs w:val="22"/>
        </w:rPr>
        <w:t xml:space="preserve"> (Mandatory, Scored)</w:t>
      </w:r>
    </w:p>
    <w:p w14:paraId="100FBBD0" w14:textId="77777777" w:rsidR="004A1ADC" w:rsidRDefault="006E1B2A"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62EEB8C4" w14:textId="1EF74B48" w:rsidR="006E1B2A" w:rsidRPr="004A1ADC" w:rsidRDefault="006E1B2A" w:rsidP="004A1ADC">
      <w:pPr>
        <w:pStyle w:val="BodyTextIndent"/>
        <w:numPr>
          <w:ilvl w:val="1"/>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4A1ADC">
        <w:rPr>
          <w:rFonts w:eastAsiaTheme="minorHAnsi" w:cs="Arial"/>
          <w:bCs/>
          <w:szCs w:val="22"/>
        </w:rPr>
        <w:t xml:space="preserve">Cost Proposal </w:t>
      </w:r>
      <w:r w:rsidR="00DB202E" w:rsidRPr="004A1ADC">
        <w:rPr>
          <w:rFonts w:eastAsiaTheme="minorHAnsi" w:cs="Arial"/>
          <w:bCs/>
          <w:szCs w:val="22"/>
        </w:rPr>
        <w:t xml:space="preserve">(Mandatory, </w:t>
      </w:r>
      <w:r w:rsidR="00A90C4A" w:rsidRPr="004A1ADC">
        <w:rPr>
          <w:rFonts w:eastAsiaTheme="minorHAnsi" w:cs="Arial"/>
          <w:bCs/>
          <w:szCs w:val="22"/>
        </w:rPr>
        <w:t xml:space="preserve">Not </w:t>
      </w:r>
      <w:r w:rsidR="00DB202E" w:rsidRPr="004A1ADC">
        <w:rPr>
          <w:rFonts w:eastAsiaTheme="minorHAnsi" w:cs="Arial"/>
          <w:bCs/>
          <w:szCs w:val="22"/>
        </w:rPr>
        <w:t>Scored)</w:t>
      </w:r>
    </w:p>
    <w:p w14:paraId="7B331DB4" w14:textId="04CB7CBB" w:rsidR="006E1B2A" w:rsidRDefault="006E1B2A" w:rsidP="004A1ADC">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 xml:space="preserve">Detailed Project Budget (Mandatory, </w:t>
      </w:r>
      <w:r w:rsidR="00DE5B98">
        <w:rPr>
          <w:rFonts w:eastAsiaTheme="minorHAnsi" w:cs="Arial"/>
          <w:bCs/>
          <w:szCs w:val="22"/>
        </w:rPr>
        <w:t xml:space="preserve">Not </w:t>
      </w:r>
      <w:r w:rsidRPr="0077540E">
        <w:rPr>
          <w:rFonts w:eastAsiaTheme="minorHAnsi" w:cs="Arial"/>
          <w:bCs/>
          <w:szCs w:val="22"/>
        </w:rPr>
        <w:t>Scored)</w:t>
      </w:r>
    </w:p>
    <w:p w14:paraId="73076ECF" w14:textId="0AE58DE4" w:rsidR="006E1B2A" w:rsidRDefault="006736B2" w:rsidP="00AC6CE0">
      <w:pPr>
        <w:pStyle w:val="BodyTextIndent"/>
        <w:numPr>
          <w:ilvl w:val="2"/>
          <w:numId w:val="19"/>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6736B2">
        <w:rPr>
          <w:rFonts w:eastAsiaTheme="minorHAnsi" w:cs="Arial"/>
          <w:bCs/>
          <w:szCs w:val="22"/>
        </w:rPr>
        <w:t>Match (Mandatory, Not Scored)</w:t>
      </w:r>
    </w:p>
    <w:p w14:paraId="2381132F" w14:textId="77777777" w:rsidR="00CB18FC" w:rsidRPr="00AC6CE0" w:rsidRDefault="00CB18FC" w:rsidP="00946B3D">
      <w:pPr>
        <w:pStyle w:val="BodyTextIndent"/>
        <w:tabs>
          <w:tab w:val="clear" w:pos="0"/>
          <w:tab w:val="clear" w:pos="3240"/>
          <w:tab w:val="clear" w:pos="3600"/>
          <w:tab w:val="clear" w:pos="4320"/>
          <w:tab w:val="clear" w:pos="5040"/>
          <w:tab w:val="clear" w:pos="5760"/>
          <w:tab w:val="clear" w:pos="6480"/>
          <w:tab w:val="clear" w:pos="7200"/>
        </w:tabs>
        <w:ind w:left="1440"/>
        <w:jc w:val="left"/>
        <w:rPr>
          <w:rFonts w:eastAsiaTheme="minorHAnsi" w:cs="Arial"/>
          <w:bCs/>
          <w:szCs w:val="22"/>
        </w:rPr>
      </w:pPr>
    </w:p>
    <w:p w14:paraId="2D573DC2" w14:textId="77777777" w:rsidR="00AC6CE0" w:rsidRPr="00CB18FC" w:rsidRDefault="006E1B2A" w:rsidP="00946B3D">
      <w:pPr>
        <w:ind w:left="720"/>
        <w:jc w:val="both"/>
        <w:rPr>
          <w:rFonts w:ascii="Arial" w:hAnsi="Arial" w:cs="Arial"/>
          <w:sz w:val="20"/>
        </w:rPr>
      </w:pPr>
      <w:r w:rsidRPr="00CB18FC">
        <w:rPr>
          <w:rFonts w:ascii="Arial" w:hAnsi="Arial" w:cs="Arial"/>
          <w:sz w:val="20"/>
        </w:rPr>
        <w:t xml:space="preserve">C. PHASE TWO: PART C: Management Proposal </w:t>
      </w:r>
      <w:r w:rsidR="00A90C4A" w:rsidRPr="00CB18FC">
        <w:rPr>
          <w:rFonts w:ascii="Arial" w:hAnsi="Arial" w:cs="Arial"/>
          <w:sz w:val="20"/>
        </w:rPr>
        <w:t>(Mandatory, Scored)</w:t>
      </w:r>
    </w:p>
    <w:p w14:paraId="3F4AD84C" w14:textId="3E546A08" w:rsidR="00AC6CE0" w:rsidRPr="00AC6CE0" w:rsidRDefault="006E1B2A" w:rsidP="00AC6CE0">
      <w:pPr>
        <w:numPr>
          <w:ilvl w:val="1"/>
          <w:numId w:val="25"/>
        </w:numPr>
        <w:jc w:val="both"/>
        <w:rPr>
          <w:rFonts w:ascii="Arial" w:hAnsi="Arial" w:cs="Arial"/>
          <w:b w:val="0"/>
          <w:sz w:val="20"/>
        </w:rPr>
      </w:pPr>
      <w:r w:rsidRPr="00AC6CE0">
        <w:rPr>
          <w:rFonts w:ascii="Arial" w:hAnsi="Arial" w:cs="Arial"/>
          <w:b w:val="0"/>
          <w:sz w:val="20"/>
        </w:rPr>
        <w:t>Management Proposal</w:t>
      </w:r>
      <w:r w:rsidR="00AC6CE0">
        <w:rPr>
          <w:rFonts w:ascii="Arial" w:hAnsi="Arial" w:cs="Arial"/>
          <w:b w:val="0"/>
          <w:sz w:val="20"/>
        </w:rPr>
        <w:t xml:space="preserve"> (Mandatory, Scored)</w:t>
      </w:r>
    </w:p>
    <w:p w14:paraId="30CEF59C" w14:textId="77777777" w:rsidR="00AC6CE0" w:rsidRPr="00AC6CE0" w:rsidRDefault="00971DAB" w:rsidP="00AC6CE0">
      <w:pPr>
        <w:numPr>
          <w:ilvl w:val="2"/>
          <w:numId w:val="25"/>
        </w:numPr>
        <w:jc w:val="both"/>
        <w:rPr>
          <w:rFonts w:ascii="Arial" w:hAnsi="Arial" w:cs="Arial"/>
          <w:b w:val="0"/>
          <w:sz w:val="20"/>
        </w:rPr>
      </w:pPr>
      <w:r w:rsidRPr="00AC6CE0">
        <w:rPr>
          <w:rFonts w:ascii="Arial" w:hAnsi="Arial" w:cs="Arial"/>
          <w:b w:val="0"/>
          <w:sz w:val="20"/>
        </w:rPr>
        <w:t>Experience of the Applicant</w:t>
      </w:r>
      <w:r w:rsidR="006E1B2A" w:rsidRPr="00AC6CE0">
        <w:rPr>
          <w:rFonts w:ascii="Arial" w:hAnsi="Arial" w:cs="Arial"/>
          <w:b w:val="0"/>
          <w:sz w:val="20"/>
        </w:rPr>
        <w:t xml:space="preserve"> (Mandatory, Scored)</w:t>
      </w:r>
    </w:p>
    <w:p w14:paraId="1C27DB16" w14:textId="717942E7" w:rsidR="00A90C4A" w:rsidRDefault="006E1B2A" w:rsidP="00AC6CE0">
      <w:pPr>
        <w:numPr>
          <w:ilvl w:val="2"/>
          <w:numId w:val="25"/>
        </w:numPr>
        <w:jc w:val="both"/>
        <w:rPr>
          <w:rFonts w:ascii="Arial" w:hAnsi="Arial" w:cs="Arial"/>
          <w:b w:val="0"/>
          <w:sz w:val="20"/>
        </w:rPr>
      </w:pPr>
      <w:r w:rsidRPr="00AC6CE0">
        <w:rPr>
          <w:rFonts w:ascii="Arial" w:hAnsi="Arial" w:cs="Arial"/>
          <w:b w:val="0"/>
          <w:sz w:val="20"/>
        </w:rPr>
        <w:t xml:space="preserve">Team and Project Management (Mandatory, Scored) </w:t>
      </w:r>
    </w:p>
    <w:p w14:paraId="7393BBFA" w14:textId="77777777" w:rsidR="007E26CE" w:rsidRDefault="007E26CE" w:rsidP="007E26CE">
      <w:pPr>
        <w:ind w:left="720"/>
        <w:jc w:val="both"/>
        <w:rPr>
          <w:rFonts w:ascii="Arial" w:hAnsi="Arial" w:cs="Arial"/>
          <w:sz w:val="20"/>
        </w:rPr>
      </w:pPr>
    </w:p>
    <w:p w14:paraId="2410D948" w14:textId="40E6DC06" w:rsidR="007E26CE" w:rsidRDefault="007E26CE" w:rsidP="007E26CE">
      <w:pPr>
        <w:ind w:left="720"/>
        <w:jc w:val="both"/>
        <w:rPr>
          <w:rFonts w:ascii="Arial" w:hAnsi="Arial" w:cs="Arial"/>
          <w:sz w:val="20"/>
        </w:rPr>
      </w:pPr>
      <w:r w:rsidRPr="000B3343">
        <w:rPr>
          <w:rFonts w:ascii="Arial" w:hAnsi="Arial" w:cs="Arial"/>
          <w:sz w:val="20"/>
        </w:rPr>
        <w:t>D. PHASE TWO: PART D: RFA Exhibits</w:t>
      </w:r>
      <w:r>
        <w:rPr>
          <w:rFonts w:ascii="Arial" w:hAnsi="Arial" w:cs="Arial"/>
          <w:sz w:val="20"/>
        </w:rPr>
        <w:t xml:space="preserve"> (Mandatory, Scored)</w:t>
      </w:r>
    </w:p>
    <w:p w14:paraId="356C66A4" w14:textId="77777777" w:rsidR="007E26CE" w:rsidRPr="000B3343" w:rsidRDefault="007E26CE" w:rsidP="007E26CE">
      <w:pPr>
        <w:numPr>
          <w:ilvl w:val="1"/>
          <w:numId w:val="25"/>
        </w:numPr>
        <w:jc w:val="both"/>
        <w:rPr>
          <w:rFonts w:ascii="Arial" w:hAnsi="Arial" w:cs="Arial"/>
          <w:b w:val="0"/>
          <w:sz w:val="20"/>
        </w:rPr>
      </w:pPr>
      <w:r w:rsidRPr="000B3343">
        <w:rPr>
          <w:rFonts w:ascii="Arial" w:hAnsi="Arial" w:cs="Arial"/>
          <w:b w:val="0"/>
          <w:sz w:val="20"/>
        </w:rPr>
        <w:t>Exhibit A</w:t>
      </w:r>
      <w:r w:rsidRPr="000B3343">
        <w:rPr>
          <w:rFonts w:ascii="Arial" w:hAnsi="Arial" w:cs="Arial"/>
          <w:b w:val="0"/>
          <w:sz w:val="20"/>
        </w:rPr>
        <w:tab/>
        <w:t>Certifications and Assurances</w:t>
      </w:r>
      <w:r>
        <w:rPr>
          <w:rFonts w:ascii="Arial" w:hAnsi="Arial" w:cs="Arial"/>
          <w:b w:val="0"/>
          <w:sz w:val="20"/>
        </w:rPr>
        <w:t xml:space="preserve"> (Mandatory, Not Scored)</w:t>
      </w:r>
    </w:p>
    <w:p w14:paraId="1AAA5FFF" w14:textId="77777777" w:rsidR="007E26CE" w:rsidRPr="000B3343" w:rsidRDefault="007E26CE" w:rsidP="007E26CE">
      <w:pPr>
        <w:numPr>
          <w:ilvl w:val="1"/>
          <w:numId w:val="25"/>
        </w:numPr>
        <w:jc w:val="both"/>
        <w:rPr>
          <w:rFonts w:ascii="Arial" w:hAnsi="Arial" w:cs="Arial"/>
          <w:b w:val="0"/>
          <w:sz w:val="20"/>
        </w:rPr>
      </w:pPr>
      <w:r w:rsidRPr="000B3343">
        <w:rPr>
          <w:rFonts w:ascii="Arial" w:hAnsi="Arial" w:cs="Arial"/>
          <w:b w:val="0"/>
          <w:sz w:val="20"/>
        </w:rPr>
        <w:t>Exhibit B</w:t>
      </w:r>
      <w:r w:rsidRPr="000B3343">
        <w:rPr>
          <w:rFonts w:ascii="Arial" w:hAnsi="Arial" w:cs="Arial"/>
          <w:b w:val="0"/>
          <w:sz w:val="20"/>
        </w:rPr>
        <w:tab/>
        <w:t>Diverse Business Inclusion Plan</w:t>
      </w:r>
      <w:r>
        <w:rPr>
          <w:rFonts w:ascii="Arial" w:hAnsi="Arial" w:cs="Arial"/>
          <w:b w:val="0"/>
          <w:sz w:val="20"/>
        </w:rPr>
        <w:t xml:space="preserve"> (Mandatory, Not Scored)</w:t>
      </w:r>
    </w:p>
    <w:p w14:paraId="153178E1" w14:textId="77777777" w:rsidR="007E26CE" w:rsidRPr="000B3343" w:rsidRDefault="007E26CE" w:rsidP="007E26CE">
      <w:pPr>
        <w:numPr>
          <w:ilvl w:val="1"/>
          <w:numId w:val="25"/>
        </w:numPr>
        <w:jc w:val="both"/>
        <w:rPr>
          <w:rFonts w:ascii="Arial" w:hAnsi="Arial" w:cs="Arial"/>
          <w:b w:val="0"/>
          <w:sz w:val="20"/>
        </w:rPr>
      </w:pPr>
      <w:r w:rsidRPr="000B3343">
        <w:rPr>
          <w:rFonts w:ascii="Arial" w:hAnsi="Arial" w:cs="Arial"/>
          <w:b w:val="0"/>
          <w:sz w:val="20"/>
        </w:rPr>
        <w:t xml:space="preserve">Exhibit C  </w:t>
      </w:r>
      <w:r>
        <w:rPr>
          <w:rFonts w:ascii="Arial" w:hAnsi="Arial" w:cs="Arial"/>
          <w:b w:val="0"/>
          <w:sz w:val="20"/>
        </w:rPr>
        <w:tab/>
      </w:r>
      <w:r w:rsidRPr="000B3343">
        <w:rPr>
          <w:rFonts w:ascii="Arial" w:hAnsi="Arial" w:cs="Arial"/>
          <w:b w:val="0"/>
          <w:sz w:val="20"/>
        </w:rPr>
        <w:t xml:space="preserve">Workers’ Rights Certification </w:t>
      </w:r>
      <w:r>
        <w:rPr>
          <w:rFonts w:ascii="Arial" w:hAnsi="Arial" w:cs="Arial"/>
          <w:b w:val="0"/>
          <w:sz w:val="20"/>
        </w:rPr>
        <w:t>(Mandatory, Scored)</w:t>
      </w:r>
    </w:p>
    <w:p w14:paraId="5408835D" w14:textId="3E423BB5" w:rsidR="007E26CE" w:rsidRDefault="007E26CE" w:rsidP="007E26CE">
      <w:pPr>
        <w:numPr>
          <w:ilvl w:val="1"/>
          <w:numId w:val="25"/>
        </w:numPr>
        <w:jc w:val="both"/>
        <w:rPr>
          <w:rFonts w:ascii="Arial" w:hAnsi="Arial" w:cs="Arial"/>
          <w:b w:val="0"/>
          <w:sz w:val="20"/>
        </w:rPr>
      </w:pPr>
      <w:r w:rsidRPr="000B3343">
        <w:rPr>
          <w:rFonts w:ascii="Arial" w:hAnsi="Arial" w:cs="Arial"/>
          <w:b w:val="0"/>
          <w:sz w:val="20"/>
        </w:rPr>
        <w:t>Exhibit D</w:t>
      </w:r>
      <w:r w:rsidRPr="000B3343">
        <w:rPr>
          <w:rFonts w:ascii="Arial" w:hAnsi="Arial" w:cs="Arial"/>
          <w:b w:val="0"/>
          <w:sz w:val="20"/>
        </w:rPr>
        <w:tab/>
        <w:t xml:space="preserve">Assurances or Documentation of Secured Match </w:t>
      </w:r>
      <w:r>
        <w:rPr>
          <w:rFonts w:ascii="Arial" w:hAnsi="Arial" w:cs="Arial"/>
          <w:b w:val="0"/>
          <w:sz w:val="20"/>
        </w:rPr>
        <w:t>(Mandatory, Not Scored)</w:t>
      </w:r>
    </w:p>
    <w:p w14:paraId="0DF96034" w14:textId="5E8794F8" w:rsidR="00A704FA" w:rsidRPr="00AC6CE0" w:rsidRDefault="00A704FA" w:rsidP="00A704FA">
      <w:pPr>
        <w:numPr>
          <w:ilvl w:val="1"/>
          <w:numId w:val="25"/>
        </w:numPr>
        <w:jc w:val="both"/>
        <w:rPr>
          <w:rFonts w:ascii="Arial" w:hAnsi="Arial" w:cs="Arial"/>
          <w:b w:val="0"/>
          <w:sz w:val="20"/>
        </w:rPr>
      </w:pPr>
      <w:r>
        <w:rPr>
          <w:rFonts w:ascii="Arial" w:hAnsi="Arial" w:cs="Arial"/>
          <w:b w:val="0"/>
          <w:sz w:val="20"/>
        </w:rPr>
        <w:t>Exhibit E</w:t>
      </w:r>
      <w:r>
        <w:rPr>
          <w:rFonts w:ascii="Arial" w:hAnsi="Arial" w:cs="Arial"/>
          <w:b w:val="0"/>
          <w:sz w:val="20"/>
        </w:rPr>
        <w:tab/>
        <w:t>Project Site Information (Mandatory, Scored) (Template provided in</w:t>
      </w:r>
      <w:r w:rsidR="00A736B7">
        <w:rPr>
          <w:rFonts w:ascii="Arial" w:hAnsi="Arial" w:cs="Arial"/>
          <w:b w:val="0"/>
          <w:sz w:val="20"/>
        </w:rPr>
        <w:tab/>
      </w:r>
      <w:r w:rsidR="00A736B7">
        <w:rPr>
          <w:rFonts w:ascii="Arial" w:hAnsi="Arial" w:cs="Arial"/>
          <w:b w:val="0"/>
          <w:sz w:val="20"/>
        </w:rPr>
        <w:tab/>
      </w:r>
      <w:r w:rsidR="00A736B7">
        <w:rPr>
          <w:rFonts w:ascii="Arial" w:hAnsi="Arial" w:cs="Arial"/>
          <w:b w:val="0"/>
          <w:sz w:val="20"/>
        </w:rPr>
        <w:tab/>
        <w:t>PHASE TWO application)</w:t>
      </w:r>
      <w:r w:rsidR="00A736B7">
        <w:rPr>
          <w:rFonts w:ascii="Arial" w:hAnsi="Arial" w:cs="Arial"/>
          <w:b w:val="0"/>
          <w:sz w:val="20"/>
        </w:rPr>
        <w:tab/>
      </w:r>
    </w:p>
    <w:p w14:paraId="2C53175C" w14:textId="55D3C09B" w:rsidR="005E3B70" w:rsidRPr="00304C92" w:rsidRDefault="005E3B70" w:rsidP="00304C92">
      <w:pPr>
        <w:pStyle w:val="Heading1"/>
      </w:pPr>
      <w:r w:rsidRPr="00304C92">
        <w:br w:type="page"/>
      </w:r>
      <w:bookmarkStart w:id="73" w:name="_Toc109724945"/>
      <w:r w:rsidRPr="00304C92">
        <w:lastRenderedPageBreak/>
        <w:t>4.</w:t>
      </w:r>
      <w:r w:rsidRPr="00304C92">
        <w:tab/>
        <w:t>EVALUATION AND CONTRACT AWARD</w:t>
      </w:r>
      <w:bookmarkEnd w:id="73"/>
      <w:r w:rsidR="00304C92" w:rsidRPr="00304C92">
        <w:br/>
      </w:r>
    </w:p>
    <w:p w14:paraId="7D376C11" w14:textId="77777777" w:rsidR="00304C92" w:rsidRPr="00304C92" w:rsidRDefault="00304C92" w:rsidP="00511C75">
      <w:pPr>
        <w:pStyle w:val="ListParagraph"/>
        <w:numPr>
          <w:ilvl w:val="0"/>
          <w:numId w:val="5"/>
        </w:numPr>
        <w:jc w:val="both"/>
        <w:outlineLvl w:val="1"/>
        <w:rPr>
          <w:rFonts w:ascii="Arial" w:hAnsi="Arial" w:cs="Arial"/>
          <w:vanish/>
          <w:sz w:val="20"/>
        </w:rPr>
      </w:pPr>
      <w:bookmarkStart w:id="74" w:name="_Toc94882332"/>
      <w:bookmarkStart w:id="75" w:name="_Toc94882381"/>
      <w:bookmarkStart w:id="76" w:name="_Toc94882430"/>
      <w:bookmarkStart w:id="77" w:name="_Toc107916939"/>
      <w:bookmarkStart w:id="78" w:name="_Toc107916997"/>
      <w:bookmarkStart w:id="79" w:name="_Toc108079016"/>
      <w:bookmarkStart w:id="80" w:name="_Toc108079177"/>
      <w:bookmarkStart w:id="81" w:name="_Toc108079234"/>
      <w:bookmarkStart w:id="82" w:name="_Toc108079288"/>
      <w:bookmarkStart w:id="83" w:name="_Toc108079341"/>
      <w:bookmarkStart w:id="84" w:name="_Toc109063157"/>
      <w:bookmarkStart w:id="85" w:name="_Toc109221511"/>
      <w:bookmarkStart w:id="86" w:name="_Toc109380055"/>
      <w:bookmarkStart w:id="87" w:name="_Toc109394348"/>
      <w:bookmarkStart w:id="88" w:name="_Toc109635001"/>
      <w:bookmarkStart w:id="89" w:name="_Toc109660659"/>
      <w:bookmarkStart w:id="90" w:name="_Toc109662010"/>
      <w:bookmarkStart w:id="91" w:name="_Toc109662063"/>
      <w:bookmarkStart w:id="92" w:name="_Toc109663078"/>
      <w:bookmarkStart w:id="93" w:name="_Toc10972494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C53175D" w14:textId="2CA2D0F7" w:rsidR="005E3B70" w:rsidRPr="00A60580" w:rsidRDefault="005E3B70" w:rsidP="00304C92">
      <w:pPr>
        <w:pStyle w:val="Heading2"/>
      </w:pPr>
      <w:bookmarkStart w:id="94" w:name="_Toc109724947"/>
      <w:r w:rsidRPr="00A60580">
        <w:t>EVALUATION PROCEDURE</w:t>
      </w:r>
      <w:bookmarkEnd w:id="94"/>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28D07707" w:rsidR="005E3B70" w:rsidRDefault="005E3B70" w:rsidP="00AC6CE0">
      <w:pPr>
        <w:pStyle w:val="BodyTextIndent"/>
        <w:tabs>
          <w:tab w:val="clear" w:pos="0"/>
          <w:tab w:val="clear" w:pos="3240"/>
          <w:tab w:val="clear" w:pos="3600"/>
          <w:tab w:val="clear" w:pos="4320"/>
          <w:tab w:val="clear" w:pos="5040"/>
          <w:tab w:val="clear" w:pos="5760"/>
          <w:tab w:val="clear" w:pos="6480"/>
          <w:tab w:val="clear" w:pos="7200"/>
        </w:tabs>
        <w:ind w:left="540"/>
      </w:pPr>
      <w:r>
        <w:t xml:space="preserve">Responsive </w:t>
      </w:r>
      <w:r w:rsidR="00505AB4">
        <w:t xml:space="preserve">applications </w:t>
      </w:r>
      <w:r>
        <w:t xml:space="preserve">will be evaluated strictly in accordance with the requirements stated in this solicitation and any addenda issued. The evaluation of </w:t>
      </w:r>
      <w:r w:rsidR="00812AC8">
        <w:t>applications</w:t>
      </w:r>
      <w:r>
        <w:t xml:space="preserve"> shall be accomplished by an evaluation team(s), to be designated by COMMERCE, which will determine the ranking of the </w:t>
      </w:r>
      <w:r w:rsidR="00505AB4">
        <w:t>applications</w:t>
      </w:r>
      <w:r w:rsidR="008678C9">
        <w:t xml:space="preserve">. </w:t>
      </w:r>
    </w:p>
    <w:p w14:paraId="2C531760" w14:textId="77777777" w:rsidR="005E3B70" w:rsidRDefault="005E3B70" w:rsidP="00AC6CE0">
      <w:pPr>
        <w:tabs>
          <w:tab w:val="left" w:pos="-720"/>
          <w:tab w:val="left" w:pos="360"/>
          <w:tab w:val="left" w:pos="720"/>
          <w:tab w:val="left" w:pos="1080"/>
          <w:tab w:val="left" w:pos="1440"/>
          <w:tab w:val="left" w:pos="1800"/>
          <w:tab w:val="left" w:pos="2160"/>
          <w:tab w:val="left" w:pos="2520"/>
          <w:tab w:val="left" w:pos="2880"/>
        </w:tabs>
        <w:ind w:left="900" w:hanging="720"/>
        <w:jc w:val="both"/>
        <w:rPr>
          <w:rFonts w:ascii="Arial" w:hAnsi="Arial"/>
          <w:b w:val="0"/>
          <w:sz w:val="20"/>
        </w:rPr>
      </w:pPr>
    </w:p>
    <w:p w14:paraId="2C531761" w14:textId="12772ED6" w:rsidR="005E3B70" w:rsidRDefault="005E3B70" w:rsidP="00AC6CE0">
      <w:pPr>
        <w:pStyle w:val="BodyTextIndent"/>
        <w:tabs>
          <w:tab w:val="clear" w:pos="0"/>
          <w:tab w:val="clear" w:pos="3240"/>
          <w:tab w:val="clear" w:pos="3600"/>
          <w:tab w:val="clear" w:pos="4320"/>
          <w:tab w:val="clear" w:pos="5040"/>
          <w:tab w:val="clear" w:pos="5760"/>
          <w:tab w:val="clear" w:pos="6480"/>
          <w:tab w:val="clear" w:pos="7200"/>
        </w:tabs>
        <w:ind w:left="540"/>
      </w:pPr>
      <w:r>
        <w:t xml:space="preserve">COMMERCE, at its sole discretion, may elect to </w:t>
      </w:r>
      <w:r w:rsidR="00612265">
        <w:t>invite</w:t>
      </w:r>
      <w:r>
        <w:t xml:space="preserve"> the top-scoring</w:t>
      </w:r>
      <w:r w:rsidR="00505AB4">
        <w:t xml:space="preserve"> Applicants</w:t>
      </w:r>
      <w:r>
        <w:t xml:space="preserve"> as finalists for an oral presentation.</w:t>
      </w:r>
    </w:p>
    <w:p w14:paraId="2C531762" w14:textId="77777777" w:rsidR="005E3B70" w:rsidRDefault="005E3B70" w:rsidP="00AC6CE0">
      <w:pPr>
        <w:pStyle w:val="BodyTextIndent"/>
        <w:tabs>
          <w:tab w:val="clear" w:pos="0"/>
          <w:tab w:val="clear" w:pos="3240"/>
          <w:tab w:val="clear" w:pos="3600"/>
          <w:tab w:val="clear" w:pos="4320"/>
          <w:tab w:val="clear" w:pos="5040"/>
          <w:tab w:val="clear" w:pos="5760"/>
          <w:tab w:val="clear" w:pos="6480"/>
          <w:tab w:val="clear" w:pos="7200"/>
        </w:tabs>
        <w:ind w:left="540"/>
      </w:pPr>
    </w:p>
    <w:p w14:paraId="2C531763" w14:textId="3693F142" w:rsidR="005E3B70" w:rsidRDefault="005E3B70" w:rsidP="00AC6CE0">
      <w:pPr>
        <w:pStyle w:val="BodyTextIndent"/>
        <w:tabs>
          <w:tab w:val="clear" w:pos="0"/>
          <w:tab w:val="clear" w:pos="3240"/>
          <w:tab w:val="clear" w:pos="3600"/>
          <w:tab w:val="clear" w:pos="4320"/>
          <w:tab w:val="clear" w:pos="5040"/>
          <w:tab w:val="clear" w:pos="5760"/>
          <w:tab w:val="clear" w:pos="6480"/>
          <w:tab w:val="clear" w:pos="7200"/>
        </w:tabs>
        <w:ind w:left="540"/>
      </w:pPr>
      <w:r>
        <w:t>The RF</w:t>
      </w:r>
      <w:r w:rsidR="00505AB4">
        <w:t>A</w:t>
      </w:r>
      <w:r>
        <w:t xml:space="preserve"> Coordinator may contact the </w:t>
      </w:r>
      <w:r w:rsidR="00505AB4">
        <w:t xml:space="preserve">Applicant </w:t>
      </w:r>
      <w:r>
        <w:t xml:space="preserve">for clarification of any portion of the </w:t>
      </w:r>
      <w:r w:rsidR="00505AB4">
        <w:t>Applicant’s application</w:t>
      </w:r>
      <w:r w:rsidR="00592E16">
        <w:t xml:space="preserve">. </w:t>
      </w:r>
      <w:r w:rsidR="00505AB4">
        <w:t xml:space="preserve">Applicants </w:t>
      </w:r>
      <w:r w:rsidR="00592E16">
        <w:t xml:space="preserve">are not permitted to submit, or resubmit, any materials of any kind after the date and time stated in </w:t>
      </w:r>
      <w:r w:rsidR="00742C3C">
        <w:t>section 2</w:t>
      </w:r>
      <w:r w:rsidR="000C433F">
        <w:t>.2</w:t>
      </w:r>
      <w:r w:rsidR="00742C3C">
        <w:t xml:space="preserve"> </w:t>
      </w:r>
      <w:r w:rsidR="000C433F">
        <w:t>ESTIMATED SCHEDULE OF PROCUREMENT ACTIVITIES</w:t>
      </w:r>
      <w:r w:rsidR="00742C3C">
        <w:t>.</w:t>
      </w:r>
      <w:r w:rsidR="00304C92">
        <w:br/>
      </w:r>
    </w:p>
    <w:p w14:paraId="23645C4F" w14:textId="3FBB7543" w:rsidR="00811083" w:rsidRDefault="005E3B70" w:rsidP="00811083">
      <w:pPr>
        <w:pStyle w:val="Heading2"/>
      </w:pPr>
      <w:bookmarkStart w:id="95" w:name="_Toc109724948"/>
      <w:r>
        <w:t xml:space="preserve">EVALUATION </w:t>
      </w:r>
      <w:r w:rsidR="00496AB9">
        <w:t>BREAKDOWN</w:t>
      </w:r>
      <w:bookmarkEnd w:id="95"/>
    </w:p>
    <w:p w14:paraId="3BC1F95D" w14:textId="78BF0BFB" w:rsidR="00811083" w:rsidRDefault="00811083" w:rsidP="00AC6CE0">
      <w:pPr>
        <w:tabs>
          <w:tab w:val="left" w:pos="-720"/>
          <w:tab w:val="left" w:pos="360"/>
          <w:tab w:val="left" w:pos="990"/>
        </w:tabs>
        <w:spacing w:before="120"/>
        <w:ind w:left="540"/>
        <w:rPr>
          <w:rFonts w:ascii="Arial" w:hAnsi="Arial" w:cs="Arial"/>
          <w:b w:val="0"/>
          <w:sz w:val="20"/>
        </w:rPr>
      </w:pPr>
      <w:r w:rsidRPr="0077540E">
        <w:rPr>
          <w:rFonts w:ascii="Arial" w:hAnsi="Arial" w:cs="Arial"/>
          <w:b w:val="0"/>
          <w:sz w:val="20"/>
        </w:rPr>
        <w:t xml:space="preserve">The following weighting will be assigned to the </w:t>
      </w:r>
      <w:r w:rsidR="00505AB4">
        <w:rPr>
          <w:rFonts w:ascii="Arial" w:hAnsi="Arial" w:cs="Arial"/>
          <w:b w:val="0"/>
          <w:sz w:val="20"/>
        </w:rPr>
        <w:t>application</w:t>
      </w:r>
      <w:r w:rsidRPr="0077540E">
        <w:rPr>
          <w:rFonts w:ascii="Arial" w:hAnsi="Arial" w:cs="Arial"/>
          <w:b w:val="0"/>
          <w:sz w:val="20"/>
        </w:rPr>
        <w:t xml:space="preserve"> for evaluation purposes:</w:t>
      </w:r>
    </w:p>
    <w:p w14:paraId="70B07CD3" w14:textId="3D2C68DB" w:rsidR="008E6313" w:rsidRPr="009471F3" w:rsidRDefault="008E6313" w:rsidP="00511C75">
      <w:pPr>
        <w:pStyle w:val="Heading3"/>
        <w:keepNext/>
        <w:numPr>
          <w:ilvl w:val="0"/>
          <w:numId w:val="29"/>
        </w:numPr>
        <w:tabs>
          <w:tab w:val="clear" w:pos="-720"/>
          <w:tab w:val="clear" w:pos="360"/>
          <w:tab w:val="clear" w:pos="720"/>
          <w:tab w:val="clear" w:pos="1080"/>
          <w:tab w:val="clear" w:pos="1440"/>
          <w:tab w:val="clear" w:pos="1800"/>
          <w:tab w:val="clear" w:pos="2160"/>
          <w:tab w:val="clear" w:pos="2520"/>
          <w:tab w:val="clear" w:pos="2880"/>
        </w:tabs>
        <w:spacing w:before="240" w:after="60"/>
        <w:jc w:val="left"/>
        <w:rPr>
          <w:rFonts w:cs="Arial"/>
          <w:u w:val="single"/>
        </w:rPr>
      </w:pPr>
      <w:bookmarkStart w:id="96" w:name="_Toc76670383"/>
      <w:bookmarkStart w:id="97" w:name="_Toc109724949"/>
      <w:r w:rsidRPr="009471F3">
        <w:rPr>
          <w:rFonts w:cs="Arial"/>
          <w:u w:val="single"/>
        </w:rPr>
        <w:t>PHASE ONE</w:t>
      </w:r>
      <w:bookmarkEnd w:id="96"/>
      <w:r w:rsidR="00E81819" w:rsidRPr="009471F3">
        <w:rPr>
          <w:rFonts w:cs="Arial"/>
          <w:u w:val="single"/>
        </w:rPr>
        <w:t xml:space="preserve">: </w:t>
      </w:r>
      <w:bookmarkEnd w:id="97"/>
      <w:r w:rsidR="009471F3">
        <w:rPr>
          <w:rFonts w:cs="Arial"/>
          <w:u w:val="single"/>
        </w:rPr>
        <w:t>WEIGHTING</w:t>
      </w:r>
    </w:p>
    <w:p w14:paraId="631F07F0" w14:textId="3E8F0F87" w:rsidR="00811083" w:rsidRDefault="00811083" w:rsidP="00811083"/>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5350"/>
        <w:gridCol w:w="1561"/>
      </w:tblGrid>
      <w:tr w:rsidR="003A656E" w:rsidRPr="0077540E" w14:paraId="6BB3942B" w14:textId="77777777" w:rsidTr="00AC6CE0">
        <w:tc>
          <w:tcPr>
            <w:tcW w:w="1909" w:type="dxa"/>
            <w:shd w:val="clear" w:color="auto" w:fill="D9D9D9" w:themeFill="background1" w:themeFillShade="D9"/>
          </w:tcPr>
          <w:p w14:paraId="2BC10D35" w14:textId="77777777" w:rsidR="003A656E" w:rsidRPr="0077540E" w:rsidRDefault="003A656E" w:rsidP="003B1210">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5350" w:type="dxa"/>
            <w:shd w:val="clear" w:color="auto" w:fill="D9D9D9" w:themeFill="background1" w:themeFillShade="D9"/>
          </w:tcPr>
          <w:p w14:paraId="28247FAD" w14:textId="77777777" w:rsidR="003A656E" w:rsidRPr="0077540E" w:rsidRDefault="003A656E" w:rsidP="003B1210">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1561" w:type="dxa"/>
            <w:shd w:val="clear" w:color="auto" w:fill="D9D9D9" w:themeFill="background1" w:themeFillShade="D9"/>
          </w:tcPr>
          <w:p w14:paraId="1B42C606" w14:textId="6E0C4369" w:rsidR="003A656E" w:rsidRPr="0077540E" w:rsidRDefault="00DE443B" w:rsidP="003B1210">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Pr>
                <w:rFonts w:ascii="Arial" w:hAnsi="Arial" w:cs="Arial"/>
                <w:sz w:val="20"/>
                <w:szCs w:val="22"/>
                <w:u w:val="single"/>
              </w:rPr>
              <w:t>Points available</w:t>
            </w:r>
          </w:p>
        </w:tc>
      </w:tr>
      <w:tr w:rsidR="003A656E" w:rsidRPr="0077540E" w14:paraId="13AD8F5F" w14:textId="77777777" w:rsidTr="00AC6CE0">
        <w:tc>
          <w:tcPr>
            <w:tcW w:w="1909" w:type="dxa"/>
            <w:vMerge w:val="restart"/>
          </w:tcPr>
          <w:p w14:paraId="6348141B" w14:textId="6EE541C9" w:rsidR="003A656E" w:rsidRPr="003A656E" w:rsidRDefault="003A656E" w:rsidP="003B1210">
            <w:pPr>
              <w:tabs>
                <w:tab w:val="left" w:pos="-720"/>
              </w:tabs>
              <w:spacing w:before="40" w:after="40"/>
              <w:rPr>
                <w:rFonts w:ascii="Arial" w:hAnsi="Arial" w:cs="Arial"/>
                <w:sz w:val="20"/>
                <w:szCs w:val="22"/>
              </w:rPr>
            </w:pPr>
            <w:r w:rsidRPr="003A656E">
              <w:rPr>
                <w:rFonts w:ascii="Arial" w:hAnsi="Arial" w:cs="Arial"/>
                <w:sz w:val="20"/>
                <w:szCs w:val="22"/>
              </w:rPr>
              <w:t>Part A</w:t>
            </w:r>
            <w:r w:rsidR="001E269A">
              <w:rPr>
                <w:rFonts w:ascii="Arial" w:hAnsi="Arial" w:cs="Arial"/>
                <w:sz w:val="20"/>
                <w:szCs w:val="22"/>
              </w:rPr>
              <w:t>: Applicant Information</w:t>
            </w:r>
          </w:p>
        </w:tc>
        <w:tc>
          <w:tcPr>
            <w:tcW w:w="5350" w:type="dxa"/>
          </w:tcPr>
          <w:p w14:paraId="5F382B98" w14:textId="1D77775B" w:rsidR="003A656E" w:rsidRPr="0077540E" w:rsidRDefault="003A656E" w:rsidP="003B1210">
            <w:pPr>
              <w:tabs>
                <w:tab w:val="left" w:pos="-720"/>
              </w:tabs>
              <w:spacing w:before="40" w:after="40"/>
              <w:rPr>
                <w:rFonts w:ascii="Arial" w:hAnsi="Arial" w:cs="Arial"/>
                <w:b w:val="0"/>
                <w:sz w:val="20"/>
                <w:szCs w:val="22"/>
              </w:rPr>
            </w:pPr>
            <w:r>
              <w:rPr>
                <w:rFonts w:ascii="Arial" w:hAnsi="Arial" w:cs="Arial"/>
                <w:b w:val="0"/>
                <w:sz w:val="20"/>
                <w:szCs w:val="22"/>
              </w:rPr>
              <w:t>Eligible Applicant Type</w:t>
            </w:r>
            <w:r w:rsidRPr="0077540E">
              <w:rPr>
                <w:rFonts w:ascii="Arial" w:hAnsi="Arial" w:cs="Arial"/>
                <w:b w:val="0"/>
                <w:sz w:val="20"/>
                <w:szCs w:val="22"/>
              </w:rPr>
              <w:t xml:space="preserve"> </w:t>
            </w:r>
          </w:p>
        </w:tc>
        <w:tc>
          <w:tcPr>
            <w:tcW w:w="1561" w:type="dxa"/>
            <w:vAlign w:val="bottom"/>
          </w:tcPr>
          <w:p w14:paraId="08ED539E" w14:textId="704492B2" w:rsidR="003A656E" w:rsidRPr="0077540E" w:rsidRDefault="003A656E" w:rsidP="003B1210">
            <w:pPr>
              <w:rPr>
                <w:rFonts w:ascii="Arial" w:hAnsi="Arial" w:cs="Arial"/>
                <w:b w:val="0"/>
                <w:color w:val="000000"/>
                <w:sz w:val="20"/>
              </w:rPr>
            </w:pPr>
            <w:r>
              <w:rPr>
                <w:rFonts w:ascii="Arial" w:hAnsi="Arial" w:cs="Arial"/>
                <w:b w:val="0"/>
                <w:color w:val="000000"/>
                <w:sz w:val="20"/>
              </w:rPr>
              <w:t>Pass/Fail</w:t>
            </w:r>
          </w:p>
        </w:tc>
      </w:tr>
      <w:tr w:rsidR="003A656E" w:rsidRPr="0077540E" w14:paraId="057F7D7A" w14:textId="77777777" w:rsidTr="00AC6CE0">
        <w:tc>
          <w:tcPr>
            <w:tcW w:w="1909" w:type="dxa"/>
            <w:vMerge/>
          </w:tcPr>
          <w:p w14:paraId="0461E11E" w14:textId="77777777" w:rsidR="003A656E" w:rsidRPr="0077540E" w:rsidRDefault="003A656E" w:rsidP="003B1210">
            <w:pPr>
              <w:tabs>
                <w:tab w:val="left" w:pos="-720"/>
              </w:tabs>
              <w:spacing w:before="40" w:after="40"/>
              <w:ind w:firstLine="308"/>
              <w:rPr>
                <w:rFonts w:ascii="Arial" w:hAnsi="Arial" w:cs="Arial"/>
                <w:b w:val="0"/>
                <w:sz w:val="20"/>
                <w:szCs w:val="22"/>
              </w:rPr>
            </w:pPr>
          </w:p>
        </w:tc>
        <w:tc>
          <w:tcPr>
            <w:tcW w:w="5350" w:type="dxa"/>
          </w:tcPr>
          <w:p w14:paraId="3A05F8D1" w14:textId="3E3175DB" w:rsidR="003A656E" w:rsidRPr="0077540E" w:rsidRDefault="00807DB4" w:rsidP="003A656E">
            <w:pPr>
              <w:tabs>
                <w:tab w:val="left" w:pos="-720"/>
              </w:tabs>
              <w:spacing w:before="40" w:after="40"/>
              <w:rPr>
                <w:rFonts w:ascii="Arial" w:hAnsi="Arial" w:cs="Arial"/>
                <w:b w:val="0"/>
                <w:sz w:val="20"/>
                <w:szCs w:val="22"/>
              </w:rPr>
            </w:pPr>
            <w:r>
              <w:rPr>
                <w:rFonts w:ascii="Arial" w:hAnsi="Arial" w:cs="Arial"/>
                <w:b w:val="0"/>
                <w:sz w:val="20"/>
                <w:szCs w:val="22"/>
              </w:rPr>
              <w:t xml:space="preserve">New </w:t>
            </w:r>
            <w:r w:rsidR="0064017F">
              <w:rPr>
                <w:rFonts w:ascii="Arial" w:hAnsi="Arial" w:cs="Arial"/>
                <w:b w:val="0"/>
                <w:sz w:val="20"/>
                <w:szCs w:val="22"/>
              </w:rPr>
              <w:t>Award</w:t>
            </w:r>
            <w:r>
              <w:rPr>
                <w:rFonts w:ascii="Arial" w:hAnsi="Arial" w:cs="Arial"/>
                <w:b w:val="0"/>
                <w:sz w:val="20"/>
                <w:szCs w:val="22"/>
              </w:rPr>
              <w:t>ee</w:t>
            </w:r>
            <w:r w:rsidR="0064017F">
              <w:rPr>
                <w:rFonts w:ascii="Arial" w:hAnsi="Arial" w:cs="Arial"/>
                <w:b w:val="0"/>
                <w:sz w:val="20"/>
                <w:szCs w:val="22"/>
              </w:rPr>
              <w:t>s</w:t>
            </w:r>
            <w:r w:rsidR="003A656E" w:rsidRPr="0077540E">
              <w:rPr>
                <w:rFonts w:ascii="Arial" w:hAnsi="Arial" w:cs="Arial"/>
                <w:b w:val="0"/>
                <w:sz w:val="20"/>
                <w:szCs w:val="22"/>
              </w:rPr>
              <w:t xml:space="preserve"> </w:t>
            </w:r>
          </w:p>
        </w:tc>
        <w:tc>
          <w:tcPr>
            <w:tcW w:w="1561" w:type="dxa"/>
            <w:vAlign w:val="bottom"/>
          </w:tcPr>
          <w:p w14:paraId="12273741" w14:textId="460EFBA2" w:rsidR="003A656E" w:rsidRPr="0077540E" w:rsidRDefault="00716A47" w:rsidP="0022328D">
            <w:pPr>
              <w:rPr>
                <w:rFonts w:ascii="Arial" w:hAnsi="Arial" w:cs="Arial"/>
                <w:b w:val="0"/>
                <w:color w:val="000000"/>
                <w:sz w:val="20"/>
              </w:rPr>
            </w:pPr>
            <w:r>
              <w:rPr>
                <w:rFonts w:ascii="Arial" w:hAnsi="Arial" w:cs="Arial"/>
                <w:b w:val="0"/>
                <w:color w:val="000000"/>
                <w:sz w:val="20"/>
              </w:rPr>
              <w:t>20</w:t>
            </w:r>
          </w:p>
        </w:tc>
      </w:tr>
      <w:tr w:rsidR="00247513" w:rsidRPr="0077540E" w14:paraId="19FBFC16" w14:textId="77777777" w:rsidTr="00AC6CE0">
        <w:tc>
          <w:tcPr>
            <w:tcW w:w="1909" w:type="dxa"/>
            <w:vMerge w:val="restart"/>
          </w:tcPr>
          <w:p w14:paraId="06FD6207" w14:textId="3F3A398F" w:rsidR="00247513" w:rsidRPr="00AA0683" w:rsidRDefault="00247513" w:rsidP="00AA0683">
            <w:pPr>
              <w:tabs>
                <w:tab w:val="left" w:pos="-720"/>
              </w:tabs>
              <w:spacing w:before="40" w:after="40"/>
              <w:rPr>
                <w:rFonts w:ascii="Arial" w:hAnsi="Arial" w:cs="Arial"/>
                <w:sz w:val="20"/>
                <w:szCs w:val="22"/>
              </w:rPr>
            </w:pPr>
            <w:r w:rsidRPr="00AA0683">
              <w:rPr>
                <w:rFonts w:ascii="Arial" w:hAnsi="Arial" w:cs="Arial"/>
                <w:sz w:val="20"/>
                <w:szCs w:val="22"/>
              </w:rPr>
              <w:t>Part B</w:t>
            </w:r>
            <w:r w:rsidR="001E269A">
              <w:rPr>
                <w:rFonts w:ascii="Arial" w:hAnsi="Arial" w:cs="Arial"/>
                <w:sz w:val="20"/>
                <w:szCs w:val="22"/>
              </w:rPr>
              <w:t>: Project Information</w:t>
            </w:r>
          </w:p>
        </w:tc>
        <w:tc>
          <w:tcPr>
            <w:tcW w:w="5350" w:type="dxa"/>
          </w:tcPr>
          <w:p w14:paraId="41A65C91" w14:textId="39CCB346" w:rsidR="00247513" w:rsidRPr="0077540E" w:rsidRDefault="006E7AED" w:rsidP="003B1210">
            <w:pPr>
              <w:tabs>
                <w:tab w:val="left" w:pos="-720"/>
              </w:tabs>
              <w:spacing w:before="40" w:after="40"/>
              <w:rPr>
                <w:rFonts w:ascii="Arial" w:hAnsi="Arial" w:cs="Arial"/>
                <w:b w:val="0"/>
                <w:sz w:val="20"/>
                <w:szCs w:val="22"/>
              </w:rPr>
            </w:pPr>
            <w:r>
              <w:rPr>
                <w:rFonts w:ascii="Arial" w:hAnsi="Arial" w:cs="Arial"/>
                <w:b w:val="0"/>
                <w:sz w:val="20"/>
                <w:szCs w:val="22"/>
              </w:rPr>
              <w:t>Project Location</w:t>
            </w:r>
            <w:r w:rsidR="0043676E">
              <w:rPr>
                <w:rFonts w:ascii="Arial" w:hAnsi="Arial" w:cs="Arial"/>
                <w:b w:val="0"/>
                <w:sz w:val="20"/>
                <w:szCs w:val="22"/>
              </w:rPr>
              <w:t>/Region</w:t>
            </w:r>
            <w:r w:rsidR="0064017F">
              <w:rPr>
                <w:rFonts w:ascii="Arial" w:hAnsi="Arial" w:cs="Arial"/>
                <w:b w:val="0"/>
                <w:sz w:val="20"/>
                <w:szCs w:val="22"/>
              </w:rPr>
              <w:t>, EVSE Gaps</w:t>
            </w:r>
          </w:p>
        </w:tc>
        <w:tc>
          <w:tcPr>
            <w:tcW w:w="1561" w:type="dxa"/>
            <w:vAlign w:val="bottom"/>
          </w:tcPr>
          <w:p w14:paraId="2639FF18" w14:textId="543A207D" w:rsidR="00247513" w:rsidRPr="0077540E" w:rsidRDefault="00CE3E38" w:rsidP="003B1210">
            <w:pPr>
              <w:rPr>
                <w:rFonts w:ascii="Arial" w:hAnsi="Arial" w:cs="Arial"/>
                <w:b w:val="0"/>
                <w:color w:val="000000"/>
                <w:sz w:val="20"/>
              </w:rPr>
            </w:pPr>
            <w:r>
              <w:rPr>
                <w:rFonts w:ascii="Arial" w:hAnsi="Arial" w:cs="Arial"/>
                <w:b w:val="0"/>
                <w:color w:val="000000"/>
                <w:sz w:val="20"/>
              </w:rPr>
              <w:t>2</w:t>
            </w:r>
            <w:r w:rsidR="00716A47">
              <w:rPr>
                <w:rFonts w:ascii="Arial" w:hAnsi="Arial" w:cs="Arial"/>
                <w:b w:val="0"/>
                <w:color w:val="000000"/>
                <w:sz w:val="20"/>
              </w:rPr>
              <w:t>0</w:t>
            </w:r>
          </w:p>
        </w:tc>
      </w:tr>
      <w:tr w:rsidR="00247513" w:rsidRPr="0077540E" w14:paraId="579347DB" w14:textId="77777777" w:rsidTr="00AC6CE0">
        <w:tc>
          <w:tcPr>
            <w:tcW w:w="1909" w:type="dxa"/>
            <w:vMerge/>
          </w:tcPr>
          <w:p w14:paraId="73028C97" w14:textId="77777777" w:rsidR="00247513" w:rsidRPr="0077540E" w:rsidRDefault="00247513" w:rsidP="003B1210">
            <w:pPr>
              <w:tabs>
                <w:tab w:val="left" w:pos="-720"/>
              </w:tabs>
              <w:spacing w:before="40" w:after="40"/>
              <w:ind w:firstLine="308"/>
              <w:rPr>
                <w:rFonts w:ascii="Arial" w:hAnsi="Arial" w:cs="Arial"/>
                <w:b w:val="0"/>
                <w:sz w:val="20"/>
                <w:szCs w:val="22"/>
              </w:rPr>
            </w:pPr>
          </w:p>
        </w:tc>
        <w:tc>
          <w:tcPr>
            <w:tcW w:w="5350" w:type="dxa"/>
          </w:tcPr>
          <w:p w14:paraId="43D86A53" w14:textId="13D9AEB6" w:rsidR="00247513" w:rsidRPr="0077540E" w:rsidRDefault="00247513" w:rsidP="003B1210">
            <w:pPr>
              <w:tabs>
                <w:tab w:val="left" w:pos="-720"/>
              </w:tabs>
              <w:spacing w:before="40" w:after="40"/>
              <w:rPr>
                <w:rFonts w:ascii="Arial" w:hAnsi="Arial" w:cs="Arial"/>
                <w:b w:val="0"/>
                <w:sz w:val="20"/>
                <w:szCs w:val="22"/>
              </w:rPr>
            </w:pPr>
            <w:r>
              <w:rPr>
                <w:rFonts w:ascii="Arial" w:hAnsi="Arial" w:cs="Arial"/>
                <w:b w:val="0"/>
                <w:sz w:val="20"/>
                <w:szCs w:val="22"/>
              </w:rPr>
              <w:t>Minimum Qualification and Administrative Criteria</w:t>
            </w:r>
            <w:r w:rsidRPr="0077540E">
              <w:rPr>
                <w:rFonts w:ascii="Arial" w:hAnsi="Arial" w:cs="Arial"/>
                <w:b w:val="0"/>
                <w:sz w:val="20"/>
                <w:szCs w:val="22"/>
              </w:rPr>
              <w:t xml:space="preserve"> </w:t>
            </w:r>
          </w:p>
        </w:tc>
        <w:tc>
          <w:tcPr>
            <w:tcW w:w="1561" w:type="dxa"/>
            <w:vAlign w:val="bottom"/>
          </w:tcPr>
          <w:p w14:paraId="6073DA87" w14:textId="197EAB6B" w:rsidR="00247513" w:rsidRPr="0077540E" w:rsidRDefault="00247513" w:rsidP="003B1210">
            <w:pPr>
              <w:rPr>
                <w:rFonts w:ascii="Arial" w:hAnsi="Arial" w:cs="Arial"/>
                <w:b w:val="0"/>
                <w:color w:val="000000"/>
                <w:sz w:val="20"/>
              </w:rPr>
            </w:pPr>
            <w:r>
              <w:rPr>
                <w:rFonts w:ascii="Arial" w:hAnsi="Arial" w:cs="Arial"/>
                <w:b w:val="0"/>
                <w:color w:val="000000"/>
                <w:sz w:val="20"/>
              </w:rPr>
              <w:t>Pass/Fail</w:t>
            </w:r>
          </w:p>
        </w:tc>
      </w:tr>
      <w:tr w:rsidR="00247513" w:rsidRPr="0077540E" w14:paraId="42F0133A" w14:textId="77777777" w:rsidTr="00AC6CE0">
        <w:tc>
          <w:tcPr>
            <w:tcW w:w="1909" w:type="dxa"/>
            <w:vMerge/>
          </w:tcPr>
          <w:p w14:paraId="56DFF569" w14:textId="77777777" w:rsidR="00247513" w:rsidRPr="0077540E" w:rsidRDefault="00247513" w:rsidP="003B1210">
            <w:pPr>
              <w:tabs>
                <w:tab w:val="left" w:pos="-720"/>
              </w:tabs>
              <w:spacing w:before="40" w:after="40"/>
              <w:ind w:firstLine="308"/>
              <w:rPr>
                <w:rFonts w:ascii="Arial" w:hAnsi="Arial" w:cs="Arial"/>
                <w:b w:val="0"/>
                <w:sz w:val="20"/>
                <w:szCs w:val="22"/>
              </w:rPr>
            </w:pPr>
          </w:p>
        </w:tc>
        <w:tc>
          <w:tcPr>
            <w:tcW w:w="5350" w:type="dxa"/>
          </w:tcPr>
          <w:p w14:paraId="68D6A717" w14:textId="71390EC4" w:rsidR="00247513" w:rsidRDefault="00247513" w:rsidP="003B1210">
            <w:pPr>
              <w:tabs>
                <w:tab w:val="left" w:pos="-720"/>
              </w:tabs>
              <w:spacing w:before="40" w:after="40"/>
              <w:rPr>
                <w:rFonts w:ascii="Arial" w:hAnsi="Arial" w:cs="Arial"/>
                <w:b w:val="0"/>
                <w:sz w:val="20"/>
                <w:szCs w:val="22"/>
              </w:rPr>
            </w:pPr>
            <w:r>
              <w:rPr>
                <w:rFonts w:ascii="Arial" w:hAnsi="Arial" w:cs="Arial"/>
                <w:b w:val="0"/>
                <w:sz w:val="20"/>
                <w:szCs w:val="22"/>
              </w:rPr>
              <w:t>Partnerships</w:t>
            </w:r>
          </w:p>
        </w:tc>
        <w:tc>
          <w:tcPr>
            <w:tcW w:w="1561" w:type="dxa"/>
            <w:vAlign w:val="bottom"/>
          </w:tcPr>
          <w:p w14:paraId="0DD5176B" w14:textId="65D55605" w:rsidR="00247513" w:rsidRDefault="00B7459F" w:rsidP="003B1210">
            <w:pPr>
              <w:rPr>
                <w:rFonts w:ascii="Arial" w:hAnsi="Arial" w:cs="Arial"/>
                <w:b w:val="0"/>
                <w:color w:val="000000"/>
                <w:sz w:val="20"/>
              </w:rPr>
            </w:pPr>
            <w:r>
              <w:rPr>
                <w:rFonts w:ascii="Arial" w:hAnsi="Arial" w:cs="Arial"/>
                <w:b w:val="0"/>
                <w:color w:val="000000"/>
                <w:sz w:val="20"/>
              </w:rPr>
              <w:t>2</w:t>
            </w:r>
            <w:r w:rsidR="00716A47">
              <w:rPr>
                <w:rFonts w:ascii="Arial" w:hAnsi="Arial" w:cs="Arial"/>
                <w:b w:val="0"/>
                <w:color w:val="000000"/>
                <w:sz w:val="20"/>
              </w:rPr>
              <w:t>0</w:t>
            </w:r>
          </w:p>
        </w:tc>
      </w:tr>
      <w:tr w:rsidR="00812AC8" w:rsidRPr="0077540E" w14:paraId="34810B01" w14:textId="77777777" w:rsidTr="00AC6CE0">
        <w:tc>
          <w:tcPr>
            <w:tcW w:w="1909" w:type="dxa"/>
            <w:vMerge w:val="restart"/>
          </w:tcPr>
          <w:p w14:paraId="48387C18" w14:textId="48CD7706" w:rsidR="00812AC8" w:rsidRPr="003A656E" w:rsidRDefault="00812AC8" w:rsidP="003B1210">
            <w:pPr>
              <w:tabs>
                <w:tab w:val="left" w:pos="-720"/>
              </w:tabs>
              <w:spacing w:before="40" w:after="40"/>
              <w:rPr>
                <w:rFonts w:ascii="Arial" w:hAnsi="Arial" w:cs="Arial"/>
                <w:sz w:val="20"/>
                <w:szCs w:val="22"/>
              </w:rPr>
            </w:pPr>
            <w:r>
              <w:rPr>
                <w:rFonts w:ascii="Arial" w:hAnsi="Arial" w:cs="Arial"/>
                <w:sz w:val="20"/>
                <w:szCs w:val="22"/>
              </w:rPr>
              <w:t>Part C: Project Narrative</w:t>
            </w:r>
          </w:p>
        </w:tc>
        <w:tc>
          <w:tcPr>
            <w:tcW w:w="5350" w:type="dxa"/>
          </w:tcPr>
          <w:p w14:paraId="39FD6EE6" w14:textId="69362B35" w:rsidR="00812AC8" w:rsidRPr="0077540E" w:rsidRDefault="00812AC8" w:rsidP="0064017F">
            <w:pPr>
              <w:tabs>
                <w:tab w:val="left" w:pos="-720"/>
              </w:tabs>
              <w:spacing w:before="40" w:after="40"/>
              <w:rPr>
                <w:rFonts w:ascii="Arial" w:hAnsi="Arial" w:cs="Arial"/>
                <w:b w:val="0"/>
                <w:sz w:val="20"/>
                <w:szCs w:val="22"/>
              </w:rPr>
            </w:pPr>
            <w:r>
              <w:rPr>
                <w:rFonts w:ascii="Arial" w:hAnsi="Arial" w:cs="Arial"/>
                <w:b w:val="0"/>
                <w:sz w:val="20"/>
                <w:szCs w:val="22"/>
              </w:rPr>
              <w:t>Proposed work and project description</w:t>
            </w:r>
          </w:p>
        </w:tc>
        <w:tc>
          <w:tcPr>
            <w:tcW w:w="1561" w:type="dxa"/>
            <w:vAlign w:val="bottom"/>
          </w:tcPr>
          <w:p w14:paraId="4A9440A6" w14:textId="1FF90D40" w:rsidR="00812AC8" w:rsidRPr="0077540E" w:rsidRDefault="00812AC8" w:rsidP="003B1210">
            <w:pPr>
              <w:rPr>
                <w:rFonts w:ascii="Arial" w:hAnsi="Arial" w:cs="Arial"/>
                <w:b w:val="0"/>
                <w:color w:val="000000"/>
                <w:sz w:val="20"/>
              </w:rPr>
            </w:pPr>
            <w:r>
              <w:rPr>
                <w:rFonts w:ascii="Arial" w:hAnsi="Arial" w:cs="Arial"/>
                <w:b w:val="0"/>
                <w:color w:val="000000"/>
                <w:sz w:val="20"/>
              </w:rPr>
              <w:t>50</w:t>
            </w:r>
          </w:p>
        </w:tc>
      </w:tr>
      <w:tr w:rsidR="00812AC8" w:rsidRPr="0077540E" w14:paraId="04C2B3EF" w14:textId="77777777" w:rsidTr="00AC6CE0">
        <w:tc>
          <w:tcPr>
            <w:tcW w:w="1909" w:type="dxa"/>
            <w:vMerge/>
          </w:tcPr>
          <w:p w14:paraId="558FF204" w14:textId="77777777" w:rsidR="00812AC8" w:rsidRPr="0077540E" w:rsidRDefault="00812AC8" w:rsidP="003B1210">
            <w:pPr>
              <w:tabs>
                <w:tab w:val="left" w:pos="-720"/>
              </w:tabs>
              <w:spacing w:before="40" w:after="40"/>
              <w:ind w:firstLine="308"/>
              <w:rPr>
                <w:rFonts w:ascii="Arial" w:hAnsi="Arial" w:cs="Arial"/>
                <w:b w:val="0"/>
                <w:sz w:val="20"/>
                <w:szCs w:val="22"/>
              </w:rPr>
            </w:pPr>
          </w:p>
        </w:tc>
        <w:tc>
          <w:tcPr>
            <w:tcW w:w="5350" w:type="dxa"/>
          </w:tcPr>
          <w:p w14:paraId="0E445654" w14:textId="6F71B0FB" w:rsidR="00812AC8" w:rsidRPr="0077540E" w:rsidRDefault="00812AC8" w:rsidP="00BD1847">
            <w:pPr>
              <w:tabs>
                <w:tab w:val="left" w:pos="-720"/>
              </w:tabs>
              <w:spacing w:before="40" w:after="40"/>
              <w:rPr>
                <w:rFonts w:ascii="Arial" w:hAnsi="Arial" w:cs="Arial"/>
                <w:b w:val="0"/>
                <w:sz w:val="20"/>
                <w:szCs w:val="22"/>
              </w:rPr>
            </w:pPr>
            <w:r>
              <w:rPr>
                <w:rFonts w:ascii="Arial" w:hAnsi="Arial" w:cs="Arial"/>
                <w:b w:val="0"/>
                <w:sz w:val="20"/>
                <w:szCs w:val="22"/>
              </w:rPr>
              <w:t>Project’s B</w:t>
            </w:r>
            <w:r w:rsidRPr="0077540E">
              <w:rPr>
                <w:rFonts w:ascii="Arial" w:hAnsi="Arial" w:cs="Arial"/>
                <w:b w:val="0"/>
                <w:sz w:val="20"/>
                <w:szCs w:val="22"/>
              </w:rPr>
              <w:t xml:space="preserve">enefits to </w:t>
            </w:r>
            <w:r w:rsidR="00BD1847">
              <w:rPr>
                <w:rFonts w:ascii="Arial" w:hAnsi="Arial" w:cs="Arial"/>
                <w:b w:val="0"/>
                <w:sz w:val="20"/>
                <w:szCs w:val="22"/>
              </w:rPr>
              <w:t>Vulnerable</w:t>
            </w:r>
            <w:r>
              <w:rPr>
                <w:rFonts w:ascii="Arial" w:hAnsi="Arial" w:cs="Arial"/>
                <w:b w:val="0"/>
                <w:sz w:val="20"/>
                <w:szCs w:val="22"/>
              </w:rPr>
              <w:t xml:space="preserve"> Communities </w:t>
            </w:r>
          </w:p>
        </w:tc>
        <w:tc>
          <w:tcPr>
            <w:tcW w:w="1561" w:type="dxa"/>
            <w:vAlign w:val="bottom"/>
          </w:tcPr>
          <w:p w14:paraId="6EB083F1" w14:textId="475CFC7D" w:rsidR="00812AC8" w:rsidRPr="0077540E" w:rsidRDefault="00812AC8" w:rsidP="003B1210">
            <w:pPr>
              <w:rPr>
                <w:rFonts w:ascii="Arial" w:hAnsi="Arial" w:cs="Arial"/>
                <w:b w:val="0"/>
                <w:color w:val="000000"/>
                <w:sz w:val="20"/>
              </w:rPr>
            </w:pPr>
            <w:r>
              <w:rPr>
                <w:rFonts w:ascii="Arial" w:hAnsi="Arial" w:cs="Arial"/>
                <w:b w:val="0"/>
                <w:color w:val="000000"/>
                <w:sz w:val="20"/>
              </w:rPr>
              <w:t>40</w:t>
            </w:r>
          </w:p>
        </w:tc>
      </w:tr>
      <w:tr w:rsidR="00812AC8" w:rsidRPr="0077540E" w14:paraId="21BA4635" w14:textId="77777777" w:rsidTr="00AC6CE0">
        <w:tc>
          <w:tcPr>
            <w:tcW w:w="1909" w:type="dxa"/>
            <w:vMerge/>
          </w:tcPr>
          <w:p w14:paraId="3C7D8335" w14:textId="77777777" w:rsidR="00812AC8" w:rsidRPr="0077540E" w:rsidRDefault="00812AC8" w:rsidP="003B1210">
            <w:pPr>
              <w:tabs>
                <w:tab w:val="left" w:pos="-720"/>
              </w:tabs>
              <w:spacing w:before="40" w:after="40"/>
              <w:ind w:firstLine="308"/>
              <w:rPr>
                <w:rFonts w:ascii="Arial" w:hAnsi="Arial" w:cs="Arial"/>
                <w:b w:val="0"/>
                <w:sz w:val="20"/>
                <w:szCs w:val="22"/>
              </w:rPr>
            </w:pPr>
          </w:p>
        </w:tc>
        <w:tc>
          <w:tcPr>
            <w:tcW w:w="5350" w:type="dxa"/>
          </w:tcPr>
          <w:p w14:paraId="361F689D" w14:textId="051B142E" w:rsidR="00812AC8" w:rsidRPr="0077540E" w:rsidRDefault="00812AC8" w:rsidP="003B1210">
            <w:pPr>
              <w:tabs>
                <w:tab w:val="left" w:pos="-720"/>
              </w:tabs>
              <w:spacing w:before="40" w:after="40"/>
              <w:rPr>
                <w:rFonts w:ascii="Arial" w:hAnsi="Arial" w:cs="Arial"/>
                <w:b w:val="0"/>
                <w:sz w:val="20"/>
                <w:szCs w:val="22"/>
              </w:rPr>
            </w:pPr>
            <w:r>
              <w:rPr>
                <w:rFonts w:ascii="Arial" w:hAnsi="Arial" w:cs="Arial"/>
                <w:b w:val="0"/>
                <w:sz w:val="20"/>
                <w:szCs w:val="22"/>
              </w:rPr>
              <w:t>Community Engagement and Identified Needs</w:t>
            </w:r>
          </w:p>
        </w:tc>
        <w:tc>
          <w:tcPr>
            <w:tcW w:w="1561" w:type="dxa"/>
            <w:vAlign w:val="bottom"/>
          </w:tcPr>
          <w:p w14:paraId="6DFD1923" w14:textId="1F975D69" w:rsidR="00812AC8" w:rsidRPr="0077540E" w:rsidRDefault="00812AC8" w:rsidP="003B1210">
            <w:pPr>
              <w:rPr>
                <w:rFonts w:ascii="Arial" w:hAnsi="Arial" w:cs="Arial"/>
                <w:b w:val="0"/>
                <w:color w:val="000000"/>
                <w:sz w:val="20"/>
              </w:rPr>
            </w:pPr>
            <w:r>
              <w:rPr>
                <w:rFonts w:ascii="Arial" w:hAnsi="Arial" w:cs="Arial"/>
                <w:b w:val="0"/>
                <w:color w:val="000000"/>
                <w:sz w:val="20"/>
              </w:rPr>
              <w:t>40</w:t>
            </w:r>
          </w:p>
        </w:tc>
      </w:tr>
      <w:tr w:rsidR="00812AC8" w:rsidRPr="0077540E" w14:paraId="21F462D7" w14:textId="77777777" w:rsidTr="00AC6CE0">
        <w:tc>
          <w:tcPr>
            <w:tcW w:w="1909" w:type="dxa"/>
            <w:vMerge/>
          </w:tcPr>
          <w:p w14:paraId="5BBB1D5B" w14:textId="77777777" w:rsidR="00812AC8" w:rsidRPr="0077540E" w:rsidRDefault="00812AC8" w:rsidP="003B1210">
            <w:pPr>
              <w:tabs>
                <w:tab w:val="left" w:pos="-720"/>
              </w:tabs>
              <w:spacing w:before="40" w:after="40"/>
              <w:ind w:firstLine="308"/>
              <w:rPr>
                <w:rFonts w:ascii="Arial" w:hAnsi="Arial" w:cs="Arial"/>
                <w:b w:val="0"/>
                <w:sz w:val="20"/>
                <w:szCs w:val="22"/>
              </w:rPr>
            </w:pPr>
          </w:p>
        </w:tc>
        <w:tc>
          <w:tcPr>
            <w:tcW w:w="5350" w:type="dxa"/>
          </w:tcPr>
          <w:p w14:paraId="34620C7E" w14:textId="25EA0193" w:rsidR="00812AC8" w:rsidRDefault="00C96DED" w:rsidP="0043676E">
            <w:pPr>
              <w:tabs>
                <w:tab w:val="left" w:pos="-720"/>
              </w:tabs>
              <w:spacing w:before="40" w:after="40"/>
              <w:rPr>
                <w:rFonts w:ascii="Arial" w:hAnsi="Arial" w:cs="Arial"/>
                <w:b w:val="0"/>
                <w:sz w:val="20"/>
                <w:szCs w:val="22"/>
              </w:rPr>
            </w:pPr>
            <w:r>
              <w:rPr>
                <w:rFonts w:ascii="Arial" w:hAnsi="Arial" w:cs="Arial"/>
                <w:b w:val="0"/>
                <w:sz w:val="20"/>
                <w:szCs w:val="22"/>
              </w:rPr>
              <w:t>Initiating</w:t>
            </w:r>
            <w:r w:rsidR="00812AC8">
              <w:rPr>
                <w:rFonts w:ascii="Arial" w:hAnsi="Arial" w:cs="Arial"/>
                <w:b w:val="0"/>
                <w:sz w:val="20"/>
                <w:szCs w:val="22"/>
              </w:rPr>
              <w:t xml:space="preserve"> Market Trans</w:t>
            </w:r>
            <w:r w:rsidR="00CA5BA6">
              <w:rPr>
                <w:rFonts w:ascii="Arial" w:hAnsi="Arial" w:cs="Arial"/>
                <w:b w:val="0"/>
                <w:sz w:val="20"/>
                <w:szCs w:val="22"/>
              </w:rPr>
              <w:t xml:space="preserve">formation Work and </w:t>
            </w:r>
            <w:r w:rsidR="00812AC8">
              <w:rPr>
                <w:rFonts w:ascii="Arial" w:hAnsi="Arial" w:cs="Arial"/>
                <w:b w:val="0"/>
                <w:sz w:val="20"/>
                <w:szCs w:val="22"/>
              </w:rPr>
              <w:t>Need For Funding</w:t>
            </w:r>
          </w:p>
        </w:tc>
        <w:tc>
          <w:tcPr>
            <w:tcW w:w="1561" w:type="dxa"/>
            <w:vAlign w:val="bottom"/>
          </w:tcPr>
          <w:p w14:paraId="30860ED9" w14:textId="79B1C667" w:rsidR="00812AC8" w:rsidRPr="0077540E" w:rsidRDefault="00C45D9D" w:rsidP="003B1210">
            <w:pPr>
              <w:rPr>
                <w:rFonts w:ascii="Arial" w:hAnsi="Arial" w:cs="Arial"/>
                <w:b w:val="0"/>
                <w:color w:val="000000"/>
                <w:sz w:val="20"/>
              </w:rPr>
            </w:pPr>
            <w:r>
              <w:rPr>
                <w:rFonts w:ascii="Arial" w:hAnsi="Arial" w:cs="Arial"/>
                <w:b w:val="0"/>
                <w:color w:val="000000"/>
                <w:sz w:val="20"/>
              </w:rPr>
              <w:t>4</w:t>
            </w:r>
            <w:r w:rsidR="00812AC8">
              <w:rPr>
                <w:rFonts w:ascii="Arial" w:hAnsi="Arial" w:cs="Arial"/>
                <w:b w:val="0"/>
                <w:color w:val="000000"/>
                <w:sz w:val="20"/>
              </w:rPr>
              <w:t>0</w:t>
            </w:r>
          </w:p>
        </w:tc>
      </w:tr>
      <w:tr w:rsidR="00812AC8" w:rsidRPr="0077540E" w14:paraId="43673553" w14:textId="77777777" w:rsidTr="00AC6CE0">
        <w:tc>
          <w:tcPr>
            <w:tcW w:w="1909" w:type="dxa"/>
            <w:vMerge/>
          </w:tcPr>
          <w:p w14:paraId="7CD48166" w14:textId="77777777" w:rsidR="00812AC8" w:rsidRPr="0077540E" w:rsidRDefault="00812AC8" w:rsidP="003B1210">
            <w:pPr>
              <w:tabs>
                <w:tab w:val="left" w:pos="-720"/>
              </w:tabs>
              <w:spacing w:before="40" w:after="40"/>
              <w:ind w:firstLine="308"/>
              <w:rPr>
                <w:rFonts w:ascii="Arial" w:hAnsi="Arial" w:cs="Arial"/>
                <w:b w:val="0"/>
                <w:sz w:val="20"/>
                <w:szCs w:val="22"/>
              </w:rPr>
            </w:pPr>
          </w:p>
        </w:tc>
        <w:tc>
          <w:tcPr>
            <w:tcW w:w="5350" w:type="dxa"/>
          </w:tcPr>
          <w:p w14:paraId="7F751D90" w14:textId="5F902F15" w:rsidR="00812AC8" w:rsidRDefault="00812AC8" w:rsidP="003B1210">
            <w:pPr>
              <w:tabs>
                <w:tab w:val="left" w:pos="-720"/>
              </w:tabs>
              <w:spacing w:before="40" w:after="40"/>
              <w:rPr>
                <w:rFonts w:ascii="Arial" w:hAnsi="Arial" w:cs="Arial"/>
                <w:b w:val="0"/>
                <w:sz w:val="20"/>
                <w:szCs w:val="22"/>
              </w:rPr>
            </w:pPr>
            <w:r>
              <w:rPr>
                <w:rFonts w:ascii="Arial" w:hAnsi="Arial" w:cs="Arial"/>
                <w:b w:val="0"/>
                <w:sz w:val="20"/>
                <w:szCs w:val="22"/>
              </w:rPr>
              <w:t>Long-Term Planning</w:t>
            </w:r>
          </w:p>
        </w:tc>
        <w:tc>
          <w:tcPr>
            <w:tcW w:w="1561" w:type="dxa"/>
            <w:vAlign w:val="bottom"/>
          </w:tcPr>
          <w:p w14:paraId="4AFC12BA" w14:textId="774A7E7D" w:rsidR="00812AC8" w:rsidRPr="0077540E" w:rsidRDefault="00812AC8" w:rsidP="003B1210">
            <w:pPr>
              <w:rPr>
                <w:rFonts w:ascii="Arial" w:hAnsi="Arial" w:cs="Arial"/>
                <w:b w:val="0"/>
                <w:color w:val="000000"/>
                <w:sz w:val="20"/>
              </w:rPr>
            </w:pPr>
            <w:r>
              <w:rPr>
                <w:rFonts w:ascii="Arial" w:hAnsi="Arial" w:cs="Arial"/>
                <w:b w:val="0"/>
                <w:color w:val="000000"/>
                <w:sz w:val="20"/>
              </w:rPr>
              <w:t>20</w:t>
            </w:r>
          </w:p>
        </w:tc>
      </w:tr>
      <w:tr w:rsidR="003A656E" w:rsidRPr="0077540E" w14:paraId="0534D480" w14:textId="77777777" w:rsidTr="00AC6CE0">
        <w:tc>
          <w:tcPr>
            <w:tcW w:w="1909" w:type="dxa"/>
          </w:tcPr>
          <w:p w14:paraId="638EDDFB" w14:textId="77777777" w:rsidR="003A656E" w:rsidRPr="0077540E" w:rsidRDefault="003A656E" w:rsidP="003B1210">
            <w:pPr>
              <w:tabs>
                <w:tab w:val="left" w:pos="-720"/>
              </w:tabs>
              <w:spacing w:before="40" w:after="40"/>
              <w:ind w:firstLine="308"/>
              <w:rPr>
                <w:rFonts w:ascii="Arial" w:hAnsi="Arial" w:cs="Arial"/>
                <w:sz w:val="20"/>
                <w:szCs w:val="22"/>
              </w:rPr>
            </w:pPr>
          </w:p>
        </w:tc>
        <w:tc>
          <w:tcPr>
            <w:tcW w:w="5350" w:type="dxa"/>
          </w:tcPr>
          <w:p w14:paraId="7AE6CA5C" w14:textId="44E11BA4" w:rsidR="003A656E" w:rsidRPr="0077540E" w:rsidRDefault="003A656E" w:rsidP="003B1210">
            <w:pPr>
              <w:tabs>
                <w:tab w:val="left" w:pos="-720"/>
              </w:tabs>
              <w:spacing w:before="40" w:after="40"/>
              <w:rPr>
                <w:rFonts w:ascii="Arial" w:hAnsi="Arial" w:cs="Arial"/>
                <w:sz w:val="20"/>
                <w:szCs w:val="22"/>
              </w:rPr>
            </w:pPr>
            <w:r w:rsidRPr="0077540E">
              <w:rPr>
                <w:rFonts w:ascii="Arial" w:hAnsi="Arial" w:cs="Arial"/>
                <w:sz w:val="20"/>
                <w:szCs w:val="22"/>
              </w:rPr>
              <w:t>Phase One Total</w:t>
            </w:r>
            <w:r w:rsidR="009B22A9">
              <w:rPr>
                <w:rFonts w:ascii="Arial" w:hAnsi="Arial" w:cs="Arial"/>
                <w:sz w:val="20"/>
                <w:szCs w:val="22"/>
              </w:rPr>
              <w:t xml:space="preserve"> Available Points</w:t>
            </w:r>
          </w:p>
        </w:tc>
        <w:tc>
          <w:tcPr>
            <w:tcW w:w="1561" w:type="dxa"/>
            <w:vAlign w:val="bottom"/>
          </w:tcPr>
          <w:p w14:paraId="02EE2602" w14:textId="5FF5C8FC" w:rsidR="003A656E" w:rsidRPr="0077540E" w:rsidRDefault="00716A47" w:rsidP="003B1210">
            <w:pPr>
              <w:rPr>
                <w:rFonts w:ascii="Arial" w:hAnsi="Arial" w:cs="Arial"/>
                <w:sz w:val="20"/>
                <w:szCs w:val="22"/>
              </w:rPr>
            </w:pPr>
            <w:r>
              <w:rPr>
                <w:rFonts w:ascii="Arial" w:hAnsi="Arial" w:cs="Arial"/>
                <w:color w:val="000000"/>
                <w:sz w:val="20"/>
              </w:rPr>
              <w:t>2</w:t>
            </w:r>
            <w:r w:rsidR="00A37B8C">
              <w:rPr>
                <w:rFonts w:ascii="Arial" w:hAnsi="Arial" w:cs="Arial"/>
                <w:color w:val="000000"/>
                <w:sz w:val="20"/>
              </w:rPr>
              <w:t>50</w:t>
            </w:r>
          </w:p>
        </w:tc>
      </w:tr>
    </w:tbl>
    <w:p w14:paraId="2D57780D" w14:textId="5827F5A5" w:rsidR="00811083" w:rsidRPr="00811083" w:rsidRDefault="00811083" w:rsidP="00811083"/>
    <w:p w14:paraId="4768BD4C" w14:textId="77777777" w:rsidR="009471F3" w:rsidRDefault="003F0457" w:rsidP="009471F3">
      <w:pPr>
        <w:tabs>
          <w:tab w:val="left" w:pos="-720"/>
          <w:tab w:val="left" w:pos="360"/>
          <w:tab w:val="left" w:pos="990"/>
        </w:tabs>
        <w:spacing w:before="120"/>
        <w:ind w:left="540"/>
        <w:rPr>
          <w:rFonts w:ascii="Arial" w:hAnsi="Arial" w:cs="Arial"/>
          <w:b w:val="0"/>
          <w:sz w:val="20"/>
        </w:rPr>
      </w:pPr>
      <w:r w:rsidRPr="0077540E">
        <w:rPr>
          <w:rFonts w:ascii="Arial" w:hAnsi="Arial" w:cs="Arial"/>
          <w:b w:val="0"/>
          <w:sz w:val="20"/>
        </w:rPr>
        <w:t xml:space="preserve">The weights for </w:t>
      </w:r>
      <w:r w:rsidR="00423105" w:rsidRPr="00AC6CE0">
        <w:rPr>
          <w:rFonts w:ascii="Arial" w:hAnsi="Arial" w:cs="Arial"/>
          <w:b w:val="0"/>
          <w:sz w:val="20"/>
        </w:rPr>
        <w:t>PHASE ONE</w:t>
      </w:r>
      <w:r w:rsidRPr="00AC6CE0">
        <w:rPr>
          <w:rFonts w:ascii="Arial" w:hAnsi="Arial" w:cs="Arial"/>
          <w:b w:val="0"/>
          <w:sz w:val="20"/>
        </w:rPr>
        <w:t xml:space="preserve"> </w:t>
      </w:r>
      <w:r w:rsidRPr="0077540E">
        <w:rPr>
          <w:rFonts w:ascii="Arial" w:hAnsi="Arial" w:cs="Arial"/>
          <w:b w:val="0"/>
          <w:sz w:val="20"/>
        </w:rPr>
        <w:t xml:space="preserve">are guidelines for applicants on which questions the review team will prioritize. </w:t>
      </w:r>
      <w:r w:rsidR="00423105" w:rsidRPr="00AC6CE0">
        <w:rPr>
          <w:rFonts w:ascii="Arial" w:hAnsi="Arial" w:cs="Arial"/>
          <w:b w:val="0"/>
          <w:sz w:val="20"/>
        </w:rPr>
        <w:t>PHASE ONE</w:t>
      </w:r>
      <w:r w:rsidRPr="0077540E">
        <w:rPr>
          <w:rFonts w:ascii="Arial" w:hAnsi="Arial" w:cs="Arial"/>
          <w:b w:val="0"/>
          <w:sz w:val="20"/>
        </w:rPr>
        <w:t xml:space="preserve"> will have a numerical score </w:t>
      </w:r>
      <w:r w:rsidR="002C557A">
        <w:rPr>
          <w:rFonts w:ascii="Arial" w:hAnsi="Arial" w:cs="Arial"/>
          <w:b w:val="0"/>
          <w:sz w:val="20"/>
        </w:rPr>
        <w:t xml:space="preserve">determined by reviewers and not shared publicly, </w:t>
      </w:r>
      <w:r w:rsidRPr="0077540E">
        <w:rPr>
          <w:rFonts w:ascii="Arial" w:hAnsi="Arial" w:cs="Arial"/>
          <w:b w:val="0"/>
          <w:sz w:val="20"/>
        </w:rPr>
        <w:t xml:space="preserve">but </w:t>
      </w:r>
      <w:r w:rsidR="002C557A">
        <w:rPr>
          <w:rFonts w:ascii="Arial" w:hAnsi="Arial" w:cs="Arial"/>
          <w:b w:val="0"/>
          <w:sz w:val="20"/>
        </w:rPr>
        <w:t>used to issue an</w:t>
      </w:r>
      <w:r w:rsidRPr="0077540E">
        <w:rPr>
          <w:rFonts w:ascii="Arial" w:hAnsi="Arial" w:cs="Arial"/>
          <w:b w:val="0"/>
          <w:sz w:val="20"/>
        </w:rPr>
        <w:t xml:space="preserve"> “Encouraged” or “Discouraged” </w:t>
      </w:r>
      <w:r w:rsidR="002C557A">
        <w:rPr>
          <w:rFonts w:ascii="Arial" w:hAnsi="Arial" w:cs="Arial"/>
          <w:b w:val="0"/>
          <w:sz w:val="20"/>
        </w:rPr>
        <w:t>determination</w:t>
      </w:r>
      <w:r w:rsidRPr="0077540E">
        <w:rPr>
          <w:rFonts w:ascii="Arial" w:hAnsi="Arial" w:cs="Arial"/>
          <w:b w:val="0"/>
          <w:sz w:val="20"/>
        </w:rPr>
        <w:t xml:space="preserve">. </w:t>
      </w:r>
    </w:p>
    <w:p w14:paraId="4C3E0358" w14:textId="778A99A0" w:rsidR="009471F3" w:rsidRPr="00CA5BA6" w:rsidRDefault="009471F3" w:rsidP="009471F3">
      <w:pPr>
        <w:tabs>
          <w:tab w:val="left" w:pos="-720"/>
          <w:tab w:val="left" w:pos="360"/>
          <w:tab w:val="left" w:pos="990"/>
        </w:tabs>
        <w:spacing w:before="120"/>
        <w:ind w:left="540"/>
        <w:rPr>
          <w:rFonts w:ascii="Arial" w:hAnsi="Arial" w:cs="Arial"/>
          <w:sz w:val="20"/>
        </w:rPr>
      </w:pPr>
      <w:r w:rsidRPr="00CA5BA6">
        <w:rPr>
          <w:rFonts w:ascii="Arial" w:hAnsi="Arial" w:cs="Arial"/>
          <w:sz w:val="20"/>
        </w:rPr>
        <w:t>PHASE-ONE EVALUATION (ENCOURAGE/DISCOURAGE)</w:t>
      </w:r>
    </w:p>
    <w:p w14:paraId="021334BE" w14:textId="46EA585E" w:rsidR="009471F3" w:rsidRDefault="00F36CC4" w:rsidP="009471F3">
      <w:pPr>
        <w:numPr>
          <w:ilvl w:val="0"/>
          <w:numId w:val="25"/>
        </w:numPr>
        <w:tabs>
          <w:tab w:val="num" w:pos="1080"/>
        </w:tabs>
        <w:ind w:left="1080"/>
        <w:jc w:val="both"/>
        <w:rPr>
          <w:rFonts w:ascii="Arial" w:hAnsi="Arial" w:cs="Arial"/>
          <w:b w:val="0"/>
          <w:sz w:val="20"/>
        </w:rPr>
      </w:pPr>
      <w:r>
        <w:rPr>
          <w:rFonts w:ascii="Arial" w:hAnsi="Arial" w:cs="Arial"/>
          <w:sz w:val="20"/>
        </w:rPr>
        <w:t>New Awardees</w:t>
      </w:r>
      <w:r w:rsidR="009471F3" w:rsidRPr="00CA5BA6">
        <w:rPr>
          <w:rFonts w:ascii="Arial" w:hAnsi="Arial" w:cs="Arial"/>
          <w:sz w:val="20"/>
        </w:rPr>
        <w:t xml:space="preserve"> (20 points available):</w:t>
      </w:r>
      <w:r w:rsidR="009471F3">
        <w:rPr>
          <w:rFonts w:ascii="Arial" w:hAnsi="Arial" w:cs="Arial"/>
          <w:b w:val="0"/>
          <w:sz w:val="20"/>
        </w:rPr>
        <w:t xml:space="preserve"> Applicants will receive full points if they have never successfully applied for and received an award from a previous COMMERCE CEF ETS program.</w:t>
      </w:r>
    </w:p>
    <w:p w14:paraId="35DB1479" w14:textId="15801EDB" w:rsidR="009471F3" w:rsidRDefault="009471F3" w:rsidP="009471F3">
      <w:pPr>
        <w:numPr>
          <w:ilvl w:val="0"/>
          <w:numId w:val="25"/>
        </w:numPr>
        <w:tabs>
          <w:tab w:val="num" w:pos="1080"/>
        </w:tabs>
        <w:ind w:left="1080"/>
        <w:jc w:val="both"/>
        <w:rPr>
          <w:rFonts w:ascii="Arial" w:hAnsi="Arial" w:cs="Arial"/>
          <w:b w:val="0"/>
          <w:sz w:val="20"/>
        </w:rPr>
      </w:pPr>
      <w:r w:rsidRPr="00CA5BA6">
        <w:rPr>
          <w:rFonts w:ascii="Arial" w:hAnsi="Arial" w:cs="Arial"/>
          <w:sz w:val="20"/>
        </w:rPr>
        <w:t xml:space="preserve">Project </w:t>
      </w:r>
      <w:r w:rsidR="007E7377">
        <w:rPr>
          <w:rFonts w:ascii="Arial" w:hAnsi="Arial" w:cs="Arial"/>
          <w:sz w:val="20"/>
        </w:rPr>
        <w:t>Area</w:t>
      </w:r>
      <w:r w:rsidRPr="00CA5BA6">
        <w:rPr>
          <w:rFonts w:ascii="Arial" w:hAnsi="Arial" w:cs="Arial"/>
          <w:sz w:val="20"/>
        </w:rPr>
        <w:t>/EVSE Gaps (20 points available):</w:t>
      </w:r>
      <w:r>
        <w:rPr>
          <w:rFonts w:ascii="Arial" w:hAnsi="Arial" w:cs="Arial"/>
          <w:b w:val="0"/>
          <w:sz w:val="20"/>
        </w:rPr>
        <w:t xml:space="preserve"> </w:t>
      </w:r>
      <w:r w:rsidR="004F270C">
        <w:rPr>
          <w:rFonts w:ascii="Arial" w:hAnsi="Arial" w:cs="Arial"/>
          <w:b w:val="0"/>
          <w:sz w:val="20"/>
        </w:rPr>
        <w:t>Projects will receive points in</w:t>
      </w:r>
      <w:r w:rsidR="00FC6EFC">
        <w:rPr>
          <w:rFonts w:ascii="Arial" w:hAnsi="Arial" w:cs="Arial"/>
          <w:b w:val="0"/>
          <w:sz w:val="20"/>
        </w:rPr>
        <w:t xml:space="preserve"> </w:t>
      </w:r>
      <w:r w:rsidR="00646C60">
        <w:rPr>
          <w:rFonts w:ascii="Arial" w:hAnsi="Arial" w:cs="Arial"/>
          <w:b w:val="0"/>
          <w:sz w:val="20"/>
        </w:rPr>
        <w:t xml:space="preserve">rural </w:t>
      </w:r>
      <w:r>
        <w:rPr>
          <w:rFonts w:ascii="Arial" w:hAnsi="Arial" w:cs="Arial"/>
          <w:b w:val="0"/>
          <w:sz w:val="20"/>
        </w:rPr>
        <w:t>communities where gaps in EVSE infrastructure exist. Regional projects benefiting multiple communities will receive points.</w:t>
      </w:r>
    </w:p>
    <w:p w14:paraId="30AD2952" w14:textId="60FC06AB" w:rsidR="009471F3" w:rsidRDefault="009471F3" w:rsidP="009471F3">
      <w:pPr>
        <w:numPr>
          <w:ilvl w:val="0"/>
          <w:numId w:val="25"/>
        </w:numPr>
        <w:tabs>
          <w:tab w:val="num" w:pos="1080"/>
        </w:tabs>
        <w:ind w:left="1080"/>
        <w:jc w:val="both"/>
        <w:rPr>
          <w:rFonts w:ascii="Arial" w:hAnsi="Arial" w:cs="Arial"/>
          <w:b w:val="0"/>
          <w:sz w:val="20"/>
        </w:rPr>
      </w:pPr>
      <w:r w:rsidRPr="00CA5BA6">
        <w:rPr>
          <w:rFonts w:ascii="Arial" w:hAnsi="Arial" w:cs="Arial"/>
          <w:sz w:val="20"/>
        </w:rPr>
        <w:t>Partnerships (20 points available):</w:t>
      </w:r>
      <w:r>
        <w:rPr>
          <w:rFonts w:ascii="Arial" w:hAnsi="Arial" w:cs="Arial"/>
          <w:b w:val="0"/>
          <w:sz w:val="20"/>
        </w:rPr>
        <w:t xml:space="preserve"> Applications will receive points from partnerships of eligible applicants. To qualify, a primary applicant must submit letters of support from each party with PHASE TWO of t</w:t>
      </w:r>
      <w:r w:rsidR="00E35DCE">
        <w:rPr>
          <w:rFonts w:ascii="Arial" w:hAnsi="Arial" w:cs="Arial"/>
          <w:b w:val="0"/>
          <w:sz w:val="20"/>
        </w:rPr>
        <w:t>heir application. Applicants are</w:t>
      </w:r>
      <w:r>
        <w:rPr>
          <w:rFonts w:ascii="Arial" w:hAnsi="Arial" w:cs="Arial"/>
          <w:b w:val="0"/>
          <w:sz w:val="20"/>
        </w:rPr>
        <w:t xml:space="preserve"> not required to submit letters of support with a PHASE ONE application but should identify any partnerships for which a </w:t>
      </w:r>
      <w:r>
        <w:rPr>
          <w:rFonts w:ascii="Arial" w:hAnsi="Arial" w:cs="Arial"/>
          <w:b w:val="0"/>
          <w:sz w:val="20"/>
        </w:rPr>
        <w:lastRenderedPageBreak/>
        <w:t>description and letter will be turned in during PHASE TWO. Full evaluation of stated partnerships is reserved for PHASE TWO.</w:t>
      </w:r>
    </w:p>
    <w:p w14:paraId="7E170494" w14:textId="7C752234" w:rsidR="009471F3" w:rsidRDefault="009471F3" w:rsidP="009471F3">
      <w:pPr>
        <w:numPr>
          <w:ilvl w:val="0"/>
          <w:numId w:val="25"/>
        </w:numPr>
        <w:tabs>
          <w:tab w:val="num" w:pos="1080"/>
        </w:tabs>
        <w:ind w:left="1080"/>
        <w:jc w:val="both"/>
        <w:rPr>
          <w:rFonts w:ascii="Arial" w:hAnsi="Arial" w:cs="Arial"/>
          <w:b w:val="0"/>
          <w:sz w:val="20"/>
        </w:rPr>
      </w:pPr>
      <w:r w:rsidRPr="00CA5BA6">
        <w:rPr>
          <w:rFonts w:ascii="Arial" w:hAnsi="Arial" w:cs="Arial"/>
          <w:sz w:val="20"/>
        </w:rPr>
        <w:t>Proposed Work and Project Description (50 points available):</w:t>
      </w:r>
      <w:r>
        <w:rPr>
          <w:rFonts w:ascii="Arial" w:hAnsi="Arial" w:cs="Arial"/>
          <w:b w:val="0"/>
          <w:sz w:val="20"/>
        </w:rPr>
        <w:t xml:space="preserve"> </w:t>
      </w:r>
      <w:r w:rsidRPr="008A3299">
        <w:rPr>
          <w:rFonts w:ascii="Arial" w:hAnsi="Arial" w:cs="Arial"/>
          <w:b w:val="0"/>
          <w:sz w:val="20"/>
        </w:rPr>
        <w:t>Applications will be evaluated</w:t>
      </w:r>
      <w:r w:rsidRPr="00CA5BA6">
        <w:rPr>
          <w:rFonts w:ascii="Arial" w:hAnsi="Arial" w:cs="Arial"/>
          <w:b w:val="0"/>
          <w:sz w:val="20"/>
        </w:rPr>
        <w:t xml:space="preserve"> </w:t>
      </w:r>
      <w:r w:rsidRPr="008A3299">
        <w:rPr>
          <w:rFonts w:ascii="Arial" w:hAnsi="Arial" w:cs="Arial"/>
          <w:b w:val="0"/>
          <w:sz w:val="20"/>
        </w:rPr>
        <w:t xml:space="preserve">based on </w:t>
      </w:r>
      <w:r>
        <w:rPr>
          <w:rFonts w:ascii="Arial" w:hAnsi="Arial" w:cs="Arial"/>
          <w:b w:val="0"/>
          <w:sz w:val="20"/>
        </w:rPr>
        <w:t>how they</w:t>
      </w:r>
      <w:r w:rsidRPr="008A3299">
        <w:rPr>
          <w:rFonts w:ascii="Arial" w:hAnsi="Arial" w:cs="Arial"/>
          <w:b w:val="0"/>
          <w:sz w:val="20"/>
        </w:rPr>
        <w:t xml:space="preserve"> </w:t>
      </w:r>
      <w:r>
        <w:rPr>
          <w:rFonts w:ascii="Arial" w:hAnsi="Arial" w:cs="Arial"/>
          <w:b w:val="0"/>
          <w:sz w:val="20"/>
        </w:rPr>
        <w:t>meet</w:t>
      </w:r>
      <w:r w:rsidRPr="008A3299">
        <w:rPr>
          <w:rFonts w:ascii="Arial" w:hAnsi="Arial" w:cs="Arial"/>
          <w:b w:val="0"/>
          <w:sz w:val="20"/>
        </w:rPr>
        <w:t xml:space="preserve"> the goals of this </w:t>
      </w:r>
      <w:r>
        <w:rPr>
          <w:rFonts w:ascii="Arial" w:hAnsi="Arial" w:cs="Arial"/>
          <w:b w:val="0"/>
          <w:sz w:val="20"/>
        </w:rPr>
        <w:t>RFA</w:t>
      </w:r>
      <w:r w:rsidRPr="008A3299">
        <w:rPr>
          <w:rFonts w:ascii="Arial" w:hAnsi="Arial" w:cs="Arial"/>
          <w:b w:val="0"/>
          <w:sz w:val="20"/>
        </w:rPr>
        <w:t xml:space="preserve"> for early stage market transformation. </w:t>
      </w:r>
      <w:r>
        <w:rPr>
          <w:rFonts w:ascii="Arial" w:hAnsi="Arial" w:cs="Arial"/>
          <w:b w:val="0"/>
          <w:sz w:val="20"/>
        </w:rPr>
        <w:t>Descriptions should i</w:t>
      </w:r>
      <w:r w:rsidRPr="008A3299">
        <w:rPr>
          <w:rFonts w:ascii="Arial" w:hAnsi="Arial" w:cs="Arial"/>
          <w:b w:val="0"/>
          <w:sz w:val="20"/>
        </w:rPr>
        <w:t>nclude all planned work, investments and/or strategies for demand-side load integration and management.</w:t>
      </w:r>
    </w:p>
    <w:p w14:paraId="5417A125" w14:textId="4DC32342" w:rsidR="009471F3" w:rsidRDefault="009471F3" w:rsidP="009471F3">
      <w:pPr>
        <w:numPr>
          <w:ilvl w:val="0"/>
          <w:numId w:val="25"/>
        </w:numPr>
        <w:tabs>
          <w:tab w:val="num" w:pos="1080"/>
        </w:tabs>
        <w:ind w:left="1080"/>
        <w:jc w:val="both"/>
        <w:rPr>
          <w:rFonts w:ascii="Arial" w:hAnsi="Arial" w:cs="Arial"/>
          <w:b w:val="0"/>
          <w:sz w:val="20"/>
        </w:rPr>
      </w:pPr>
      <w:r w:rsidRPr="00CA5BA6">
        <w:rPr>
          <w:rFonts w:ascii="Arial" w:hAnsi="Arial" w:cs="Arial"/>
          <w:sz w:val="20"/>
        </w:rPr>
        <w:t xml:space="preserve">Project’s Benefits to </w:t>
      </w:r>
      <w:r w:rsidR="00BD1847">
        <w:rPr>
          <w:rFonts w:ascii="Arial" w:hAnsi="Arial" w:cs="Arial"/>
          <w:sz w:val="20"/>
        </w:rPr>
        <w:t>Vulnerable</w:t>
      </w:r>
      <w:r w:rsidRPr="00CA5BA6">
        <w:rPr>
          <w:rFonts w:ascii="Arial" w:hAnsi="Arial" w:cs="Arial"/>
          <w:sz w:val="20"/>
        </w:rPr>
        <w:t xml:space="preserve"> Communities (40 points available):</w:t>
      </w:r>
      <w:r>
        <w:rPr>
          <w:rFonts w:ascii="Arial" w:hAnsi="Arial" w:cs="Arial"/>
          <w:b w:val="0"/>
          <w:sz w:val="20"/>
        </w:rPr>
        <w:t xml:space="preserve"> Additional consideration will be awarded to projects benefiting</w:t>
      </w:r>
      <w:r w:rsidR="001F6C5F">
        <w:rPr>
          <w:rFonts w:ascii="Arial" w:hAnsi="Arial" w:cs="Arial"/>
          <w:b w:val="0"/>
          <w:sz w:val="20"/>
        </w:rPr>
        <w:t xml:space="preserve"> vulnerable</w:t>
      </w:r>
      <w:r>
        <w:rPr>
          <w:rFonts w:ascii="Arial" w:hAnsi="Arial" w:cs="Arial"/>
          <w:b w:val="0"/>
          <w:sz w:val="20"/>
        </w:rPr>
        <w:t xml:space="preserve"> communities disproportionately burdened by air pollution, climate change impacts, lower median household income and limited access to transportation services and/or high cost of transportation.</w:t>
      </w:r>
      <w:r w:rsidRPr="00DC644C">
        <w:rPr>
          <w:rFonts w:ascii="Arial" w:hAnsi="Arial" w:cs="Arial"/>
          <w:b w:val="0"/>
          <w:sz w:val="20"/>
        </w:rPr>
        <w:t xml:space="preserve"> </w:t>
      </w:r>
      <w:r>
        <w:rPr>
          <w:rFonts w:ascii="Arial" w:hAnsi="Arial" w:cs="Arial"/>
          <w:b w:val="0"/>
          <w:sz w:val="20"/>
        </w:rPr>
        <w:t xml:space="preserve">Points are available for projects that </w:t>
      </w:r>
      <w:r w:rsidR="00873D32">
        <w:rPr>
          <w:rFonts w:ascii="Arial" w:hAnsi="Arial" w:cs="Arial"/>
          <w:b w:val="0"/>
          <w:sz w:val="20"/>
        </w:rPr>
        <w:t>help</w:t>
      </w:r>
      <w:r>
        <w:rPr>
          <w:rFonts w:ascii="Arial" w:hAnsi="Arial" w:cs="Arial"/>
          <w:b w:val="0"/>
          <w:sz w:val="20"/>
        </w:rPr>
        <w:t xml:space="preserve"> communities </w:t>
      </w:r>
      <w:r w:rsidR="00873D32">
        <w:rPr>
          <w:rFonts w:ascii="Arial" w:hAnsi="Arial" w:cs="Arial"/>
          <w:b w:val="0"/>
          <w:sz w:val="20"/>
        </w:rPr>
        <w:t xml:space="preserve">become </w:t>
      </w:r>
      <w:r>
        <w:rPr>
          <w:rFonts w:ascii="Arial" w:hAnsi="Arial" w:cs="Arial"/>
          <w:b w:val="0"/>
          <w:sz w:val="20"/>
        </w:rPr>
        <w:t>more resilient to</w:t>
      </w:r>
      <w:r w:rsidR="00873D32">
        <w:rPr>
          <w:rFonts w:ascii="Arial" w:hAnsi="Arial" w:cs="Arial"/>
          <w:b w:val="0"/>
          <w:sz w:val="20"/>
        </w:rPr>
        <w:t xml:space="preserve"> </w:t>
      </w:r>
      <w:r>
        <w:rPr>
          <w:rFonts w:ascii="Arial" w:hAnsi="Arial" w:cs="Arial"/>
          <w:b w:val="0"/>
          <w:sz w:val="20"/>
        </w:rPr>
        <w:t xml:space="preserve">climate impacts and/or generate renewable energy. </w:t>
      </w:r>
      <w:r w:rsidRPr="000A0EF1">
        <w:rPr>
          <w:rFonts w:ascii="Arial" w:hAnsi="Arial" w:cs="Arial"/>
          <w:b w:val="0"/>
          <w:sz w:val="20"/>
        </w:rPr>
        <w:t xml:space="preserve">Full points are reserved for responses that include specific metrics related to local health </w:t>
      </w:r>
      <w:r w:rsidRPr="003972F0">
        <w:rPr>
          <w:rFonts w:ascii="Arial" w:hAnsi="Arial" w:cs="Arial"/>
          <w:b w:val="0"/>
          <w:sz w:val="20"/>
        </w:rPr>
        <w:t>disparities</w:t>
      </w:r>
      <w:r w:rsidRPr="000A0EF1">
        <w:rPr>
          <w:rFonts w:ascii="Arial" w:hAnsi="Arial" w:cs="Arial"/>
          <w:b w:val="0"/>
          <w:sz w:val="20"/>
        </w:rPr>
        <w:t>, median income, cost of transportation, or identified specific climate impacts.</w:t>
      </w:r>
      <w:r>
        <w:rPr>
          <w:rFonts w:ascii="Arial" w:hAnsi="Arial" w:cs="Arial"/>
          <w:b w:val="0"/>
          <w:sz w:val="20"/>
        </w:rPr>
        <w:t xml:space="preserve"> Guidance on reporting these metrics can be found in EXHIBIT E: Project Site Information. However, a full project site information form is not required until PHASE TWO.</w:t>
      </w:r>
    </w:p>
    <w:p w14:paraId="298DDA31" w14:textId="678EAB02" w:rsidR="009471F3" w:rsidRDefault="009471F3" w:rsidP="009471F3">
      <w:pPr>
        <w:numPr>
          <w:ilvl w:val="0"/>
          <w:numId w:val="25"/>
        </w:numPr>
        <w:tabs>
          <w:tab w:val="num" w:pos="1080"/>
        </w:tabs>
        <w:ind w:left="1080"/>
        <w:jc w:val="both"/>
        <w:rPr>
          <w:rFonts w:ascii="Arial" w:hAnsi="Arial" w:cs="Arial"/>
          <w:b w:val="0"/>
          <w:sz w:val="20"/>
        </w:rPr>
      </w:pPr>
      <w:r w:rsidRPr="00CA5BA6">
        <w:rPr>
          <w:rFonts w:ascii="Arial" w:hAnsi="Arial" w:cs="Arial"/>
          <w:sz w:val="20"/>
        </w:rPr>
        <w:t>Community Engagement and Identified Needs (40 points available):</w:t>
      </w:r>
      <w:r>
        <w:rPr>
          <w:rFonts w:ascii="Arial" w:hAnsi="Arial" w:cs="Arial"/>
          <w:b w:val="0"/>
          <w:sz w:val="20"/>
        </w:rPr>
        <w:t xml:space="preserve"> </w:t>
      </w:r>
      <w:r w:rsidR="00B54CBA" w:rsidRPr="00B54CBA">
        <w:rPr>
          <w:rFonts w:ascii="Arial" w:hAnsi="Arial" w:cs="Arial"/>
          <w:b w:val="0"/>
          <w:sz w:val="20"/>
        </w:rPr>
        <w:t>Projects that demonstrate community input, desire, and need for the project, especially from highly impacted and vulnerable communities</w:t>
      </w:r>
      <w:r w:rsidR="00B54CBA">
        <w:rPr>
          <w:rFonts w:ascii="Arial" w:hAnsi="Arial" w:cs="Arial"/>
          <w:b w:val="0"/>
          <w:sz w:val="20"/>
        </w:rPr>
        <w:t>, will receive points.</w:t>
      </w:r>
      <w:r>
        <w:rPr>
          <w:rFonts w:ascii="Arial" w:hAnsi="Arial" w:cs="Arial"/>
          <w:b w:val="0"/>
          <w:sz w:val="20"/>
        </w:rPr>
        <w:t xml:space="preserve"> Full points are reserved for applications that describe multiple existing or planned avenues of engagement with community members, how feedback </w:t>
      </w:r>
      <w:r w:rsidR="00892F8F">
        <w:rPr>
          <w:rFonts w:ascii="Arial" w:hAnsi="Arial" w:cs="Arial"/>
          <w:b w:val="0"/>
          <w:sz w:val="20"/>
        </w:rPr>
        <w:t xml:space="preserve">has or </w:t>
      </w:r>
      <w:r>
        <w:rPr>
          <w:rFonts w:ascii="Arial" w:hAnsi="Arial" w:cs="Arial"/>
          <w:b w:val="0"/>
          <w:sz w:val="20"/>
        </w:rPr>
        <w:t xml:space="preserve">will be collected, and how project managers </w:t>
      </w:r>
      <w:r w:rsidR="00892F8F">
        <w:rPr>
          <w:rFonts w:ascii="Arial" w:hAnsi="Arial" w:cs="Arial"/>
          <w:b w:val="0"/>
          <w:sz w:val="20"/>
        </w:rPr>
        <w:t xml:space="preserve">have or </w:t>
      </w:r>
      <w:r>
        <w:rPr>
          <w:rFonts w:ascii="Arial" w:hAnsi="Arial" w:cs="Arial"/>
          <w:b w:val="0"/>
          <w:sz w:val="20"/>
        </w:rPr>
        <w:t>will incorporate said feedback.</w:t>
      </w:r>
    </w:p>
    <w:p w14:paraId="41F843CC" w14:textId="3FB20D53" w:rsidR="009471F3" w:rsidRPr="00CA5BA6" w:rsidRDefault="00B93D55" w:rsidP="009471F3">
      <w:pPr>
        <w:numPr>
          <w:ilvl w:val="0"/>
          <w:numId w:val="25"/>
        </w:numPr>
        <w:tabs>
          <w:tab w:val="num" w:pos="1080"/>
        </w:tabs>
        <w:ind w:left="1080"/>
        <w:jc w:val="both"/>
        <w:rPr>
          <w:rFonts w:ascii="Arial" w:hAnsi="Arial" w:cs="Arial"/>
          <w:b w:val="0"/>
          <w:sz w:val="20"/>
        </w:rPr>
      </w:pPr>
      <w:r>
        <w:rPr>
          <w:rFonts w:ascii="Arial" w:hAnsi="Arial" w:cs="Arial"/>
          <w:sz w:val="20"/>
        </w:rPr>
        <w:t>Initiating Market Transformation W</w:t>
      </w:r>
      <w:r w:rsidR="009471F3" w:rsidRPr="00CA5BA6">
        <w:rPr>
          <w:rFonts w:ascii="Arial" w:hAnsi="Arial" w:cs="Arial"/>
          <w:sz w:val="20"/>
        </w:rPr>
        <w:t>ork</w:t>
      </w:r>
      <w:r w:rsidR="009471F3">
        <w:rPr>
          <w:rFonts w:ascii="Arial" w:hAnsi="Arial" w:cs="Arial"/>
          <w:sz w:val="20"/>
        </w:rPr>
        <w:t xml:space="preserve"> and </w:t>
      </w:r>
      <w:r w:rsidR="009471F3" w:rsidRPr="00CA5BA6">
        <w:rPr>
          <w:rFonts w:ascii="Arial" w:hAnsi="Arial" w:cs="Arial"/>
          <w:sz w:val="20"/>
        </w:rPr>
        <w:t>Need for Funding (40 points available):</w:t>
      </w:r>
      <w:r w:rsidR="009471F3">
        <w:rPr>
          <w:rFonts w:ascii="Arial" w:hAnsi="Arial" w:cs="Arial"/>
          <w:b w:val="0"/>
          <w:sz w:val="20"/>
        </w:rPr>
        <w:t xml:space="preserve"> Applications will receive points if they can demonstrate gaps in early stage market transformation efforts in communities served by the project. Additional points are available for strong justification for the need for funding from COMMERCE to complete the project work.</w:t>
      </w:r>
    </w:p>
    <w:p w14:paraId="61D01F9A" w14:textId="03DE5692" w:rsidR="003F0457" w:rsidRPr="000C76D7" w:rsidRDefault="009471F3" w:rsidP="000C76D7">
      <w:pPr>
        <w:numPr>
          <w:ilvl w:val="0"/>
          <w:numId w:val="25"/>
        </w:numPr>
        <w:tabs>
          <w:tab w:val="num" w:pos="1080"/>
        </w:tabs>
        <w:ind w:left="1080"/>
        <w:jc w:val="both"/>
        <w:rPr>
          <w:rFonts w:ascii="Arial" w:hAnsi="Arial" w:cs="Arial"/>
          <w:b w:val="0"/>
          <w:sz w:val="20"/>
        </w:rPr>
      </w:pPr>
      <w:r w:rsidRPr="00CA5BA6">
        <w:rPr>
          <w:rFonts w:ascii="Arial" w:hAnsi="Arial" w:cs="Arial"/>
          <w:sz w:val="20"/>
        </w:rPr>
        <w:t>Long-term Planning (20 points available):</w:t>
      </w:r>
      <w:r w:rsidRPr="00CA5BA6">
        <w:rPr>
          <w:rFonts w:ascii="Arial" w:hAnsi="Arial" w:cs="Arial"/>
          <w:b w:val="0"/>
          <w:sz w:val="20"/>
        </w:rPr>
        <w:t xml:space="preserve"> </w:t>
      </w:r>
      <w:r w:rsidRPr="00A623C2">
        <w:rPr>
          <w:rFonts w:ascii="Arial" w:hAnsi="Arial" w:cs="Arial"/>
          <w:b w:val="0"/>
          <w:sz w:val="20"/>
        </w:rPr>
        <w:t xml:space="preserve">Projects will be evaluated based on any </w:t>
      </w:r>
      <w:r>
        <w:rPr>
          <w:rFonts w:ascii="Arial" w:hAnsi="Arial" w:cs="Arial"/>
          <w:b w:val="0"/>
          <w:sz w:val="20"/>
        </w:rPr>
        <w:t xml:space="preserve">identified plans to carry forward work initiated through this program. This could include identifying any further funding sources to implement developed plans, and/or any management and implementation planning beyond the lifecycle of this program. </w:t>
      </w:r>
    </w:p>
    <w:p w14:paraId="19820905" w14:textId="3393E8A4" w:rsidR="00E81819" w:rsidRPr="009471F3" w:rsidRDefault="00E81819" w:rsidP="00511C75">
      <w:pPr>
        <w:pStyle w:val="Heading3"/>
        <w:keepNext/>
        <w:numPr>
          <w:ilvl w:val="0"/>
          <w:numId w:val="29"/>
        </w:numPr>
        <w:tabs>
          <w:tab w:val="clear" w:pos="-720"/>
          <w:tab w:val="clear" w:pos="360"/>
          <w:tab w:val="clear" w:pos="720"/>
          <w:tab w:val="clear" w:pos="1080"/>
          <w:tab w:val="clear" w:pos="1440"/>
          <w:tab w:val="clear" w:pos="1800"/>
          <w:tab w:val="clear" w:pos="2160"/>
          <w:tab w:val="clear" w:pos="2520"/>
          <w:tab w:val="clear" w:pos="2880"/>
        </w:tabs>
        <w:spacing w:before="240" w:after="60"/>
        <w:jc w:val="left"/>
        <w:rPr>
          <w:rFonts w:cs="Arial"/>
          <w:u w:val="single"/>
        </w:rPr>
      </w:pPr>
      <w:bookmarkStart w:id="98" w:name="_Toc76670384"/>
      <w:bookmarkStart w:id="99" w:name="_Toc109724950"/>
      <w:r w:rsidRPr="009471F3">
        <w:rPr>
          <w:rFonts w:cs="Arial"/>
          <w:u w:val="single"/>
        </w:rPr>
        <w:t>PHASE TWO:</w:t>
      </w:r>
      <w:r w:rsidRPr="00B54CBA">
        <w:rPr>
          <w:rFonts w:cs="Arial"/>
          <w:b/>
          <w:u w:val="single"/>
        </w:rPr>
        <w:t xml:space="preserve"> </w:t>
      </w:r>
      <w:bookmarkEnd w:id="98"/>
      <w:bookmarkEnd w:id="99"/>
      <w:r w:rsidR="009471F3">
        <w:rPr>
          <w:rFonts w:cs="Arial"/>
          <w:u w:val="single"/>
        </w:rPr>
        <w:t>WEIGHTING</w:t>
      </w:r>
    </w:p>
    <w:p w14:paraId="266BC660" w14:textId="77777777" w:rsidR="00E81819" w:rsidRPr="00E81819" w:rsidRDefault="00E81819" w:rsidP="00E81819"/>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5964"/>
        <w:gridCol w:w="1710"/>
      </w:tblGrid>
      <w:tr w:rsidR="00E81819" w:rsidRPr="0077540E" w14:paraId="76DB3589" w14:textId="77777777" w:rsidTr="001E2916">
        <w:tc>
          <w:tcPr>
            <w:tcW w:w="1146" w:type="dxa"/>
            <w:shd w:val="clear" w:color="auto" w:fill="D9D9D9" w:themeFill="background1" w:themeFillShade="D9"/>
          </w:tcPr>
          <w:p w14:paraId="4F5306DD" w14:textId="77777777" w:rsidR="00E81819" w:rsidRPr="0077540E" w:rsidRDefault="00E81819" w:rsidP="003B1210">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5964" w:type="dxa"/>
            <w:shd w:val="clear" w:color="auto" w:fill="D9D9D9" w:themeFill="background1" w:themeFillShade="D9"/>
          </w:tcPr>
          <w:p w14:paraId="3F3B3842" w14:textId="77777777" w:rsidR="00E81819" w:rsidRPr="0077540E" w:rsidRDefault="00E81819" w:rsidP="003B1210">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1710" w:type="dxa"/>
            <w:shd w:val="clear" w:color="auto" w:fill="D9D9D9" w:themeFill="background1" w:themeFillShade="D9"/>
          </w:tcPr>
          <w:p w14:paraId="5DEA0C00" w14:textId="0DA33CD9" w:rsidR="00E81819" w:rsidRPr="0077540E" w:rsidRDefault="00DE443B" w:rsidP="003B1210">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Pr>
                <w:rFonts w:ascii="Arial" w:hAnsi="Arial" w:cs="Arial"/>
                <w:sz w:val="20"/>
                <w:szCs w:val="22"/>
                <w:u w:val="single"/>
              </w:rPr>
              <w:t>Points available</w:t>
            </w:r>
          </w:p>
        </w:tc>
      </w:tr>
      <w:tr w:rsidR="00E81819" w:rsidRPr="0077540E" w14:paraId="6C5E3A87" w14:textId="77777777" w:rsidTr="001E2916">
        <w:tc>
          <w:tcPr>
            <w:tcW w:w="1146" w:type="dxa"/>
            <w:vMerge w:val="restart"/>
          </w:tcPr>
          <w:p w14:paraId="52A1CB4B" w14:textId="77777777" w:rsidR="00E81819" w:rsidRPr="003A656E" w:rsidRDefault="00E81819" w:rsidP="003B1210">
            <w:pPr>
              <w:tabs>
                <w:tab w:val="left" w:pos="-720"/>
              </w:tabs>
              <w:spacing w:before="40" w:after="40"/>
              <w:rPr>
                <w:rFonts w:ascii="Arial" w:hAnsi="Arial" w:cs="Arial"/>
                <w:sz w:val="20"/>
                <w:szCs w:val="22"/>
              </w:rPr>
            </w:pPr>
            <w:r w:rsidRPr="003A656E">
              <w:rPr>
                <w:rFonts w:ascii="Arial" w:hAnsi="Arial" w:cs="Arial"/>
                <w:sz w:val="20"/>
                <w:szCs w:val="22"/>
              </w:rPr>
              <w:t>Part A</w:t>
            </w:r>
          </w:p>
        </w:tc>
        <w:tc>
          <w:tcPr>
            <w:tcW w:w="5964" w:type="dxa"/>
          </w:tcPr>
          <w:p w14:paraId="2400E646" w14:textId="22E7408D" w:rsidR="00E81819" w:rsidRPr="0077540E" w:rsidRDefault="006B2BFE" w:rsidP="003B1210">
            <w:pPr>
              <w:tabs>
                <w:tab w:val="left" w:pos="-720"/>
              </w:tabs>
              <w:spacing w:before="40" w:after="40"/>
              <w:rPr>
                <w:rFonts w:ascii="Arial" w:hAnsi="Arial" w:cs="Arial"/>
                <w:b w:val="0"/>
                <w:sz w:val="20"/>
                <w:szCs w:val="22"/>
              </w:rPr>
            </w:pPr>
            <w:r>
              <w:rPr>
                <w:rFonts w:ascii="Arial" w:hAnsi="Arial" w:cs="Arial"/>
                <w:b w:val="0"/>
                <w:sz w:val="20"/>
                <w:szCs w:val="22"/>
              </w:rPr>
              <w:t>Equity Narrative</w:t>
            </w:r>
            <w:r w:rsidR="00E81819" w:rsidRPr="0077540E">
              <w:rPr>
                <w:rFonts w:ascii="Arial" w:hAnsi="Arial" w:cs="Arial"/>
                <w:b w:val="0"/>
                <w:sz w:val="20"/>
                <w:szCs w:val="22"/>
              </w:rPr>
              <w:t xml:space="preserve"> </w:t>
            </w:r>
          </w:p>
        </w:tc>
        <w:tc>
          <w:tcPr>
            <w:tcW w:w="1710" w:type="dxa"/>
            <w:vAlign w:val="bottom"/>
          </w:tcPr>
          <w:p w14:paraId="518EBFBB" w14:textId="4ED1E419" w:rsidR="00E81819" w:rsidRPr="0077540E" w:rsidRDefault="00716A47" w:rsidP="003B1210">
            <w:pPr>
              <w:rPr>
                <w:rFonts w:ascii="Arial" w:hAnsi="Arial" w:cs="Arial"/>
                <w:b w:val="0"/>
                <w:color w:val="000000"/>
                <w:sz w:val="20"/>
              </w:rPr>
            </w:pPr>
            <w:r>
              <w:rPr>
                <w:rFonts w:ascii="Arial" w:hAnsi="Arial" w:cs="Arial"/>
                <w:b w:val="0"/>
                <w:color w:val="000000"/>
                <w:sz w:val="20"/>
              </w:rPr>
              <w:t>70</w:t>
            </w:r>
          </w:p>
        </w:tc>
      </w:tr>
      <w:tr w:rsidR="00E81819" w:rsidRPr="0077540E" w14:paraId="78CCD1A0" w14:textId="77777777" w:rsidTr="001E2916">
        <w:tc>
          <w:tcPr>
            <w:tcW w:w="1146" w:type="dxa"/>
            <w:vMerge/>
          </w:tcPr>
          <w:p w14:paraId="75F845D3" w14:textId="77777777" w:rsidR="00E81819" w:rsidRPr="0077540E" w:rsidRDefault="00E81819" w:rsidP="003B1210">
            <w:pPr>
              <w:tabs>
                <w:tab w:val="left" w:pos="-720"/>
              </w:tabs>
              <w:spacing w:before="40" w:after="40"/>
              <w:ind w:firstLine="308"/>
              <w:rPr>
                <w:rFonts w:ascii="Arial" w:hAnsi="Arial" w:cs="Arial"/>
                <w:b w:val="0"/>
                <w:sz w:val="20"/>
                <w:szCs w:val="22"/>
              </w:rPr>
            </w:pPr>
          </w:p>
        </w:tc>
        <w:tc>
          <w:tcPr>
            <w:tcW w:w="5964" w:type="dxa"/>
          </w:tcPr>
          <w:p w14:paraId="509BA85C" w14:textId="310E44ED" w:rsidR="00E81819" w:rsidRPr="0077540E" w:rsidRDefault="006B2BFE" w:rsidP="003B1210">
            <w:pPr>
              <w:tabs>
                <w:tab w:val="left" w:pos="-720"/>
              </w:tabs>
              <w:spacing w:before="40" w:after="40"/>
              <w:rPr>
                <w:rFonts w:ascii="Arial" w:hAnsi="Arial" w:cs="Arial"/>
                <w:b w:val="0"/>
                <w:sz w:val="20"/>
                <w:szCs w:val="22"/>
              </w:rPr>
            </w:pPr>
            <w:r>
              <w:rPr>
                <w:rFonts w:ascii="Arial" w:hAnsi="Arial" w:cs="Arial"/>
                <w:b w:val="0"/>
                <w:sz w:val="20"/>
                <w:szCs w:val="22"/>
              </w:rPr>
              <w:t>Regional Collaboration and Long Term Planning</w:t>
            </w:r>
            <w:r w:rsidR="00E81819" w:rsidRPr="0077540E">
              <w:rPr>
                <w:rFonts w:ascii="Arial" w:hAnsi="Arial" w:cs="Arial"/>
                <w:b w:val="0"/>
                <w:sz w:val="20"/>
                <w:szCs w:val="22"/>
              </w:rPr>
              <w:t xml:space="preserve"> </w:t>
            </w:r>
          </w:p>
        </w:tc>
        <w:tc>
          <w:tcPr>
            <w:tcW w:w="1710" w:type="dxa"/>
            <w:vAlign w:val="bottom"/>
          </w:tcPr>
          <w:p w14:paraId="7E96C33C" w14:textId="2D508B12" w:rsidR="00E81819" w:rsidRPr="0077540E" w:rsidRDefault="00716A47" w:rsidP="003B1210">
            <w:pPr>
              <w:rPr>
                <w:rFonts w:ascii="Arial" w:hAnsi="Arial" w:cs="Arial"/>
                <w:b w:val="0"/>
                <w:color w:val="000000"/>
                <w:sz w:val="20"/>
              </w:rPr>
            </w:pPr>
            <w:r>
              <w:rPr>
                <w:rFonts w:ascii="Arial" w:hAnsi="Arial" w:cs="Arial"/>
                <w:b w:val="0"/>
                <w:color w:val="000000"/>
                <w:sz w:val="20"/>
              </w:rPr>
              <w:t>70</w:t>
            </w:r>
          </w:p>
        </w:tc>
      </w:tr>
      <w:tr w:rsidR="00E81819" w:rsidRPr="0077540E" w14:paraId="13DA628B" w14:textId="77777777" w:rsidTr="001E2916">
        <w:tc>
          <w:tcPr>
            <w:tcW w:w="1146" w:type="dxa"/>
          </w:tcPr>
          <w:p w14:paraId="6492D8A4" w14:textId="77777777" w:rsidR="00E81819" w:rsidRPr="00AA0683" w:rsidRDefault="00E81819" w:rsidP="003B1210">
            <w:pPr>
              <w:tabs>
                <w:tab w:val="left" w:pos="-720"/>
              </w:tabs>
              <w:spacing w:before="40" w:after="40"/>
              <w:rPr>
                <w:rFonts w:ascii="Arial" w:hAnsi="Arial" w:cs="Arial"/>
                <w:sz w:val="20"/>
                <w:szCs w:val="22"/>
              </w:rPr>
            </w:pPr>
            <w:r w:rsidRPr="00AA0683">
              <w:rPr>
                <w:rFonts w:ascii="Arial" w:hAnsi="Arial" w:cs="Arial"/>
                <w:sz w:val="20"/>
                <w:szCs w:val="22"/>
              </w:rPr>
              <w:t>Part B</w:t>
            </w:r>
          </w:p>
        </w:tc>
        <w:tc>
          <w:tcPr>
            <w:tcW w:w="5964" w:type="dxa"/>
          </w:tcPr>
          <w:p w14:paraId="708DEC9C" w14:textId="0B241950" w:rsidR="00E81819" w:rsidRPr="0077540E" w:rsidRDefault="006B2BFE" w:rsidP="003B1210">
            <w:pPr>
              <w:tabs>
                <w:tab w:val="left" w:pos="-720"/>
              </w:tabs>
              <w:spacing w:before="40" w:after="40"/>
              <w:rPr>
                <w:rFonts w:ascii="Arial" w:hAnsi="Arial" w:cs="Arial"/>
                <w:b w:val="0"/>
                <w:sz w:val="20"/>
                <w:szCs w:val="22"/>
              </w:rPr>
            </w:pPr>
            <w:r>
              <w:rPr>
                <w:rFonts w:ascii="Arial" w:hAnsi="Arial" w:cs="Arial"/>
                <w:b w:val="0"/>
                <w:sz w:val="20"/>
                <w:szCs w:val="22"/>
              </w:rPr>
              <w:t>Technical Proposal</w:t>
            </w:r>
            <w:r w:rsidR="00D862CE">
              <w:rPr>
                <w:rFonts w:ascii="Arial" w:hAnsi="Arial" w:cs="Arial"/>
                <w:b w:val="0"/>
                <w:sz w:val="20"/>
                <w:szCs w:val="22"/>
              </w:rPr>
              <w:t xml:space="preserve"> (SCORED)</w:t>
            </w:r>
            <w:r w:rsidR="00D3715C">
              <w:rPr>
                <w:rFonts w:ascii="Arial" w:hAnsi="Arial" w:cs="Arial"/>
                <w:b w:val="0"/>
                <w:sz w:val="20"/>
                <w:szCs w:val="22"/>
              </w:rPr>
              <w:t>, Cost Proposal</w:t>
            </w:r>
            <w:r w:rsidR="00D862CE">
              <w:rPr>
                <w:rFonts w:ascii="Arial" w:hAnsi="Arial" w:cs="Arial"/>
                <w:b w:val="0"/>
                <w:sz w:val="20"/>
                <w:szCs w:val="22"/>
              </w:rPr>
              <w:t>/Match (NOT SCORED)</w:t>
            </w:r>
          </w:p>
        </w:tc>
        <w:tc>
          <w:tcPr>
            <w:tcW w:w="1710" w:type="dxa"/>
            <w:vAlign w:val="bottom"/>
          </w:tcPr>
          <w:p w14:paraId="0FBAFF22" w14:textId="26F54A42" w:rsidR="00E81819" w:rsidRPr="0077540E" w:rsidRDefault="00A65549" w:rsidP="003B1210">
            <w:pPr>
              <w:rPr>
                <w:rFonts w:ascii="Arial" w:hAnsi="Arial" w:cs="Arial"/>
                <w:b w:val="0"/>
                <w:color w:val="000000"/>
                <w:sz w:val="20"/>
              </w:rPr>
            </w:pPr>
            <w:r>
              <w:rPr>
                <w:rFonts w:ascii="Arial" w:hAnsi="Arial" w:cs="Arial"/>
                <w:b w:val="0"/>
                <w:color w:val="000000"/>
                <w:sz w:val="20"/>
              </w:rPr>
              <w:t>5</w:t>
            </w:r>
            <w:r w:rsidR="00716A47">
              <w:rPr>
                <w:rFonts w:ascii="Arial" w:hAnsi="Arial" w:cs="Arial"/>
                <w:b w:val="0"/>
                <w:color w:val="000000"/>
                <w:sz w:val="20"/>
              </w:rPr>
              <w:t>0</w:t>
            </w:r>
          </w:p>
        </w:tc>
      </w:tr>
      <w:tr w:rsidR="00E81819" w:rsidRPr="0077540E" w14:paraId="75FF58ED" w14:textId="77777777" w:rsidTr="001E2916">
        <w:tc>
          <w:tcPr>
            <w:tcW w:w="1146" w:type="dxa"/>
          </w:tcPr>
          <w:p w14:paraId="1D27BE1E" w14:textId="77777777" w:rsidR="00E81819" w:rsidRPr="003A656E" w:rsidRDefault="00E81819" w:rsidP="003B1210">
            <w:pPr>
              <w:tabs>
                <w:tab w:val="left" w:pos="-720"/>
              </w:tabs>
              <w:spacing w:before="40" w:after="40"/>
              <w:rPr>
                <w:rFonts w:ascii="Arial" w:hAnsi="Arial" w:cs="Arial"/>
                <w:sz w:val="20"/>
                <w:szCs w:val="22"/>
              </w:rPr>
            </w:pPr>
            <w:r>
              <w:rPr>
                <w:rFonts w:ascii="Arial" w:hAnsi="Arial" w:cs="Arial"/>
                <w:sz w:val="20"/>
                <w:szCs w:val="22"/>
              </w:rPr>
              <w:t>Part C</w:t>
            </w:r>
          </w:p>
        </w:tc>
        <w:tc>
          <w:tcPr>
            <w:tcW w:w="5964" w:type="dxa"/>
          </w:tcPr>
          <w:p w14:paraId="18B546FD" w14:textId="11907992" w:rsidR="00E81819" w:rsidRPr="0077540E" w:rsidRDefault="006B2BFE" w:rsidP="00D862CE">
            <w:pPr>
              <w:tabs>
                <w:tab w:val="left" w:pos="-720"/>
              </w:tabs>
              <w:spacing w:before="40" w:after="40"/>
              <w:rPr>
                <w:rFonts w:ascii="Arial" w:hAnsi="Arial" w:cs="Arial"/>
                <w:b w:val="0"/>
                <w:sz w:val="20"/>
                <w:szCs w:val="22"/>
              </w:rPr>
            </w:pPr>
            <w:r>
              <w:rPr>
                <w:rFonts w:ascii="Arial" w:hAnsi="Arial" w:cs="Arial"/>
                <w:b w:val="0"/>
                <w:sz w:val="20"/>
                <w:szCs w:val="22"/>
              </w:rPr>
              <w:t xml:space="preserve">Management Proposal </w:t>
            </w:r>
            <w:r w:rsidR="00D862CE">
              <w:rPr>
                <w:rFonts w:ascii="Arial" w:hAnsi="Arial" w:cs="Arial"/>
                <w:b w:val="0"/>
                <w:sz w:val="20"/>
                <w:szCs w:val="22"/>
              </w:rPr>
              <w:t xml:space="preserve">(SCORED) </w:t>
            </w:r>
          </w:p>
        </w:tc>
        <w:tc>
          <w:tcPr>
            <w:tcW w:w="1710" w:type="dxa"/>
            <w:vAlign w:val="bottom"/>
          </w:tcPr>
          <w:p w14:paraId="7D711353" w14:textId="0D43F67C" w:rsidR="00E81819" w:rsidRPr="0077540E" w:rsidRDefault="00A65549" w:rsidP="003B1210">
            <w:pPr>
              <w:rPr>
                <w:rFonts w:ascii="Arial" w:hAnsi="Arial" w:cs="Arial"/>
                <w:b w:val="0"/>
                <w:color w:val="000000"/>
                <w:sz w:val="20"/>
              </w:rPr>
            </w:pPr>
            <w:r>
              <w:rPr>
                <w:rFonts w:ascii="Arial" w:hAnsi="Arial" w:cs="Arial"/>
                <w:b w:val="0"/>
                <w:color w:val="000000"/>
                <w:sz w:val="20"/>
              </w:rPr>
              <w:t>4</w:t>
            </w:r>
            <w:r w:rsidR="00716A47">
              <w:rPr>
                <w:rFonts w:ascii="Arial" w:hAnsi="Arial" w:cs="Arial"/>
                <w:b w:val="0"/>
                <w:color w:val="000000"/>
                <w:sz w:val="20"/>
              </w:rPr>
              <w:t>0</w:t>
            </w:r>
          </w:p>
        </w:tc>
      </w:tr>
      <w:tr w:rsidR="00B54CBA" w:rsidRPr="0077540E" w14:paraId="3C58B84F" w14:textId="77777777" w:rsidTr="001E2916">
        <w:tc>
          <w:tcPr>
            <w:tcW w:w="1146" w:type="dxa"/>
          </w:tcPr>
          <w:p w14:paraId="556A13AA" w14:textId="7BE7165F" w:rsidR="00B54CBA" w:rsidRDefault="001E2916" w:rsidP="003B1210">
            <w:pPr>
              <w:tabs>
                <w:tab w:val="left" w:pos="-720"/>
              </w:tabs>
              <w:spacing w:before="40" w:after="40"/>
              <w:rPr>
                <w:rFonts w:ascii="Arial" w:hAnsi="Arial" w:cs="Arial"/>
                <w:sz w:val="20"/>
                <w:szCs w:val="22"/>
              </w:rPr>
            </w:pPr>
            <w:r>
              <w:rPr>
                <w:rFonts w:ascii="Arial" w:hAnsi="Arial" w:cs="Arial"/>
                <w:sz w:val="20"/>
                <w:szCs w:val="22"/>
              </w:rPr>
              <w:t>Exhibit C</w:t>
            </w:r>
          </w:p>
        </w:tc>
        <w:tc>
          <w:tcPr>
            <w:tcW w:w="5964" w:type="dxa"/>
          </w:tcPr>
          <w:p w14:paraId="61814C34" w14:textId="48912D2A" w:rsidR="00B54CBA" w:rsidRDefault="001E2916" w:rsidP="00DF23AE">
            <w:pPr>
              <w:tabs>
                <w:tab w:val="left" w:pos="-720"/>
              </w:tabs>
              <w:spacing w:before="40" w:after="40"/>
              <w:rPr>
                <w:rFonts w:ascii="Arial" w:hAnsi="Arial" w:cs="Arial"/>
                <w:b w:val="0"/>
                <w:sz w:val="20"/>
                <w:szCs w:val="22"/>
              </w:rPr>
            </w:pPr>
            <w:r>
              <w:rPr>
                <w:rFonts w:ascii="Arial" w:hAnsi="Arial" w:cs="Arial"/>
                <w:b w:val="0"/>
                <w:sz w:val="20"/>
                <w:szCs w:val="22"/>
              </w:rPr>
              <w:t>Worker’s Rights Certification</w:t>
            </w:r>
            <w:r w:rsidR="00332E8E">
              <w:rPr>
                <w:rFonts w:ascii="Arial" w:hAnsi="Arial" w:cs="Arial"/>
                <w:b w:val="0"/>
                <w:sz w:val="20"/>
                <w:szCs w:val="22"/>
              </w:rPr>
              <w:t xml:space="preserve"> without individual arbitration clause</w:t>
            </w:r>
          </w:p>
        </w:tc>
        <w:tc>
          <w:tcPr>
            <w:tcW w:w="1710" w:type="dxa"/>
            <w:vAlign w:val="bottom"/>
          </w:tcPr>
          <w:p w14:paraId="385552DD" w14:textId="2307B43D" w:rsidR="00B54CBA" w:rsidRDefault="001E2916" w:rsidP="003B1210">
            <w:pPr>
              <w:rPr>
                <w:rFonts w:ascii="Arial" w:hAnsi="Arial" w:cs="Arial"/>
                <w:b w:val="0"/>
                <w:color w:val="000000"/>
                <w:sz w:val="20"/>
              </w:rPr>
            </w:pPr>
            <w:r>
              <w:rPr>
                <w:rFonts w:ascii="Arial" w:hAnsi="Arial" w:cs="Arial"/>
                <w:b w:val="0"/>
                <w:color w:val="000000"/>
                <w:sz w:val="20"/>
              </w:rPr>
              <w:t>5% Bonus to Overall Score</w:t>
            </w:r>
          </w:p>
        </w:tc>
      </w:tr>
      <w:tr w:rsidR="00E81819" w:rsidRPr="0077540E" w14:paraId="236C73E3" w14:textId="77777777" w:rsidTr="001E2916">
        <w:tc>
          <w:tcPr>
            <w:tcW w:w="1146" w:type="dxa"/>
          </w:tcPr>
          <w:p w14:paraId="77D1FE91" w14:textId="77777777" w:rsidR="00E81819" w:rsidRPr="0077540E" w:rsidRDefault="00E81819" w:rsidP="003B1210">
            <w:pPr>
              <w:tabs>
                <w:tab w:val="left" w:pos="-720"/>
              </w:tabs>
              <w:spacing w:before="40" w:after="40"/>
              <w:ind w:firstLine="308"/>
              <w:rPr>
                <w:rFonts w:ascii="Arial" w:hAnsi="Arial" w:cs="Arial"/>
                <w:sz w:val="20"/>
                <w:szCs w:val="22"/>
              </w:rPr>
            </w:pPr>
          </w:p>
        </w:tc>
        <w:tc>
          <w:tcPr>
            <w:tcW w:w="5964" w:type="dxa"/>
          </w:tcPr>
          <w:p w14:paraId="4E1FFE68" w14:textId="7C8C0108" w:rsidR="00E81819" w:rsidRPr="0077540E" w:rsidRDefault="00E81819" w:rsidP="003B1210">
            <w:pPr>
              <w:tabs>
                <w:tab w:val="left" w:pos="-720"/>
              </w:tabs>
              <w:spacing w:before="40" w:after="40"/>
              <w:rPr>
                <w:rFonts w:ascii="Arial" w:hAnsi="Arial" w:cs="Arial"/>
                <w:sz w:val="20"/>
                <w:szCs w:val="22"/>
              </w:rPr>
            </w:pPr>
            <w:r w:rsidRPr="0077540E">
              <w:rPr>
                <w:rFonts w:ascii="Arial" w:hAnsi="Arial" w:cs="Arial"/>
                <w:sz w:val="20"/>
                <w:szCs w:val="22"/>
              </w:rPr>
              <w:t>Phase</w:t>
            </w:r>
            <w:r w:rsidR="006B2BFE">
              <w:rPr>
                <w:rFonts w:ascii="Arial" w:hAnsi="Arial" w:cs="Arial"/>
                <w:sz w:val="20"/>
                <w:szCs w:val="22"/>
              </w:rPr>
              <w:t xml:space="preserve"> Two</w:t>
            </w:r>
            <w:r w:rsidRPr="0077540E">
              <w:rPr>
                <w:rFonts w:ascii="Arial" w:hAnsi="Arial" w:cs="Arial"/>
                <w:sz w:val="20"/>
                <w:szCs w:val="22"/>
              </w:rPr>
              <w:t xml:space="preserve"> Total</w:t>
            </w:r>
            <w:r w:rsidR="009B22A9">
              <w:rPr>
                <w:rFonts w:ascii="Arial" w:hAnsi="Arial" w:cs="Arial"/>
                <w:sz w:val="20"/>
                <w:szCs w:val="22"/>
              </w:rPr>
              <w:t xml:space="preserve"> Available Points</w:t>
            </w:r>
          </w:p>
        </w:tc>
        <w:tc>
          <w:tcPr>
            <w:tcW w:w="1710" w:type="dxa"/>
            <w:vAlign w:val="bottom"/>
          </w:tcPr>
          <w:p w14:paraId="3C6FADD4" w14:textId="5184FA88" w:rsidR="00E81819" w:rsidRPr="0077540E" w:rsidRDefault="00DF23AE" w:rsidP="00DF23AE">
            <w:pPr>
              <w:rPr>
                <w:rFonts w:ascii="Arial" w:hAnsi="Arial" w:cs="Arial"/>
                <w:sz w:val="20"/>
                <w:szCs w:val="22"/>
              </w:rPr>
            </w:pPr>
            <w:r>
              <w:rPr>
                <w:rFonts w:ascii="Arial" w:hAnsi="Arial" w:cs="Arial"/>
                <w:color w:val="000000"/>
                <w:sz w:val="20"/>
              </w:rPr>
              <w:t>241.5</w:t>
            </w:r>
          </w:p>
        </w:tc>
      </w:tr>
    </w:tbl>
    <w:p w14:paraId="07FE027C" w14:textId="411B3A98" w:rsidR="009471F3" w:rsidRPr="00AC6CE0" w:rsidRDefault="009471F3" w:rsidP="001E2916">
      <w:pPr>
        <w:tabs>
          <w:tab w:val="left" w:pos="-720"/>
          <w:tab w:val="left" w:pos="360"/>
          <w:tab w:val="left" w:pos="990"/>
        </w:tabs>
        <w:spacing w:before="120"/>
        <w:rPr>
          <w:rFonts w:ascii="Arial" w:hAnsi="Arial" w:cs="Arial"/>
          <w:b w:val="0"/>
          <w:sz w:val="20"/>
        </w:rPr>
      </w:pPr>
    </w:p>
    <w:p w14:paraId="2811437E" w14:textId="2F431155" w:rsidR="00A50B87" w:rsidRDefault="00A50B87" w:rsidP="00CA5BA6">
      <w:pPr>
        <w:tabs>
          <w:tab w:val="left" w:pos="-720"/>
          <w:tab w:val="left" w:pos="360"/>
          <w:tab w:val="left" w:pos="990"/>
        </w:tabs>
        <w:spacing w:before="120"/>
        <w:ind w:left="540"/>
        <w:rPr>
          <w:rFonts w:ascii="Arial" w:hAnsi="Arial"/>
          <w:sz w:val="20"/>
        </w:rPr>
      </w:pPr>
      <w:r w:rsidRPr="00CA5BA6">
        <w:rPr>
          <w:rFonts w:ascii="Arial" w:hAnsi="Arial" w:cs="Arial"/>
          <w:sz w:val="20"/>
        </w:rPr>
        <w:t>PHASE-TWO EVALUATION</w:t>
      </w:r>
    </w:p>
    <w:p w14:paraId="20E7245B" w14:textId="08A36EF6" w:rsidR="00A50B87" w:rsidRPr="00A50B87" w:rsidRDefault="00A50B87" w:rsidP="005A3459">
      <w:pPr>
        <w:numPr>
          <w:ilvl w:val="0"/>
          <w:numId w:val="25"/>
        </w:numPr>
        <w:tabs>
          <w:tab w:val="num" w:pos="1080"/>
        </w:tabs>
        <w:ind w:left="1080"/>
        <w:jc w:val="both"/>
        <w:rPr>
          <w:rFonts w:ascii="Arial" w:hAnsi="Arial" w:cs="Arial"/>
          <w:sz w:val="20"/>
        </w:rPr>
      </w:pPr>
      <w:r w:rsidRPr="00A50B87">
        <w:rPr>
          <w:rFonts w:ascii="Arial" w:hAnsi="Arial" w:cs="Arial"/>
          <w:sz w:val="20"/>
        </w:rPr>
        <w:t>Equity Narrative (</w:t>
      </w:r>
      <w:r w:rsidR="00716A47">
        <w:rPr>
          <w:rFonts w:ascii="Arial" w:hAnsi="Arial" w:cs="Arial"/>
          <w:sz w:val="20"/>
        </w:rPr>
        <w:t>70 points available)</w:t>
      </w:r>
    </w:p>
    <w:p w14:paraId="0FF2881D" w14:textId="66C4ADD0" w:rsidR="00A50B87" w:rsidRPr="005A3459" w:rsidRDefault="00573D5F" w:rsidP="005A3459">
      <w:pPr>
        <w:numPr>
          <w:ilvl w:val="1"/>
          <w:numId w:val="25"/>
        </w:numPr>
        <w:jc w:val="both"/>
        <w:rPr>
          <w:rFonts w:ascii="Arial" w:hAnsi="Arial" w:cs="Arial"/>
          <w:b w:val="0"/>
          <w:sz w:val="20"/>
        </w:rPr>
      </w:pPr>
      <w:r>
        <w:rPr>
          <w:rFonts w:ascii="Arial" w:hAnsi="Arial" w:cs="Arial"/>
          <w:sz w:val="20"/>
        </w:rPr>
        <w:t>New Awardees</w:t>
      </w:r>
      <w:r w:rsidR="00A50B87" w:rsidRPr="005A3459">
        <w:rPr>
          <w:rFonts w:ascii="Arial" w:hAnsi="Arial" w:cs="Arial"/>
          <w:sz w:val="20"/>
        </w:rPr>
        <w:t xml:space="preserve"> (Mandatory, Scored)</w:t>
      </w:r>
      <w:r w:rsidR="0082056F" w:rsidRPr="005A3459">
        <w:rPr>
          <w:rFonts w:ascii="Arial" w:hAnsi="Arial" w:cs="Arial"/>
          <w:sz w:val="20"/>
        </w:rPr>
        <w:t>:</w:t>
      </w:r>
      <w:r w:rsidR="0082056F" w:rsidRPr="005A3459">
        <w:rPr>
          <w:rFonts w:ascii="Arial" w:hAnsi="Arial" w:cs="Arial"/>
          <w:b w:val="0"/>
          <w:sz w:val="20"/>
        </w:rPr>
        <w:t xml:space="preserve"> </w:t>
      </w:r>
      <w:r w:rsidR="00886A2F">
        <w:rPr>
          <w:rFonts w:ascii="Arial" w:hAnsi="Arial" w:cs="Arial"/>
          <w:b w:val="0"/>
          <w:sz w:val="20"/>
        </w:rPr>
        <w:t>Applicants will receive full points if they have never successfully applied for and received an award from a previous COMMERCE CEF ETS program.</w:t>
      </w:r>
    </w:p>
    <w:p w14:paraId="665C6D7D" w14:textId="613BA4BC"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Economic Benefits (Mandatory, Scored)</w:t>
      </w:r>
      <w:r w:rsidR="0082056F" w:rsidRPr="005A3459">
        <w:rPr>
          <w:rFonts w:ascii="Arial" w:hAnsi="Arial" w:cs="Arial"/>
          <w:sz w:val="20"/>
        </w:rPr>
        <w:t>:</w:t>
      </w:r>
      <w:r w:rsidR="0082056F" w:rsidRPr="005A3459">
        <w:rPr>
          <w:rFonts w:ascii="Arial" w:hAnsi="Arial" w:cs="Arial"/>
          <w:b w:val="0"/>
          <w:sz w:val="20"/>
        </w:rPr>
        <w:t xml:space="preserve"> </w:t>
      </w:r>
      <w:r w:rsidR="005C14A3" w:rsidRPr="005A3459">
        <w:rPr>
          <w:rFonts w:ascii="Arial" w:hAnsi="Arial" w:cs="Arial"/>
          <w:b w:val="0"/>
          <w:sz w:val="20"/>
        </w:rPr>
        <w:t>Lower Median Household Income</w:t>
      </w:r>
      <w:r w:rsidR="00E76A04">
        <w:rPr>
          <w:rFonts w:ascii="Arial" w:hAnsi="Arial" w:cs="Arial"/>
          <w:b w:val="0"/>
          <w:sz w:val="20"/>
        </w:rPr>
        <w:t xml:space="preserve"> in </w:t>
      </w:r>
      <w:r w:rsidR="000F479F">
        <w:rPr>
          <w:rFonts w:ascii="Arial" w:hAnsi="Arial" w:cs="Arial"/>
          <w:b w:val="0"/>
          <w:sz w:val="20"/>
        </w:rPr>
        <w:t xml:space="preserve">communities in the </w:t>
      </w:r>
      <w:r w:rsidR="00E76A04">
        <w:rPr>
          <w:rFonts w:ascii="Arial" w:hAnsi="Arial" w:cs="Arial"/>
          <w:b w:val="0"/>
          <w:sz w:val="20"/>
        </w:rPr>
        <w:t>project area</w:t>
      </w:r>
      <w:r w:rsidR="00586E55" w:rsidRPr="005A3459">
        <w:rPr>
          <w:rFonts w:ascii="Arial" w:hAnsi="Arial" w:cs="Arial"/>
          <w:b w:val="0"/>
          <w:sz w:val="20"/>
        </w:rPr>
        <w:t xml:space="preserve">, submitted as a component of the </w:t>
      </w:r>
      <w:r w:rsidR="00B03EE4" w:rsidRPr="005A3459">
        <w:rPr>
          <w:rFonts w:ascii="Arial" w:hAnsi="Arial" w:cs="Arial"/>
          <w:b w:val="0"/>
          <w:sz w:val="20"/>
        </w:rPr>
        <w:t>PHASE TWO</w:t>
      </w:r>
      <w:r w:rsidR="00586E55" w:rsidRPr="005A3459">
        <w:rPr>
          <w:rFonts w:ascii="Arial" w:hAnsi="Arial" w:cs="Arial"/>
          <w:b w:val="0"/>
          <w:sz w:val="20"/>
        </w:rPr>
        <w:t xml:space="preserve"> application site information attachment, will receive more points. </w:t>
      </w:r>
      <w:r w:rsidR="003972F0" w:rsidRPr="005A3459">
        <w:rPr>
          <w:rFonts w:ascii="Arial" w:hAnsi="Arial" w:cs="Arial"/>
          <w:b w:val="0"/>
          <w:sz w:val="20"/>
        </w:rPr>
        <w:t xml:space="preserve">Applications </w:t>
      </w:r>
      <w:r w:rsidR="0082056F" w:rsidRPr="005A3459">
        <w:rPr>
          <w:rFonts w:ascii="Arial" w:hAnsi="Arial" w:cs="Arial"/>
          <w:b w:val="0"/>
          <w:sz w:val="20"/>
        </w:rPr>
        <w:t xml:space="preserve">will be </w:t>
      </w:r>
      <w:r w:rsidR="00586E55" w:rsidRPr="005A3459">
        <w:rPr>
          <w:rFonts w:ascii="Arial" w:hAnsi="Arial" w:cs="Arial"/>
          <w:b w:val="0"/>
          <w:sz w:val="20"/>
        </w:rPr>
        <w:t xml:space="preserve">further evaluated based on any </w:t>
      </w:r>
      <w:r w:rsidR="0082056F" w:rsidRPr="005A3459">
        <w:rPr>
          <w:rFonts w:ascii="Arial" w:hAnsi="Arial" w:cs="Arial"/>
          <w:b w:val="0"/>
          <w:sz w:val="20"/>
        </w:rPr>
        <w:t>expected local economic benefits to communities in the project site area(s)</w:t>
      </w:r>
      <w:r w:rsidR="00586E55" w:rsidRPr="005A3459">
        <w:rPr>
          <w:rFonts w:ascii="Arial" w:hAnsi="Arial" w:cs="Arial"/>
          <w:b w:val="0"/>
          <w:sz w:val="20"/>
        </w:rPr>
        <w:t>.</w:t>
      </w:r>
    </w:p>
    <w:p w14:paraId="02E15404" w14:textId="3B8AD006"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lastRenderedPageBreak/>
        <w:t>Emissions Reductions and Environmental Exposures (Mandatory, Scored)</w:t>
      </w:r>
      <w:r w:rsidR="00F140D7" w:rsidRPr="005A3459">
        <w:rPr>
          <w:rFonts w:ascii="Arial" w:hAnsi="Arial" w:cs="Arial"/>
          <w:sz w:val="20"/>
        </w:rPr>
        <w:t>:</w:t>
      </w:r>
      <w:r w:rsidR="00F140D7" w:rsidRPr="005A3459">
        <w:rPr>
          <w:rFonts w:ascii="Arial" w:hAnsi="Arial" w:cs="Arial"/>
          <w:b w:val="0"/>
          <w:sz w:val="20"/>
        </w:rPr>
        <w:t xml:space="preserve"> </w:t>
      </w:r>
      <w:r w:rsidR="00586E55" w:rsidRPr="005A3459">
        <w:rPr>
          <w:rFonts w:ascii="Arial" w:hAnsi="Arial" w:cs="Arial"/>
          <w:b w:val="0"/>
          <w:sz w:val="20"/>
        </w:rPr>
        <w:t xml:space="preserve">Higher </w:t>
      </w:r>
      <w:hyperlink r:id="rId35" w:history="1">
        <w:r w:rsidR="00586E55" w:rsidRPr="00E76A04">
          <w:rPr>
            <w:rStyle w:val="Hyperlink"/>
            <w:rFonts w:ascii="Arial" w:hAnsi="Arial" w:cs="Arial"/>
            <w:b w:val="0"/>
            <w:sz w:val="20"/>
          </w:rPr>
          <w:t>W</w:t>
        </w:r>
        <w:r w:rsidR="00DC4BE0" w:rsidRPr="00E76A04">
          <w:rPr>
            <w:rStyle w:val="Hyperlink"/>
            <w:rFonts w:ascii="Arial" w:hAnsi="Arial" w:cs="Arial"/>
            <w:b w:val="0"/>
            <w:sz w:val="20"/>
          </w:rPr>
          <w:t>ashington</w:t>
        </w:r>
        <w:r w:rsidR="00586E55" w:rsidRPr="00E76A04">
          <w:rPr>
            <w:rStyle w:val="Hyperlink"/>
            <w:rFonts w:ascii="Arial" w:hAnsi="Arial" w:cs="Arial"/>
            <w:b w:val="0"/>
            <w:sz w:val="20"/>
          </w:rPr>
          <w:t xml:space="preserve"> Environmental Health Disparities</w:t>
        </w:r>
      </w:hyperlink>
      <w:r w:rsidR="00586E55" w:rsidRPr="005A3459">
        <w:rPr>
          <w:rFonts w:ascii="Arial" w:hAnsi="Arial" w:cs="Arial"/>
          <w:b w:val="0"/>
          <w:sz w:val="20"/>
        </w:rPr>
        <w:t xml:space="preserve"> Ranks at project site(s), submitted as a component of the </w:t>
      </w:r>
      <w:r w:rsidR="00B03EE4" w:rsidRPr="005A3459">
        <w:rPr>
          <w:rFonts w:ascii="Arial" w:hAnsi="Arial" w:cs="Arial"/>
          <w:b w:val="0"/>
          <w:sz w:val="20"/>
        </w:rPr>
        <w:t>PHASE TWO</w:t>
      </w:r>
      <w:r w:rsidR="00586E55" w:rsidRPr="005A3459">
        <w:rPr>
          <w:rFonts w:ascii="Arial" w:hAnsi="Arial" w:cs="Arial"/>
          <w:b w:val="0"/>
          <w:sz w:val="20"/>
        </w:rPr>
        <w:t xml:space="preserve"> application site information attachment, will receive more points. </w:t>
      </w:r>
      <w:r w:rsidR="00661B92" w:rsidRPr="005A3459">
        <w:rPr>
          <w:rFonts w:ascii="Arial" w:hAnsi="Arial" w:cs="Arial"/>
          <w:b w:val="0"/>
          <w:sz w:val="20"/>
        </w:rPr>
        <w:t xml:space="preserve">Applications </w:t>
      </w:r>
      <w:r w:rsidR="00586E55" w:rsidRPr="005A3459">
        <w:rPr>
          <w:rFonts w:ascii="Arial" w:hAnsi="Arial" w:cs="Arial"/>
          <w:b w:val="0"/>
          <w:sz w:val="20"/>
        </w:rPr>
        <w:t xml:space="preserve">will be further evaluated based on any other reductions in local pollution. </w:t>
      </w:r>
    </w:p>
    <w:p w14:paraId="49905D66" w14:textId="111692EB" w:rsidR="00C241DF" w:rsidRPr="005A3459" w:rsidRDefault="00C241DF" w:rsidP="005A3459">
      <w:pPr>
        <w:numPr>
          <w:ilvl w:val="1"/>
          <w:numId w:val="25"/>
        </w:numPr>
        <w:jc w:val="both"/>
        <w:rPr>
          <w:rFonts w:ascii="Arial" w:hAnsi="Arial" w:cs="Arial"/>
          <w:b w:val="0"/>
          <w:sz w:val="20"/>
        </w:rPr>
      </w:pPr>
      <w:r w:rsidRPr="005A3459">
        <w:rPr>
          <w:rFonts w:ascii="Arial" w:hAnsi="Arial" w:cs="Arial"/>
          <w:sz w:val="20"/>
        </w:rPr>
        <w:t>Climate Resilience and Mitigation (Mandatory, Scored):</w:t>
      </w:r>
      <w:r w:rsidRPr="005A3459">
        <w:rPr>
          <w:rFonts w:ascii="Arial" w:hAnsi="Arial" w:cs="Arial"/>
          <w:b w:val="0"/>
          <w:sz w:val="20"/>
        </w:rPr>
        <w:t xml:space="preserve"> </w:t>
      </w:r>
      <w:r w:rsidR="00661B92" w:rsidRPr="005A3459">
        <w:rPr>
          <w:rFonts w:ascii="Arial" w:hAnsi="Arial" w:cs="Arial"/>
          <w:b w:val="0"/>
          <w:sz w:val="20"/>
        </w:rPr>
        <w:t xml:space="preserve">Applications </w:t>
      </w:r>
      <w:r w:rsidR="00AD6603" w:rsidRPr="005A3459">
        <w:rPr>
          <w:rFonts w:ascii="Arial" w:hAnsi="Arial" w:cs="Arial"/>
          <w:b w:val="0"/>
          <w:sz w:val="20"/>
        </w:rPr>
        <w:t xml:space="preserve">will be awarded points if they also </w:t>
      </w:r>
      <w:r w:rsidR="00F73FE6">
        <w:rPr>
          <w:rFonts w:ascii="Arial" w:hAnsi="Arial" w:cs="Arial"/>
          <w:b w:val="0"/>
          <w:sz w:val="20"/>
        </w:rPr>
        <w:t>help</w:t>
      </w:r>
      <w:r w:rsidR="00F73FE6" w:rsidRPr="005A3459">
        <w:rPr>
          <w:rFonts w:ascii="Arial" w:hAnsi="Arial" w:cs="Arial"/>
          <w:b w:val="0"/>
          <w:sz w:val="20"/>
        </w:rPr>
        <w:t xml:space="preserve"> </w:t>
      </w:r>
      <w:r w:rsidR="00AD6603" w:rsidRPr="005A3459">
        <w:rPr>
          <w:rFonts w:ascii="Arial" w:hAnsi="Arial" w:cs="Arial"/>
          <w:b w:val="0"/>
          <w:sz w:val="20"/>
        </w:rPr>
        <w:t xml:space="preserve">communities </w:t>
      </w:r>
      <w:r w:rsidR="00F73FE6">
        <w:rPr>
          <w:rFonts w:ascii="Arial" w:hAnsi="Arial" w:cs="Arial"/>
          <w:b w:val="0"/>
          <w:sz w:val="20"/>
        </w:rPr>
        <w:t>served by the</w:t>
      </w:r>
      <w:r w:rsidR="00F73FE6" w:rsidRPr="005A3459">
        <w:rPr>
          <w:rFonts w:ascii="Arial" w:hAnsi="Arial" w:cs="Arial"/>
          <w:b w:val="0"/>
          <w:sz w:val="20"/>
        </w:rPr>
        <w:t xml:space="preserve"> </w:t>
      </w:r>
      <w:r w:rsidR="00AD6603" w:rsidRPr="005A3459">
        <w:rPr>
          <w:rFonts w:ascii="Arial" w:hAnsi="Arial" w:cs="Arial"/>
          <w:b w:val="0"/>
          <w:sz w:val="20"/>
        </w:rPr>
        <w:t xml:space="preserve">project site(s) </w:t>
      </w:r>
      <w:r w:rsidR="00F73FE6">
        <w:rPr>
          <w:rFonts w:ascii="Arial" w:hAnsi="Arial" w:cs="Arial"/>
          <w:b w:val="0"/>
          <w:sz w:val="20"/>
        </w:rPr>
        <w:t>become more</w:t>
      </w:r>
      <w:r w:rsidR="00F73FE6" w:rsidRPr="005A3459">
        <w:rPr>
          <w:rFonts w:ascii="Arial" w:hAnsi="Arial" w:cs="Arial"/>
          <w:b w:val="0"/>
          <w:sz w:val="20"/>
        </w:rPr>
        <w:t xml:space="preserve"> </w:t>
      </w:r>
      <w:r w:rsidR="00AD6603" w:rsidRPr="005A3459">
        <w:rPr>
          <w:rFonts w:ascii="Arial" w:hAnsi="Arial" w:cs="Arial"/>
          <w:b w:val="0"/>
          <w:sz w:val="20"/>
        </w:rPr>
        <w:t>resilient to climate change impacts and/or contribute to mitigation strategies</w:t>
      </w:r>
      <w:r w:rsidR="003F3CEA" w:rsidRPr="005A3459">
        <w:rPr>
          <w:rFonts w:ascii="Arial" w:hAnsi="Arial" w:cs="Arial"/>
          <w:b w:val="0"/>
          <w:sz w:val="20"/>
        </w:rPr>
        <w:t xml:space="preserve"> such as </w:t>
      </w:r>
      <w:r w:rsidR="00F73FE6">
        <w:rPr>
          <w:rFonts w:ascii="Arial" w:hAnsi="Arial" w:cs="Arial"/>
          <w:b w:val="0"/>
          <w:sz w:val="20"/>
        </w:rPr>
        <w:t>renewable</w:t>
      </w:r>
      <w:r w:rsidR="00F73FE6" w:rsidRPr="005A3459">
        <w:rPr>
          <w:rFonts w:ascii="Arial" w:hAnsi="Arial" w:cs="Arial"/>
          <w:b w:val="0"/>
          <w:sz w:val="20"/>
        </w:rPr>
        <w:t xml:space="preserve"> </w:t>
      </w:r>
      <w:r w:rsidR="003F3CEA" w:rsidRPr="005A3459">
        <w:rPr>
          <w:rFonts w:ascii="Arial" w:hAnsi="Arial" w:cs="Arial"/>
          <w:b w:val="0"/>
          <w:sz w:val="20"/>
        </w:rPr>
        <w:t>energy generation</w:t>
      </w:r>
      <w:r w:rsidR="00AD6603" w:rsidRPr="005A3459">
        <w:rPr>
          <w:rFonts w:ascii="Arial" w:hAnsi="Arial" w:cs="Arial"/>
          <w:b w:val="0"/>
          <w:sz w:val="20"/>
        </w:rPr>
        <w:t xml:space="preserve">. </w:t>
      </w:r>
    </w:p>
    <w:p w14:paraId="1960DDBF" w14:textId="12996E12"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 xml:space="preserve">Clean Transportation </w:t>
      </w:r>
      <w:r w:rsidR="005D19B2" w:rsidRPr="005A3459">
        <w:rPr>
          <w:rFonts w:ascii="Arial" w:hAnsi="Arial" w:cs="Arial"/>
          <w:sz w:val="20"/>
        </w:rPr>
        <w:t>Access/</w:t>
      </w:r>
      <w:r w:rsidRPr="005A3459">
        <w:rPr>
          <w:rFonts w:ascii="Arial" w:hAnsi="Arial" w:cs="Arial"/>
          <w:sz w:val="20"/>
        </w:rPr>
        <w:t>Cost (Mandatory, Scored)</w:t>
      </w:r>
      <w:r w:rsidR="00586E55" w:rsidRPr="005A3459">
        <w:rPr>
          <w:rFonts w:ascii="Arial" w:hAnsi="Arial" w:cs="Arial"/>
          <w:sz w:val="20"/>
        </w:rPr>
        <w:t>:</w:t>
      </w:r>
      <w:r w:rsidR="00586E55" w:rsidRPr="005A3459">
        <w:rPr>
          <w:rFonts w:ascii="Arial" w:hAnsi="Arial" w:cs="Arial"/>
          <w:b w:val="0"/>
          <w:sz w:val="20"/>
        </w:rPr>
        <w:t xml:space="preserve"> </w:t>
      </w:r>
      <w:r w:rsidR="00C80FC3" w:rsidRPr="005A3459">
        <w:rPr>
          <w:rFonts w:ascii="Arial" w:hAnsi="Arial" w:cs="Arial"/>
          <w:b w:val="0"/>
          <w:sz w:val="20"/>
        </w:rPr>
        <w:t>H</w:t>
      </w:r>
      <w:r w:rsidR="00586E55" w:rsidRPr="005A3459">
        <w:rPr>
          <w:rFonts w:ascii="Arial" w:hAnsi="Arial" w:cs="Arial"/>
          <w:b w:val="0"/>
          <w:sz w:val="20"/>
        </w:rPr>
        <w:t xml:space="preserve">igher transportation costs </w:t>
      </w:r>
      <w:r w:rsidR="000C6C49">
        <w:rPr>
          <w:rFonts w:ascii="Arial" w:hAnsi="Arial" w:cs="Arial"/>
          <w:b w:val="0"/>
          <w:sz w:val="20"/>
        </w:rPr>
        <w:t>in the project area as qualified in the PHASE TWO application site information attachment</w:t>
      </w:r>
      <w:r w:rsidR="00586E55" w:rsidRPr="005A3459">
        <w:rPr>
          <w:rFonts w:ascii="Arial" w:hAnsi="Arial" w:cs="Arial"/>
          <w:b w:val="0"/>
          <w:sz w:val="20"/>
        </w:rPr>
        <w:t>, submitt</w:t>
      </w:r>
      <w:r w:rsidR="00F30021" w:rsidRPr="005A3459">
        <w:rPr>
          <w:rFonts w:ascii="Arial" w:hAnsi="Arial" w:cs="Arial"/>
          <w:b w:val="0"/>
          <w:sz w:val="20"/>
        </w:rPr>
        <w:t xml:space="preserve">ed as a component of the </w:t>
      </w:r>
      <w:r w:rsidR="00B03EE4" w:rsidRPr="005A3459">
        <w:rPr>
          <w:rFonts w:ascii="Arial" w:hAnsi="Arial" w:cs="Arial"/>
          <w:b w:val="0"/>
          <w:sz w:val="20"/>
        </w:rPr>
        <w:t>PHASE TWO</w:t>
      </w:r>
      <w:r w:rsidR="00586E55" w:rsidRPr="005A3459">
        <w:rPr>
          <w:rFonts w:ascii="Arial" w:hAnsi="Arial" w:cs="Arial"/>
          <w:b w:val="0"/>
          <w:sz w:val="20"/>
        </w:rPr>
        <w:t xml:space="preserve"> application site information attachment, will receive more points.</w:t>
      </w:r>
      <w:r w:rsidR="00661B92" w:rsidRPr="005A3459">
        <w:rPr>
          <w:rFonts w:ascii="Arial" w:hAnsi="Arial" w:cs="Arial"/>
          <w:b w:val="0"/>
          <w:sz w:val="20"/>
        </w:rPr>
        <w:t xml:space="preserve"> Applications</w:t>
      </w:r>
      <w:r w:rsidR="00586E55" w:rsidRPr="005A3459">
        <w:rPr>
          <w:rFonts w:ascii="Arial" w:hAnsi="Arial" w:cs="Arial"/>
          <w:b w:val="0"/>
          <w:sz w:val="20"/>
        </w:rPr>
        <w:t xml:space="preserve"> will be further evaluated based on increased community access to transportation or expected cost reductions for community members. </w:t>
      </w:r>
    </w:p>
    <w:p w14:paraId="34279605" w14:textId="6084D0E4"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Community Engagement and Benefits (Mandatory, Scored)</w:t>
      </w:r>
      <w:r w:rsidR="008B7F8D" w:rsidRPr="005A3459">
        <w:rPr>
          <w:rFonts w:ascii="Arial" w:hAnsi="Arial" w:cs="Arial"/>
          <w:sz w:val="20"/>
        </w:rPr>
        <w:t>:</w:t>
      </w:r>
      <w:r w:rsidR="008B7F8D" w:rsidRPr="005A3459">
        <w:rPr>
          <w:rFonts w:ascii="Arial" w:hAnsi="Arial" w:cs="Arial"/>
          <w:b w:val="0"/>
          <w:sz w:val="20"/>
        </w:rPr>
        <w:t xml:space="preserve"> </w:t>
      </w:r>
      <w:r w:rsidR="00661B92" w:rsidRPr="005A3459">
        <w:rPr>
          <w:rFonts w:ascii="Arial" w:hAnsi="Arial" w:cs="Arial"/>
          <w:b w:val="0"/>
          <w:sz w:val="20"/>
        </w:rPr>
        <w:t xml:space="preserve">Applications </w:t>
      </w:r>
      <w:r w:rsidR="008B7F8D" w:rsidRPr="005A3459">
        <w:rPr>
          <w:rFonts w:ascii="Arial" w:hAnsi="Arial" w:cs="Arial"/>
          <w:b w:val="0"/>
          <w:sz w:val="20"/>
        </w:rPr>
        <w:t xml:space="preserve">will be evaluated based on </w:t>
      </w:r>
      <w:r w:rsidR="00EB7A8F">
        <w:rPr>
          <w:rFonts w:ascii="Arial" w:hAnsi="Arial" w:cs="Arial"/>
          <w:b w:val="0"/>
          <w:sz w:val="20"/>
        </w:rPr>
        <w:t>demonstrated</w:t>
      </w:r>
      <w:r w:rsidR="00EB7A8F" w:rsidRPr="005A3459">
        <w:rPr>
          <w:rFonts w:ascii="Arial" w:hAnsi="Arial" w:cs="Arial"/>
          <w:b w:val="0"/>
          <w:sz w:val="20"/>
        </w:rPr>
        <w:t xml:space="preserve"> </w:t>
      </w:r>
      <w:r w:rsidR="00B74868">
        <w:rPr>
          <w:rFonts w:ascii="Arial" w:hAnsi="Arial" w:cs="Arial"/>
          <w:b w:val="0"/>
          <w:sz w:val="20"/>
        </w:rPr>
        <w:t xml:space="preserve">community </w:t>
      </w:r>
      <w:r w:rsidR="008B7F8D" w:rsidRPr="005A3459">
        <w:rPr>
          <w:rFonts w:ascii="Arial" w:hAnsi="Arial" w:cs="Arial"/>
          <w:b w:val="0"/>
          <w:sz w:val="20"/>
        </w:rPr>
        <w:t xml:space="preserve">engagement </w:t>
      </w:r>
      <w:r w:rsidR="00337AB6" w:rsidRPr="005A3459">
        <w:rPr>
          <w:rFonts w:ascii="Arial" w:hAnsi="Arial" w:cs="Arial"/>
          <w:b w:val="0"/>
          <w:sz w:val="20"/>
        </w:rPr>
        <w:t>as part of project development</w:t>
      </w:r>
      <w:r w:rsidR="00B74868">
        <w:rPr>
          <w:rFonts w:ascii="Arial" w:hAnsi="Arial" w:cs="Arial"/>
          <w:b w:val="0"/>
          <w:sz w:val="20"/>
        </w:rPr>
        <w:t xml:space="preserve">. </w:t>
      </w:r>
      <w:r w:rsidR="000C6C49" w:rsidRPr="00B54CBA">
        <w:rPr>
          <w:rFonts w:ascii="Arial" w:hAnsi="Arial" w:cs="Arial"/>
          <w:b w:val="0"/>
          <w:sz w:val="20"/>
        </w:rPr>
        <w:t>Projects that demonstrate community input, desire, and need for the project, especially from highly impacted and vulnerable communities</w:t>
      </w:r>
      <w:r w:rsidR="000C6C49">
        <w:rPr>
          <w:rFonts w:ascii="Arial" w:hAnsi="Arial" w:cs="Arial"/>
          <w:b w:val="0"/>
          <w:sz w:val="20"/>
        </w:rPr>
        <w:t xml:space="preserve">, will receive points. </w:t>
      </w:r>
      <w:r w:rsidR="00C245AF" w:rsidRPr="005A3459">
        <w:rPr>
          <w:rFonts w:ascii="Arial" w:hAnsi="Arial" w:cs="Arial"/>
          <w:b w:val="0"/>
          <w:sz w:val="20"/>
        </w:rPr>
        <w:t xml:space="preserve">Full points are reserved for applications that describe multiple </w:t>
      </w:r>
      <w:r w:rsidR="002B5ADA">
        <w:rPr>
          <w:rFonts w:ascii="Arial" w:hAnsi="Arial" w:cs="Arial"/>
          <w:b w:val="0"/>
          <w:sz w:val="20"/>
        </w:rPr>
        <w:t>completed</w:t>
      </w:r>
      <w:r w:rsidR="002B5ADA" w:rsidRPr="005A3459">
        <w:rPr>
          <w:rFonts w:ascii="Arial" w:hAnsi="Arial" w:cs="Arial"/>
          <w:b w:val="0"/>
          <w:sz w:val="20"/>
        </w:rPr>
        <w:t xml:space="preserve"> </w:t>
      </w:r>
      <w:r w:rsidR="00C245AF" w:rsidRPr="005A3459">
        <w:rPr>
          <w:rFonts w:ascii="Arial" w:hAnsi="Arial" w:cs="Arial"/>
          <w:b w:val="0"/>
          <w:sz w:val="20"/>
        </w:rPr>
        <w:t xml:space="preserve">or planned avenues of engagement with community members, how feedback </w:t>
      </w:r>
      <w:r w:rsidR="000C6C49">
        <w:rPr>
          <w:rFonts w:ascii="Arial" w:hAnsi="Arial" w:cs="Arial"/>
          <w:b w:val="0"/>
          <w:sz w:val="20"/>
        </w:rPr>
        <w:t>has been or wil</w:t>
      </w:r>
      <w:r w:rsidR="00C245AF" w:rsidRPr="005A3459">
        <w:rPr>
          <w:rFonts w:ascii="Arial" w:hAnsi="Arial" w:cs="Arial"/>
          <w:b w:val="0"/>
          <w:sz w:val="20"/>
        </w:rPr>
        <w:t xml:space="preserve">l be collected, and how project managers </w:t>
      </w:r>
      <w:r w:rsidR="002B5ADA">
        <w:rPr>
          <w:rFonts w:ascii="Arial" w:hAnsi="Arial" w:cs="Arial"/>
          <w:b w:val="0"/>
          <w:sz w:val="20"/>
        </w:rPr>
        <w:t>have or will</w:t>
      </w:r>
      <w:r w:rsidR="00C245AF" w:rsidRPr="005A3459">
        <w:rPr>
          <w:rFonts w:ascii="Arial" w:hAnsi="Arial" w:cs="Arial"/>
          <w:b w:val="0"/>
          <w:sz w:val="20"/>
        </w:rPr>
        <w:t xml:space="preserve"> incorporate said feedback.</w:t>
      </w:r>
    </w:p>
    <w:p w14:paraId="6DB3200C" w14:textId="7E18F2FE" w:rsidR="00A50B87" w:rsidRPr="005A3459" w:rsidRDefault="005A3459" w:rsidP="005A3459">
      <w:pPr>
        <w:numPr>
          <w:ilvl w:val="1"/>
          <w:numId w:val="25"/>
        </w:numPr>
        <w:jc w:val="both"/>
        <w:rPr>
          <w:rFonts w:ascii="Arial" w:hAnsi="Arial" w:cs="Arial"/>
          <w:b w:val="0"/>
          <w:sz w:val="20"/>
        </w:rPr>
      </w:pPr>
      <w:r>
        <w:rPr>
          <w:rFonts w:ascii="Arial" w:hAnsi="Arial" w:cs="Arial"/>
          <w:sz w:val="20"/>
        </w:rPr>
        <w:t>Need for F</w:t>
      </w:r>
      <w:r w:rsidR="00A50B87" w:rsidRPr="005A3459">
        <w:rPr>
          <w:rFonts w:ascii="Arial" w:hAnsi="Arial" w:cs="Arial"/>
          <w:sz w:val="20"/>
        </w:rPr>
        <w:t>unding (Mandatory, Scored)</w:t>
      </w:r>
      <w:r w:rsidR="00226284" w:rsidRPr="005A3459">
        <w:rPr>
          <w:rFonts w:ascii="Arial" w:hAnsi="Arial" w:cs="Arial"/>
          <w:sz w:val="20"/>
        </w:rPr>
        <w:t>:</w:t>
      </w:r>
      <w:r w:rsidR="00226284" w:rsidRPr="005A3459">
        <w:rPr>
          <w:rFonts w:ascii="Arial" w:hAnsi="Arial" w:cs="Arial"/>
          <w:b w:val="0"/>
          <w:sz w:val="20"/>
        </w:rPr>
        <w:t xml:space="preserve"> </w:t>
      </w:r>
      <w:r w:rsidR="00AE2564" w:rsidRPr="005A3459">
        <w:rPr>
          <w:rFonts w:ascii="Arial" w:hAnsi="Arial" w:cs="Arial"/>
          <w:b w:val="0"/>
          <w:sz w:val="20"/>
        </w:rPr>
        <w:t xml:space="preserve">Applications </w:t>
      </w:r>
      <w:r w:rsidR="00226284" w:rsidRPr="005A3459">
        <w:rPr>
          <w:rFonts w:ascii="Arial" w:hAnsi="Arial" w:cs="Arial"/>
          <w:b w:val="0"/>
          <w:sz w:val="20"/>
        </w:rPr>
        <w:t xml:space="preserve">will be evaluated based on how well they demonstrate the need for funds from this program to complete project work. Descriptions may include </w:t>
      </w:r>
      <w:r w:rsidR="001C4BE9" w:rsidRPr="005A3459">
        <w:rPr>
          <w:rFonts w:ascii="Arial" w:hAnsi="Arial" w:cs="Arial"/>
          <w:b w:val="0"/>
          <w:sz w:val="20"/>
        </w:rPr>
        <w:t xml:space="preserve">budgetary information, entity size, the existence of any other funding opportunities, or any other reasonable argument to demonstrate that the project work could not be completed absent Commerce funding. </w:t>
      </w:r>
    </w:p>
    <w:p w14:paraId="0BE14B39" w14:textId="41030FA7" w:rsidR="00A50B87" w:rsidRPr="00B93D55" w:rsidRDefault="00851C05" w:rsidP="005A3459">
      <w:pPr>
        <w:numPr>
          <w:ilvl w:val="1"/>
          <w:numId w:val="25"/>
        </w:numPr>
        <w:jc w:val="both"/>
        <w:rPr>
          <w:rFonts w:ascii="Arial" w:hAnsi="Arial" w:cs="Arial"/>
          <w:sz w:val="20"/>
        </w:rPr>
      </w:pPr>
      <w:r>
        <w:rPr>
          <w:rFonts w:ascii="Arial" w:hAnsi="Arial" w:cs="Arial"/>
          <w:sz w:val="20"/>
        </w:rPr>
        <w:t>Initiating</w:t>
      </w:r>
      <w:r w:rsidRPr="005A3459">
        <w:rPr>
          <w:rFonts w:ascii="Arial" w:hAnsi="Arial" w:cs="Arial"/>
          <w:sz w:val="20"/>
        </w:rPr>
        <w:t xml:space="preserve"> </w:t>
      </w:r>
      <w:r w:rsidR="00A50B87" w:rsidRPr="005A3459">
        <w:rPr>
          <w:rFonts w:ascii="Arial" w:hAnsi="Arial" w:cs="Arial"/>
          <w:sz w:val="20"/>
        </w:rPr>
        <w:t>Market Transformation Efforts and Gaps (Mandatory, Scored)</w:t>
      </w:r>
      <w:r w:rsidR="001C4BE9" w:rsidRPr="005A3459">
        <w:rPr>
          <w:rFonts w:ascii="Arial" w:hAnsi="Arial" w:cs="Arial"/>
          <w:sz w:val="20"/>
        </w:rPr>
        <w:t xml:space="preserve">: </w:t>
      </w:r>
      <w:r w:rsidR="00AE2564" w:rsidRPr="005A3459">
        <w:rPr>
          <w:rFonts w:ascii="Arial" w:hAnsi="Arial" w:cs="Arial"/>
          <w:b w:val="0"/>
          <w:sz w:val="20"/>
        </w:rPr>
        <w:t xml:space="preserve">Applications </w:t>
      </w:r>
      <w:r w:rsidR="001C4BE9" w:rsidRPr="005A3459">
        <w:rPr>
          <w:rFonts w:ascii="Arial" w:hAnsi="Arial" w:cs="Arial"/>
          <w:b w:val="0"/>
          <w:sz w:val="20"/>
        </w:rPr>
        <w:t xml:space="preserve">will receive points if the project site(s) </w:t>
      </w:r>
      <w:r>
        <w:rPr>
          <w:rFonts w:ascii="Arial" w:hAnsi="Arial" w:cs="Arial"/>
          <w:b w:val="0"/>
          <w:sz w:val="20"/>
        </w:rPr>
        <w:t>are or will be</w:t>
      </w:r>
      <w:r w:rsidR="001C4BE9" w:rsidRPr="005A3459">
        <w:rPr>
          <w:rFonts w:ascii="Arial" w:hAnsi="Arial" w:cs="Arial"/>
          <w:b w:val="0"/>
          <w:sz w:val="20"/>
        </w:rPr>
        <w:t xml:space="preserve"> located in communities who have not yet started any early-stage market transformation work.</w:t>
      </w:r>
    </w:p>
    <w:p w14:paraId="545B91BD" w14:textId="77777777" w:rsidR="00B74868" w:rsidRPr="005A3459" w:rsidRDefault="00B74868" w:rsidP="00B93D55">
      <w:pPr>
        <w:ind w:left="1080"/>
        <w:jc w:val="both"/>
        <w:rPr>
          <w:rFonts w:ascii="Arial" w:hAnsi="Arial" w:cs="Arial"/>
          <w:sz w:val="20"/>
        </w:rPr>
      </w:pPr>
    </w:p>
    <w:p w14:paraId="40AE0D23" w14:textId="67E38E9C" w:rsidR="00A50B87" w:rsidRPr="00A50B87" w:rsidRDefault="00A50B87" w:rsidP="005A3459">
      <w:pPr>
        <w:numPr>
          <w:ilvl w:val="0"/>
          <w:numId w:val="25"/>
        </w:numPr>
        <w:tabs>
          <w:tab w:val="num" w:pos="1080"/>
        </w:tabs>
        <w:ind w:left="1080"/>
        <w:jc w:val="both"/>
        <w:rPr>
          <w:rFonts w:ascii="Arial" w:hAnsi="Arial" w:cs="Arial"/>
          <w:sz w:val="20"/>
        </w:rPr>
      </w:pPr>
      <w:r w:rsidRPr="00A50B87">
        <w:rPr>
          <w:rFonts w:ascii="Arial" w:hAnsi="Arial" w:cs="Arial"/>
          <w:sz w:val="20"/>
        </w:rPr>
        <w:t>Regional Collaboration and Long-term Planning (</w:t>
      </w:r>
      <w:r w:rsidR="00716A47">
        <w:rPr>
          <w:rFonts w:ascii="Arial" w:hAnsi="Arial" w:cs="Arial"/>
          <w:sz w:val="20"/>
        </w:rPr>
        <w:t>70 points available)</w:t>
      </w:r>
    </w:p>
    <w:p w14:paraId="0105F3E7" w14:textId="4725ACED"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Partnerships (</w:t>
      </w:r>
      <w:r w:rsidR="0059524D" w:rsidRPr="005A3459">
        <w:rPr>
          <w:rFonts w:ascii="Arial" w:hAnsi="Arial" w:cs="Arial"/>
          <w:sz w:val="20"/>
        </w:rPr>
        <w:t>Optional</w:t>
      </w:r>
      <w:r w:rsidRPr="005A3459">
        <w:rPr>
          <w:rFonts w:ascii="Arial" w:hAnsi="Arial" w:cs="Arial"/>
          <w:sz w:val="20"/>
        </w:rPr>
        <w:t>, Scored)</w:t>
      </w:r>
      <w:r w:rsidR="00F30021" w:rsidRPr="005A3459">
        <w:rPr>
          <w:rFonts w:ascii="Arial" w:hAnsi="Arial" w:cs="Arial"/>
          <w:sz w:val="20"/>
        </w:rPr>
        <w:t>:</w:t>
      </w:r>
      <w:r w:rsidR="00F30021" w:rsidRPr="005A3459">
        <w:rPr>
          <w:rFonts w:ascii="Arial" w:hAnsi="Arial" w:cs="Arial"/>
          <w:b w:val="0"/>
          <w:sz w:val="20"/>
        </w:rPr>
        <w:t xml:space="preserve"> </w:t>
      </w:r>
      <w:r w:rsidR="0059524D" w:rsidRPr="005A3459">
        <w:rPr>
          <w:rFonts w:ascii="Arial" w:hAnsi="Arial" w:cs="Arial"/>
          <w:b w:val="0"/>
          <w:sz w:val="20"/>
        </w:rPr>
        <w:t xml:space="preserve">Applications </w:t>
      </w:r>
      <w:r w:rsidR="00F30021" w:rsidRPr="005A3459">
        <w:rPr>
          <w:rFonts w:ascii="Arial" w:hAnsi="Arial" w:cs="Arial"/>
          <w:b w:val="0"/>
          <w:sz w:val="20"/>
        </w:rPr>
        <w:t>will receive points based on the number of partnerships with other eligible applicants</w:t>
      </w:r>
      <w:r w:rsidR="00EA3339" w:rsidRPr="005A3459">
        <w:rPr>
          <w:rFonts w:ascii="Arial" w:hAnsi="Arial" w:cs="Arial"/>
          <w:b w:val="0"/>
          <w:sz w:val="20"/>
        </w:rPr>
        <w:t>, as well as a description of the nature of the partnership</w:t>
      </w:r>
      <w:r w:rsidR="009B4D3D" w:rsidRPr="005A3459">
        <w:rPr>
          <w:rFonts w:ascii="Arial" w:hAnsi="Arial" w:cs="Arial"/>
          <w:b w:val="0"/>
          <w:sz w:val="20"/>
        </w:rPr>
        <w:t>(s)</w:t>
      </w:r>
      <w:r w:rsidR="00EA3339" w:rsidRPr="005A3459">
        <w:rPr>
          <w:rFonts w:ascii="Arial" w:hAnsi="Arial" w:cs="Arial"/>
          <w:b w:val="0"/>
          <w:sz w:val="20"/>
        </w:rPr>
        <w:t xml:space="preserve"> including information about each partner’s role in the project and demonstrated support</w:t>
      </w:r>
      <w:r w:rsidR="00F30021" w:rsidRPr="005A3459">
        <w:rPr>
          <w:rFonts w:ascii="Arial" w:hAnsi="Arial" w:cs="Arial"/>
          <w:b w:val="0"/>
          <w:sz w:val="20"/>
        </w:rPr>
        <w:t>.</w:t>
      </w:r>
      <w:r w:rsidR="00601518" w:rsidRPr="005A3459">
        <w:rPr>
          <w:rFonts w:ascii="Arial" w:hAnsi="Arial" w:cs="Arial"/>
          <w:b w:val="0"/>
          <w:sz w:val="20"/>
        </w:rPr>
        <w:t xml:space="preserve"> </w:t>
      </w:r>
      <w:r w:rsidR="0059524D" w:rsidRPr="005A3459">
        <w:rPr>
          <w:rFonts w:ascii="Arial" w:hAnsi="Arial" w:cs="Arial"/>
          <w:b w:val="0"/>
          <w:sz w:val="20"/>
        </w:rPr>
        <w:t xml:space="preserve">Applications </w:t>
      </w:r>
      <w:r w:rsidR="00601518" w:rsidRPr="005A3459">
        <w:rPr>
          <w:rFonts w:ascii="Arial" w:hAnsi="Arial" w:cs="Arial"/>
          <w:b w:val="0"/>
          <w:sz w:val="20"/>
        </w:rPr>
        <w:t>will be evaluated based on the number of eligible partners and the relative involvement and commitment of each party</w:t>
      </w:r>
      <w:r w:rsidR="00B72EA1" w:rsidRPr="005A3459">
        <w:rPr>
          <w:rFonts w:ascii="Arial" w:hAnsi="Arial" w:cs="Arial"/>
          <w:b w:val="0"/>
          <w:sz w:val="20"/>
        </w:rPr>
        <w:t>, as well as benefits of the partnership to all partners and the project</w:t>
      </w:r>
      <w:r w:rsidR="00601518" w:rsidRPr="005A3459">
        <w:rPr>
          <w:rFonts w:ascii="Arial" w:hAnsi="Arial" w:cs="Arial"/>
          <w:b w:val="0"/>
          <w:sz w:val="20"/>
        </w:rPr>
        <w:t>.</w:t>
      </w:r>
      <w:r w:rsidR="009B4D3D" w:rsidRPr="005A3459">
        <w:rPr>
          <w:rFonts w:ascii="Arial" w:hAnsi="Arial" w:cs="Arial"/>
          <w:b w:val="0"/>
          <w:sz w:val="20"/>
        </w:rPr>
        <w:t xml:space="preserve"> Applicants must attach letters of support for each partner outlining their involvement and commitment </w:t>
      </w:r>
      <w:r w:rsidR="008B0988">
        <w:rPr>
          <w:rFonts w:ascii="Arial" w:hAnsi="Arial" w:cs="Arial"/>
          <w:b w:val="0"/>
          <w:sz w:val="20"/>
        </w:rPr>
        <w:t xml:space="preserve">included </w:t>
      </w:r>
      <w:r w:rsidR="009B4D3D" w:rsidRPr="005A3459">
        <w:rPr>
          <w:rFonts w:ascii="Arial" w:hAnsi="Arial" w:cs="Arial"/>
          <w:b w:val="0"/>
          <w:sz w:val="20"/>
        </w:rPr>
        <w:t>with the PHASE TWO application.</w:t>
      </w:r>
    </w:p>
    <w:p w14:paraId="5C6A959F" w14:textId="5113CFE3"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Project Area (</w:t>
      </w:r>
      <w:r w:rsidR="00511E1D" w:rsidRPr="005A3459">
        <w:rPr>
          <w:rFonts w:ascii="Arial" w:hAnsi="Arial" w:cs="Arial"/>
          <w:sz w:val="20"/>
        </w:rPr>
        <w:t>Mandatory</w:t>
      </w:r>
      <w:r w:rsidRPr="005A3459">
        <w:rPr>
          <w:rFonts w:ascii="Arial" w:hAnsi="Arial" w:cs="Arial"/>
          <w:sz w:val="20"/>
        </w:rPr>
        <w:t>, Scored)</w:t>
      </w:r>
      <w:r w:rsidR="003A6317" w:rsidRPr="005A3459">
        <w:rPr>
          <w:rFonts w:ascii="Arial" w:hAnsi="Arial" w:cs="Arial"/>
          <w:sz w:val="20"/>
        </w:rPr>
        <w:t xml:space="preserve">: </w:t>
      </w:r>
      <w:r w:rsidR="0059524D" w:rsidRPr="005A3459">
        <w:rPr>
          <w:rFonts w:ascii="Arial" w:hAnsi="Arial" w:cs="Arial"/>
          <w:b w:val="0"/>
          <w:sz w:val="20"/>
        </w:rPr>
        <w:t xml:space="preserve">Applications </w:t>
      </w:r>
      <w:r w:rsidR="003A6317" w:rsidRPr="005A3459">
        <w:rPr>
          <w:rFonts w:ascii="Arial" w:hAnsi="Arial" w:cs="Arial"/>
          <w:b w:val="0"/>
          <w:sz w:val="20"/>
        </w:rPr>
        <w:t xml:space="preserve">will receive additional points for regional planning projects based on the geographical size and number of </w:t>
      </w:r>
      <w:r w:rsidR="00BD1847">
        <w:rPr>
          <w:rFonts w:ascii="Arial" w:hAnsi="Arial" w:cs="Arial"/>
          <w:b w:val="0"/>
          <w:sz w:val="20"/>
        </w:rPr>
        <w:t xml:space="preserve">vulnerable </w:t>
      </w:r>
      <w:r w:rsidR="003A6317" w:rsidRPr="005A3459">
        <w:rPr>
          <w:rFonts w:ascii="Arial" w:hAnsi="Arial" w:cs="Arial"/>
          <w:b w:val="0"/>
          <w:sz w:val="20"/>
        </w:rPr>
        <w:t xml:space="preserve">communities involved or impacted. </w:t>
      </w:r>
      <w:r w:rsidR="0059524D" w:rsidRPr="005A3459">
        <w:rPr>
          <w:rFonts w:ascii="Arial" w:hAnsi="Arial" w:cs="Arial"/>
          <w:b w:val="0"/>
          <w:sz w:val="20"/>
        </w:rPr>
        <w:t xml:space="preserve">Applications </w:t>
      </w:r>
      <w:r w:rsidR="003A6317" w:rsidRPr="005A3459">
        <w:rPr>
          <w:rFonts w:ascii="Arial" w:hAnsi="Arial" w:cs="Arial"/>
          <w:b w:val="0"/>
          <w:sz w:val="20"/>
        </w:rPr>
        <w:t>will also receive points if site(s) are located in rural communities where gaps in EVSE exist.</w:t>
      </w:r>
    </w:p>
    <w:p w14:paraId="7FFAD125" w14:textId="6FA4F19D" w:rsidR="00A50B87" w:rsidRPr="005A3459" w:rsidRDefault="00A50B87" w:rsidP="005A3459">
      <w:pPr>
        <w:numPr>
          <w:ilvl w:val="1"/>
          <w:numId w:val="25"/>
        </w:numPr>
        <w:jc w:val="both"/>
        <w:rPr>
          <w:rFonts w:ascii="Arial" w:hAnsi="Arial" w:cs="Arial"/>
          <w:b w:val="0"/>
          <w:sz w:val="20"/>
        </w:rPr>
      </w:pPr>
      <w:r w:rsidRPr="005A3459">
        <w:rPr>
          <w:rFonts w:ascii="Arial" w:hAnsi="Arial" w:cs="Arial"/>
          <w:sz w:val="20"/>
        </w:rPr>
        <w:t>Long-term Planning (</w:t>
      </w:r>
      <w:r w:rsidR="00A57A83" w:rsidRPr="005A3459">
        <w:rPr>
          <w:rFonts w:ascii="Arial" w:hAnsi="Arial" w:cs="Arial"/>
          <w:sz w:val="20"/>
        </w:rPr>
        <w:t>Mandatory</w:t>
      </w:r>
      <w:r w:rsidRPr="005A3459">
        <w:rPr>
          <w:rFonts w:ascii="Arial" w:hAnsi="Arial" w:cs="Arial"/>
          <w:sz w:val="20"/>
        </w:rPr>
        <w:t>, Scored)</w:t>
      </w:r>
      <w:r w:rsidR="00511E1D" w:rsidRPr="005A3459">
        <w:rPr>
          <w:rFonts w:ascii="Arial" w:hAnsi="Arial" w:cs="Arial"/>
          <w:sz w:val="20"/>
        </w:rPr>
        <w:t>:</w:t>
      </w:r>
      <w:r w:rsidR="00511E1D" w:rsidRPr="005A3459">
        <w:rPr>
          <w:rFonts w:ascii="Arial" w:hAnsi="Arial" w:cs="Arial"/>
          <w:b w:val="0"/>
          <w:sz w:val="20"/>
        </w:rPr>
        <w:t xml:space="preserve"> </w:t>
      </w:r>
      <w:r w:rsidR="0059524D" w:rsidRPr="005A3459">
        <w:rPr>
          <w:rFonts w:ascii="Arial" w:hAnsi="Arial" w:cs="Arial"/>
          <w:b w:val="0"/>
          <w:sz w:val="20"/>
        </w:rPr>
        <w:t xml:space="preserve">Applications </w:t>
      </w:r>
      <w:r w:rsidR="00511E1D" w:rsidRPr="005A3459">
        <w:rPr>
          <w:rFonts w:ascii="Arial" w:hAnsi="Arial" w:cs="Arial"/>
          <w:b w:val="0"/>
          <w:sz w:val="20"/>
        </w:rPr>
        <w:t xml:space="preserve">will receive points if they include information about any long term plans to continue work after the lifecycle of the grant. This may include but is not limited to: Any other sources of public funding applicants intend to </w:t>
      </w:r>
      <w:r w:rsidR="00714991" w:rsidRPr="005A3459">
        <w:rPr>
          <w:rFonts w:ascii="Arial" w:hAnsi="Arial" w:cs="Arial"/>
          <w:b w:val="0"/>
          <w:sz w:val="20"/>
        </w:rPr>
        <w:t>pursue</w:t>
      </w:r>
      <w:r w:rsidR="00511E1D" w:rsidRPr="005A3459">
        <w:rPr>
          <w:rFonts w:ascii="Arial" w:hAnsi="Arial" w:cs="Arial"/>
          <w:b w:val="0"/>
          <w:sz w:val="20"/>
        </w:rPr>
        <w:t xml:space="preserve"> to implement plans developed through this program, any private sector investments </w:t>
      </w:r>
      <w:r w:rsidR="00714991" w:rsidRPr="005A3459">
        <w:rPr>
          <w:rFonts w:ascii="Arial" w:hAnsi="Arial" w:cs="Arial"/>
          <w:b w:val="0"/>
          <w:sz w:val="20"/>
        </w:rPr>
        <w:t>or plans for ongoing maintenance and operations, and/or any other information demonstrating a long-term strategy to continue program work.</w:t>
      </w:r>
    </w:p>
    <w:p w14:paraId="4043327A" w14:textId="3687ABFE" w:rsidR="00E4517F" w:rsidRDefault="00A50B87" w:rsidP="00DB1C51">
      <w:pPr>
        <w:numPr>
          <w:ilvl w:val="1"/>
          <w:numId w:val="25"/>
        </w:numPr>
        <w:jc w:val="both"/>
        <w:rPr>
          <w:rFonts w:ascii="Arial" w:hAnsi="Arial" w:cs="Arial"/>
          <w:sz w:val="20"/>
        </w:rPr>
      </w:pPr>
      <w:r w:rsidRPr="005A3459">
        <w:rPr>
          <w:rFonts w:ascii="Arial" w:hAnsi="Arial" w:cs="Arial"/>
          <w:sz w:val="20"/>
        </w:rPr>
        <w:t>Synergy with State and Federal Priorities (Optional, Scored)</w:t>
      </w:r>
      <w:r w:rsidR="00BC6651" w:rsidRPr="005A3459">
        <w:rPr>
          <w:rFonts w:ascii="Arial" w:hAnsi="Arial" w:cs="Arial"/>
          <w:sz w:val="20"/>
        </w:rPr>
        <w:t>:</w:t>
      </w:r>
      <w:r w:rsidR="00BC6651" w:rsidRPr="005A3459">
        <w:rPr>
          <w:rFonts w:ascii="Arial" w:hAnsi="Arial" w:cs="Arial"/>
          <w:b w:val="0"/>
          <w:sz w:val="20"/>
        </w:rPr>
        <w:t xml:space="preserve"> </w:t>
      </w:r>
      <w:r w:rsidR="0059524D" w:rsidRPr="005A3459">
        <w:rPr>
          <w:rFonts w:ascii="Arial" w:hAnsi="Arial" w:cs="Arial"/>
          <w:b w:val="0"/>
          <w:sz w:val="20"/>
        </w:rPr>
        <w:t xml:space="preserve">Applications </w:t>
      </w:r>
      <w:r w:rsidR="00BC6651" w:rsidRPr="005A3459">
        <w:rPr>
          <w:rFonts w:ascii="Arial" w:hAnsi="Arial" w:cs="Arial"/>
          <w:b w:val="0"/>
          <w:sz w:val="20"/>
        </w:rPr>
        <w:t xml:space="preserve">will receive points if they can describe how the proposed project aligns with Washington State or Federal </w:t>
      </w:r>
      <w:r w:rsidR="00E4517F">
        <w:rPr>
          <w:rFonts w:ascii="Arial" w:hAnsi="Arial" w:cs="Arial"/>
          <w:b w:val="0"/>
          <w:sz w:val="20"/>
        </w:rPr>
        <w:t>transportation electrification</w:t>
      </w:r>
      <w:r w:rsidR="00E4517F" w:rsidRPr="005A3459">
        <w:rPr>
          <w:rFonts w:ascii="Arial" w:hAnsi="Arial" w:cs="Arial"/>
          <w:b w:val="0"/>
          <w:sz w:val="20"/>
        </w:rPr>
        <w:t xml:space="preserve"> </w:t>
      </w:r>
      <w:r w:rsidR="00BC6651" w:rsidRPr="005A3459">
        <w:rPr>
          <w:rFonts w:ascii="Arial" w:hAnsi="Arial" w:cs="Arial"/>
          <w:b w:val="0"/>
          <w:sz w:val="20"/>
        </w:rPr>
        <w:t xml:space="preserve">strategies and funding </w:t>
      </w:r>
      <w:r w:rsidR="00E4517F">
        <w:rPr>
          <w:rFonts w:ascii="Arial" w:hAnsi="Arial" w:cs="Arial"/>
          <w:b w:val="0"/>
          <w:sz w:val="20"/>
        </w:rPr>
        <w:t>opportunities</w:t>
      </w:r>
      <w:r w:rsidR="00BC6651" w:rsidRPr="005A3459">
        <w:rPr>
          <w:rFonts w:ascii="Arial" w:hAnsi="Arial" w:cs="Arial"/>
          <w:b w:val="0"/>
          <w:sz w:val="20"/>
        </w:rPr>
        <w:t xml:space="preserve">. </w:t>
      </w:r>
      <w:r w:rsidR="0059524D" w:rsidRPr="005A3459">
        <w:rPr>
          <w:rFonts w:ascii="Arial" w:hAnsi="Arial" w:cs="Arial"/>
          <w:b w:val="0"/>
          <w:sz w:val="20"/>
        </w:rPr>
        <w:t xml:space="preserve">Applications </w:t>
      </w:r>
      <w:r w:rsidR="00BC6651" w:rsidRPr="005A3459">
        <w:rPr>
          <w:rFonts w:ascii="Arial" w:hAnsi="Arial" w:cs="Arial"/>
          <w:b w:val="0"/>
          <w:sz w:val="20"/>
        </w:rPr>
        <w:t xml:space="preserve">that identify plans to synergize with those opportunities will be more competitive. </w:t>
      </w:r>
    </w:p>
    <w:p w14:paraId="0DDDF6FC" w14:textId="77777777" w:rsidR="00DB1C51" w:rsidRPr="00DB1C51" w:rsidRDefault="00DB1C51" w:rsidP="00DB1C51">
      <w:pPr>
        <w:ind w:left="1440"/>
        <w:jc w:val="both"/>
        <w:rPr>
          <w:rFonts w:ascii="Arial" w:hAnsi="Arial" w:cs="Arial"/>
          <w:sz w:val="20"/>
        </w:rPr>
      </w:pPr>
    </w:p>
    <w:p w14:paraId="79ABB964" w14:textId="280E56C8" w:rsidR="003B1210" w:rsidRPr="0082056F" w:rsidRDefault="0082056F" w:rsidP="00A24B13">
      <w:pPr>
        <w:numPr>
          <w:ilvl w:val="0"/>
          <w:numId w:val="25"/>
        </w:numPr>
        <w:tabs>
          <w:tab w:val="num" w:pos="1080"/>
        </w:tabs>
        <w:ind w:left="1080"/>
        <w:jc w:val="both"/>
        <w:rPr>
          <w:rFonts w:cs="Arial"/>
          <w:b w:val="0"/>
        </w:rPr>
      </w:pPr>
      <w:r w:rsidRPr="00A24B13">
        <w:rPr>
          <w:rFonts w:ascii="Arial" w:hAnsi="Arial" w:cs="Arial"/>
          <w:sz w:val="20"/>
        </w:rPr>
        <w:t>Technical Proposal</w:t>
      </w:r>
      <w:r w:rsidR="00A65549" w:rsidRPr="00A24B13">
        <w:rPr>
          <w:rFonts w:ascii="Arial" w:hAnsi="Arial" w:cs="Arial"/>
          <w:sz w:val="20"/>
        </w:rPr>
        <w:t xml:space="preserve"> </w:t>
      </w:r>
      <w:r w:rsidR="00041D77" w:rsidRPr="00A24B13">
        <w:rPr>
          <w:rFonts w:ascii="Arial" w:hAnsi="Arial" w:cs="Arial"/>
          <w:sz w:val="20"/>
        </w:rPr>
        <w:t>(50 Points available)</w:t>
      </w:r>
    </w:p>
    <w:p w14:paraId="273329B1" w14:textId="61C407FD" w:rsidR="007F3FA7" w:rsidRPr="00A24B13" w:rsidRDefault="007F3FA7" w:rsidP="00A24B13">
      <w:pPr>
        <w:numPr>
          <w:ilvl w:val="1"/>
          <w:numId w:val="25"/>
        </w:numPr>
        <w:jc w:val="both"/>
        <w:rPr>
          <w:rFonts w:ascii="Arial" w:hAnsi="Arial" w:cs="Arial"/>
          <w:b w:val="0"/>
          <w:sz w:val="20"/>
        </w:rPr>
      </w:pPr>
      <w:r w:rsidRPr="00A24B13">
        <w:rPr>
          <w:rFonts w:ascii="Arial" w:hAnsi="Arial" w:cs="Arial"/>
          <w:sz w:val="20"/>
        </w:rPr>
        <w:t>Project Approach/Methodology (Mandatory, Scored)</w:t>
      </w:r>
      <w:r w:rsidR="00B75290" w:rsidRPr="00A24B13">
        <w:rPr>
          <w:rFonts w:ascii="Arial" w:hAnsi="Arial" w:cs="Arial"/>
          <w:sz w:val="20"/>
        </w:rPr>
        <w:t>:</w:t>
      </w:r>
      <w:r w:rsidR="00B75290" w:rsidRPr="00A24B13">
        <w:rPr>
          <w:rFonts w:ascii="Arial" w:hAnsi="Arial" w:cs="Arial"/>
          <w:b w:val="0"/>
          <w:sz w:val="20"/>
        </w:rPr>
        <w:t xml:space="preserve"> </w:t>
      </w:r>
      <w:r w:rsidR="00041D77" w:rsidRPr="00A24B13">
        <w:rPr>
          <w:rFonts w:ascii="Arial" w:hAnsi="Arial" w:cs="Arial"/>
          <w:b w:val="0"/>
          <w:sz w:val="20"/>
        </w:rPr>
        <w:t xml:space="preserve">Applications </w:t>
      </w:r>
      <w:r w:rsidR="00B75290" w:rsidRPr="00A24B13">
        <w:rPr>
          <w:rFonts w:ascii="Arial" w:hAnsi="Arial" w:cs="Arial"/>
          <w:b w:val="0"/>
          <w:sz w:val="20"/>
        </w:rPr>
        <w:t xml:space="preserve">must include a complete description of the Applicant’s proposed approach and methodology for the </w:t>
      </w:r>
      <w:r w:rsidR="00B75290" w:rsidRPr="00A24B13">
        <w:rPr>
          <w:rFonts w:ascii="Arial" w:hAnsi="Arial" w:cs="Arial"/>
          <w:b w:val="0"/>
          <w:sz w:val="20"/>
        </w:rPr>
        <w:lastRenderedPageBreak/>
        <w:t xml:space="preserve">project. This section should convey Applicant’s understanding of the high-level objectives and minimum qualifications of this </w:t>
      </w:r>
      <w:r w:rsidR="00FC2AC5" w:rsidRPr="00A24B13">
        <w:rPr>
          <w:rFonts w:ascii="Arial" w:hAnsi="Arial" w:cs="Arial"/>
          <w:b w:val="0"/>
          <w:sz w:val="20"/>
        </w:rPr>
        <w:t>RFA</w:t>
      </w:r>
      <w:r w:rsidR="00B75290" w:rsidRPr="00A24B13">
        <w:rPr>
          <w:rFonts w:ascii="Arial" w:hAnsi="Arial" w:cs="Arial"/>
          <w:b w:val="0"/>
          <w:sz w:val="20"/>
        </w:rPr>
        <w:t xml:space="preserve"> and how their project relates to these objectives. If the objectives described, including as a result of project development, engagement, implementation, or operation, is innovative, the Applicant may choose to highlight how they are innovative and why this innovation is important in the broader context of EVSE deployment in the state. If this project will be a catalyst for market transformation, the Applicant must include a description of the supportive research, data collection and projected results.</w:t>
      </w:r>
    </w:p>
    <w:p w14:paraId="70D33B9F" w14:textId="3D2E42B8" w:rsidR="007F3FA7" w:rsidRPr="00A24B13" w:rsidRDefault="007F3FA7" w:rsidP="00A24B13">
      <w:pPr>
        <w:numPr>
          <w:ilvl w:val="1"/>
          <w:numId w:val="25"/>
        </w:numPr>
        <w:jc w:val="both"/>
        <w:rPr>
          <w:rFonts w:ascii="Arial" w:hAnsi="Arial" w:cs="Arial"/>
          <w:b w:val="0"/>
          <w:sz w:val="20"/>
        </w:rPr>
      </w:pPr>
      <w:r w:rsidRPr="00A24B13">
        <w:rPr>
          <w:rFonts w:ascii="Arial" w:hAnsi="Arial" w:cs="Arial"/>
          <w:sz w:val="20"/>
        </w:rPr>
        <w:t>Work Plan (Mandatory, Scored)</w:t>
      </w:r>
      <w:r w:rsidR="00B75290" w:rsidRPr="00A24B13">
        <w:rPr>
          <w:rFonts w:ascii="Arial" w:hAnsi="Arial" w:cs="Arial"/>
          <w:sz w:val="20"/>
        </w:rPr>
        <w:t>:</w:t>
      </w:r>
      <w:r w:rsidR="00B75290" w:rsidRPr="00A24B13">
        <w:rPr>
          <w:rFonts w:ascii="Arial" w:hAnsi="Arial" w:cs="Arial"/>
          <w:b w:val="0"/>
          <w:sz w:val="20"/>
        </w:rPr>
        <w:t xml:space="preserve"> </w:t>
      </w:r>
      <w:r w:rsidR="00041D77" w:rsidRPr="00A24B13">
        <w:rPr>
          <w:rFonts w:ascii="Arial" w:hAnsi="Arial" w:cs="Arial"/>
          <w:b w:val="0"/>
          <w:sz w:val="20"/>
        </w:rPr>
        <w:t xml:space="preserve">Applications </w:t>
      </w:r>
      <w:r w:rsidR="00B75290" w:rsidRPr="00A24B13">
        <w:rPr>
          <w:rFonts w:ascii="Arial" w:hAnsi="Arial" w:cs="Arial"/>
          <w:b w:val="0"/>
          <w:sz w:val="20"/>
        </w:rPr>
        <w:t>must include all project requirements including the proposed tasks, services, activities, etc. necessary to accomplish the scope of the project defined in this RFA. The work plan must include detail concerning technical implementation of the project, as well as a complete plan for stakeholder education and outreach. This section of the technical proposal must contain sufficient detail to convey to members of the evaluation team the Applicant’s knowledge of the subjects and skills necessary to successfully complete the project. Include any required involvement of COMMERCE staff.</w:t>
      </w:r>
    </w:p>
    <w:p w14:paraId="72A3382C" w14:textId="2BE03DAC" w:rsidR="007F3FA7" w:rsidRPr="00A24B13" w:rsidRDefault="007F3FA7" w:rsidP="00A24B13">
      <w:pPr>
        <w:numPr>
          <w:ilvl w:val="1"/>
          <w:numId w:val="25"/>
        </w:numPr>
        <w:jc w:val="both"/>
        <w:rPr>
          <w:rFonts w:ascii="Arial" w:hAnsi="Arial" w:cs="Arial"/>
          <w:b w:val="0"/>
          <w:sz w:val="20"/>
        </w:rPr>
      </w:pPr>
      <w:r w:rsidRPr="00A24B13">
        <w:rPr>
          <w:rFonts w:ascii="Arial" w:hAnsi="Arial" w:cs="Arial"/>
          <w:sz w:val="20"/>
        </w:rPr>
        <w:t>Project Schedule (Mandatory, Scored)</w:t>
      </w:r>
      <w:r w:rsidR="00B75290" w:rsidRPr="00A24B13">
        <w:rPr>
          <w:rFonts w:ascii="Arial" w:hAnsi="Arial" w:cs="Arial"/>
          <w:sz w:val="20"/>
        </w:rPr>
        <w:t xml:space="preserve">: </w:t>
      </w:r>
      <w:r w:rsidR="00041D77" w:rsidRPr="00A24B13">
        <w:rPr>
          <w:rFonts w:ascii="Arial" w:hAnsi="Arial" w:cs="Arial"/>
          <w:b w:val="0"/>
          <w:sz w:val="20"/>
        </w:rPr>
        <w:t xml:space="preserve">Applications </w:t>
      </w:r>
      <w:r w:rsidR="00B75290" w:rsidRPr="00A24B13">
        <w:rPr>
          <w:rFonts w:ascii="Arial" w:hAnsi="Arial" w:cs="Arial"/>
          <w:b w:val="0"/>
          <w:sz w:val="20"/>
        </w:rPr>
        <w:t>must include a project schedule indicating when the elements of the work will be completed. Include any design, consultation, construction, community engagement and ongoing maintenance and utilization milestones. The project schedule should use calendar dates based on the expected award date and must ensure that any deliverables requested are met within the proposed project performance period</w:t>
      </w:r>
      <w:r w:rsidR="008678C9">
        <w:rPr>
          <w:rFonts w:ascii="Arial" w:hAnsi="Arial" w:cs="Arial"/>
          <w:b w:val="0"/>
          <w:sz w:val="20"/>
        </w:rPr>
        <w:t xml:space="preserve">. </w:t>
      </w:r>
    </w:p>
    <w:p w14:paraId="7AAEE219" w14:textId="76E8B47D" w:rsidR="007F3FA7" w:rsidRPr="00A24B13" w:rsidRDefault="007F3FA7" w:rsidP="00A24B13">
      <w:pPr>
        <w:numPr>
          <w:ilvl w:val="1"/>
          <w:numId w:val="25"/>
        </w:numPr>
        <w:jc w:val="both"/>
        <w:rPr>
          <w:rFonts w:ascii="Arial" w:hAnsi="Arial" w:cs="Arial"/>
          <w:b w:val="0"/>
          <w:sz w:val="20"/>
        </w:rPr>
      </w:pPr>
      <w:r w:rsidRPr="00A24B13">
        <w:rPr>
          <w:rFonts w:ascii="Arial" w:hAnsi="Arial" w:cs="Arial"/>
          <w:sz w:val="20"/>
        </w:rPr>
        <w:t>Outcomes and Performance Measurement (Mandatory, Scored)</w:t>
      </w:r>
      <w:r w:rsidR="00B75290" w:rsidRPr="00A24B13">
        <w:rPr>
          <w:rFonts w:ascii="Arial" w:hAnsi="Arial" w:cs="Arial"/>
          <w:sz w:val="20"/>
        </w:rPr>
        <w:t>:</w:t>
      </w:r>
      <w:r w:rsidR="00B75290" w:rsidRPr="00A24B13">
        <w:rPr>
          <w:rFonts w:ascii="Arial" w:hAnsi="Arial" w:cs="Arial"/>
          <w:b w:val="0"/>
          <w:sz w:val="20"/>
        </w:rPr>
        <w:t xml:space="preserve"> </w:t>
      </w:r>
      <w:r w:rsidR="00041D77" w:rsidRPr="00A24B13">
        <w:rPr>
          <w:rFonts w:ascii="Arial" w:hAnsi="Arial" w:cs="Arial"/>
          <w:b w:val="0"/>
          <w:sz w:val="20"/>
        </w:rPr>
        <w:t xml:space="preserve">Applications </w:t>
      </w:r>
      <w:r w:rsidR="00B75290" w:rsidRPr="00A24B13">
        <w:rPr>
          <w:rFonts w:ascii="Arial" w:hAnsi="Arial" w:cs="Arial"/>
          <w:b w:val="0"/>
          <w:sz w:val="20"/>
        </w:rPr>
        <w:t>must describe in concrete terms the impacts/outcomes the Applicant proposes to achieve as a result of the delivery of these services including how these outcomes would be monitored, measured and reported to the state agency.</w:t>
      </w:r>
    </w:p>
    <w:p w14:paraId="210BD02E" w14:textId="529F4851" w:rsidR="007F3FA7" w:rsidRPr="00A24B13" w:rsidRDefault="007F3FA7" w:rsidP="00A24B13">
      <w:pPr>
        <w:numPr>
          <w:ilvl w:val="1"/>
          <w:numId w:val="25"/>
        </w:numPr>
        <w:jc w:val="both"/>
        <w:rPr>
          <w:rFonts w:ascii="Arial" w:hAnsi="Arial" w:cs="Arial"/>
          <w:b w:val="0"/>
          <w:sz w:val="20"/>
        </w:rPr>
      </w:pPr>
      <w:r w:rsidRPr="00A24B13">
        <w:rPr>
          <w:rFonts w:ascii="Arial" w:hAnsi="Arial" w:cs="Arial"/>
          <w:sz w:val="20"/>
        </w:rPr>
        <w:t>Deliverables (Mandatory, Scored)</w:t>
      </w:r>
      <w:r w:rsidR="001761B2" w:rsidRPr="00A24B13">
        <w:rPr>
          <w:rFonts w:ascii="Arial" w:hAnsi="Arial" w:cs="Arial"/>
          <w:sz w:val="20"/>
        </w:rPr>
        <w:t>:</w:t>
      </w:r>
      <w:r w:rsidR="001761B2" w:rsidRPr="00A24B13">
        <w:rPr>
          <w:rFonts w:ascii="Arial" w:hAnsi="Arial" w:cs="Arial"/>
          <w:b w:val="0"/>
          <w:sz w:val="20"/>
        </w:rPr>
        <w:t xml:space="preserve"> </w:t>
      </w:r>
      <w:r w:rsidR="0062038A" w:rsidRPr="00A24B13">
        <w:rPr>
          <w:rFonts w:ascii="Arial" w:hAnsi="Arial" w:cs="Arial"/>
          <w:b w:val="0"/>
          <w:sz w:val="20"/>
        </w:rPr>
        <w:t xml:space="preserve">Applications </w:t>
      </w:r>
      <w:r w:rsidR="001761B2" w:rsidRPr="00A24B13">
        <w:rPr>
          <w:rFonts w:ascii="Arial" w:hAnsi="Arial" w:cs="Arial"/>
          <w:b w:val="0"/>
          <w:sz w:val="20"/>
        </w:rPr>
        <w:t>must include a clear description of all planned deliverables to COMMERCE during the grant lifecycle.</w:t>
      </w:r>
    </w:p>
    <w:p w14:paraId="5D3E46C2" w14:textId="0F9B5BA6" w:rsidR="007F3FA7" w:rsidRPr="00A24B13" w:rsidRDefault="007F3FA7" w:rsidP="00A24B13">
      <w:pPr>
        <w:numPr>
          <w:ilvl w:val="1"/>
          <w:numId w:val="25"/>
        </w:numPr>
        <w:jc w:val="both"/>
        <w:rPr>
          <w:rFonts w:ascii="Arial" w:hAnsi="Arial" w:cs="Arial"/>
          <w:sz w:val="20"/>
        </w:rPr>
      </w:pPr>
      <w:r w:rsidRPr="00A24B13">
        <w:rPr>
          <w:rFonts w:ascii="Arial" w:hAnsi="Arial" w:cs="Arial"/>
          <w:sz w:val="20"/>
        </w:rPr>
        <w:t>Utilization Plan (Mandatory, Scored)</w:t>
      </w:r>
      <w:r w:rsidR="001761B2" w:rsidRPr="00A24B13">
        <w:rPr>
          <w:rFonts w:ascii="Arial" w:hAnsi="Arial" w:cs="Arial"/>
          <w:sz w:val="20"/>
        </w:rPr>
        <w:t>:</w:t>
      </w:r>
      <w:r w:rsidR="001761B2" w:rsidRPr="00A24B13">
        <w:rPr>
          <w:rFonts w:ascii="Arial" w:hAnsi="Arial" w:cs="Arial"/>
          <w:b w:val="0"/>
          <w:sz w:val="20"/>
        </w:rPr>
        <w:t xml:space="preserve"> This plan should reflect the Applicant’s grasp of the market or end-use sector where their project type will be used, with a preference for quantitative or qualitative data. The plan should be consistent with any high-level utilization info presented in the project narrative, and include projected use and strategies included to sustain and improve utilization</w:t>
      </w:r>
      <w:r w:rsidR="00C00496" w:rsidRPr="00A24B13">
        <w:rPr>
          <w:rFonts w:ascii="Arial" w:hAnsi="Arial" w:cs="Arial"/>
          <w:b w:val="0"/>
          <w:sz w:val="20"/>
        </w:rPr>
        <w:t>.</w:t>
      </w:r>
    </w:p>
    <w:p w14:paraId="751AA957" w14:textId="40D0489C" w:rsidR="007F3FA7" w:rsidRPr="00A24B13" w:rsidRDefault="007F3FA7" w:rsidP="00A24B13">
      <w:pPr>
        <w:numPr>
          <w:ilvl w:val="0"/>
          <w:numId w:val="25"/>
        </w:numPr>
        <w:tabs>
          <w:tab w:val="num" w:pos="1080"/>
        </w:tabs>
        <w:ind w:left="1080"/>
        <w:jc w:val="both"/>
        <w:rPr>
          <w:rFonts w:ascii="Arial" w:hAnsi="Arial" w:cs="Arial"/>
          <w:sz w:val="20"/>
        </w:rPr>
      </w:pPr>
      <w:r w:rsidRPr="00A24B13">
        <w:rPr>
          <w:rFonts w:ascii="Arial" w:hAnsi="Arial" w:cs="Arial"/>
          <w:sz w:val="20"/>
        </w:rPr>
        <w:t>Cost Proposal</w:t>
      </w:r>
    </w:p>
    <w:p w14:paraId="5EE41A24" w14:textId="7A6CC0D0" w:rsidR="009471F3" w:rsidRPr="001F1893" w:rsidRDefault="009471F3" w:rsidP="001F1893">
      <w:pPr>
        <w:numPr>
          <w:ilvl w:val="1"/>
          <w:numId w:val="25"/>
        </w:numPr>
        <w:jc w:val="both"/>
        <w:rPr>
          <w:rFonts w:ascii="Arial" w:hAnsi="Arial" w:cs="Arial"/>
          <w:b w:val="0"/>
          <w:sz w:val="20"/>
        </w:rPr>
      </w:pPr>
      <w:r w:rsidRPr="001F1893">
        <w:rPr>
          <w:rFonts w:ascii="Arial" w:hAnsi="Arial" w:cs="Arial"/>
          <w:b w:val="0"/>
          <w:sz w:val="20"/>
        </w:rPr>
        <w:t xml:space="preserve">The evaluation process is designed to award this solicitation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5F322E36" w14:textId="5002109C" w:rsidR="007F3FA7" w:rsidRPr="001F1893" w:rsidRDefault="007F3FA7" w:rsidP="001F1893">
      <w:pPr>
        <w:numPr>
          <w:ilvl w:val="1"/>
          <w:numId w:val="25"/>
        </w:numPr>
        <w:jc w:val="both"/>
        <w:rPr>
          <w:rFonts w:ascii="Arial" w:hAnsi="Arial" w:cs="Arial"/>
          <w:sz w:val="20"/>
        </w:rPr>
      </w:pPr>
      <w:r w:rsidRPr="001F1893">
        <w:rPr>
          <w:rFonts w:ascii="Arial" w:hAnsi="Arial" w:cs="Arial"/>
          <w:sz w:val="20"/>
        </w:rPr>
        <w:t>Detailed Project Budget (Mandatory, Not Scored</w:t>
      </w:r>
      <w:r w:rsidRPr="001F1893">
        <w:rPr>
          <w:rFonts w:ascii="Arial" w:hAnsi="Arial" w:cs="Arial"/>
          <w:b w:val="0"/>
          <w:sz w:val="20"/>
        </w:rPr>
        <w:t>)</w:t>
      </w:r>
      <w:r w:rsidR="001761B2" w:rsidRPr="001F1893">
        <w:rPr>
          <w:rFonts w:ascii="Arial" w:hAnsi="Arial" w:cs="Arial"/>
          <w:b w:val="0"/>
          <w:sz w:val="20"/>
        </w:rPr>
        <w:t>:</w:t>
      </w:r>
      <w:r w:rsidR="00A65549" w:rsidRPr="001F1893">
        <w:rPr>
          <w:rFonts w:ascii="Arial" w:hAnsi="Arial" w:cs="Arial"/>
          <w:b w:val="0"/>
          <w:sz w:val="20"/>
        </w:rPr>
        <w:t xml:space="preserve"> </w:t>
      </w:r>
      <w:r w:rsidR="0062038A" w:rsidRPr="001F1893">
        <w:rPr>
          <w:rFonts w:ascii="Arial" w:hAnsi="Arial" w:cs="Arial"/>
          <w:b w:val="0"/>
          <w:sz w:val="20"/>
        </w:rPr>
        <w:t>Applications</w:t>
      </w:r>
      <w:r w:rsidR="001761B2" w:rsidRPr="001F1893">
        <w:rPr>
          <w:rFonts w:ascii="Arial" w:hAnsi="Arial" w:cs="Arial"/>
          <w:b w:val="0"/>
          <w:sz w:val="20"/>
        </w:rPr>
        <w:t xml:space="preserve"> must identify and justify all project costs.</w:t>
      </w:r>
    </w:p>
    <w:p w14:paraId="117E4F55" w14:textId="0EC3FE4C" w:rsidR="007F3FA7" w:rsidRPr="00A24B13" w:rsidRDefault="007F3FA7" w:rsidP="00A24B13">
      <w:pPr>
        <w:numPr>
          <w:ilvl w:val="1"/>
          <w:numId w:val="25"/>
        </w:numPr>
        <w:jc w:val="both"/>
        <w:rPr>
          <w:rFonts w:ascii="Arial" w:hAnsi="Arial" w:cs="Arial"/>
          <w:sz w:val="20"/>
        </w:rPr>
      </w:pPr>
      <w:r w:rsidRPr="00A24B13">
        <w:rPr>
          <w:rFonts w:ascii="Arial" w:hAnsi="Arial" w:cs="Arial"/>
          <w:sz w:val="20"/>
        </w:rPr>
        <w:t>Match (Mandatory, Not Scored)</w:t>
      </w:r>
      <w:r w:rsidR="001761B2" w:rsidRPr="00A24B13">
        <w:rPr>
          <w:rFonts w:ascii="Arial" w:hAnsi="Arial" w:cs="Arial"/>
          <w:sz w:val="20"/>
        </w:rPr>
        <w:t>:</w:t>
      </w:r>
      <w:r w:rsidR="001761B2" w:rsidRPr="00A24B13">
        <w:rPr>
          <w:rFonts w:ascii="Arial" w:hAnsi="Arial" w:cs="Arial"/>
          <w:b w:val="0"/>
          <w:sz w:val="20"/>
        </w:rPr>
        <w:t xml:space="preserve"> </w:t>
      </w:r>
      <w:r w:rsidR="0062038A" w:rsidRPr="00A24B13">
        <w:rPr>
          <w:rFonts w:ascii="Arial" w:hAnsi="Arial" w:cs="Arial"/>
          <w:b w:val="0"/>
          <w:sz w:val="20"/>
        </w:rPr>
        <w:t xml:space="preserve">Applications </w:t>
      </w:r>
      <w:r w:rsidR="001761B2" w:rsidRPr="00A24B13">
        <w:rPr>
          <w:rFonts w:ascii="Arial" w:hAnsi="Arial" w:cs="Arial"/>
          <w:b w:val="0"/>
          <w:sz w:val="20"/>
        </w:rPr>
        <w:t>must include all planned match expenses and a breakdown of financial responsibilities from each project partner, if applicable</w:t>
      </w:r>
      <w:r w:rsidR="008678C9">
        <w:rPr>
          <w:rFonts w:ascii="Arial" w:hAnsi="Arial" w:cs="Arial"/>
          <w:b w:val="0"/>
          <w:sz w:val="20"/>
        </w:rPr>
        <w:t xml:space="preserve">. </w:t>
      </w:r>
      <w:r w:rsidR="00E239CE">
        <w:rPr>
          <w:rFonts w:ascii="Arial" w:hAnsi="Arial" w:cs="Arial"/>
          <w:b w:val="0"/>
          <w:sz w:val="20"/>
        </w:rPr>
        <w:br/>
      </w:r>
    </w:p>
    <w:p w14:paraId="54EDDC73" w14:textId="36B6DAA4" w:rsidR="0082056F" w:rsidRPr="00760170" w:rsidRDefault="007F3FA7" w:rsidP="00760170">
      <w:pPr>
        <w:numPr>
          <w:ilvl w:val="0"/>
          <w:numId w:val="25"/>
        </w:numPr>
        <w:tabs>
          <w:tab w:val="num" w:pos="1080"/>
        </w:tabs>
        <w:ind w:left="1080"/>
        <w:jc w:val="both"/>
        <w:rPr>
          <w:rFonts w:ascii="Arial" w:hAnsi="Arial" w:cs="Arial"/>
          <w:sz w:val="20"/>
        </w:rPr>
      </w:pPr>
      <w:r w:rsidRPr="00760170">
        <w:rPr>
          <w:rFonts w:ascii="Arial" w:hAnsi="Arial" w:cs="Arial"/>
          <w:sz w:val="20"/>
        </w:rPr>
        <w:t>Management Proposal (</w:t>
      </w:r>
      <w:r w:rsidR="0062038A" w:rsidRPr="00760170">
        <w:rPr>
          <w:rFonts w:ascii="Arial" w:hAnsi="Arial" w:cs="Arial"/>
          <w:sz w:val="20"/>
        </w:rPr>
        <w:t>40 points available)</w:t>
      </w:r>
    </w:p>
    <w:p w14:paraId="568D8E67" w14:textId="73E36309" w:rsidR="007F3FA7" w:rsidRPr="00760170" w:rsidRDefault="007F3FA7" w:rsidP="00760170">
      <w:pPr>
        <w:numPr>
          <w:ilvl w:val="1"/>
          <w:numId w:val="25"/>
        </w:numPr>
        <w:jc w:val="both"/>
        <w:rPr>
          <w:rFonts w:ascii="Arial" w:hAnsi="Arial" w:cs="Arial"/>
          <w:b w:val="0"/>
          <w:sz w:val="20"/>
        </w:rPr>
      </w:pPr>
      <w:r w:rsidRPr="00760170">
        <w:rPr>
          <w:rFonts w:ascii="Arial" w:hAnsi="Arial" w:cs="Arial"/>
          <w:sz w:val="20"/>
        </w:rPr>
        <w:t>Experience of the Applicant (Mandatory, Scored)</w:t>
      </w:r>
      <w:r w:rsidR="001761B2" w:rsidRPr="00760170">
        <w:rPr>
          <w:rFonts w:ascii="Arial" w:hAnsi="Arial" w:cs="Arial"/>
          <w:sz w:val="20"/>
        </w:rPr>
        <w:t>:</w:t>
      </w:r>
      <w:r w:rsidR="001761B2" w:rsidRPr="00760170">
        <w:rPr>
          <w:rFonts w:ascii="Arial" w:hAnsi="Arial" w:cs="Arial"/>
          <w:b w:val="0"/>
          <w:sz w:val="20"/>
        </w:rPr>
        <w:t xml:space="preserve"> </w:t>
      </w:r>
      <w:r w:rsidR="0062038A" w:rsidRPr="00760170">
        <w:rPr>
          <w:rFonts w:ascii="Arial" w:hAnsi="Arial" w:cs="Arial"/>
          <w:b w:val="0"/>
          <w:sz w:val="20"/>
        </w:rPr>
        <w:t xml:space="preserve">Applications </w:t>
      </w:r>
      <w:r w:rsidR="001761B2" w:rsidRPr="00760170">
        <w:rPr>
          <w:rFonts w:ascii="Arial" w:hAnsi="Arial" w:cs="Arial"/>
          <w:b w:val="0"/>
          <w:sz w:val="20"/>
        </w:rPr>
        <w:t xml:space="preserve">must indicate the experience of the applicant and any subcontractors in the following areas: education and outreach to end user groups and impacted communities, understanding of the State and Federal priorities regarding transportation electrification, and any other relevant </w:t>
      </w:r>
      <w:r w:rsidR="00DC47B7" w:rsidRPr="00760170">
        <w:rPr>
          <w:rFonts w:ascii="Arial" w:hAnsi="Arial" w:cs="Arial"/>
          <w:b w:val="0"/>
          <w:sz w:val="20"/>
        </w:rPr>
        <w:t>experience that indicates the qualifications of the applicant and any subcontractors for the performance of the proposed project.</w:t>
      </w:r>
    </w:p>
    <w:p w14:paraId="0F9CF7B0" w14:textId="73B45544" w:rsidR="007F3FA7" w:rsidRPr="00760170" w:rsidRDefault="007F3FA7" w:rsidP="00760170">
      <w:pPr>
        <w:numPr>
          <w:ilvl w:val="1"/>
          <w:numId w:val="25"/>
        </w:numPr>
        <w:jc w:val="both"/>
        <w:rPr>
          <w:rFonts w:ascii="Arial" w:hAnsi="Arial" w:cs="Arial"/>
          <w:sz w:val="20"/>
        </w:rPr>
      </w:pPr>
      <w:r w:rsidRPr="00760170">
        <w:rPr>
          <w:rFonts w:ascii="Arial" w:hAnsi="Arial" w:cs="Arial"/>
          <w:sz w:val="20"/>
        </w:rPr>
        <w:t>Team and Project Management (Mandatory, Scored)</w:t>
      </w:r>
      <w:r w:rsidR="00DC47B7" w:rsidRPr="00760170">
        <w:rPr>
          <w:rFonts w:ascii="Arial" w:hAnsi="Arial" w:cs="Arial"/>
          <w:sz w:val="20"/>
        </w:rPr>
        <w:t>:</w:t>
      </w:r>
      <w:r w:rsidR="00DC47B7" w:rsidRPr="00760170">
        <w:rPr>
          <w:rFonts w:ascii="Arial" w:hAnsi="Arial" w:cs="Arial"/>
          <w:b w:val="0"/>
          <w:sz w:val="20"/>
        </w:rPr>
        <w:t xml:space="preserve"> </w:t>
      </w:r>
      <w:r w:rsidR="0062038A" w:rsidRPr="00760170">
        <w:rPr>
          <w:rFonts w:ascii="Arial" w:hAnsi="Arial" w:cs="Arial"/>
          <w:b w:val="0"/>
          <w:sz w:val="20"/>
        </w:rPr>
        <w:t xml:space="preserve">Applications </w:t>
      </w:r>
      <w:r w:rsidR="00DC47B7" w:rsidRPr="00760170">
        <w:rPr>
          <w:rFonts w:ascii="Arial" w:hAnsi="Arial" w:cs="Arial"/>
          <w:b w:val="0"/>
          <w:sz w:val="20"/>
        </w:rPr>
        <w:t>must provide a description of the proposed project team structure and internal controls to be used during the course of the project, including any partners or subcontractors.</w:t>
      </w:r>
      <w:r w:rsidRPr="00760170">
        <w:rPr>
          <w:rFonts w:ascii="Arial" w:hAnsi="Arial" w:cs="Arial"/>
          <w:b w:val="0"/>
          <w:sz w:val="20"/>
        </w:rPr>
        <w:t xml:space="preserve"> </w:t>
      </w:r>
      <w:r w:rsidR="0062038A" w:rsidRPr="00760170">
        <w:rPr>
          <w:rFonts w:ascii="Arial" w:hAnsi="Arial" w:cs="Arial"/>
          <w:b w:val="0"/>
          <w:sz w:val="20"/>
        </w:rPr>
        <w:t xml:space="preserve">Applications </w:t>
      </w:r>
      <w:r w:rsidR="00DC47B7" w:rsidRPr="00760170">
        <w:rPr>
          <w:rFonts w:ascii="Arial" w:hAnsi="Arial" w:cs="Arial"/>
          <w:b w:val="0"/>
          <w:sz w:val="20"/>
        </w:rPr>
        <w:t xml:space="preserve">must also identify staff, including subcontractors, who will be assigned to the potential contract, indicating the responsibilities and qualifications of such personnel, and include the amount of time each will be assigned to the project. The Applicant must commit that staff identified in its application will actually perform the assigned work. The Applicant will inform </w:t>
      </w:r>
      <w:r w:rsidR="00DC47B7" w:rsidRPr="00760170">
        <w:rPr>
          <w:rFonts w:ascii="Arial" w:hAnsi="Arial" w:cs="Arial"/>
          <w:b w:val="0"/>
          <w:sz w:val="20"/>
        </w:rPr>
        <w:lastRenderedPageBreak/>
        <w:t>COMMERCE of any staff substitution.</w:t>
      </w:r>
      <w:r w:rsidR="00E239CE">
        <w:rPr>
          <w:rFonts w:ascii="Arial" w:hAnsi="Arial" w:cs="Arial"/>
          <w:b w:val="0"/>
          <w:sz w:val="20"/>
        </w:rPr>
        <w:br/>
      </w:r>
    </w:p>
    <w:p w14:paraId="19F8E397" w14:textId="53DFE81B" w:rsidR="00B36BB2" w:rsidRPr="005B7E66" w:rsidRDefault="00B36BB2" w:rsidP="005B7E66">
      <w:pPr>
        <w:numPr>
          <w:ilvl w:val="0"/>
          <w:numId w:val="25"/>
        </w:numPr>
        <w:tabs>
          <w:tab w:val="num" w:pos="1080"/>
        </w:tabs>
        <w:ind w:left="1080"/>
        <w:jc w:val="both"/>
        <w:rPr>
          <w:rFonts w:ascii="Arial" w:hAnsi="Arial" w:cs="Arial"/>
          <w:b w:val="0"/>
          <w:sz w:val="20"/>
        </w:rPr>
      </w:pPr>
      <w:r w:rsidRPr="005B7E66">
        <w:rPr>
          <w:rFonts w:ascii="Arial" w:hAnsi="Arial" w:cs="Arial"/>
          <w:sz w:val="20"/>
        </w:rPr>
        <w:t>Worker’s Rights Certification</w:t>
      </w:r>
      <w:r w:rsidR="005B7E66">
        <w:rPr>
          <w:rFonts w:ascii="Arial" w:hAnsi="Arial" w:cs="Arial"/>
          <w:sz w:val="20"/>
        </w:rPr>
        <w:t xml:space="preserve"> (Mandatory, Scored)</w:t>
      </w:r>
      <w:r w:rsidRPr="005B7E66">
        <w:rPr>
          <w:rFonts w:ascii="Arial" w:hAnsi="Arial" w:cs="Arial"/>
          <w:sz w:val="20"/>
        </w:rPr>
        <w:t>:</w:t>
      </w:r>
      <w:r w:rsidRPr="005B7E66">
        <w:rPr>
          <w:rFonts w:ascii="Arial" w:hAnsi="Arial" w:cs="Arial"/>
          <w:b w:val="0"/>
          <w:sz w:val="20"/>
        </w:rPr>
        <w:t xml:space="preserve"> Those Applicants that certify they Do Not require their employees to sign an individual arbitration clause as a condition of employment will receive an extra 5% added to their score</w:t>
      </w:r>
      <w:r w:rsidR="00D84BEE">
        <w:rPr>
          <w:rFonts w:ascii="Arial" w:hAnsi="Arial" w:cs="Arial"/>
          <w:b w:val="0"/>
          <w:sz w:val="20"/>
        </w:rPr>
        <w:t>.</w:t>
      </w:r>
    </w:p>
    <w:p w14:paraId="14010C35" w14:textId="77777777" w:rsidR="00DC47B7" w:rsidRDefault="00DC47B7" w:rsidP="00DC47B7">
      <w:pPr>
        <w:pStyle w:val="ListParagraph"/>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p>
    <w:p w14:paraId="1D6C95AC" w14:textId="356B7178" w:rsidR="00DC47B7" w:rsidRPr="00EF568B" w:rsidRDefault="00DC47B7" w:rsidP="00EF568B">
      <w:pPr>
        <w:tabs>
          <w:tab w:val="left" w:pos="-720"/>
          <w:tab w:val="left" w:pos="360"/>
          <w:tab w:val="left" w:pos="990"/>
        </w:tabs>
        <w:spacing w:before="120"/>
        <w:ind w:left="540"/>
        <w:rPr>
          <w:rFonts w:ascii="Arial" w:hAnsi="Arial" w:cs="Arial"/>
          <w:sz w:val="20"/>
        </w:rPr>
      </w:pPr>
      <w:r w:rsidRPr="005B7E66">
        <w:rPr>
          <w:rFonts w:ascii="Arial" w:hAnsi="Arial" w:cs="Arial"/>
          <w:sz w:val="20"/>
        </w:rPr>
        <w:t>COMMERCE reserves the right to award the contract(s) to the Applicant(s) whose application(s) is (are) deemed to be in the best interest of COMMERCE and the State of Washington.</w:t>
      </w:r>
    </w:p>
    <w:p w14:paraId="69B699E9" w14:textId="7FE93356" w:rsidR="00DC47B7" w:rsidRPr="00DC47B7" w:rsidRDefault="00DC47B7" w:rsidP="005B7E66">
      <w:pPr>
        <w:tabs>
          <w:tab w:val="left" w:pos="-720"/>
          <w:tab w:val="left" w:pos="360"/>
          <w:tab w:val="left" w:pos="990"/>
        </w:tabs>
        <w:spacing w:before="120"/>
        <w:ind w:left="540"/>
        <w:rPr>
          <w:rFonts w:ascii="Arial" w:hAnsi="Arial" w:cs="Arial"/>
          <w:sz w:val="20"/>
        </w:rPr>
      </w:pPr>
      <w:r w:rsidRPr="00DC47B7">
        <w:rPr>
          <w:rFonts w:ascii="Arial" w:hAnsi="Arial" w:cs="Arial"/>
          <w:sz w:val="20"/>
        </w:rPr>
        <w:t xml:space="preserve">COMMERCE reserves the right to </w:t>
      </w:r>
      <w:r w:rsidR="00B40F8F">
        <w:rPr>
          <w:rFonts w:ascii="Arial" w:hAnsi="Arial" w:cs="Arial"/>
          <w:sz w:val="20"/>
        </w:rPr>
        <w:t>consider</w:t>
      </w:r>
      <w:r w:rsidR="00B40F8F" w:rsidRPr="00DC47B7">
        <w:rPr>
          <w:rFonts w:ascii="Arial" w:hAnsi="Arial" w:cs="Arial"/>
          <w:sz w:val="20"/>
        </w:rPr>
        <w:t xml:space="preserve"> </w:t>
      </w:r>
      <w:r w:rsidRPr="00DC47B7">
        <w:rPr>
          <w:rFonts w:ascii="Arial" w:hAnsi="Arial" w:cs="Arial"/>
          <w:sz w:val="20"/>
        </w:rPr>
        <w:t>geographic diversity when awarding funding.</w:t>
      </w:r>
    </w:p>
    <w:p w14:paraId="1209B93E" w14:textId="75BEE865"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8" w14:textId="0845B85A" w:rsidR="005E3B70" w:rsidRPr="00EF568B" w:rsidRDefault="005E3B70" w:rsidP="00EF568B">
      <w:pPr>
        <w:pStyle w:val="Heading2"/>
      </w:pPr>
      <w:bookmarkStart w:id="100" w:name="_Toc109724951"/>
      <w:r>
        <w:t>ORAL PRESENTATIONS MAY BE REQUIRED</w:t>
      </w:r>
      <w:bookmarkEnd w:id="100"/>
    </w:p>
    <w:p w14:paraId="2C53178A" w14:textId="2229EA87" w:rsidR="005E3B70" w:rsidRPr="005B7E66" w:rsidRDefault="005C02ED"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After evaluating the written </w:t>
      </w:r>
      <w:r w:rsidR="008D0740" w:rsidRPr="005B7E66">
        <w:rPr>
          <w:rFonts w:ascii="Arial" w:hAnsi="Arial" w:cs="Arial"/>
          <w:b w:val="0"/>
          <w:sz w:val="20"/>
        </w:rPr>
        <w:t>applications</w:t>
      </w:r>
      <w:r w:rsidRPr="005B7E66">
        <w:rPr>
          <w:rFonts w:ascii="Arial" w:hAnsi="Arial" w:cs="Arial"/>
          <w:b w:val="0"/>
          <w:sz w:val="20"/>
        </w:rPr>
        <w:t xml:space="preserve"> </w:t>
      </w:r>
      <w:r w:rsidR="005E3B70" w:rsidRPr="005B7E66">
        <w:rPr>
          <w:rFonts w:ascii="Arial" w:hAnsi="Arial" w:cs="Arial"/>
          <w:b w:val="0"/>
          <w:sz w:val="20"/>
        </w:rPr>
        <w:t xml:space="preserve">COMMERCE may elect to schedule oral presentations of the finalists. Should oral presentations become necessary, COMMERCE will contact the top-scoring </w:t>
      </w:r>
      <w:r w:rsidR="0013023A" w:rsidRPr="005B7E66">
        <w:rPr>
          <w:rFonts w:ascii="Arial" w:hAnsi="Arial" w:cs="Arial"/>
          <w:b w:val="0"/>
          <w:sz w:val="20"/>
        </w:rPr>
        <w:t>Applicant</w:t>
      </w:r>
      <w:r w:rsidR="005E3B70" w:rsidRPr="005B7E66">
        <w:rPr>
          <w:rFonts w:ascii="Arial" w:hAnsi="Arial" w:cs="Arial"/>
          <w:b w:val="0"/>
          <w:sz w:val="20"/>
        </w:rPr>
        <w:t xml:space="preserve">(s) from the written evaluation to schedule a date, time and location. Commitments made by the </w:t>
      </w:r>
      <w:r w:rsidR="00C76156" w:rsidRPr="005B7E66">
        <w:rPr>
          <w:rFonts w:ascii="Arial" w:hAnsi="Arial" w:cs="Arial"/>
          <w:b w:val="0"/>
          <w:sz w:val="20"/>
        </w:rPr>
        <w:t xml:space="preserve">Applicant </w:t>
      </w:r>
      <w:r w:rsidR="005E3B70" w:rsidRPr="005B7E66">
        <w:rPr>
          <w:rFonts w:ascii="Arial" w:hAnsi="Arial" w:cs="Arial"/>
          <w:b w:val="0"/>
          <w:sz w:val="20"/>
        </w:rPr>
        <w:t xml:space="preserve">at the oral interview, if any, will be considered binding. </w:t>
      </w:r>
    </w:p>
    <w:p w14:paraId="2C53178D" w14:textId="21579658"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The scores from the written evaluation and the oral presentation combin</w:t>
      </w:r>
      <w:r w:rsidR="00742C3C" w:rsidRPr="005B7E66">
        <w:rPr>
          <w:rFonts w:ascii="Arial" w:hAnsi="Arial" w:cs="Arial"/>
          <w:b w:val="0"/>
          <w:sz w:val="20"/>
        </w:rPr>
        <w:t>ed together will determine the Apparent Successful C</w:t>
      </w:r>
      <w:r w:rsidRPr="005B7E66">
        <w:rPr>
          <w:rFonts w:ascii="Arial" w:hAnsi="Arial" w:cs="Arial"/>
          <w:b w:val="0"/>
          <w:sz w:val="20"/>
        </w:rPr>
        <w:t>ontractor.</w:t>
      </w:r>
    </w:p>
    <w:p w14:paraId="7C9087AB" w14:textId="77777777" w:rsidR="00742C3C" w:rsidRDefault="00742C3C" w:rsidP="00160AEA">
      <w:pPr>
        <w:pStyle w:val="BodyTextIndent"/>
        <w:tabs>
          <w:tab w:val="clear" w:pos="0"/>
          <w:tab w:val="clear" w:pos="3240"/>
          <w:tab w:val="clear" w:pos="3600"/>
          <w:tab w:val="clear" w:pos="4320"/>
          <w:tab w:val="clear" w:pos="5040"/>
          <w:tab w:val="clear" w:pos="5760"/>
          <w:tab w:val="clear" w:pos="6480"/>
          <w:tab w:val="clear" w:pos="7200"/>
        </w:tabs>
      </w:pPr>
    </w:p>
    <w:p w14:paraId="2C53178F" w14:textId="62954604" w:rsidR="005E3B70" w:rsidRPr="005B7E66" w:rsidRDefault="005E3B70" w:rsidP="005B7E66">
      <w:pPr>
        <w:pStyle w:val="Heading2"/>
      </w:pPr>
      <w:bookmarkStart w:id="101" w:name="_Toc109724952"/>
      <w:r>
        <w:t xml:space="preserve">NOTIFICATION TO </w:t>
      </w:r>
      <w:r w:rsidR="00A65549">
        <w:t>APPLICANTS</w:t>
      </w:r>
      <w:bookmarkEnd w:id="101"/>
    </w:p>
    <w:p w14:paraId="2C531790" w14:textId="16A5DD8B"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COM</w:t>
      </w:r>
      <w:r w:rsidR="00742C3C" w:rsidRPr="005B7E66">
        <w:rPr>
          <w:rFonts w:ascii="Arial" w:hAnsi="Arial" w:cs="Arial"/>
          <w:b w:val="0"/>
          <w:sz w:val="20"/>
        </w:rPr>
        <w:t>MERCE will notify the Apparent</w:t>
      </w:r>
      <w:r w:rsidRPr="005B7E66">
        <w:rPr>
          <w:rFonts w:ascii="Arial" w:hAnsi="Arial" w:cs="Arial"/>
          <w:b w:val="0"/>
          <w:sz w:val="20"/>
        </w:rPr>
        <w:t xml:space="preserve"> Successful </w:t>
      </w:r>
      <w:r w:rsidR="00742C3C" w:rsidRPr="005B7E66">
        <w:rPr>
          <w:rFonts w:ascii="Arial" w:hAnsi="Arial" w:cs="Arial"/>
          <w:b w:val="0"/>
          <w:sz w:val="20"/>
        </w:rPr>
        <w:t>Contractor(s)</w:t>
      </w:r>
      <w:r w:rsidRPr="005B7E66">
        <w:rPr>
          <w:rFonts w:ascii="Arial" w:hAnsi="Arial" w:cs="Arial"/>
          <w:b w:val="0"/>
          <w:sz w:val="20"/>
        </w:rPr>
        <w:t xml:space="preserve"> of their selection in writing upon completion of the evaluation process. </w:t>
      </w:r>
      <w:r w:rsidR="00D00B29" w:rsidRPr="005B7E66">
        <w:rPr>
          <w:rFonts w:ascii="Arial" w:hAnsi="Arial" w:cs="Arial"/>
          <w:b w:val="0"/>
          <w:sz w:val="20"/>
        </w:rPr>
        <w:t xml:space="preserve">Applicants </w:t>
      </w:r>
      <w:r w:rsidR="00742C3C" w:rsidRPr="005B7E66">
        <w:rPr>
          <w:rFonts w:ascii="Arial" w:hAnsi="Arial" w:cs="Arial"/>
          <w:b w:val="0"/>
          <w:sz w:val="20"/>
        </w:rPr>
        <w:t>who</w:t>
      </w:r>
      <w:r w:rsidRPr="005B7E66">
        <w:rPr>
          <w:rFonts w:ascii="Arial" w:hAnsi="Arial" w:cs="Arial"/>
          <w:b w:val="0"/>
          <w:sz w:val="20"/>
        </w:rPr>
        <w:t xml:space="preserve">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2" w14:textId="17DBC78C" w:rsidR="005E3B70" w:rsidRDefault="005E3B70" w:rsidP="005B7E66">
      <w:pPr>
        <w:pStyle w:val="Heading2"/>
      </w:pPr>
      <w:bookmarkStart w:id="102" w:name="_Toc109724953"/>
      <w:r>
        <w:t xml:space="preserve">DEBRIEFING OF UNSUCCESSFUL </w:t>
      </w:r>
      <w:r w:rsidR="00C76156">
        <w:t>APPLICANTS</w:t>
      </w:r>
      <w:bookmarkEnd w:id="102"/>
    </w:p>
    <w:p w14:paraId="2C531794" w14:textId="677FE387"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Any</w:t>
      </w:r>
      <w:r w:rsidR="00D00B29" w:rsidRPr="005B7E66">
        <w:rPr>
          <w:rFonts w:ascii="Arial" w:hAnsi="Arial" w:cs="Arial"/>
          <w:b w:val="0"/>
          <w:sz w:val="20"/>
        </w:rPr>
        <w:t xml:space="preserve"> Applicant</w:t>
      </w:r>
      <w:r w:rsidRPr="005B7E66">
        <w:rPr>
          <w:rFonts w:ascii="Arial" w:hAnsi="Arial" w:cs="Arial"/>
          <w:b w:val="0"/>
          <w:sz w:val="20"/>
        </w:rPr>
        <w:t xml:space="preserve"> who has submitted </w:t>
      </w:r>
      <w:r w:rsidR="00D00B29" w:rsidRPr="005B7E66">
        <w:rPr>
          <w:rFonts w:ascii="Arial" w:hAnsi="Arial" w:cs="Arial"/>
          <w:b w:val="0"/>
          <w:sz w:val="20"/>
        </w:rPr>
        <w:t>an application</w:t>
      </w:r>
      <w:r w:rsidRPr="005B7E66">
        <w:rPr>
          <w:rFonts w:ascii="Arial" w:hAnsi="Arial" w:cs="Arial"/>
          <w:b w:val="0"/>
          <w:sz w:val="20"/>
        </w:rPr>
        <w:t xml:space="preserve"> and </w:t>
      </w:r>
      <w:r w:rsidR="00742C3C" w:rsidRPr="005B7E66">
        <w:rPr>
          <w:rFonts w:ascii="Arial" w:hAnsi="Arial" w:cs="Arial"/>
          <w:b w:val="0"/>
          <w:sz w:val="20"/>
        </w:rPr>
        <w:t>received notice</w:t>
      </w:r>
      <w:r w:rsidRPr="005B7E66">
        <w:rPr>
          <w:rFonts w:ascii="Arial" w:hAnsi="Arial" w:cs="Arial"/>
          <w:b w:val="0"/>
          <w:sz w:val="20"/>
        </w:rPr>
        <w:t xml:space="preserve"> that they were not selected for contract award may request a debriefing. The request for a debriefing conference must be received by the </w:t>
      </w:r>
      <w:r w:rsidR="00FC2AC5" w:rsidRPr="005B7E66">
        <w:rPr>
          <w:rFonts w:ascii="Arial" w:hAnsi="Arial" w:cs="Arial"/>
          <w:b w:val="0"/>
          <w:sz w:val="20"/>
        </w:rPr>
        <w:t>RFA</w:t>
      </w:r>
      <w:r w:rsidRPr="005B7E66">
        <w:rPr>
          <w:rFonts w:ascii="Arial" w:hAnsi="Arial" w:cs="Arial"/>
          <w:b w:val="0"/>
          <w:sz w:val="20"/>
        </w:rPr>
        <w:t xml:space="preserve"> Coordinator within three (3) business days after the Unsuccessful </w:t>
      </w:r>
      <w:r w:rsidR="00D00B29" w:rsidRPr="005B7E66">
        <w:rPr>
          <w:rFonts w:ascii="Arial" w:hAnsi="Arial" w:cs="Arial"/>
          <w:b w:val="0"/>
          <w:sz w:val="20"/>
        </w:rPr>
        <w:t xml:space="preserve">Applicant </w:t>
      </w:r>
      <w:r w:rsidRPr="005B7E66">
        <w:rPr>
          <w:rFonts w:ascii="Arial" w:hAnsi="Arial" w:cs="Arial"/>
          <w:b w:val="0"/>
          <w:sz w:val="20"/>
        </w:rPr>
        <w:t>Notification is e-mailed</w:t>
      </w:r>
      <w:r w:rsidR="007E1F98" w:rsidRPr="005B7E66">
        <w:rPr>
          <w:rFonts w:ascii="Arial" w:hAnsi="Arial" w:cs="Arial"/>
          <w:b w:val="0"/>
          <w:sz w:val="20"/>
        </w:rPr>
        <w:t xml:space="preserve"> </w:t>
      </w:r>
      <w:r w:rsidRPr="005B7E66">
        <w:rPr>
          <w:rFonts w:ascii="Arial" w:hAnsi="Arial" w:cs="Arial"/>
          <w:b w:val="0"/>
          <w:sz w:val="20"/>
        </w:rPr>
        <w:t xml:space="preserve">to the </w:t>
      </w:r>
      <w:r w:rsidR="00D00B29" w:rsidRPr="005B7E66">
        <w:rPr>
          <w:rFonts w:ascii="Arial" w:hAnsi="Arial" w:cs="Arial"/>
          <w:b w:val="0"/>
          <w:sz w:val="20"/>
        </w:rPr>
        <w:t>Applicant</w:t>
      </w:r>
      <w:r w:rsidRPr="005B7E66">
        <w:rPr>
          <w:rFonts w:ascii="Arial" w:hAnsi="Arial" w:cs="Arial"/>
          <w:b w:val="0"/>
          <w:sz w:val="20"/>
        </w:rPr>
        <w:t xml:space="preserve">. Debriefing requests must be received by the </w:t>
      </w:r>
      <w:r w:rsidR="00FC2AC5" w:rsidRPr="005B7E66">
        <w:rPr>
          <w:rFonts w:ascii="Arial" w:hAnsi="Arial" w:cs="Arial"/>
          <w:b w:val="0"/>
          <w:sz w:val="20"/>
        </w:rPr>
        <w:t>RFA</w:t>
      </w:r>
      <w:r w:rsidRPr="005B7E66">
        <w:rPr>
          <w:rFonts w:ascii="Arial" w:hAnsi="Arial" w:cs="Arial"/>
          <w:b w:val="0"/>
          <w:sz w:val="20"/>
        </w:rPr>
        <w:t xml:space="preserve"> Coordinator no later than 5:00 PM, local time, in Olympia, Washington</w:t>
      </w:r>
      <w:r w:rsidR="000A5537" w:rsidRPr="005B7E66">
        <w:rPr>
          <w:rFonts w:ascii="Arial" w:hAnsi="Arial" w:cs="Arial"/>
          <w:b w:val="0"/>
          <w:sz w:val="20"/>
        </w:rPr>
        <w:t>,</w:t>
      </w:r>
      <w:r w:rsidRPr="005B7E66">
        <w:rPr>
          <w:rFonts w:ascii="Arial" w:hAnsi="Arial" w:cs="Arial"/>
          <w:b w:val="0"/>
          <w:sz w:val="20"/>
        </w:rPr>
        <w:t xml:space="preserve"> on the third business day following the transmittal of the Unsuccessful </w:t>
      </w:r>
      <w:r w:rsidR="00C76156" w:rsidRPr="005B7E66">
        <w:rPr>
          <w:rFonts w:ascii="Arial" w:hAnsi="Arial" w:cs="Arial"/>
          <w:b w:val="0"/>
          <w:sz w:val="20"/>
        </w:rPr>
        <w:t>Applicant</w:t>
      </w:r>
      <w:r w:rsidRPr="005B7E66">
        <w:rPr>
          <w:rFonts w:ascii="Arial" w:hAnsi="Arial" w:cs="Arial"/>
          <w:b w:val="0"/>
          <w:sz w:val="20"/>
        </w:rPr>
        <w:t xml:space="preserve"> Notificat</w:t>
      </w:r>
      <w:r w:rsidR="00927072" w:rsidRPr="005B7E66">
        <w:rPr>
          <w:rFonts w:ascii="Arial" w:hAnsi="Arial" w:cs="Arial"/>
          <w:b w:val="0"/>
          <w:sz w:val="20"/>
        </w:rPr>
        <w:t>ion. The debriefing must be scheduled</w:t>
      </w:r>
      <w:r w:rsidRPr="005B7E66">
        <w:rPr>
          <w:rFonts w:ascii="Arial" w:hAnsi="Arial" w:cs="Arial"/>
          <w:b w:val="0"/>
          <w:sz w:val="20"/>
        </w:rPr>
        <w:t xml:space="preserve"> within three (3) business days of the request.</w:t>
      </w:r>
    </w:p>
    <w:p w14:paraId="2C531796" w14:textId="2724EA3A"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Discussion at the debriefing conference </w:t>
      </w:r>
      <w:r w:rsidR="00742C3C" w:rsidRPr="005B7E66">
        <w:rPr>
          <w:rFonts w:ascii="Arial" w:hAnsi="Arial" w:cs="Arial"/>
          <w:b w:val="0"/>
          <w:sz w:val="20"/>
        </w:rPr>
        <w:t>is strictly</w:t>
      </w:r>
      <w:r w:rsidRPr="005B7E66">
        <w:rPr>
          <w:rFonts w:ascii="Arial" w:hAnsi="Arial" w:cs="Arial"/>
          <w:b w:val="0"/>
          <w:sz w:val="20"/>
        </w:rPr>
        <w:t xml:space="preserve"> limited to the following:</w:t>
      </w:r>
    </w:p>
    <w:p w14:paraId="2C531797" w14:textId="32CDEBAE"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 xml:space="preserve">Evaluation and scoring of </w:t>
      </w:r>
      <w:r w:rsidR="00742C3C" w:rsidRPr="005B7E66">
        <w:rPr>
          <w:rFonts w:ascii="Arial" w:hAnsi="Arial" w:cs="Arial"/>
          <w:b w:val="0"/>
          <w:sz w:val="20"/>
        </w:rPr>
        <w:t xml:space="preserve">that </w:t>
      </w:r>
      <w:r w:rsidR="008D0740" w:rsidRPr="005B7E66">
        <w:rPr>
          <w:rFonts w:ascii="Arial" w:hAnsi="Arial" w:cs="Arial"/>
          <w:b w:val="0"/>
          <w:sz w:val="20"/>
        </w:rPr>
        <w:t>Applicant’s application</w:t>
      </w:r>
      <w:r w:rsidRPr="005B7E66">
        <w:rPr>
          <w:rFonts w:ascii="Arial" w:hAnsi="Arial" w:cs="Arial"/>
          <w:b w:val="0"/>
          <w:sz w:val="20"/>
        </w:rPr>
        <w:t>;</w:t>
      </w:r>
    </w:p>
    <w:p w14:paraId="2C531798" w14:textId="177026BE" w:rsidR="005E3B70" w:rsidRPr="005B7E66" w:rsidRDefault="00742C3C"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Any written comments from evaluators</w:t>
      </w:r>
      <w:r w:rsidR="005E3B70" w:rsidRPr="005B7E66">
        <w:rPr>
          <w:rFonts w:ascii="Arial" w:hAnsi="Arial" w:cs="Arial"/>
          <w:b w:val="0"/>
          <w:sz w:val="20"/>
        </w:rPr>
        <w:t>;</w:t>
      </w:r>
    </w:p>
    <w:p w14:paraId="03D6494A" w14:textId="556BE367" w:rsidR="005B7E66"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 xml:space="preserve">Review of </w:t>
      </w:r>
      <w:r w:rsidR="00FE1760" w:rsidRPr="005B7E66">
        <w:rPr>
          <w:rFonts w:ascii="Arial" w:hAnsi="Arial" w:cs="Arial"/>
          <w:b w:val="0"/>
          <w:sz w:val="20"/>
        </w:rPr>
        <w:t>A</w:t>
      </w:r>
      <w:r w:rsidR="00D00B29" w:rsidRPr="005B7E66">
        <w:rPr>
          <w:rFonts w:ascii="Arial" w:hAnsi="Arial" w:cs="Arial"/>
          <w:b w:val="0"/>
          <w:sz w:val="20"/>
        </w:rPr>
        <w:t xml:space="preserve">pplicant’s </w:t>
      </w:r>
      <w:r w:rsidRPr="005B7E66">
        <w:rPr>
          <w:rFonts w:ascii="Arial" w:hAnsi="Arial" w:cs="Arial"/>
          <w:b w:val="0"/>
          <w:sz w:val="20"/>
        </w:rPr>
        <w:t xml:space="preserve">final score in comparison with </w:t>
      </w:r>
      <w:r w:rsidR="00742C3C" w:rsidRPr="005B7E66">
        <w:rPr>
          <w:rFonts w:ascii="Arial" w:hAnsi="Arial" w:cs="Arial"/>
          <w:b w:val="0"/>
          <w:sz w:val="20"/>
        </w:rPr>
        <w:t xml:space="preserve">the </w:t>
      </w:r>
      <w:r w:rsidRPr="005B7E66">
        <w:rPr>
          <w:rFonts w:ascii="Arial" w:hAnsi="Arial" w:cs="Arial"/>
          <w:b w:val="0"/>
          <w:sz w:val="20"/>
        </w:rPr>
        <w:t>other final scores without</w:t>
      </w:r>
      <w:r w:rsidR="005E484C" w:rsidRPr="005B7E66">
        <w:rPr>
          <w:rFonts w:ascii="Arial" w:hAnsi="Arial" w:cs="Arial"/>
          <w:b w:val="0"/>
          <w:sz w:val="20"/>
        </w:rPr>
        <w:t xml:space="preserve"> identifying the other </w:t>
      </w:r>
      <w:r w:rsidR="00D00B29" w:rsidRPr="005B7E66">
        <w:rPr>
          <w:rFonts w:ascii="Arial" w:hAnsi="Arial" w:cs="Arial"/>
          <w:b w:val="0"/>
          <w:sz w:val="20"/>
        </w:rPr>
        <w:t xml:space="preserve">Applicants </w:t>
      </w:r>
      <w:r w:rsidR="00007F25" w:rsidRPr="005B7E66">
        <w:rPr>
          <w:rFonts w:ascii="Arial" w:hAnsi="Arial" w:cs="Arial"/>
          <w:b w:val="0"/>
          <w:sz w:val="20"/>
        </w:rPr>
        <w:t xml:space="preserve">or reviewing their </w:t>
      </w:r>
      <w:r w:rsidR="008D0740" w:rsidRPr="005B7E66">
        <w:rPr>
          <w:rFonts w:ascii="Arial" w:hAnsi="Arial" w:cs="Arial"/>
          <w:b w:val="0"/>
          <w:sz w:val="20"/>
        </w:rPr>
        <w:t>application</w:t>
      </w:r>
      <w:r w:rsidR="00007F25" w:rsidRPr="005B7E66">
        <w:rPr>
          <w:rFonts w:ascii="Arial" w:hAnsi="Arial" w:cs="Arial"/>
          <w:b w:val="0"/>
          <w:sz w:val="20"/>
        </w:rPr>
        <w:t>s</w:t>
      </w:r>
      <w:r w:rsidRPr="005B7E66">
        <w:rPr>
          <w:rFonts w:ascii="Arial" w:hAnsi="Arial" w:cs="Arial"/>
          <w:b w:val="0"/>
          <w:sz w:val="20"/>
        </w:rPr>
        <w:t>.</w:t>
      </w:r>
    </w:p>
    <w:p w14:paraId="2C53179B" w14:textId="4B62F21B" w:rsidR="005E3B70" w:rsidRDefault="005E3B70" w:rsidP="005B7E66">
      <w:pPr>
        <w:tabs>
          <w:tab w:val="left" w:pos="-720"/>
          <w:tab w:val="left" w:pos="360"/>
          <w:tab w:val="left" w:pos="990"/>
        </w:tabs>
        <w:spacing w:before="120"/>
        <w:ind w:left="540"/>
      </w:pPr>
      <w:r w:rsidRPr="005B7E66">
        <w:rPr>
          <w:rFonts w:ascii="Arial" w:hAnsi="Arial" w:cs="Arial"/>
          <w:b w:val="0"/>
          <w:sz w:val="20"/>
        </w:rPr>
        <w:t xml:space="preserve">Comparisons between </w:t>
      </w:r>
      <w:r w:rsidR="00D00B29" w:rsidRPr="005B7E66">
        <w:rPr>
          <w:rFonts w:ascii="Arial" w:hAnsi="Arial" w:cs="Arial"/>
          <w:b w:val="0"/>
          <w:sz w:val="20"/>
        </w:rPr>
        <w:t xml:space="preserve">applications </w:t>
      </w:r>
      <w:r w:rsidRPr="005B7E66">
        <w:rPr>
          <w:rFonts w:ascii="Arial" w:hAnsi="Arial" w:cs="Arial"/>
          <w:b w:val="0"/>
          <w:sz w:val="20"/>
        </w:rPr>
        <w:t xml:space="preserve">or evaluations of the other </w:t>
      </w:r>
      <w:r w:rsidR="00D00B29" w:rsidRPr="005B7E66">
        <w:rPr>
          <w:rFonts w:ascii="Arial" w:hAnsi="Arial" w:cs="Arial"/>
          <w:b w:val="0"/>
          <w:sz w:val="20"/>
        </w:rPr>
        <w:t xml:space="preserve">applications </w:t>
      </w:r>
      <w:r w:rsidR="00742C3C" w:rsidRPr="005B7E66">
        <w:rPr>
          <w:rFonts w:ascii="Arial" w:hAnsi="Arial" w:cs="Arial"/>
          <w:b w:val="0"/>
          <w:sz w:val="20"/>
        </w:rPr>
        <w:t>is</w:t>
      </w:r>
      <w:r w:rsidRPr="005B7E66">
        <w:rPr>
          <w:rFonts w:ascii="Arial" w:hAnsi="Arial" w:cs="Arial"/>
          <w:b w:val="0"/>
          <w:sz w:val="20"/>
        </w:rPr>
        <w:t xml:space="preserve"> not </w:t>
      </w:r>
      <w:r w:rsidR="00742C3C" w:rsidRPr="005B7E66">
        <w:rPr>
          <w:rFonts w:ascii="Arial" w:hAnsi="Arial" w:cs="Arial"/>
          <w:b w:val="0"/>
          <w:sz w:val="20"/>
        </w:rPr>
        <w:t>a</w:t>
      </w:r>
      <w:r w:rsidRPr="005B7E66">
        <w:rPr>
          <w:rFonts w:ascii="Arial" w:hAnsi="Arial" w:cs="Arial"/>
          <w:b w:val="0"/>
          <w:sz w:val="20"/>
        </w:rPr>
        <w:t>llowed. Debriefing conferenc</w:t>
      </w:r>
      <w:r w:rsidR="000060EB" w:rsidRPr="005B7E66">
        <w:rPr>
          <w:rFonts w:ascii="Arial" w:hAnsi="Arial" w:cs="Arial"/>
          <w:b w:val="0"/>
          <w:sz w:val="20"/>
        </w:rPr>
        <w:t xml:space="preserve">es may be conducted </w:t>
      </w:r>
      <w:r w:rsidRPr="005B7E66">
        <w:rPr>
          <w:rFonts w:ascii="Arial" w:hAnsi="Arial" w:cs="Arial"/>
          <w:b w:val="0"/>
          <w:sz w:val="20"/>
        </w:rPr>
        <w:t>on the telephone</w:t>
      </w:r>
      <w:r w:rsidR="000060EB" w:rsidRPr="005B7E66">
        <w:rPr>
          <w:rFonts w:ascii="Arial" w:hAnsi="Arial" w:cs="Arial"/>
          <w:b w:val="0"/>
          <w:sz w:val="20"/>
        </w:rPr>
        <w:t xml:space="preserve"> or by other electronic means</w:t>
      </w:r>
      <w:r w:rsidRPr="005B7E66">
        <w:rPr>
          <w:rFonts w:ascii="Arial" w:hAnsi="Arial" w:cs="Arial"/>
          <w:b w:val="0"/>
          <w:sz w:val="20"/>
        </w:rPr>
        <w:t xml:space="preserve"> and will be scheduled for a maximum of </w:t>
      </w:r>
      <w:r w:rsidR="00742C3C" w:rsidRPr="005B7E66">
        <w:rPr>
          <w:rFonts w:ascii="Arial" w:hAnsi="Arial" w:cs="Arial"/>
          <w:b w:val="0"/>
          <w:sz w:val="20"/>
        </w:rPr>
        <w:t>thirty (30) minutes</w:t>
      </w:r>
      <w:r w:rsidRPr="005B7E66">
        <w:rPr>
          <w:rFonts w:ascii="Arial" w:hAnsi="Arial" w:cs="Arial"/>
          <w:b w:val="0"/>
          <w:sz w:val="20"/>
        </w:rPr>
        <w:t>.</w:t>
      </w:r>
      <w:r w:rsidR="000060EB">
        <w:t xml:space="preserve"> </w:t>
      </w:r>
      <w:r w:rsidR="00304C92">
        <w:br/>
      </w:r>
    </w:p>
    <w:p w14:paraId="2C53179D" w14:textId="5A717E4E" w:rsidR="005E3B70" w:rsidRPr="00EF568B" w:rsidRDefault="005E3B70" w:rsidP="00EF568B">
      <w:pPr>
        <w:pStyle w:val="Heading2"/>
      </w:pPr>
      <w:bookmarkStart w:id="103" w:name="_Toc109724954"/>
      <w:r>
        <w:t>PROTEST PROCEDURE</w:t>
      </w:r>
      <w:bookmarkEnd w:id="103"/>
    </w:p>
    <w:p w14:paraId="2C53179F" w14:textId="69819C04"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Protests may be made only by </w:t>
      </w:r>
      <w:r w:rsidR="00D00B29" w:rsidRPr="005B7E66">
        <w:rPr>
          <w:rFonts w:ascii="Arial" w:hAnsi="Arial" w:cs="Arial"/>
          <w:b w:val="0"/>
          <w:sz w:val="20"/>
        </w:rPr>
        <w:t xml:space="preserve">Applicants </w:t>
      </w:r>
      <w:r w:rsidRPr="005B7E66">
        <w:rPr>
          <w:rFonts w:ascii="Arial" w:hAnsi="Arial" w:cs="Arial"/>
          <w:b w:val="0"/>
          <w:sz w:val="20"/>
        </w:rPr>
        <w:t xml:space="preserve">who submitted a response to this solicitation document and who have participated in a debriefing conference. Upon completing the debriefing conference, the </w:t>
      </w:r>
      <w:r w:rsidR="00D00B29" w:rsidRPr="005B7E66">
        <w:rPr>
          <w:rFonts w:ascii="Arial" w:hAnsi="Arial" w:cs="Arial"/>
          <w:b w:val="0"/>
          <w:sz w:val="20"/>
        </w:rPr>
        <w:t xml:space="preserve">Applicant </w:t>
      </w:r>
      <w:r w:rsidRPr="005B7E66">
        <w:rPr>
          <w:rFonts w:ascii="Arial" w:hAnsi="Arial" w:cs="Arial"/>
          <w:b w:val="0"/>
          <w:sz w:val="20"/>
        </w:rPr>
        <w:t>is allowed five (5) business days to file a protest with the RF</w:t>
      </w:r>
      <w:r w:rsidR="00D00B29" w:rsidRPr="005B7E66">
        <w:rPr>
          <w:rFonts w:ascii="Arial" w:hAnsi="Arial" w:cs="Arial"/>
          <w:b w:val="0"/>
          <w:sz w:val="20"/>
        </w:rPr>
        <w:t>A</w:t>
      </w:r>
      <w:r w:rsidRPr="005B7E66">
        <w:rPr>
          <w:rFonts w:ascii="Arial" w:hAnsi="Arial" w:cs="Arial"/>
          <w:b w:val="0"/>
          <w:sz w:val="20"/>
        </w:rPr>
        <w:t xml:space="preserve"> Coordinator. Protests must be received by the R</w:t>
      </w:r>
      <w:r w:rsidR="00D37821" w:rsidRPr="005B7E66">
        <w:rPr>
          <w:rFonts w:ascii="Arial" w:hAnsi="Arial" w:cs="Arial"/>
          <w:b w:val="0"/>
          <w:sz w:val="20"/>
        </w:rPr>
        <w:t>F</w:t>
      </w:r>
      <w:r w:rsidR="00D00B29" w:rsidRPr="005B7E66">
        <w:rPr>
          <w:rFonts w:ascii="Arial" w:hAnsi="Arial" w:cs="Arial"/>
          <w:b w:val="0"/>
          <w:sz w:val="20"/>
        </w:rPr>
        <w:t>A</w:t>
      </w:r>
      <w:r w:rsidR="00D37821" w:rsidRPr="005B7E66">
        <w:rPr>
          <w:rFonts w:ascii="Arial" w:hAnsi="Arial" w:cs="Arial"/>
          <w:b w:val="0"/>
          <w:sz w:val="20"/>
        </w:rPr>
        <w:t xml:space="preserve"> Coordinator no later than 5:0</w:t>
      </w:r>
      <w:r w:rsidRPr="005B7E66">
        <w:rPr>
          <w:rFonts w:ascii="Arial" w:hAnsi="Arial" w:cs="Arial"/>
          <w:b w:val="0"/>
          <w:sz w:val="20"/>
        </w:rPr>
        <w:t xml:space="preserve">0 PM, local time, in Olympia, Washington on the </w:t>
      </w:r>
      <w:r w:rsidR="002B532B" w:rsidRPr="005B7E66">
        <w:rPr>
          <w:rFonts w:ascii="Arial" w:hAnsi="Arial" w:cs="Arial"/>
          <w:b w:val="0"/>
          <w:sz w:val="20"/>
        </w:rPr>
        <w:t>fifth</w:t>
      </w:r>
      <w:r w:rsidRPr="005B7E66">
        <w:rPr>
          <w:rFonts w:ascii="Arial" w:hAnsi="Arial" w:cs="Arial"/>
          <w:b w:val="0"/>
          <w:sz w:val="20"/>
        </w:rPr>
        <w:t xml:space="preserve"> business day following the debriefing. Pro</w:t>
      </w:r>
      <w:r w:rsidR="00FD1648" w:rsidRPr="005B7E66">
        <w:rPr>
          <w:rFonts w:ascii="Arial" w:hAnsi="Arial" w:cs="Arial"/>
          <w:b w:val="0"/>
          <w:sz w:val="20"/>
        </w:rPr>
        <w:t>tests must be submitted by email</w:t>
      </w:r>
      <w:r w:rsidRPr="005B7E66">
        <w:rPr>
          <w:rFonts w:ascii="Arial" w:hAnsi="Arial" w:cs="Arial"/>
          <w:b w:val="0"/>
          <w:sz w:val="20"/>
        </w:rPr>
        <w:t>.</w:t>
      </w:r>
    </w:p>
    <w:p w14:paraId="2C5317A1" w14:textId="35701F7C" w:rsidR="005E3B70" w:rsidRPr="005B7E66" w:rsidRDefault="00D00B29"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Applicants </w:t>
      </w:r>
      <w:r w:rsidR="005E3B70" w:rsidRPr="005B7E66">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5B7E66">
        <w:rPr>
          <w:rFonts w:ascii="Arial" w:hAnsi="Arial" w:cs="Arial"/>
          <w:b w:val="0"/>
          <w:sz w:val="20"/>
        </w:rPr>
        <w:t xml:space="preserve">Applicants </w:t>
      </w:r>
      <w:r w:rsidR="005E3B70" w:rsidRPr="005B7E66">
        <w:rPr>
          <w:rFonts w:ascii="Arial" w:hAnsi="Arial" w:cs="Arial"/>
          <w:b w:val="0"/>
          <w:sz w:val="20"/>
        </w:rPr>
        <w:t>under this procurement.</w:t>
      </w:r>
    </w:p>
    <w:p w14:paraId="2C5317A3" w14:textId="5F8987E8"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lastRenderedPageBreak/>
        <w:t>All protests must be in writing, addressed to the RF</w:t>
      </w:r>
      <w:r w:rsidR="00D00B29" w:rsidRPr="005B7E66">
        <w:rPr>
          <w:rFonts w:ascii="Arial" w:hAnsi="Arial" w:cs="Arial"/>
          <w:b w:val="0"/>
          <w:sz w:val="20"/>
        </w:rPr>
        <w:t>A</w:t>
      </w:r>
      <w:r w:rsidRPr="005B7E66">
        <w:rPr>
          <w:rFonts w:ascii="Arial" w:hAnsi="Arial" w:cs="Arial"/>
          <w:b w:val="0"/>
          <w:sz w:val="20"/>
        </w:rPr>
        <w:t xml:space="preserve"> Coordinator, and signed by the protesting party or an authorized Agent. The protest must state the RF</w:t>
      </w:r>
      <w:r w:rsidR="00D00B29" w:rsidRPr="005B7E66">
        <w:rPr>
          <w:rFonts w:ascii="Arial" w:hAnsi="Arial" w:cs="Arial"/>
          <w:b w:val="0"/>
          <w:sz w:val="20"/>
        </w:rPr>
        <w:t>A</w:t>
      </w:r>
      <w:r w:rsidRPr="005B7E66">
        <w:rPr>
          <w:rFonts w:ascii="Arial" w:hAnsi="Arial" w:cs="Arial"/>
          <w:b w:val="0"/>
          <w:sz w:val="20"/>
        </w:rPr>
        <w:t xml:space="preserve"> number, the grounds for the protest </w:t>
      </w:r>
      <w:r w:rsidR="005E484C" w:rsidRPr="005B7E66">
        <w:rPr>
          <w:rFonts w:ascii="Arial" w:hAnsi="Arial" w:cs="Arial"/>
          <w:b w:val="0"/>
          <w:sz w:val="20"/>
        </w:rPr>
        <w:t xml:space="preserve">from the list below </w:t>
      </w:r>
      <w:r w:rsidRPr="005B7E66">
        <w:rPr>
          <w:rFonts w:ascii="Arial" w:hAnsi="Arial" w:cs="Arial"/>
          <w:b w:val="0"/>
          <w:sz w:val="20"/>
        </w:rPr>
        <w:t xml:space="preserve">with specific facts and complete statements of the action(s) being protested. A description of the relief or corrective action being requested should also be included. </w:t>
      </w:r>
    </w:p>
    <w:p w14:paraId="2C5317A4" w14:textId="77777777" w:rsidR="005E3B70" w:rsidRDefault="005E3B70" w:rsidP="005B7E66">
      <w:pPr>
        <w:tabs>
          <w:tab w:val="left" w:pos="-720"/>
          <w:tab w:val="left" w:pos="360"/>
          <w:tab w:val="left" w:pos="990"/>
        </w:tabs>
        <w:spacing w:before="120"/>
        <w:ind w:left="540"/>
        <w:rPr>
          <w:rFonts w:ascii="Arial" w:hAnsi="Arial"/>
          <w:b w:val="0"/>
          <w:sz w:val="20"/>
        </w:rPr>
      </w:pPr>
      <w:r w:rsidRPr="005B7E66">
        <w:rPr>
          <w:rFonts w:ascii="Arial" w:hAnsi="Arial" w:cs="Arial"/>
          <w:b w:val="0"/>
          <w:sz w:val="20"/>
        </w:rPr>
        <w:t>Only protests stipulating an issue of fact concerning the following subjects shall be considered:</w:t>
      </w:r>
    </w:p>
    <w:p w14:paraId="2C5317A5" w14:textId="7C7A2D47"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A matter of bias, discrimination</w:t>
      </w:r>
      <w:r w:rsidR="000A5537" w:rsidRPr="005B7E66">
        <w:rPr>
          <w:rFonts w:ascii="Arial" w:hAnsi="Arial" w:cs="Arial"/>
          <w:b w:val="0"/>
          <w:sz w:val="20"/>
        </w:rPr>
        <w:t>,</w:t>
      </w:r>
      <w:r w:rsidRPr="005B7E66">
        <w:rPr>
          <w:rFonts w:ascii="Arial" w:hAnsi="Arial" w:cs="Arial"/>
          <w:b w:val="0"/>
          <w:sz w:val="20"/>
        </w:rPr>
        <w:t xml:space="preserve"> or conflict of interest on the part of an evaluator;</w:t>
      </w:r>
    </w:p>
    <w:p w14:paraId="2C5317A6" w14:textId="77777777"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Errors in computing the score;</w:t>
      </w:r>
    </w:p>
    <w:p w14:paraId="2C5317A8" w14:textId="7A348FE1"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 xml:space="preserve">Non-compliance </w:t>
      </w:r>
      <w:r w:rsidR="0041345B" w:rsidRPr="005B7E66">
        <w:rPr>
          <w:rFonts w:ascii="Arial" w:hAnsi="Arial" w:cs="Arial"/>
          <w:b w:val="0"/>
          <w:sz w:val="20"/>
        </w:rPr>
        <w:t>with procedures described in this</w:t>
      </w:r>
      <w:r w:rsidRPr="005B7E66">
        <w:rPr>
          <w:rFonts w:ascii="Arial" w:hAnsi="Arial" w:cs="Arial"/>
          <w:b w:val="0"/>
          <w:sz w:val="20"/>
        </w:rPr>
        <w:t xml:space="preserve"> </w:t>
      </w:r>
      <w:r w:rsidR="00293DFC" w:rsidRPr="005B7E66">
        <w:rPr>
          <w:rFonts w:ascii="Arial" w:hAnsi="Arial" w:cs="Arial"/>
          <w:b w:val="0"/>
          <w:sz w:val="20"/>
        </w:rPr>
        <w:t xml:space="preserve">solicitation </w:t>
      </w:r>
      <w:r w:rsidRPr="005B7E66">
        <w:rPr>
          <w:rFonts w:ascii="Arial" w:hAnsi="Arial" w:cs="Arial"/>
          <w:b w:val="0"/>
          <w:sz w:val="20"/>
        </w:rPr>
        <w:t>document or COMMERCE policy.</w:t>
      </w:r>
    </w:p>
    <w:p w14:paraId="2C5317AA" w14:textId="5EE1E2B4"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Protests not based on procedural matters will not be considered. Protests will be rejected as without merit if they address issues such as: 1) an evaluator’s professional judgment on the quality of </w:t>
      </w:r>
      <w:r w:rsidR="00D00B29" w:rsidRPr="005B7E66">
        <w:rPr>
          <w:rFonts w:ascii="Arial" w:hAnsi="Arial" w:cs="Arial"/>
          <w:b w:val="0"/>
          <w:sz w:val="20"/>
        </w:rPr>
        <w:t>an application</w:t>
      </w:r>
      <w:r w:rsidRPr="005B7E66">
        <w:rPr>
          <w:rFonts w:ascii="Arial" w:hAnsi="Arial" w:cs="Arial"/>
          <w:b w:val="0"/>
          <w:sz w:val="20"/>
        </w:rPr>
        <w:t xml:space="preserve"> or 2) COMMERCE’S assessment of its own and/or other agencies</w:t>
      </w:r>
      <w:r w:rsidR="005E484C" w:rsidRPr="005B7E66">
        <w:rPr>
          <w:rFonts w:ascii="Arial" w:hAnsi="Arial" w:cs="Arial"/>
          <w:b w:val="0"/>
          <w:sz w:val="20"/>
        </w:rPr>
        <w:t>’</w:t>
      </w:r>
      <w:r w:rsidRPr="005B7E66">
        <w:rPr>
          <w:rFonts w:ascii="Arial" w:hAnsi="Arial" w:cs="Arial"/>
          <w:b w:val="0"/>
          <w:sz w:val="20"/>
        </w:rPr>
        <w:t xml:space="preserve"> needs or requirements.</w:t>
      </w:r>
    </w:p>
    <w:p w14:paraId="2C5317AC" w14:textId="559CD8BA"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Upon receipt of a protest, a protest review will be held by COMMERCE. The COMMERCE Director or an employee delegated by the Director who was not involved in the </w:t>
      </w:r>
      <w:r w:rsidR="002943C1" w:rsidRPr="005B7E66">
        <w:rPr>
          <w:rFonts w:ascii="Arial" w:hAnsi="Arial" w:cs="Arial"/>
          <w:b w:val="0"/>
          <w:sz w:val="20"/>
        </w:rPr>
        <w:t xml:space="preserve">solicitation </w:t>
      </w:r>
      <w:r w:rsidRPr="005B7E66">
        <w:rPr>
          <w:rFonts w:ascii="Arial" w:hAnsi="Arial" w:cs="Arial"/>
          <w:b w:val="0"/>
          <w:sz w:val="20"/>
        </w:rPr>
        <w:t xml:space="preserve">will consider the record and all available facts </w:t>
      </w:r>
      <w:r w:rsidR="00F81CCE" w:rsidRPr="005B7E66">
        <w:rPr>
          <w:rFonts w:ascii="Arial" w:hAnsi="Arial" w:cs="Arial"/>
          <w:b w:val="0"/>
          <w:sz w:val="20"/>
        </w:rPr>
        <w:t>and issue a decision within ten (10</w:t>
      </w:r>
      <w:r w:rsidRPr="005B7E66">
        <w:rPr>
          <w:rFonts w:ascii="Arial" w:hAnsi="Arial" w:cs="Arial"/>
          <w:b w:val="0"/>
          <w:sz w:val="20"/>
        </w:rPr>
        <w:t xml:space="preserve">) business days of receipt of the protest. If additional time is required, the protesting party will be notified of the delay. </w:t>
      </w:r>
    </w:p>
    <w:p w14:paraId="2C5317AE" w14:textId="448F55A0"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In the event a protest may affect the interest of another </w:t>
      </w:r>
      <w:r w:rsidR="00D00B29" w:rsidRPr="005B7E66">
        <w:rPr>
          <w:rFonts w:ascii="Arial" w:hAnsi="Arial" w:cs="Arial"/>
          <w:b w:val="0"/>
          <w:sz w:val="20"/>
        </w:rPr>
        <w:t xml:space="preserve">Applicant </w:t>
      </w:r>
      <w:r w:rsidR="008D0740" w:rsidRPr="005B7E66">
        <w:rPr>
          <w:rFonts w:ascii="Arial" w:hAnsi="Arial" w:cs="Arial"/>
          <w:b w:val="0"/>
          <w:sz w:val="20"/>
        </w:rPr>
        <w:t xml:space="preserve">that also submitted an application, </w:t>
      </w:r>
      <w:r w:rsidRPr="005B7E66">
        <w:rPr>
          <w:rFonts w:ascii="Arial" w:hAnsi="Arial" w:cs="Arial"/>
          <w:b w:val="0"/>
          <w:sz w:val="20"/>
        </w:rPr>
        <w:t xml:space="preserve">such </w:t>
      </w:r>
      <w:r w:rsidR="00D00B29" w:rsidRPr="005B7E66">
        <w:rPr>
          <w:rFonts w:ascii="Arial" w:hAnsi="Arial" w:cs="Arial"/>
          <w:b w:val="0"/>
          <w:sz w:val="20"/>
        </w:rPr>
        <w:t xml:space="preserve">Applicant </w:t>
      </w:r>
      <w:r w:rsidRPr="005B7E66">
        <w:rPr>
          <w:rFonts w:ascii="Arial" w:hAnsi="Arial" w:cs="Arial"/>
          <w:b w:val="0"/>
          <w:sz w:val="20"/>
        </w:rPr>
        <w:t>will be given an opportunity to submit its views and any relevant information on the protest to the RF</w:t>
      </w:r>
      <w:r w:rsidR="00D00B29" w:rsidRPr="005B7E66">
        <w:rPr>
          <w:rFonts w:ascii="Arial" w:hAnsi="Arial" w:cs="Arial"/>
          <w:b w:val="0"/>
          <w:sz w:val="20"/>
        </w:rPr>
        <w:t>A</w:t>
      </w:r>
      <w:r w:rsidRPr="005B7E66">
        <w:rPr>
          <w:rFonts w:ascii="Arial" w:hAnsi="Arial" w:cs="Arial"/>
          <w:b w:val="0"/>
          <w:sz w:val="20"/>
        </w:rPr>
        <w:t xml:space="preserve"> Coordinator.</w:t>
      </w:r>
    </w:p>
    <w:p w14:paraId="2C5317AF" w14:textId="77777777"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The final determination of the protest shall:</w:t>
      </w:r>
    </w:p>
    <w:p w14:paraId="2C5317B0" w14:textId="77777777"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Find the protest lacking in merit and uphold COMMERCE’S action; or</w:t>
      </w:r>
    </w:p>
    <w:p w14:paraId="2C5317B1" w14:textId="7D1F1DFE"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Find only technical or harmless errors in COMMERCE’S process and determine COMMERCE to be in substantial compliance and reject the protest; or</w:t>
      </w:r>
    </w:p>
    <w:p w14:paraId="2C5317B2" w14:textId="77777777" w:rsidR="005E3B70" w:rsidRPr="005B7E66" w:rsidRDefault="005E3B70" w:rsidP="005B7E66">
      <w:pPr>
        <w:numPr>
          <w:ilvl w:val="0"/>
          <w:numId w:val="25"/>
        </w:numPr>
        <w:tabs>
          <w:tab w:val="num" w:pos="1080"/>
        </w:tabs>
        <w:ind w:left="1080"/>
        <w:jc w:val="both"/>
        <w:rPr>
          <w:rFonts w:ascii="Arial" w:hAnsi="Arial" w:cs="Arial"/>
          <w:b w:val="0"/>
          <w:sz w:val="20"/>
        </w:rPr>
      </w:pPr>
      <w:r w:rsidRPr="005B7E66">
        <w:rPr>
          <w:rFonts w:ascii="Arial" w:hAnsi="Arial" w:cs="Arial"/>
          <w:b w:val="0"/>
          <w:sz w:val="20"/>
        </w:rPr>
        <w:t>Find merit in the protest and provide COMMERCE options which may include:</w:t>
      </w:r>
    </w:p>
    <w:p w14:paraId="2C5317B3" w14:textId="1B6B0EAC" w:rsidR="005E3B70" w:rsidRPr="005B7E66" w:rsidRDefault="005E3B70" w:rsidP="005B7E66">
      <w:pPr>
        <w:numPr>
          <w:ilvl w:val="1"/>
          <w:numId w:val="25"/>
        </w:numPr>
        <w:jc w:val="both"/>
        <w:rPr>
          <w:rFonts w:ascii="Arial" w:hAnsi="Arial" w:cs="Arial"/>
          <w:b w:val="0"/>
          <w:sz w:val="20"/>
        </w:rPr>
      </w:pPr>
      <w:r w:rsidRPr="005B7E66">
        <w:rPr>
          <w:rFonts w:ascii="Arial" w:hAnsi="Arial" w:cs="Arial"/>
          <w:b w:val="0"/>
          <w:sz w:val="20"/>
        </w:rPr>
        <w:t>Correct the errors and</w:t>
      </w:r>
      <w:r w:rsidR="00D7192E" w:rsidRPr="005B7E66">
        <w:rPr>
          <w:rFonts w:ascii="Arial" w:hAnsi="Arial" w:cs="Arial"/>
          <w:b w:val="0"/>
          <w:sz w:val="20"/>
        </w:rPr>
        <w:t xml:space="preserve"> re-evaluate all </w:t>
      </w:r>
      <w:r w:rsidR="008D0740" w:rsidRPr="005B7E66">
        <w:rPr>
          <w:rFonts w:ascii="Arial" w:hAnsi="Arial" w:cs="Arial"/>
          <w:b w:val="0"/>
          <w:sz w:val="20"/>
        </w:rPr>
        <w:t>applications</w:t>
      </w:r>
      <w:r w:rsidR="00D7192E" w:rsidRPr="005B7E66">
        <w:rPr>
          <w:rFonts w:ascii="Arial" w:hAnsi="Arial" w:cs="Arial"/>
          <w:b w:val="0"/>
          <w:sz w:val="20"/>
        </w:rPr>
        <w:t xml:space="preserve">, </w:t>
      </w:r>
      <w:r w:rsidRPr="005B7E66">
        <w:rPr>
          <w:rFonts w:ascii="Arial" w:hAnsi="Arial" w:cs="Arial"/>
          <w:b w:val="0"/>
          <w:sz w:val="20"/>
        </w:rPr>
        <w:t>or</w:t>
      </w:r>
    </w:p>
    <w:p w14:paraId="2C5317B4" w14:textId="1297A3A4" w:rsidR="005E3B70" w:rsidRPr="005B7E66" w:rsidRDefault="005E3B70" w:rsidP="005B7E66">
      <w:pPr>
        <w:numPr>
          <w:ilvl w:val="1"/>
          <w:numId w:val="25"/>
        </w:numPr>
        <w:jc w:val="both"/>
        <w:rPr>
          <w:rFonts w:ascii="Arial" w:hAnsi="Arial" w:cs="Arial"/>
          <w:b w:val="0"/>
          <w:sz w:val="20"/>
        </w:rPr>
      </w:pPr>
      <w:r w:rsidRPr="005B7E66">
        <w:rPr>
          <w:rFonts w:ascii="Arial" w:hAnsi="Arial" w:cs="Arial"/>
          <w:b w:val="0"/>
          <w:sz w:val="20"/>
        </w:rPr>
        <w:t>Reissue the solicitation document and begin a new process, or</w:t>
      </w:r>
    </w:p>
    <w:p w14:paraId="2C5317B6" w14:textId="3951711C" w:rsidR="005E3B70" w:rsidRPr="005B7E66" w:rsidRDefault="005E3B70" w:rsidP="005B7E66">
      <w:pPr>
        <w:numPr>
          <w:ilvl w:val="1"/>
          <w:numId w:val="25"/>
        </w:numPr>
        <w:jc w:val="both"/>
        <w:rPr>
          <w:rFonts w:ascii="Arial" w:hAnsi="Arial" w:cs="Arial"/>
          <w:b w:val="0"/>
          <w:sz w:val="20"/>
        </w:rPr>
      </w:pPr>
      <w:r w:rsidRPr="005B7E66">
        <w:rPr>
          <w:rFonts w:ascii="Arial" w:hAnsi="Arial" w:cs="Arial"/>
          <w:b w:val="0"/>
          <w:sz w:val="20"/>
        </w:rPr>
        <w:t>Make other findings and determine other courses of action as appropriate.</w:t>
      </w:r>
    </w:p>
    <w:p w14:paraId="2C5317B7" w14:textId="20A3297D" w:rsidR="005E3B70" w:rsidRPr="005B7E66" w:rsidRDefault="005E3B70"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If COMMERCE determines that the protest is without merit, COMMERCE will </w:t>
      </w:r>
      <w:r w:rsidR="00D7192E" w:rsidRPr="005B7E66">
        <w:rPr>
          <w:rFonts w:ascii="Arial" w:hAnsi="Arial" w:cs="Arial"/>
          <w:b w:val="0"/>
          <w:sz w:val="20"/>
        </w:rPr>
        <w:t>enter into a contract with the Apparent Successful C</w:t>
      </w:r>
      <w:r w:rsidRPr="005B7E66">
        <w:rPr>
          <w:rFonts w:ascii="Arial" w:hAnsi="Arial" w:cs="Arial"/>
          <w:b w:val="0"/>
          <w:sz w:val="20"/>
        </w:rPr>
        <w:t>ontractor</w:t>
      </w:r>
      <w:r w:rsidR="00D7192E" w:rsidRPr="005B7E66">
        <w:rPr>
          <w:rFonts w:ascii="Arial" w:hAnsi="Arial" w:cs="Arial"/>
          <w:b w:val="0"/>
          <w:sz w:val="20"/>
        </w:rPr>
        <w:t>(s)</w:t>
      </w:r>
      <w:r w:rsidRPr="005B7E66">
        <w:rPr>
          <w:rFonts w:ascii="Arial" w:hAnsi="Arial" w:cs="Arial"/>
          <w:b w:val="0"/>
          <w:sz w:val="20"/>
        </w:rPr>
        <w:t xml:space="preserve">. If the protest is determined to have merit, one of the </w:t>
      </w:r>
      <w:r w:rsidR="00D7192E" w:rsidRPr="005B7E66">
        <w:rPr>
          <w:rFonts w:ascii="Arial" w:hAnsi="Arial" w:cs="Arial"/>
          <w:b w:val="0"/>
          <w:sz w:val="20"/>
        </w:rPr>
        <w:t>options above</w:t>
      </w:r>
      <w:r w:rsidRPr="005B7E66">
        <w:rPr>
          <w:rFonts w:ascii="Arial" w:hAnsi="Arial" w:cs="Arial"/>
          <w:b w:val="0"/>
          <w:sz w:val="20"/>
        </w:rPr>
        <w:t xml:space="preserve"> will be taken</w:t>
      </w:r>
      <w:r w:rsidR="008678C9">
        <w:rPr>
          <w:rFonts w:ascii="Arial" w:hAnsi="Arial" w:cs="Arial"/>
          <w:b w:val="0"/>
          <w:sz w:val="20"/>
        </w:rPr>
        <w:t xml:space="preserve">. </w:t>
      </w:r>
      <w:r w:rsidRPr="005B7E66">
        <w:rPr>
          <w:rFonts w:ascii="Arial" w:hAnsi="Arial" w:cs="Arial"/>
          <w:b w:val="0"/>
          <w:sz w:val="20"/>
        </w:rPr>
        <w:t xml:space="preserve"> </w:t>
      </w:r>
    </w:p>
    <w:p w14:paraId="6B1B4F56" w14:textId="6866AD28" w:rsidR="00F423D8" w:rsidRDefault="00F423D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36DFC0D" w14:textId="354F8068" w:rsidR="00FD63C5" w:rsidRPr="005B7E66" w:rsidRDefault="00F423D8" w:rsidP="005B7E66">
      <w:pPr>
        <w:pStyle w:val="Heading2"/>
      </w:pPr>
      <w:bookmarkStart w:id="104" w:name="_Toc109724955"/>
      <w:r w:rsidRPr="00E00A0F">
        <w:t>SUCCESSFUL APPLICANTS</w:t>
      </w:r>
      <w:bookmarkEnd w:id="104"/>
      <w:r w:rsidR="00C12D3A" w:rsidRPr="00E00A0F">
        <w:t xml:space="preserve"> </w:t>
      </w:r>
    </w:p>
    <w:p w14:paraId="5FB64659" w14:textId="036C4EA8" w:rsidR="00FD63C5" w:rsidRPr="005B7E66" w:rsidRDefault="00FD63C5" w:rsidP="005B7E66">
      <w:pPr>
        <w:tabs>
          <w:tab w:val="left" w:pos="-720"/>
          <w:tab w:val="left" w:pos="360"/>
          <w:tab w:val="left" w:pos="990"/>
        </w:tabs>
        <w:spacing w:before="120"/>
        <w:ind w:left="540"/>
        <w:rPr>
          <w:rFonts w:ascii="Arial" w:hAnsi="Arial" w:cs="Arial"/>
          <w:b w:val="0"/>
          <w:sz w:val="20"/>
        </w:rPr>
      </w:pPr>
      <w:r w:rsidRPr="005B7E66">
        <w:rPr>
          <w:rFonts w:ascii="Arial" w:hAnsi="Arial" w:cs="Arial"/>
          <w:b w:val="0"/>
          <w:sz w:val="20"/>
        </w:rPr>
        <w:t xml:space="preserve">The following requirements will apply to successful Applicants who are awarded funds. In all cases, the most restrictive requirements apply. </w:t>
      </w:r>
    </w:p>
    <w:p w14:paraId="74EC53FB" w14:textId="00DA63A2" w:rsidR="00B5648C" w:rsidRPr="00F05811" w:rsidRDefault="00B5648C" w:rsidP="00F05811">
      <w:pPr>
        <w:tabs>
          <w:tab w:val="left" w:pos="-720"/>
          <w:tab w:val="left" w:pos="360"/>
          <w:tab w:val="left" w:pos="990"/>
        </w:tabs>
        <w:spacing w:before="120"/>
        <w:ind w:left="540"/>
        <w:rPr>
          <w:rFonts w:ascii="Arial" w:hAnsi="Arial" w:cs="Arial"/>
          <w:sz w:val="20"/>
        </w:rPr>
      </w:pPr>
      <w:r w:rsidRPr="00F05811">
        <w:rPr>
          <w:rFonts w:ascii="Arial" w:hAnsi="Arial" w:cs="Arial"/>
          <w:sz w:val="20"/>
        </w:rPr>
        <w:t>REQUIREMENTS OF SUCCESSFUL APPLICANTS:</w:t>
      </w:r>
      <w:r w:rsidR="00327DA8" w:rsidRPr="00F05811">
        <w:rPr>
          <w:rFonts w:ascii="Arial" w:hAnsi="Arial" w:cs="Arial"/>
          <w:sz w:val="20"/>
        </w:rPr>
        <w:t xml:space="preserve">   </w:t>
      </w:r>
    </w:p>
    <w:p w14:paraId="295EB434"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3133F7A6"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31B05D18"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792D1105"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0F2DC3C" w14:textId="35786D88"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Pr>
          <w:rFonts w:ascii="Arial" w:hAnsi="Arial"/>
          <w:b w:val="0"/>
          <w:sz w:val="20"/>
        </w:rPr>
        <w:t>Applicant</w:t>
      </w:r>
      <w:r w:rsidRPr="00356782">
        <w:rPr>
          <w:rFonts w:ascii="Arial" w:hAnsi="Arial"/>
          <w:b w:val="0"/>
          <w:sz w:val="20"/>
        </w:rPr>
        <w:t xml:space="preserve"> bears the responsibility in ensuring understanding and compliance, with all utility, local, state and federal requirements.</w:t>
      </w:r>
    </w:p>
    <w:p w14:paraId="0FF7C789"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2FAE8F2A"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56B7012B"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45B4B054" w14:textId="1E1FAC4B"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Consultants and Partners comply with: </w:t>
      </w:r>
    </w:p>
    <w:p w14:paraId="3FDD5AF6" w14:textId="77777777" w:rsidR="00B5648C" w:rsidRPr="00356782" w:rsidRDefault="00B5648C" w:rsidP="00B5648C">
      <w:pPr>
        <w:numPr>
          <w:ilvl w:val="1"/>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including the requirements of this contract. </w:t>
      </w:r>
    </w:p>
    <w:p w14:paraId="29F75E0B" w14:textId="77777777" w:rsidR="00B5648C" w:rsidRPr="00356782" w:rsidRDefault="00B5648C" w:rsidP="00B5648C">
      <w:pPr>
        <w:numPr>
          <w:ilvl w:val="1"/>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11DF9B33" w14:textId="66684713"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Must ensure that all </w:t>
      </w:r>
      <w:r>
        <w:rPr>
          <w:rFonts w:ascii="Arial" w:hAnsi="Arial"/>
          <w:b w:val="0"/>
          <w:sz w:val="20"/>
        </w:rPr>
        <w:t>Grantees</w:t>
      </w:r>
      <w:r w:rsidRPr="00356782">
        <w:rPr>
          <w:rFonts w:ascii="Arial" w:hAnsi="Arial"/>
          <w:b w:val="0"/>
          <w:sz w:val="20"/>
        </w:rPr>
        <w:t xml:space="preserve">, Consultants and Partners: </w:t>
      </w:r>
    </w:p>
    <w:p w14:paraId="4A51A6C7" w14:textId="77777777" w:rsidR="00B5648C" w:rsidRPr="00356782" w:rsidRDefault="00B5648C" w:rsidP="00B5648C">
      <w:pPr>
        <w:numPr>
          <w:ilvl w:val="1"/>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3978036C" w14:textId="77777777" w:rsidR="00B5648C" w:rsidRPr="00356782" w:rsidRDefault="00B5648C" w:rsidP="00B5648C">
      <w:pPr>
        <w:numPr>
          <w:ilvl w:val="1"/>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4C282BFD" w14:textId="77777777" w:rsidR="00B5648C" w:rsidRPr="00356782" w:rsidRDefault="00B5648C" w:rsidP="00B5648C">
      <w:pPr>
        <w:numPr>
          <w:ilvl w:val="1"/>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3C2C5603" w14:textId="77777777" w:rsidR="00B5648C" w:rsidRPr="00356782"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Pr>
          <w:rFonts w:ascii="Arial" w:hAnsi="Arial"/>
          <w:b w:val="0"/>
          <w:sz w:val="20"/>
        </w:rPr>
        <w:t>Applicant</w:t>
      </w:r>
      <w:r w:rsidRPr="00356782">
        <w:rPr>
          <w:rFonts w:ascii="Arial" w:hAnsi="Arial"/>
          <w:b w:val="0"/>
          <w:sz w:val="20"/>
        </w:rPr>
        <w:t xml:space="preserve"> bears the responsibility of ensuring all subcontractors and consultants understand and comply with all requirements.</w:t>
      </w:r>
    </w:p>
    <w:p w14:paraId="0BEC8769" w14:textId="77777777" w:rsidR="00B5648C" w:rsidRDefault="00B5648C" w:rsidP="00B5648C">
      <w:pPr>
        <w:numPr>
          <w:ilvl w:val="0"/>
          <w:numId w:val="5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7F415FAC" w14:textId="77777777" w:rsidR="00B5648C" w:rsidRDefault="00B5648C" w:rsidP="00B5648C">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p>
    <w:p w14:paraId="544611F6" w14:textId="3A855009" w:rsidR="00472E1E" w:rsidRPr="00F05811" w:rsidRDefault="00472E1E" w:rsidP="00F05811">
      <w:pPr>
        <w:tabs>
          <w:tab w:val="left" w:pos="-720"/>
          <w:tab w:val="left" w:pos="360"/>
          <w:tab w:val="left" w:pos="990"/>
        </w:tabs>
        <w:spacing w:before="120"/>
        <w:ind w:left="540"/>
        <w:rPr>
          <w:rFonts w:ascii="Arial" w:hAnsi="Arial" w:cs="Arial"/>
          <w:sz w:val="20"/>
        </w:rPr>
      </w:pPr>
      <w:r w:rsidRPr="00F05811">
        <w:rPr>
          <w:rFonts w:ascii="Arial" w:hAnsi="Arial" w:cs="Arial"/>
          <w:sz w:val="20"/>
        </w:rPr>
        <w:t xml:space="preserve">PROJECT REQUIREMENTS:  </w:t>
      </w:r>
    </w:p>
    <w:p w14:paraId="1F2BE7A8" w14:textId="27D2AA07" w:rsidR="00472E1E" w:rsidRPr="00356782"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7262D0F9" w14:textId="20382446" w:rsidR="00472E1E" w:rsidRPr="00356782"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36" w:history="1">
        <w:r w:rsidRPr="00356782">
          <w:rPr>
            <w:rStyle w:val="Hyperlink"/>
            <w:rFonts w:ascii="Arial" w:hAnsi="Arial"/>
            <w:b w:val="0"/>
            <w:sz w:val="20"/>
          </w:rPr>
          <w:t xml:space="preserve">Governor’s Executive Order </w:t>
        </w:r>
        <w:r>
          <w:rPr>
            <w:rStyle w:val="Hyperlink"/>
            <w:rFonts w:ascii="Arial" w:hAnsi="Arial"/>
            <w:b w:val="0"/>
            <w:sz w:val="20"/>
          </w:rPr>
          <w:t>21-01</w:t>
        </w:r>
      </w:hyperlink>
      <w:r>
        <w:rPr>
          <w:rFonts w:ascii="Arial" w:hAnsi="Arial"/>
          <w:b w:val="0"/>
          <w:sz w:val="20"/>
        </w:rPr>
        <w:t>.</w:t>
      </w:r>
    </w:p>
    <w:p w14:paraId="53F7E275" w14:textId="77777777" w:rsidR="00472E1E" w:rsidRPr="00356782"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serve the intended purpose of the contract for the duration of the performance period.</w:t>
      </w:r>
    </w:p>
    <w:p w14:paraId="060483D1" w14:textId="77777777" w:rsidR="00472E1E" w:rsidRPr="00356782"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be completed within 24 months of execution of the grant agreement, exceptions may be negotiated on a case-by-case basis.</w:t>
      </w:r>
    </w:p>
    <w:p w14:paraId="764195A8" w14:textId="0005E380" w:rsidR="00472E1E" w:rsidRPr="00356782"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37" w:history="1">
        <w:r w:rsidRPr="00356782">
          <w:rPr>
            <w:rStyle w:val="Hyperlink"/>
            <w:rFonts w:ascii="Arial" w:hAnsi="Arial"/>
            <w:b w:val="0"/>
            <w:sz w:val="20"/>
          </w:rPr>
          <w:t>Washington State Prevailing Wage</w:t>
        </w:r>
      </w:hyperlink>
      <w:r>
        <w:rPr>
          <w:rFonts w:ascii="Arial" w:hAnsi="Arial"/>
          <w:b w:val="0"/>
          <w:sz w:val="20"/>
        </w:rPr>
        <w:t>.</w:t>
      </w:r>
    </w:p>
    <w:p w14:paraId="4D1738BB" w14:textId="1EEFDC11" w:rsidR="00472E1E" w:rsidRPr="00F86965" w:rsidRDefault="00472E1E" w:rsidP="00472E1E">
      <w:pPr>
        <w:numPr>
          <w:ilvl w:val="0"/>
          <w:numId w:val="5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38" w:history="1">
        <w:r w:rsidRPr="00356782">
          <w:rPr>
            <w:rStyle w:val="Hyperlink"/>
            <w:rFonts w:ascii="Arial" w:hAnsi="Arial"/>
            <w:b w:val="0"/>
            <w:sz w:val="20"/>
          </w:rPr>
          <w:t>Washington State Environmental Policy Act (SEPA)</w:t>
        </w:r>
      </w:hyperlink>
      <w:r>
        <w:rPr>
          <w:rFonts w:ascii="Arial" w:hAnsi="Arial"/>
          <w:b w:val="0"/>
          <w:sz w:val="20"/>
        </w:rPr>
        <w:t>.</w:t>
      </w:r>
    </w:p>
    <w:p w14:paraId="73D45313" w14:textId="77777777" w:rsidR="00B5648C" w:rsidRDefault="00B5648C" w:rsidP="00B5648C">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p>
    <w:p w14:paraId="6B22B19C" w14:textId="77777777" w:rsidR="00472E1E" w:rsidRPr="00F05811" w:rsidRDefault="00472E1E" w:rsidP="00F05811">
      <w:pPr>
        <w:tabs>
          <w:tab w:val="left" w:pos="-720"/>
          <w:tab w:val="left" w:pos="360"/>
          <w:tab w:val="left" w:pos="990"/>
        </w:tabs>
        <w:spacing w:before="120"/>
        <w:ind w:left="540"/>
        <w:rPr>
          <w:rFonts w:ascii="Arial" w:hAnsi="Arial" w:cs="Arial"/>
          <w:sz w:val="20"/>
        </w:rPr>
      </w:pPr>
      <w:r w:rsidRPr="00F05811">
        <w:rPr>
          <w:rFonts w:ascii="Arial" w:hAnsi="Arial" w:cs="Arial"/>
          <w:sz w:val="20"/>
        </w:rPr>
        <w:t xml:space="preserve">REPORTING REQUIREMENTS: </w:t>
      </w:r>
    </w:p>
    <w:p w14:paraId="2D04AD34" w14:textId="4BEAAF3E" w:rsidR="00472E1E" w:rsidRPr="00356782" w:rsidRDefault="00472E1E" w:rsidP="00472E1E">
      <w:pPr>
        <w:numPr>
          <w:ilvl w:val="0"/>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39" w:history="1">
        <w:r w:rsidRPr="00356782">
          <w:rPr>
            <w:rStyle w:val="Hyperlink"/>
            <w:rFonts w:ascii="Arial" w:hAnsi="Arial"/>
            <w:b w:val="0"/>
            <w:sz w:val="20"/>
          </w:rPr>
          <w:t xml:space="preserve">Governor’s Diverse </w:t>
        </w:r>
        <w:r w:rsidR="00A31A24">
          <w:rPr>
            <w:rStyle w:val="Hyperlink"/>
            <w:rFonts w:ascii="Arial" w:hAnsi="Arial"/>
            <w:b w:val="0"/>
            <w:sz w:val="20"/>
          </w:rPr>
          <w:t>Business</w:t>
        </w:r>
      </w:hyperlink>
      <w:r w:rsidR="00A31A24">
        <w:rPr>
          <w:rStyle w:val="Hyperlink"/>
          <w:rFonts w:ascii="Arial" w:hAnsi="Arial"/>
          <w:b w:val="0"/>
          <w:sz w:val="20"/>
        </w:rPr>
        <w:t xml:space="preserve"> Inclusion Plan</w:t>
      </w:r>
      <w:r w:rsidRPr="00356782">
        <w:rPr>
          <w:rFonts w:ascii="Arial" w:hAnsi="Arial"/>
          <w:b w:val="0"/>
          <w:sz w:val="20"/>
        </w:rPr>
        <w:t>.</w:t>
      </w:r>
    </w:p>
    <w:p w14:paraId="27755D5D" w14:textId="6EC8B588" w:rsidR="00472E1E" w:rsidRPr="00356782" w:rsidRDefault="00472E1E" w:rsidP="00472E1E">
      <w:pPr>
        <w:numPr>
          <w:ilvl w:val="0"/>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w:t>
      </w:r>
      <w:r w:rsidR="00A31A24">
        <w:rPr>
          <w:rFonts w:ascii="Arial" w:hAnsi="Arial"/>
          <w:b w:val="0"/>
          <w:sz w:val="20"/>
        </w:rPr>
        <w:t xml:space="preserve">project </w:t>
      </w:r>
      <w:r w:rsidRPr="00356782">
        <w:rPr>
          <w:rFonts w:ascii="Arial" w:hAnsi="Arial"/>
          <w:b w:val="0"/>
          <w:sz w:val="20"/>
        </w:rPr>
        <w:t>data</w:t>
      </w:r>
      <w:r w:rsidR="00B36BB2">
        <w:rPr>
          <w:rFonts w:ascii="Arial" w:hAnsi="Arial"/>
          <w:b w:val="0"/>
          <w:sz w:val="20"/>
        </w:rPr>
        <w:t xml:space="preserve"> and</w:t>
      </w:r>
      <w:r w:rsidRPr="00356782">
        <w:rPr>
          <w:rFonts w:ascii="Arial" w:hAnsi="Arial"/>
          <w:b w:val="0"/>
          <w:sz w:val="20"/>
        </w:rPr>
        <w:t xml:space="preserve"> its use will be:</w:t>
      </w:r>
    </w:p>
    <w:p w14:paraId="5C8B7879" w14:textId="57767B57" w:rsidR="00472E1E" w:rsidRPr="00356782" w:rsidRDefault="00472E1E" w:rsidP="00472E1E">
      <w:pPr>
        <w:numPr>
          <w:ilvl w:val="1"/>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Available to </w:t>
      </w:r>
      <w:r>
        <w:rPr>
          <w:rFonts w:ascii="Arial" w:hAnsi="Arial"/>
          <w:b w:val="0"/>
          <w:sz w:val="20"/>
        </w:rPr>
        <w:t>COMMERCE</w:t>
      </w:r>
      <w:r w:rsidRPr="00356782">
        <w:rPr>
          <w:rFonts w:ascii="Arial" w:hAnsi="Arial"/>
          <w:b w:val="0"/>
          <w:sz w:val="20"/>
        </w:rPr>
        <w:t xml:space="preserve"> upon formal request</w:t>
      </w:r>
      <w:r w:rsidR="00997163">
        <w:rPr>
          <w:rFonts w:ascii="Arial" w:hAnsi="Arial"/>
          <w:b w:val="0"/>
          <w:sz w:val="20"/>
        </w:rPr>
        <w:t>.</w:t>
      </w:r>
      <w:r w:rsidRPr="00356782">
        <w:rPr>
          <w:rFonts w:ascii="Arial" w:hAnsi="Arial"/>
          <w:b w:val="0"/>
          <w:sz w:val="20"/>
        </w:rPr>
        <w:t xml:space="preserve"> </w:t>
      </w:r>
    </w:p>
    <w:p w14:paraId="6D99A2EE" w14:textId="3F27FE1D" w:rsidR="00472E1E" w:rsidRPr="00356782" w:rsidRDefault="00472E1E" w:rsidP="00472E1E">
      <w:pPr>
        <w:numPr>
          <w:ilvl w:val="1"/>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Stored in a secure and reliable manner for at least </w:t>
      </w:r>
      <w:r>
        <w:rPr>
          <w:rFonts w:ascii="Arial" w:hAnsi="Arial"/>
          <w:b w:val="0"/>
          <w:sz w:val="20"/>
        </w:rPr>
        <w:t>six</w:t>
      </w:r>
      <w:r w:rsidRPr="00356782">
        <w:rPr>
          <w:rFonts w:ascii="Arial" w:hAnsi="Arial"/>
          <w:b w:val="0"/>
          <w:sz w:val="20"/>
        </w:rPr>
        <w:t xml:space="preserve"> years</w:t>
      </w:r>
      <w:r w:rsidR="006C0E63">
        <w:rPr>
          <w:rFonts w:ascii="Arial" w:hAnsi="Arial"/>
          <w:b w:val="0"/>
          <w:sz w:val="20"/>
        </w:rPr>
        <w:t xml:space="preserve"> from end of contract</w:t>
      </w:r>
      <w:r>
        <w:rPr>
          <w:rFonts w:ascii="Arial" w:hAnsi="Arial"/>
          <w:b w:val="0"/>
          <w:sz w:val="20"/>
        </w:rPr>
        <w:t>.</w:t>
      </w:r>
    </w:p>
    <w:p w14:paraId="3A0C70A8" w14:textId="46BAAF24" w:rsidR="00472E1E" w:rsidRPr="00F61CDE" w:rsidRDefault="00E00A0F" w:rsidP="00472E1E">
      <w:pPr>
        <w:numPr>
          <w:ilvl w:val="0"/>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Pr>
          <w:rFonts w:ascii="Arial" w:hAnsi="Arial"/>
          <w:b w:val="0"/>
          <w:sz w:val="20"/>
        </w:rPr>
        <w:t>Minimum</w:t>
      </w:r>
      <w:r w:rsidR="00472E1E" w:rsidRPr="00F61CDE">
        <w:rPr>
          <w:rFonts w:ascii="Arial" w:hAnsi="Arial"/>
          <w:b w:val="0"/>
          <w:sz w:val="20"/>
        </w:rPr>
        <w:t xml:space="preserve"> data required to be provided </w:t>
      </w:r>
      <w:r w:rsidR="00A41C28">
        <w:rPr>
          <w:rFonts w:ascii="Arial" w:hAnsi="Arial"/>
          <w:b w:val="0"/>
          <w:sz w:val="20"/>
        </w:rPr>
        <w:t xml:space="preserve">quarterly as applicable </w:t>
      </w:r>
      <w:r w:rsidR="00472E1E" w:rsidRPr="00F61CDE">
        <w:rPr>
          <w:rFonts w:ascii="Arial" w:hAnsi="Arial"/>
          <w:b w:val="0"/>
          <w:sz w:val="20"/>
        </w:rPr>
        <w:t xml:space="preserve">are: </w:t>
      </w:r>
    </w:p>
    <w:p w14:paraId="355EEEEE" w14:textId="135F2CDD" w:rsidR="006C3CF0" w:rsidRPr="00356782" w:rsidRDefault="006C3CF0" w:rsidP="00472E1E">
      <w:pPr>
        <w:numPr>
          <w:ilvl w:val="1"/>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Pr>
          <w:rFonts w:ascii="Arial" w:hAnsi="Arial"/>
          <w:b w:val="0"/>
          <w:sz w:val="20"/>
        </w:rPr>
        <w:t>Updates on project outcomes</w:t>
      </w:r>
      <w:r w:rsidR="00327DA8">
        <w:rPr>
          <w:rFonts w:ascii="Arial" w:hAnsi="Arial"/>
          <w:b w:val="0"/>
          <w:sz w:val="20"/>
        </w:rPr>
        <w:t xml:space="preserve"> and/or end-use data</w:t>
      </w:r>
      <w:r>
        <w:rPr>
          <w:rFonts w:ascii="Arial" w:hAnsi="Arial"/>
          <w:b w:val="0"/>
          <w:sz w:val="20"/>
        </w:rPr>
        <w:t>, as appropriate and negotiated between the grantee and COMMERCE</w:t>
      </w:r>
      <w:r w:rsidR="00997163">
        <w:rPr>
          <w:rFonts w:ascii="Arial" w:hAnsi="Arial"/>
          <w:b w:val="0"/>
          <w:sz w:val="20"/>
        </w:rPr>
        <w:t>.</w:t>
      </w:r>
    </w:p>
    <w:p w14:paraId="76CA1D7F" w14:textId="77777777" w:rsidR="00472E1E" w:rsidRPr="00356782" w:rsidRDefault="00472E1E" w:rsidP="00472E1E">
      <w:pPr>
        <w:numPr>
          <w:ilvl w:val="0"/>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Shared with </w:t>
      </w:r>
      <w:r>
        <w:rPr>
          <w:rFonts w:ascii="Arial" w:hAnsi="Arial"/>
          <w:b w:val="0"/>
          <w:sz w:val="20"/>
        </w:rPr>
        <w:t>COMMERCE</w:t>
      </w:r>
      <w:r w:rsidRPr="00356782">
        <w:rPr>
          <w:rFonts w:ascii="Arial" w:hAnsi="Arial"/>
          <w:b w:val="0"/>
          <w:sz w:val="20"/>
        </w:rPr>
        <w:t xml:space="preserve"> on recurring basis in a format agreed upon during contract negotiation.</w:t>
      </w:r>
    </w:p>
    <w:p w14:paraId="5CB524C2" w14:textId="2D0E8915" w:rsidR="00B5648C" w:rsidRPr="00F05811" w:rsidRDefault="00472E1E" w:rsidP="00F05811">
      <w:pPr>
        <w:numPr>
          <w:ilvl w:val="0"/>
          <w:numId w:val="55"/>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w:t>
      </w:r>
      <w:bookmarkStart w:id="105" w:name="_GoBack"/>
      <w:bookmarkEnd w:id="105"/>
      <w:r w:rsidRPr="00356782">
        <w:rPr>
          <w:rFonts w:ascii="Arial" w:hAnsi="Arial"/>
          <w:b w:val="0"/>
          <w:sz w:val="20"/>
        </w:rPr>
        <w:t xml:space="preserve">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25E5EC38" w14:textId="72C5AF0E" w:rsidR="00472E1E" w:rsidRDefault="00472E1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9" w14:textId="0026E118" w:rsidR="005E3B70" w:rsidRDefault="005E3B70" w:rsidP="00160AEA">
      <w:pPr>
        <w:tabs>
          <w:tab w:val="right" w:leader="underscore" w:pos="9216"/>
        </w:tabs>
        <w:jc w:val="both"/>
        <w:rPr>
          <w:rFonts w:ascii="Arial" w:hAnsi="Arial"/>
          <w:b w:val="0"/>
          <w:sz w:val="20"/>
          <w:u w:val="single"/>
        </w:rPr>
      </w:pPr>
    </w:p>
    <w:p w14:paraId="2C5317BA" w14:textId="3FB6E8D6" w:rsidR="005E3B70" w:rsidRPr="00304C92" w:rsidRDefault="005E3B70" w:rsidP="00304C92">
      <w:pPr>
        <w:pStyle w:val="Heading1"/>
      </w:pPr>
      <w:bookmarkStart w:id="106" w:name="_Toc109724956"/>
      <w:r w:rsidRPr="00304C92">
        <w:t>5.</w:t>
      </w:r>
      <w:r w:rsidRPr="00304C92">
        <w:tab/>
      </w:r>
      <w:r w:rsidR="00FC2AC5">
        <w:t>RFA</w:t>
      </w:r>
      <w:r w:rsidRPr="00304C92">
        <w:t xml:space="preserve"> EXHIBITS</w:t>
      </w:r>
      <w:bookmarkEnd w:id="106"/>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Pr="00F05811" w:rsidRDefault="005E3B70" w:rsidP="00F05811">
      <w:pPr>
        <w:tabs>
          <w:tab w:val="left" w:pos="-720"/>
          <w:tab w:val="left" w:pos="360"/>
          <w:tab w:val="left" w:pos="990"/>
        </w:tabs>
        <w:spacing w:before="120"/>
        <w:ind w:left="540"/>
        <w:rPr>
          <w:rFonts w:ascii="Arial" w:hAnsi="Arial" w:cs="Arial"/>
          <w:b w:val="0"/>
          <w:sz w:val="20"/>
        </w:rPr>
      </w:pPr>
      <w:r w:rsidRPr="00F05811">
        <w:rPr>
          <w:rFonts w:ascii="Arial" w:hAnsi="Arial" w:cs="Arial"/>
          <w:b w:val="0"/>
          <w:sz w:val="20"/>
        </w:rPr>
        <w:t>Exhibit A</w:t>
      </w:r>
      <w:r w:rsidRPr="00F05811">
        <w:rPr>
          <w:rFonts w:ascii="Arial" w:hAnsi="Arial" w:cs="Arial"/>
          <w:b w:val="0"/>
          <w:sz w:val="20"/>
        </w:rPr>
        <w:tab/>
        <w:t>Certifications and Assurances</w:t>
      </w:r>
    </w:p>
    <w:p w14:paraId="2C5317BD" w14:textId="78125141" w:rsidR="005E3B70" w:rsidRPr="00F05811" w:rsidRDefault="005E3B70" w:rsidP="00F05811">
      <w:pPr>
        <w:tabs>
          <w:tab w:val="left" w:pos="-720"/>
          <w:tab w:val="left" w:pos="360"/>
          <w:tab w:val="left" w:pos="990"/>
        </w:tabs>
        <w:spacing w:before="120"/>
        <w:ind w:left="540"/>
        <w:rPr>
          <w:rFonts w:ascii="Arial" w:hAnsi="Arial" w:cs="Arial"/>
          <w:b w:val="0"/>
          <w:sz w:val="20"/>
        </w:rPr>
      </w:pPr>
      <w:r w:rsidRPr="00F05811">
        <w:rPr>
          <w:rFonts w:ascii="Arial" w:hAnsi="Arial" w:cs="Arial"/>
          <w:b w:val="0"/>
          <w:sz w:val="20"/>
        </w:rPr>
        <w:t>Exhibit B</w:t>
      </w:r>
      <w:r w:rsidRPr="00F05811">
        <w:rPr>
          <w:rFonts w:ascii="Arial" w:hAnsi="Arial" w:cs="Arial"/>
          <w:b w:val="0"/>
          <w:sz w:val="20"/>
        </w:rPr>
        <w:tab/>
        <w:t>Diverse Business Inclusion Plan</w:t>
      </w:r>
    </w:p>
    <w:p w14:paraId="6E69C62A" w14:textId="389B9E13" w:rsidR="001F4987" w:rsidRPr="00F05811" w:rsidRDefault="00F05811" w:rsidP="00F05811">
      <w:pPr>
        <w:tabs>
          <w:tab w:val="left" w:pos="-720"/>
          <w:tab w:val="left" w:pos="360"/>
          <w:tab w:val="left" w:pos="990"/>
        </w:tabs>
        <w:spacing w:before="120"/>
        <w:ind w:left="540"/>
        <w:rPr>
          <w:rFonts w:ascii="Arial" w:hAnsi="Arial" w:cs="Arial"/>
          <w:b w:val="0"/>
          <w:sz w:val="20"/>
        </w:rPr>
      </w:pPr>
      <w:r>
        <w:rPr>
          <w:rFonts w:ascii="Arial" w:hAnsi="Arial" w:cs="Arial"/>
          <w:b w:val="0"/>
          <w:sz w:val="20"/>
        </w:rPr>
        <w:t>Exhibit C  Workers’</w:t>
      </w:r>
      <w:r w:rsidR="00506BFE" w:rsidRPr="00F05811">
        <w:rPr>
          <w:rFonts w:ascii="Arial" w:hAnsi="Arial" w:cs="Arial"/>
          <w:b w:val="0"/>
          <w:sz w:val="20"/>
        </w:rPr>
        <w:t xml:space="preserve"> Rights Certification </w:t>
      </w:r>
    </w:p>
    <w:p w14:paraId="6D2D370B" w14:textId="6BA967B6" w:rsidR="001F4987" w:rsidRPr="00F05811" w:rsidRDefault="001F4987" w:rsidP="00F05811">
      <w:pPr>
        <w:tabs>
          <w:tab w:val="left" w:pos="-720"/>
          <w:tab w:val="left" w:pos="360"/>
          <w:tab w:val="left" w:pos="990"/>
        </w:tabs>
        <w:spacing w:before="120"/>
        <w:ind w:left="540"/>
        <w:rPr>
          <w:rFonts w:ascii="Arial" w:hAnsi="Arial" w:cs="Arial"/>
          <w:b w:val="0"/>
          <w:sz w:val="20"/>
        </w:rPr>
      </w:pPr>
      <w:r w:rsidRPr="00F05811">
        <w:rPr>
          <w:rFonts w:ascii="Arial" w:hAnsi="Arial" w:cs="Arial"/>
          <w:b w:val="0"/>
          <w:sz w:val="20"/>
        </w:rPr>
        <w:t>Exhibit D</w:t>
      </w:r>
      <w:r w:rsidRPr="00F05811">
        <w:rPr>
          <w:rFonts w:ascii="Arial" w:hAnsi="Arial" w:cs="Arial"/>
          <w:b w:val="0"/>
          <w:sz w:val="20"/>
        </w:rPr>
        <w:tab/>
        <w:t>Assurances or Documentation of Secured Match Sample Letter</w:t>
      </w:r>
    </w:p>
    <w:p w14:paraId="5CFC9FDC" w14:textId="6074BED0" w:rsidR="008F72D5" w:rsidRPr="00F05811" w:rsidRDefault="008F72D5" w:rsidP="00F05811">
      <w:pPr>
        <w:tabs>
          <w:tab w:val="left" w:pos="-720"/>
          <w:tab w:val="left" w:pos="360"/>
          <w:tab w:val="left" w:pos="990"/>
        </w:tabs>
        <w:spacing w:before="120"/>
        <w:ind w:left="540"/>
        <w:rPr>
          <w:rFonts w:ascii="Arial" w:hAnsi="Arial" w:cs="Arial"/>
          <w:b w:val="0"/>
          <w:sz w:val="20"/>
        </w:rPr>
      </w:pPr>
      <w:r w:rsidRPr="00F05811">
        <w:rPr>
          <w:rFonts w:ascii="Arial" w:hAnsi="Arial" w:cs="Arial"/>
          <w:b w:val="0"/>
          <w:sz w:val="20"/>
        </w:rPr>
        <w:t>Exhibit E</w:t>
      </w:r>
      <w:r w:rsidRPr="00F05811">
        <w:rPr>
          <w:rFonts w:ascii="Arial" w:hAnsi="Arial" w:cs="Arial"/>
          <w:b w:val="0"/>
          <w:sz w:val="20"/>
        </w:rPr>
        <w:tab/>
        <w:t>Project Site Information</w:t>
      </w:r>
    </w:p>
    <w:p w14:paraId="7718FF76" w14:textId="77777777" w:rsidR="00027C7D" w:rsidRPr="00F05811" w:rsidRDefault="00506BFE" w:rsidP="00F05811">
      <w:pPr>
        <w:tabs>
          <w:tab w:val="left" w:pos="-720"/>
          <w:tab w:val="left" w:pos="360"/>
          <w:tab w:val="left" w:pos="990"/>
        </w:tabs>
        <w:spacing w:before="120"/>
        <w:ind w:left="540"/>
        <w:rPr>
          <w:rFonts w:ascii="Arial" w:hAnsi="Arial" w:cs="Arial"/>
          <w:b w:val="0"/>
          <w:sz w:val="20"/>
        </w:rPr>
      </w:pPr>
      <w:r w:rsidRPr="00F05811">
        <w:rPr>
          <w:rFonts w:ascii="Arial" w:hAnsi="Arial" w:cs="Arial"/>
          <w:b w:val="0"/>
          <w:sz w:val="20"/>
        </w:rPr>
        <w:t>E</w:t>
      </w:r>
      <w:r w:rsidR="008F72D5" w:rsidRPr="00F05811">
        <w:rPr>
          <w:rFonts w:ascii="Arial" w:hAnsi="Arial" w:cs="Arial"/>
          <w:b w:val="0"/>
          <w:sz w:val="20"/>
        </w:rPr>
        <w:t>xhibit F</w:t>
      </w:r>
      <w:r w:rsidR="001A46F7" w:rsidRPr="00F05811">
        <w:rPr>
          <w:rFonts w:ascii="Arial" w:hAnsi="Arial" w:cs="Arial"/>
          <w:b w:val="0"/>
          <w:sz w:val="20"/>
        </w:rPr>
        <w:tab/>
      </w:r>
      <w:r w:rsidR="00035025" w:rsidRPr="00F05811">
        <w:rPr>
          <w:rFonts w:ascii="Arial" w:hAnsi="Arial" w:cs="Arial"/>
          <w:b w:val="0"/>
          <w:sz w:val="20"/>
        </w:rPr>
        <w:t xml:space="preserve">Service </w:t>
      </w:r>
      <w:r w:rsidR="005E3B70" w:rsidRPr="00F05811">
        <w:rPr>
          <w:rFonts w:ascii="Arial" w:hAnsi="Arial" w:cs="Arial"/>
          <w:b w:val="0"/>
          <w:sz w:val="20"/>
        </w:rPr>
        <w:t xml:space="preserve">Contract Format </w:t>
      </w:r>
      <w:r w:rsidR="00F873A8" w:rsidRPr="00F05811">
        <w:rPr>
          <w:rFonts w:ascii="Arial" w:hAnsi="Arial" w:cs="Arial"/>
          <w:b w:val="0"/>
          <w:sz w:val="20"/>
        </w:rPr>
        <w:t>with General Terms and Conditions</w:t>
      </w:r>
    </w:p>
    <w:p w14:paraId="2B5C0A35" w14:textId="55A0DE8F" w:rsidR="00027C7D" w:rsidRDefault="00027C7D" w:rsidP="00117CCC">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sectPr w:rsidR="00027C7D" w:rsidSect="00023590">
          <w:headerReference w:type="default" r:id="rId40"/>
          <w:footerReference w:type="default" r:id="rId41"/>
          <w:pgSz w:w="12240" w:h="15840" w:code="1"/>
          <w:pgMar w:top="1440" w:right="1440" w:bottom="1152" w:left="1440" w:header="720" w:footer="720" w:gutter="0"/>
          <w:pgNumType w:start="3"/>
          <w:cols w:space="720"/>
          <w:noEndnote/>
        </w:sectPr>
      </w:pPr>
    </w:p>
    <w:p w14:paraId="410324CA" w14:textId="37833C68" w:rsidR="00A56B57" w:rsidRDefault="005E3B70" w:rsidP="0086226C">
      <w:pPr>
        <w:pStyle w:val="Heading3"/>
        <w:jc w:val="left"/>
        <w:rPr>
          <w:b/>
        </w:rPr>
      </w:pPr>
      <w:bookmarkStart w:id="107" w:name="_Toc109724957"/>
      <w:r w:rsidRPr="00BC07D5">
        <w:rPr>
          <w:b/>
        </w:rPr>
        <w:lastRenderedPageBreak/>
        <w:t>EXHIBIT A</w:t>
      </w:r>
      <w:r w:rsidR="00A56B57">
        <w:rPr>
          <w:b/>
        </w:rPr>
        <w:t>: CERTIFICATIONS AND ASSURANCES</w:t>
      </w:r>
      <w:bookmarkEnd w:id="107"/>
    </w:p>
    <w:p w14:paraId="40B122F8" w14:textId="77777777" w:rsidR="0086226C" w:rsidRPr="0086226C" w:rsidRDefault="0086226C" w:rsidP="0086226C"/>
    <w:p w14:paraId="2C5317C6" w14:textId="02FC528E" w:rsidR="005E3B70" w:rsidRPr="000129FE" w:rsidRDefault="005E3B70" w:rsidP="00012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32C7467B"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8D074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4AAE715C" w:rsidR="005E3B70" w:rsidRDefault="005E3B70" w:rsidP="00511C75">
      <w:pPr>
        <w:numPr>
          <w:ilvl w:val="0"/>
          <w:numId w:val="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8D0740">
        <w:rPr>
          <w:rFonts w:ascii="Arial" w:hAnsi="Arial"/>
          <w:b w:val="0"/>
          <w:sz w:val="20"/>
        </w:rPr>
        <w:t xml:space="preserve">application </w:t>
      </w:r>
      <w:r>
        <w:rPr>
          <w:rFonts w:ascii="Arial" w:hAnsi="Arial"/>
          <w:b w:val="0"/>
          <w:sz w:val="20"/>
        </w:rPr>
        <w:t xml:space="preserve">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133B43DB" w:rsidR="005E3B70" w:rsidRDefault="005E3B70" w:rsidP="00511C75">
      <w:pPr>
        <w:numPr>
          <w:ilvl w:val="0"/>
          <w:numId w:val="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w:t>
      </w:r>
      <w:r w:rsidR="008D0740">
        <w:rPr>
          <w:rFonts w:ascii="Arial" w:hAnsi="Arial"/>
          <w:b w:val="0"/>
          <w:sz w:val="20"/>
        </w:rPr>
        <w:t>e of presenting a single 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2AF82EFF" w:rsidR="005E3B70" w:rsidRDefault="008D074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application</w:t>
      </w:r>
      <w:r w:rsidR="005E3B70">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765CD917"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8D0740">
        <w:rPr>
          <w:rFonts w:ascii="Arial" w:hAnsi="Arial"/>
          <w:b w:val="0"/>
          <w:sz w:val="20"/>
        </w:rPr>
        <w:t>application,</w:t>
      </w:r>
      <w:r>
        <w:rPr>
          <w:rFonts w:ascii="Arial" w:hAnsi="Arial"/>
          <w:b w:val="0"/>
          <w:sz w:val="20"/>
        </w:rPr>
        <w:t xml:space="preserve"> I/we have not been assisted by any current or former employee of the state of Washington whose duties relate (or did relate) to this</w:t>
      </w:r>
      <w:r w:rsidR="008D0740">
        <w:rPr>
          <w:rFonts w:ascii="Arial" w:hAnsi="Arial"/>
          <w:b w:val="0"/>
          <w:sz w:val="20"/>
        </w:rPr>
        <w:t xml:space="preserve"> 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5B064B42"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w:t>
      </w:r>
      <w:r w:rsidR="008D0740">
        <w:rPr>
          <w:rFonts w:ascii="Arial" w:hAnsi="Arial"/>
          <w:b w:val="0"/>
          <w:sz w:val="20"/>
        </w:rPr>
        <w:t>the preparation of this application</w:t>
      </w:r>
      <w:r>
        <w:rPr>
          <w:rFonts w:ascii="Arial" w:hAnsi="Arial"/>
          <w:b w:val="0"/>
          <w:sz w:val="20"/>
        </w:rPr>
        <w:t xml:space="preserve">. All </w:t>
      </w:r>
      <w:r w:rsidR="008D0740">
        <w:rPr>
          <w:rFonts w:ascii="Arial" w:hAnsi="Arial"/>
          <w:b w:val="0"/>
          <w:sz w:val="20"/>
        </w:rPr>
        <w:t>applications</w:t>
      </w:r>
      <w:r>
        <w:rPr>
          <w:rFonts w:ascii="Arial" w:hAnsi="Arial"/>
          <w:b w:val="0"/>
          <w:sz w:val="20"/>
        </w:rPr>
        <w:t xml:space="preserve"> become the property of COMMERCE, and I/we claim no proprietary right to the ideas, writings, items, or samples, u</w:t>
      </w:r>
      <w:r w:rsidR="008D0740">
        <w:rPr>
          <w:rFonts w:ascii="Arial" w:hAnsi="Arial"/>
          <w:b w:val="0"/>
          <w:sz w:val="20"/>
        </w:rPr>
        <w:t>nless so stated in this 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2376FA41"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C76156">
        <w:rPr>
          <w:rFonts w:ascii="Arial" w:hAnsi="Arial"/>
          <w:b w:val="0"/>
          <w:sz w:val="20"/>
        </w:rPr>
        <w:t xml:space="preserve">Applicant </w:t>
      </w:r>
      <w:r>
        <w:rPr>
          <w:rFonts w:ascii="Arial" w:hAnsi="Arial"/>
          <w:b w:val="0"/>
          <w:sz w:val="20"/>
        </w:rPr>
        <w:t xml:space="preserve">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C76156">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B22A282"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8D0740">
        <w:rPr>
          <w:rFonts w:ascii="Arial" w:hAnsi="Arial"/>
          <w:b w:val="0"/>
          <w:sz w:val="20"/>
        </w:rPr>
        <w:t xml:space="preserve">application </w:t>
      </w:r>
      <w:r>
        <w:rPr>
          <w:rFonts w:ascii="Arial" w:hAnsi="Arial"/>
          <w:b w:val="0"/>
          <w:sz w:val="20"/>
        </w:rPr>
        <w:t>constitutes acceptance of the solicitation contents and the attached sample contract and general terms and conditions. If there are any exceptions to these terms, I/we have described those exceptions in detail on a page attached to this document</w:t>
      </w:r>
      <w:r w:rsidR="008678C9">
        <w:rPr>
          <w:rFonts w:ascii="Arial" w:hAnsi="Arial"/>
          <w:b w:val="0"/>
          <w:sz w:val="20"/>
        </w:rPr>
        <w:t xml:space="preserve">.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184FD74A"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w:t>
      </w:r>
      <w:r w:rsidR="00C76156">
        <w:rPr>
          <w:rFonts w:ascii="Arial" w:hAnsi="Arial"/>
          <w:b w:val="0"/>
          <w:sz w:val="20"/>
        </w:rPr>
        <w:t xml:space="preserve"> Applicant</w:t>
      </w:r>
      <w:r>
        <w:rPr>
          <w:rFonts w:ascii="Arial" w:hAnsi="Arial"/>
          <w:b w:val="0"/>
          <w:sz w:val="20"/>
        </w:rPr>
        <w:t xml:space="preserve"> to induce any other person or firm to submit or not to submit </w:t>
      </w:r>
      <w:r w:rsidR="008D0740">
        <w:rPr>
          <w:rFonts w:ascii="Arial" w:hAnsi="Arial"/>
          <w:b w:val="0"/>
          <w:sz w:val="20"/>
        </w:rPr>
        <w:t xml:space="preserve">an application </w:t>
      </w:r>
      <w:r>
        <w:rPr>
          <w:rFonts w:ascii="Arial" w:hAnsi="Arial"/>
          <w:b w:val="0"/>
          <w:sz w:val="20"/>
        </w:rPr>
        <w:t>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1A85AF22" w:rsidR="005E3B70" w:rsidRDefault="005E3B70" w:rsidP="00511C75">
      <w:pPr>
        <w:numPr>
          <w:ilvl w:val="0"/>
          <w:numId w:val="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C76156">
        <w:rPr>
          <w:rFonts w:ascii="Arial" w:hAnsi="Arial"/>
          <w:b w:val="0"/>
          <w:sz w:val="20"/>
        </w:rPr>
        <w:t>Applicant</w:t>
      </w:r>
      <w:r>
        <w:rPr>
          <w:rFonts w:ascii="Arial" w:hAnsi="Arial"/>
          <w:b w:val="0"/>
          <w:sz w:val="20"/>
        </w:rPr>
        <w:t xml:space="preserve"> and the lead staff person to perform the services contemplated by this </w:t>
      </w:r>
      <w:r w:rsidR="00FC2AC5">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506F7753" w:rsidR="005E3B70" w:rsidRDefault="005E3B70" w:rsidP="00511C75">
      <w:pPr>
        <w:numPr>
          <w:ilvl w:val="0"/>
          <w:numId w:val="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If any staff member(s) who will perform work on this contract has retired from the State of Washington under the provisions of the 2008 Early Retirement Factors legislation, his/her name(s) is noted on a separately attached page</w:t>
      </w:r>
      <w:r w:rsidR="008678C9">
        <w:rPr>
          <w:rFonts w:ascii="Arial" w:hAnsi="Arial"/>
          <w:b w:val="0"/>
          <w:sz w:val="20"/>
        </w:rPr>
        <w:t xml:space="preserve">. </w:t>
      </w:r>
    </w:p>
    <w:p w14:paraId="063EEE49" w14:textId="77777777" w:rsidR="006B530B" w:rsidRDefault="006B530B" w:rsidP="006B530B">
      <w:pPr>
        <w:pStyle w:val="ListParagraph"/>
        <w:rPr>
          <w:rFonts w:ascii="Arial" w:hAnsi="Arial"/>
          <w:b w:val="0"/>
          <w:sz w:val="20"/>
        </w:rPr>
      </w:pPr>
    </w:p>
    <w:p w14:paraId="485F2C9A" w14:textId="5D6C5101" w:rsidR="006B530B" w:rsidRDefault="006B530B" w:rsidP="00511C75">
      <w:pPr>
        <w:numPr>
          <w:ilvl w:val="0"/>
          <w:numId w:val="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are not debarred from doing busines</w:t>
      </w:r>
      <w:r w:rsidR="00A70113">
        <w:rPr>
          <w:rFonts w:ascii="Arial" w:hAnsi="Arial"/>
          <w:b w:val="0"/>
          <w:sz w:val="20"/>
        </w:rPr>
        <w:t xml:space="preserve">s with the state of Washington </w:t>
      </w:r>
      <w:r>
        <w:rPr>
          <w:rFonts w:ascii="Arial" w:hAnsi="Arial"/>
          <w:b w:val="0"/>
          <w:sz w:val="20"/>
        </w:rPr>
        <w:t xml:space="preserve">or the United States.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22DB591A"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w:t>
      </w:r>
      <w:r w:rsidR="00A66ACC">
        <w:rPr>
          <w:rFonts w:ascii="Arial" w:hAnsi="Arial"/>
          <w:b w:val="0"/>
          <w:sz w:val="20"/>
        </w:rPr>
        <w:t>3</w:t>
      </w:r>
      <w:r>
        <w:rPr>
          <w:rFonts w:ascii="Arial" w:hAnsi="Arial"/>
          <w:b w:val="0"/>
          <w:sz w:val="20"/>
        </w:rPr>
        <w:t>,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5FA4262E"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C76156">
        <w:rPr>
          <w:rFonts w:ascii="Arial" w:hAnsi="Arial"/>
          <w:b w:val="0"/>
          <w:sz w:val="20"/>
        </w:rPr>
        <w:t xml:space="preserve">Applicant </w:t>
      </w:r>
      <w:r w:rsidRPr="0005351C">
        <w:rPr>
          <w:rFonts w:ascii="Arial" w:hAnsi="Arial"/>
          <w:b w:val="0"/>
          <w:sz w:val="20"/>
        </w:rPr>
        <w:t xml:space="preserve">submitting this </w:t>
      </w:r>
      <w:r w:rsidR="008D074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008678C9">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5314DA32"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C76156">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lastRenderedPageBreak/>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4D5A3DE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6B530B">
          <w:headerReference w:type="default" r:id="rId42"/>
          <w:pgSz w:w="12240" w:h="15840" w:code="1"/>
          <w:pgMar w:top="270" w:right="1440" w:bottom="540" w:left="1440" w:header="432" w:footer="216" w:gutter="0"/>
          <w:cols w:space="720"/>
          <w:noEndnote/>
        </w:sectPr>
      </w:pPr>
    </w:p>
    <w:p w14:paraId="2C5317ED" w14:textId="030D2D80" w:rsidR="005E3B70" w:rsidRDefault="00392390" w:rsidP="0086226C">
      <w:pPr>
        <w:pStyle w:val="Heading3"/>
        <w:jc w:val="left"/>
        <w:rPr>
          <w:b/>
        </w:rPr>
      </w:pPr>
      <w:bookmarkStart w:id="108" w:name="_Toc109724958"/>
      <w:r w:rsidRPr="00BC07D5">
        <w:rPr>
          <w:b/>
        </w:rPr>
        <w:lastRenderedPageBreak/>
        <w:t>EXHIBIT</w:t>
      </w:r>
      <w:r w:rsidR="005E3B70" w:rsidRPr="00BC07D5">
        <w:rPr>
          <w:b/>
        </w:rPr>
        <w:t xml:space="preserve"> B</w:t>
      </w:r>
      <w:r w:rsidR="00A56B57">
        <w:rPr>
          <w:b/>
        </w:rPr>
        <w:t>: DIVERSE BUSINESS INCLUSION PLAN</w:t>
      </w:r>
      <w:bookmarkEnd w:id="108"/>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183087F4" w:rsidR="00F81CCE" w:rsidRPr="002E5D3B" w:rsidRDefault="00D7192E" w:rsidP="00160AE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Yes   No</w:t>
      </w:r>
    </w:p>
    <w:p w14:paraId="3FC73B67" w14:textId="1E36C571" w:rsidR="00392390" w:rsidRDefault="005E3B70" w:rsidP="00DA025B">
      <w:pPr>
        <w:tabs>
          <w:tab w:val="right" w:pos="9360"/>
        </w:tabs>
        <w:jc w:val="both"/>
        <w:rPr>
          <w:rFonts w:ascii="Arial" w:hAnsi="Arial" w:cs="Arial"/>
          <w:b w:val="0"/>
          <w:sz w:val="22"/>
          <w:szCs w:val="22"/>
        </w:rPr>
      </w:pPr>
      <w:r w:rsidRPr="00392390">
        <w:rPr>
          <w:rFonts w:ascii="Arial" w:hAnsi="Arial" w:cs="Arial"/>
          <w:b w:val="0"/>
          <w:sz w:val="22"/>
          <w:szCs w:val="22"/>
        </w:rPr>
        <w:t xml:space="preserve">Do you anticipate using, or is your </w:t>
      </w:r>
      <w:r w:rsidR="00D7192E" w:rsidRPr="00392390">
        <w:rPr>
          <w:rFonts w:ascii="Arial" w:hAnsi="Arial" w:cs="Arial"/>
          <w:b w:val="0"/>
          <w:sz w:val="22"/>
          <w:szCs w:val="22"/>
        </w:rPr>
        <w:t>organization</w:t>
      </w:r>
      <w:r w:rsidRPr="00392390">
        <w:rPr>
          <w:rFonts w:ascii="Arial" w:hAnsi="Arial" w:cs="Arial"/>
          <w:b w:val="0"/>
          <w:sz w:val="22"/>
          <w:szCs w:val="22"/>
        </w:rPr>
        <w:t>, a State Certified Minority Business?</w:t>
      </w:r>
      <w:r w:rsidR="00DA025B">
        <w:rPr>
          <w:rFonts w:ascii="Arial" w:hAnsi="Arial" w:cs="Arial"/>
          <w:b w:val="0"/>
          <w:sz w:val="22"/>
          <w:szCs w:val="22"/>
        </w:rPr>
        <w:t xml:space="preserve">        </w:t>
      </w:r>
      <w:sdt>
        <w:sdtPr>
          <w:rPr>
            <w:rFonts w:ascii="Arial" w:hAnsi="Arial" w:cs="Arial"/>
            <w:b w:val="0"/>
            <w:sz w:val="22"/>
            <w:szCs w:val="22"/>
          </w:rPr>
          <w:id w:val="-790048805"/>
          <w14:checkbox>
            <w14:checked w14:val="0"/>
            <w14:checkedState w14:val="2612" w14:font="MS Gothic"/>
            <w14:uncheckedState w14:val="2610" w14:font="MS Gothic"/>
          </w14:checkbox>
        </w:sdtPr>
        <w:sdtEndPr/>
        <w:sdtContent>
          <w:r w:rsidR="00492369">
            <w:rPr>
              <w:rFonts w:ascii="MS Gothic" w:eastAsia="MS Gothic" w:hAnsi="MS Gothic" w:cs="Arial" w:hint="eastAsia"/>
              <w:b w:val="0"/>
              <w:sz w:val="22"/>
              <w:szCs w:val="22"/>
            </w:rPr>
            <w:t>☐</w:t>
          </w:r>
        </w:sdtContent>
      </w:sdt>
      <w:r w:rsidR="00DA025B">
        <w:rPr>
          <w:rFonts w:ascii="Arial" w:hAnsi="Arial" w:cs="Arial"/>
          <w:b w:val="0"/>
          <w:sz w:val="22"/>
          <w:szCs w:val="22"/>
        </w:rPr>
        <w:t xml:space="preserve">    </w:t>
      </w:r>
      <w:sdt>
        <w:sdtPr>
          <w:rPr>
            <w:rFonts w:ascii="Arial" w:hAnsi="Arial" w:cs="Arial"/>
            <w:b w:val="0"/>
            <w:sz w:val="22"/>
            <w:szCs w:val="22"/>
          </w:rPr>
          <w:id w:val="-2004425731"/>
          <w14:checkbox>
            <w14:checked w14:val="0"/>
            <w14:checkedState w14:val="2612" w14:font="MS Gothic"/>
            <w14:uncheckedState w14:val="2610" w14:font="MS Gothic"/>
          </w14:checkbox>
        </w:sdtPr>
        <w:sdtEndPr/>
        <w:sdtContent>
          <w:r w:rsidR="00492369">
            <w:rPr>
              <w:rFonts w:ascii="MS Gothic" w:eastAsia="MS Gothic" w:hAnsi="MS Gothic" w:cs="Arial" w:hint="eastAsia"/>
              <w:b w:val="0"/>
              <w:sz w:val="22"/>
              <w:szCs w:val="22"/>
            </w:rPr>
            <w:t>☐</w:t>
          </w:r>
        </w:sdtContent>
      </w:sdt>
    </w:p>
    <w:p w14:paraId="2C5317F2" w14:textId="1EF157F0" w:rsidR="005E3B70" w:rsidRPr="002E5D3B" w:rsidRDefault="005E3B70" w:rsidP="00DA025B">
      <w:pPr>
        <w:tabs>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sidR="00D7192E">
        <w:rPr>
          <w:rFonts w:ascii="Arial" w:hAnsi="Arial" w:cs="Arial"/>
          <w:b w:val="0"/>
          <w:sz w:val="22"/>
          <w:szCs w:val="22"/>
        </w:rPr>
        <w:t>organization</w:t>
      </w:r>
      <w:r w:rsidRPr="002E5D3B">
        <w:rPr>
          <w:rFonts w:ascii="Arial" w:hAnsi="Arial" w:cs="Arial"/>
          <w:b w:val="0"/>
          <w:sz w:val="22"/>
          <w:szCs w:val="22"/>
        </w:rPr>
        <w:t>, a Sta</w:t>
      </w:r>
      <w:r>
        <w:rPr>
          <w:rFonts w:ascii="Arial" w:hAnsi="Arial" w:cs="Arial"/>
          <w:b w:val="0"/>
          <w:sz w:val="22"/>
          <w:szCs w:val="22"/>
        </w:rPr>
        <w:t>te Certified Women’s Business?</w:t>
      </w:r>
      <w:r w:rsidR="00392390">
        <w:rPr>
          <w:rFonts w:ascii="Arial" w:hAnsi="Arial" w:cs="Arial"/>
          <w:b w:val="0"/>
          <w:sz w:val="22"/>
          <w:szCs w:val="22"/>
        </w:rPr>
        <w:t xml:space="preserve"> </w:t>
      </w:r>
      <w:r w:rsidR="00DA025B">
        <w:rPr>
          <w:rFonts w:ascii="Arial" w:hAnsi="Arial" w:cs="Arial"/>
          <w:b w:val="0"/>
          <w:sz w:val="22"/>
          <w:szCs w:val="22"/>
        </w:rPr>
        <w:t xml:space="preserve">     </w:t>
      </w:r>
      <w:sdt>
        <w:sdtPr>
          <w:rPr>
            <w:rFonts w:ascii="Arial" w:hAnsi="Arial" w:cs="Arial"/>
            <w:b w:val="0"/>
            <w:sz w:val="22"/>
            <w:szCs w:val="22"/>
          </w:rPr>
          <w:id w:val="2125030652"/>
          <w14:checkbox>
            <w14:checked w14:val="0"/>
            <w14:checkedState w14:val="2612" w14:font="MS Gothic"/>
            <w14:uncheckedState w14:val="2610" w14:font="MS Gothic"/>
          </w14:checkbox>
        </w:sdtPr>
        <w:sdtEndPr/>
        <w:sdtContent>
          <w:r w:rsidR="00492369">
            <w:rPr>
              <w:rFonts w:ascii="MS Gothic" w:eastAsia="MS Gothic" w:hAnsi="MS Gothic" w:cs="Arial" w:hint="eastAsia"/>
              <w:b w:val="0"/>
              <w:sz w:val="22"/>
              <w:szCs w:val="22"/>
            </w:rPr>
            <w:t>☐</w:t>
          </w:r>
        </w:sdtContent>
      </w:sdt>
      <w:r w:rsidR="00DA025B">
        <w:rPr>
          <w:rFonts w:ascii="Arial" w:hAnsi="Arial" w:cs="Arial"/>
          <w:b w:val="0"/>
          <w:sz w:val="22"/>
          <w:szCs w:val="22"/>
        </w:rPr>
        <w:t xml:space="preserve">    </w:t>
      </w:r>
      <w:sdt>
        <w:sdtPr>
          <w:rPr>
            <w:rFonts w:ascii="Arial" w:hAnsi="Arial" w:cs="Arial"/>
            <w:b w:val="0"/>
            <w:sz w:val="22"/>
            <w:szCs w:val="22"/>
          </w:rPr>
          <w:id w:val="1726102624"/>
          <w14:checkbox>
            <w14:checked w14:val="0"/>
            <w14:checkedState w14:val="2612" w14:font="MS Gothic"/>
            <w14:uncheckedState w14:val="2610" w14:font="MS Gothic"/>
          </w14:checkbox>
        </w:sdtPr>
        <w:sdtEndPr/>
        <w:sdtContent>
          <w:r w:rsidR="00F96031">
            <w:rPr>
              <w:rFonts w:ascii="MS Gothic" w:eastAsia="MS Gothic" w:hAnsi="MS Gothic" w:cs="Arial" w:hint="eastAsia"/>
              <w:b w:val="0"/>
              <w:sz w:val="22"/>
              <w:szCs w:val="22"/>
            </w:rPr>
            <w:t>☐</w:t>
          </w:r>
        </w:sdtContent>
      </w:sdt>
    </w:p>
    <w:p w14:paraId="2C5317F3" w14:textId="6FE00D8F" w:rsidR="005E3B70" w:rsidRPr="002E5D3B" w:rsidRDefault="005E3B70" w:rsidP="00DA0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sidR="00D7192E">
        <w:rPr>
          <w:rFonts w:ascii="Arial" w:hAnsi="Arial" w:cs="Arial"/>
          <w:b w:val="0"/>
          <w:sz w:val="22"/>
          <w:szCs w:val="22"/>
        </w:rPr>
        <w:t>organization</w:t>
      </w:r>
      <w:r w:rsidRPr="002E5D3B">
        <w:rPr>
          <w:rFonts w:ascii="Arial" w:hAnsi="Arial" w:cs="Arial"/>
          <w:b w:val="0"/>
          <w:sz w:val="22"/>
          <w:szCs w:val="22"/>
        </w:rPr>
        <w:t>, a St</w:t>
      </w:r>
      <w:r>
        <w:rPr>
          <w:rFonts w:ascii="Arial" w:hAnsi="Arial" w:cs="Arial"/>
          <w:b w:val="0"/>
          <w:sz w:val="22"/>
          <w:szCs w:val="22"/>
        </w:rPr>
        <w:t>ate Certified Veteran Business?</w:t>
      </w:r>
      <w:r w:rsidRPr="002E5D3B">
        <w:rPr>
          <w:rFonts w:ascii="Arial" w:hAnsi="Arial" w:cs="Arial"/>
          <w:b w:val="0"/>
          <w:sz w:val="22"/>
          <w:szCs w:val="22"/>
        </w:rPr>
        <w:tab/>
      </w:r>
      <w:r w:rsidR="00DA025B">
        <w:rPr>
          <w:rFonts w:ascii="Arial" w:hAnsi="Arial" w:cs="Arial"/>
          <w:b w:val="0"/>
          <w:sz w:val="22"/>
          <w:szCs w:val="22"/>
        </w:rPr>
        <w:t xml:space="preserve"> </w:t>
      </w:r>
      <w:sdt>
        <w:sdtPr>
          <w:rPr>
            <w:rFonts w:ascii="Arial" w:hAnsi="Arial" w:cs="Arial"/>
            <w:b w:val="0"/>
            <w:sz w:val="22"/>
            <w:szCs w:val="22"/>
          </w:rPr>
          <w:id w:val="317841954"/>
          <w14:checkbox>
            <w14:checked w14:val="0"/>
            <w14:checkedState w14:val="2612" w14:font="MS Gothic"/>
            <w14:uncheckedState w14:val="2610" w14:font="MS Gothic"/>
          </w14:checkbox>
        </w:sdtPr>
        <w:sdtEndPr/>
        <w:sdtContent>
          <w:r w:rsidR="00F96031">
            <w:rPr>
              <w:rFonts w:ascii="MS Gothic" w:eastAsia="MS Gothic" w:hAnsi="MS Gothic" w:cs="Arial" w:hint="eastAsia"/>
              <w:b w:val="0"/>
              <w:sz w:val="22"/>
              <w:szCs w:val="22"/>
            </w:rPr>
            <w:t>☐</w:t>
          </w:r>
        </w:sdtContent>
      </w:sdt>
      <w:r w:rsidR="00DA025B">
        <w:rPr>
          <w:rFonts w:ascii="Arial" w:hAnsi="Arial" w:cs="Arial"/>
          <w:b w:val="0"/>
          <w:sz w:val="22"/>
          <w:szCs w:val="22"/>
        </w:rPr>
        <w:t xml:space="preserve">    </w:t>
      </w:r>
      <w:sdt>
        <w:sdtPr>
          <w:rPr>
            <w:rFonts w:ascii="Arial" w:hAnsi="Arial" w:cs="Arial"/>
            <w:b w:val="0"/>
            <w:sz w:val="22"/>
            <w:szCs w:val="22"/>
          </w:rPr>
          <w:id w:val="1082727331"/>
          <w14:checkbox>
            <w14:checked w14:val="0"/>
            <w14:checkedState w14:val="2612" w14:font="MS Gothic"/>
            <w14:uncheckedState w14:val="2610" w14:font="MS Gothic"/>
          </w14:checkbox>
        </w:sdtPr>
        <w:sdtEndPr/>
        <w:sdtContent>
          <w:r w:rsidR="00DA025B">
            <w:rPr>
              <w:rFonts w:ascii="MS Gothic" w:eastAsia="MS Gothic" w:hAnsi="MS Gothic" w:cs="Arial" w:hint="eastAsia"/>
              <w:b w:val="0"/>
              <w:sz w:val="22"/>
              <w:szCs w:val="22"/>
            </w:rPr>
            <w:t>☐</w:t>
          </w:r>
        </w:sdtContent>
      </w:sdt>
    </w:p>
    <w:p w14:paraId="2C5317F4" w14:textId="6AE5FDA1" w:rsidR="005E3B70" w:rsidRPr="002E5D3B" w:rsidRDefault="005E3B70" w:rsidP="00DA0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sidR="00D7192E">
        <w:rPr>
          <w:rFonts w:ascii="Arial" w:hAnsi="Arial" w:cs="Arial"/>
          <w:b w:val="0"/>
          <w:sz w:val="22"/>
          <w:szCs w:val="22"/>
        </w:rPr>
        <w:t>organization</w:t>
      </w:r>
      <w:r w:rsidRPr="002E5D3B">
        <w:rPr>
          <w:rFonts w:ascii="Arial" w:hAnsi="Arial" w:cs="Arial"/>
          <w:b w:val="0"/>
          <w:sz w:val="22"/>
          <w:szCs w:val="22"/>
        </w:rPr>
        <w:t xml:space="preserve">, a </w:t>
      </w:r>
      <w:r>
        <w:rPr>
          <w:rFonts w:ascii="Arial" w:hAnsi="Arial" w:cs="Arial"/>
          <w:b w:val="0"/>
          <w:sz w:val="22"/>
          <w:szCs w:val="22"/>
        </w:rPr>
        <w:t>Washington State Small Business?</w:t>
      </w:r>
      <w:r w:rsidRPr="002E5D3B">
        <w:rPr>
          <w:rFonts w:ascii="Arial" w:hAnsi="Arial" w:cs="Arial"/>
          <w:b w:val="0"/>
          <w:sz w:val="22"/>
          <w:szCs w:val="22"/>
        </w:rPr>
        <w:tab/>
      </w:r>
      <w:r w:rsidR="00DA025B">
        <w:rPr>
          <w:rFonts w:ascii="Arial" w:hAnsi="Arial" w:cs="Arial"/>
          <w:b w:val="0"/>
          <w:sz w:val="22"/>
          <w:szCs w:val="22"/>
        </w:rPr>
        <w:t xml:space="preserve"> </w:t>
      </w:r>
      <w:sdt>
        <w:sdtPr>
          <w:rPr>
            <w:rFonts w:ascii="Arial" w:hAnsi="Arial" w:cs="Arial"/>
            <w:b w:val="0"/>
            <w:sz w:val="22"/>
            <w:szCs w:val="22"/>
          </w:rPr>
          <w:id w:val="1402101819"/>
          <w14:checkbox>
            <w14:checked w14:val="0"/>
            <w14:checkedState w14:val="2612" w14:font="MS Gothic"/>
            <w14:uncheckedState w14:val="2610" w14:font="MS Gothic"/>
          </w14:checkbox>
        </w:sdtPr>
        <w:sdtEndPr/>
        <w:sdtContent>
          <w:r w:rsidR="00DA025B">
            <w:rPr>
              <w:rFonts w:ascii="MS Gothic" w:eastAsia="MS Gothic" w:hAnsi="MS Gothic" w:cs="Arial" w:hint="eastAsia"/>
              <w:b w:val="0"/>
              <w:sz w:val="22"/>
              <w:szCs w:val="22"/>
            </w:rPr>
            <w:t>☐</w:t>
          </w:r>
        </w:sdtContent>
      </w:sdt>
      <w:r w:rsidR="00DA025B">
        <w:rPr>
          <w:rFonts w:ascii="Arial" w:hAnsi="Arial" w:cs="Arial"/>
          <w:b w:val="0"/>
          <w:sz w:val="22"/>
          <w:szCs w:val="22"/>
        </w:rPr>
        <w:t xml:space="preserve">    </w:t>
      </w:r>
      <w:sdt>
        <w:sdtPr>
          <w:rPr>
            <w:rFonts w:ascii="Arial" w:hAnsi="Arial" w:cs="Arial"/>
            <w:b w:val="0"/>
            <w:sz w:val="22"/>
            <w:szCs w:val="22"/>
          </w:rPr>
          <w:id w:val="-1280946084"/>
          <w14:checkbox>
            <w14:checked w14:val="0"/>
            <w14:checkedState w14:val="2612" w14:font="MS Gothic"/>
            <w14:uncheckedState w14:val="2610" w14:font="MS Gothic"/>
          </w14:checkbox>
        </w:sdtPr>
        <w:sdtEndPr/>
        <w:sdtContent>
          <w:r w:rsidR="00F96031">
            <w:rPr>
              <w:rFonts w:ascii="MS Gothic" w:eastAsia="MS Gothic" w:hAnsi="MS Gothic" w:cs="Arial" w:hint="eastAsia"/>
              <w:b w:val="0"/>
              <w:sz w:val="22"/>
              <w:szCs w:val="22"/>
            </w:rPr>
            <w:t>☐</w:t>
          </w:r>
        </w:sdtContent>
      </w:sdt>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3" w14:textId="0AFAFFAF" w:rsidR="005E3B70" w:rsidRPr="00A56B57" w:rsidRDefault="005E3B70" w:rsidP="00A56B57">
      <w:pPr>
        <w:jc w:val="both"/>
        <w:rPr>
          <w:rFonts w:ascii="Arial" w:hAnsi="Arial" w:cs="Arial"/>
          <w:b w:val="0"/>
          <w:sz w:val="22"/>
          <w:szCs w:val="22"/>
        </w:rPr>
        <w:sectPr w:rsidR="005E3B70" w:rsidRPr="00A56B57" w:rsidSect="00023590">
          <w:pgSz w:w="12240" w:h="15840" w:code="1"/>
          <w:pgMar w:top="1152" w:right="1440" w:bottom="720" w:left="1440" w:header="432" w:footer="432" w:gutter="0"/>
          <w:cols w:space="720"/>
          <w:noEndnote/>
        </w:sectPr>
      </w:pPr>
      <w:r w:rsidRPr="002E5D3B">
        <w:rPr>
          <w:rFonts w:ascii="Arial" w:hAnsi="Arial" w:cs="Arial"/>
          <w:b w:val="0"/>
          <w:sz w:val="22"/>
          <w:szCs w:val="22"/>
        </w:rPr>
        <w:t>E-Mail: __________________</w:t>
      </w:r>
    </w:p>
    <w:p w14:paraId="11CA3463" w14:textId="01876AB2" w:rsidR="006860CA" w:rsidRPr="0086226C" w:rsidRDefault="005E3B70" w:rsidP="0086226C">
      <w:pPr>
        <w:pStyle w:val="Heading3"/>
        <w:jc w:val="left"/>
        <w:rPr>
          <w:b/>
        </w:rPr>
      </w:pPr>
      <w:bookmarkStart w:id="109" w:name="_Toc109724959"/>
      <w:r w:rsidRPr="00BC07D5">
        <w:rPr>
          <w:b/>
        </w:rPr>
        <w:lastRenderedPageBreak/>
        <w:t>EXHIBIT C</w:t>
      </w:r>
      <w:r w:rsidR="00A56B57">
        <w:rPr>
          <w:b/>
        </w:rPr>
        <w:t xml:space="preserve">: </w:t>
      </w:r>
      <w:r w:rsidR="00A65549">
        <w:rPr>
          <w:b/>
        </w:rPr>
        <w:t>WORKERS’ RIGHTS</w:t>
      </w:r>
      <w:r w:rsidR="00A56B57">
        <w:rPr>
          <w:b/>
        </w:rPr>
        <w:t xml:space="preserve"> CERTIFICATION</w:t>
      </w:r>
      <w:bookmarkEnd w:id="109"/>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2"/>
        <w:gridCol w:w="422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DCCACA7" w:rsidR="005F7778" w:rsidRPr="005F7778" w:rsidRDefault="008A2390" w:rsidP="005F7778">
            <w:pPr>
              <w:spacing w:before="60" w:after="60"/>
              <w:rPr>
                <w:rFonts w:ascii="Arial" w:hAnsi="Arial" w:cs="Arial"/>
                <w:b w:val="0"/>
              </w:rPr>
            </w:pPr>
            <w:r>
              <w:rPr>
                <w:rFonts w:ascii="Arial" w:hAnsi="Arial" w:cs="Arial"/>
                <w:b w:val="0"/>
              </w:rPr>
              <w:t>CEF ETS 2022</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2FF4C321" w:rsidR="005F7778" w:rsidRPr="005F7778" w:rsidRDefault="005F7778" w:rsidP="005F7778">
      <w:pPr>
        <w:jc w:val="both"/>
        <w:rPr>
          <w:rFonts w:ascii="Arial" w:hAnsi="Arial" w:cs="Arial"/>
          <w:b w:val="0"/>
        </w:rPr>
      </w:pPr>
      <w:r w:rsidRPr="005F7778">
        <w:rPr>
          <w:rFonts w:ascii="Arial" w:hAnsi="Arial" w:cs="Arial"/>
          <w:b w:val="0"/>
        </w:rPr>
        <w:t xml:space="preserve">I hereby certify, on behalf of the </w:t>
      </w:r>
      <w:r w:rsidR="000A2DDC">
        <w:rPr>
          <w:rFonts w:ascii="Arial" w:hAnsi="Arial" w:cs="Arial"/>
          <w:b w:val="0"/>
        </w:rPr>
        <w:t>organization</w:t>
      </w:r>
      <w:r w:rsidRPr="005F7778">
        <w:rPr>
          <w:rFonts w:ascii="Arial" w:hAnsi="Arial" w:cs="Arial"/>
          <w:b w:val="0"/>
        </w:rPr>
        <w:t xml:space="preserve"> identified below, as follows (check one):</w:t>
      </w:r>
    </w:p>
    <w:p w14:paraId="3E93CB75" w14:textId="69461A96" w:rsidR="005F7778" w:rsidRPr="005F7778" w:rsidRDefault="005F7778" w:rsidP="00511C75">
      <w:pPr>
        <w:widowControl w:val="0"/>
        <w:numPr>
          <w:ilvl w:val="0"/>
          <w:numId w:val="11"/>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w:t>
      </w:r>
      <w:r w:rsidR="000A2DDC">
        <w:rPr>
          <w:rFonts w:ascii="Arial" w:eastAsia="Arial" w:hAnsi="Arial" w:cs="Arial"/>
          <w:b w:val="0"/>
        </w:rPr>
        <w:t>organization</w:t>
      </w:r>
      <w:r w:rsidRPr="005F7778">
        <w:rPr>
          <w:rFonts w:ascii="Arial" w:eastAsia="Arial" w:hAnsi="Arial" w:cs="Arial"/>
          <w:b w:val="0"/>
        </w:rPr>
        <w:t xml:space="preserve">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0932880C" w:rsidR="005F7778" w:rsidRDefault="005F7778" w:rsidP="00511C75">
      <w:pPr>
        <w:widowControl w:val="0"/>
        <w:numPr>
          <w:ilvl w:val="0"/>
          <w:numId w:val="11"/>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xml:space="preserve">. This </w:t>
      </w:r>
      <w:r w:rsidR="000A2DDC">
        <w:rPr>
          <w:rFonts w:ascii="Arial" w:eastAsia="Arial" w:hAnsi="Arial" w:cs="Arial"/>
          <w:b w:val="0"/>
        </w:rPr>
        <w:t>organization</w:t>
      </w:r>
      <w:r w:rsidRPr="005F7778">
        <w:rPr>
          <w:rFonts w:ascii="Arial" w:eastAsia="Arial" w:hAnsi="Arial" w:cs="Arial"/>
          <w:b w:val="0"/>
        </w:rPr>
        <w:t xml:space="preserve">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787B596" w:rsidR="005F7778" w:rsidRPr="00346667" w:rsidRDefault="00346667" w:rsidP="00511C75">
      <w:pPr>
        <w:widowControl w:val="0"/>
        <w:numPr>
          <w:ilvl w:val="0"/>
          <w:numId w:val="11"/>
        </w:numPr>
        <w:autoSpaceDE w:val="0"/>
        <w:autoSpaceDN w:val="0"/>
        <w:spacing w:before="240"/>
        <w:ind w:right="317"/>
        <w:jc w:val="both"/>
        <w:rPr>
          <w:rFonts w:ascii="Arial" w:eastAsia="Arial" w:hAnsi="Arial" w:cs="Arial"/>
          <w:b w:val="0"/>
        </w:rPr>
      </w:pPr>
      <w:r>
        <w:rPr>
          <w:rFonts w:ascii="Arial" w:eastAsia="Arial" w:hAnsi="Arial" w:cs="Arial"/>
          <w:b w:val="0"/>
        </w:rPr>
        <w:t xml:space="preserve">This </w:t>
      </w:r>
      <w:r w:rsidR="000A2DDC">
        <w:rPr>
          <w:rFonts w:ascii="Arial" w:eastAsia="Arial" w:hAnsi="Arial" w:cs="Arial"/>
          <w:b w:val="0"/>
        </w:rPr>
        <w:t>organization</w:t>
      </w:r>
      <w:r>
        <w:rPr>
          <w:rFonts w:ascii="Arial" w:eastAsia="Arial" w:hAnsi="Arial" w:cs="Arial"/>
          <w:b w:val="0"/>
        </w:rPr>
        <w:t xml:space="preserve">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66F1D973"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lastRenderedPageBreak/>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w:t>
            </w:r>
            <w:r w:rsidR="000A2DDC">
              <w:rPr>
                <w:rFonts w:ascii="Arial" w:eastAsia="Arial" w:hAnsi="Arial" w:cs="Arial"/>
                <w:b w:val="0"/>
                <w:bCs/>
              </w:rPr>
              <w:t>organization</w:t>
            </w:r>
            <w:r w:rsidRPr="005F7778">
              <w:rPr>
                <w:rFonts w:ascii="Arial" w:eastAsia="Arial" w:hAnsi="Arial" w:cs="Arial"/>
                <w:b w:val="0"/>
                <w:bCs/>
              </w:rPr>
              <w:t xml:space="preserve"> listed herein. </w:t>
            </w:r>
          </w:p>
          <w:p w14:paraId="5CF679A2" w14:textId="70F1A8BA"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Name:  _____________________________________________________</w:t>
            </w:r>
            <w:r>
              <w:rPr>
                <w:rFonts w:ascii="Arial" w:hAnsi="Arial" w:cs="Arial"/>
                <w:b w:val="0"/>
                <w:smallCaps/>
                <w:lang w:bidi="en-US"/>
              </w:rPr>
              <w:t>_____</w:t>
            </w:r>
            <w:r w:rsidR="00F4783B">
              <w:rPr>
                <w:rFonts w:ascii="Arial" w:hAnsi="Arial" w:cs="Arial"/>
                <w:b w:val="0"/>
                <w:smallCaps/>
                <w:lang w:bidi="en-US"/>
              </w:rPr>
              <w:t>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 xml:space="preserve">Print full legal entity name of </w:t>
            </w:r>
            <w:r w:rsidR="000A2DDC">
              <w:rPr>
                <w:rFonts w:ascii="Arial" w:hAnsi="Arial" w:cs="Arial"/>
                <w:b w:val="0"/>
                <w:sz w:val="18"/>
                <w:lang w:bidi="en-US"/>
              </w:rPr>
              <w:t>organization</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486676CB" w14:textId="063E07F7" w:rsidR="00511C75" w:rsidRDefault="005F7778" w:rsidP="00EB1B20">
      <w:pPr>
        <w:jc w:val="center"/>
        <w:rPr>
          <w:rFonts w:ascii="Arial" w:hAnsi="Arial" w:cs="Arial"/>
          <w:b w:val="0"/>
          <w:sz w:val="18"/>
          <w:szCs w:val="18"/>
        </w:rPr>
      </w:pPr>
      <w:r w:rsidRPr="005F7778">
        <w:rPr>
          <w:rFonts w:ascii="Arial" w:hAnsi="Arial" w:cs="Arial"/>
          <w:b w:val="0"/>
          <w:sz w:val="18"/>
          <w:szCs w:val="18"/>
        </w:rPr>
        <w:t xml:space="preserve">Return </w:t>
      </w:r>
      <w:r>
        <w:rPr>
          <w:rFonts w:ascii="Arial" w:hAnsi="Arial" w:cs="Arial"/>
          <w:b w:val="0"/>
          <w:sz w:val="18"/>
          <w:szCs w:val="18"/>
        </w:rPr>
        <w:t xml:space="preserve">to </w:t>
      </w:r>
      <w:r w:rsidR="001836FD">
        <w:rPr>
          <w:rFonts w:ascii="Arial" w:hAnsi="Arial" w:cs="Arial"/>
          <w:b w:val="0"/>
          <w:sz w:val="18"/>
          <w:szCs w:val="18"/>
        </w:rPr>
        <w:t>RFA</w:t>
      </w:r>
      <w:r>
        <w:rPr>
          <w:rFonts w:ascii="Arial" w:hAnsi="Arial" w:cs="Arial"/>
          <w:b w:val="0"/>
          <w:sz w:val="18"/>
          <w:szCs w:val="18"/>
        </w:rPr>
        <w:t xml:space="preserve"> Coordinator as part of your complete response.</w:t>
      </w:r>
      <w:bookmarkStart w:id="110" w:name="_Toc76670394"/>
    </w:p>
    <w:p w14:paraId="33CC450F" w14:textId="55C19906" w:rsidR="00EB1B20" w:rsidRDefault="00EB1B20" w:rsidP="00EB1B20">
      <w:pPr>
        <w:jc w:val="center"/>
        <w:rPr>
          <w:rFonts w:ascii="Arial" w:hAnsi="Arial" w:cs="Arial"/>
          <w:b w:val="0"/>
          <w:sz w:val="18"/>
          <w:szCs w:val="18"/>
        </w:rPr>
      </w:pPr>
    </w:p>
    <w:p w14:paraId="7227C5F0" w14:textId="2DE0E70E" w:rsidR="00EB1B20" w:rsidRDefault="00EB1B20">
      <w:pPr>
        <w:spacing w:after="200" w:line="276" w:lineRule="auto"/>
        <w:rPr>
          <w:rFonts w:ascii="Arial" w:hAnsi="Arial" w:cs="Arial"/>
          <w:b w:val="0"/>
          <w:sz w:val="18"/>
          <w:szCs w:val="18"/>
        </w:rPr>
      </w:pPr>
      <w:r>
        <w:rPr>
          <w:rFonts w:ascii="Arial" w:hAnsi="Arial" w:cs="Arial"/>
          <w:b w:val="0"/>
          <w:sz w:val="18"/>
          <w:szCs w:val="18"/>
        </w:rPr>
        <w:br w:type="page"/>
      </w:r>
    </w:p>
    <w:p w14:paraId="280CCE31" w14:textId="77777777" w:rsidR="00EB1B20" w:rsidRPr="00EB1B20" w:rsidRDefault="00EB1B20" w:rsidP="00EB1B20">
      <w:pPr>
        <w:jc w:val="center"/>
        <w:rPr>
          <w:rFonts w:ascii="Arial" w:hAnsi="Arial" w:cs="Arial"/>
          <w:b w:val="0"/>
          <w:sz w:val="18"/>
          <w:szCs w:val="18"/>
        </w:rPr>
      </w:pPr>
    </w:p>
    <w:p w14:paraId="6DFD5F69" w14:textId="77777777" w:rsidR="00511C75" w:rsidRDefault="00511C75" w:rsidP="001F4987">
      <w:pPr>
        <w:pStyle w:val="Heading2"/>
        <w:numPr>
          <w:ilvl w:val="0"/>
          <w:numId w:val="0"/>
        </w:numPr>
        <w:ind w:left="1008" w:hanging="648"/>
        <w:jc w:val="right"/>
      </w:pPr>
    </w:p>
    <w:p w14:paraId="7A005C5E" w14:textId="6E895604" w:rsidR="001F4987" w:rsidRPr="00BC07D5" w:rsidRDefault="00236C31" w:rsidP="0086226C">
      <w:pPr>
        <w:pStyle w:val="Heading3"/>
        <w:jc w:val="left"/>
        <w:rPr>
          <w:b/>
        </w:rPr>
      </w:pPr>
      <w:bookmarkStart w:id="111" w:name="_Toc109724960"/>
      <w:r w:rsidRPr="00BC07D5">
        <w:rPr>
          <w:b/>
        </w:rPr>
        <w:t>EXHIBIT D</w:t>
      </w:r>
      <w:r w:rsidR="00A56B57">
        <w:rPr>
          <w:b/>
        </w:rPr>
        <w:t>: ASSURANCES OR DOCUMENTATION OF REQUIRED MATCH SAMPLE</w:t>
      </w:r>
      <w:r w:rsidR="00A65549">
        <w:rPr>
          <w:b/>
        </w:rPr>
        <w:t xml:space="preserve"> LETTER</w:t>
      </w:r>
      <w:bookmarkEnd w:id="111"/>
    </w:p>
    <w:p w14:paraId="3087C5B9" w14:textId="77777777" w:rsidR="001F4987" w:rsidRPr="001F4987" w:rsidRDefault="001F4987" w:rsidP="001F4987"/>
    <w:p w14:paraId="4DC295F7" w14:textId="1F0ABCF9" w:rsidR="001F4987" w:rsidRPr="00321EAD" w:rsidRDefault="001F4987" w:rsidP="00BC07D5">
      <w:pPr>
        <w:rPr>
          <w:i/>
        </w:rPr>
      </w:pPr>
      <w:r w:rsidRPr="00321EAD">
        <w:t>ASSURANCES OR DOCUMENTATION OF REQUIRED MATCH SAMPLE</w:t>
      </w:r>
      <w:bookmarkEnd w:id="110"/>
    </w:p>
    <w:p w14:paraId="3D000B88" w14:textId="77777777" w:rsidR="001F4987" w:rsidRPr="0077540E" w:rsidRDefault="001F4987" w:rsidP="001F4987">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Submit letters on letterhead of business and/or organization with the non-state funding you are seeking to match. </w:t>
      </w:r>
    </w:p>
    <w:p w14:paraId="45C74256" w14:textId="77777777" w:rsidR="001F4987" w:rsidRPr="0077540E" w:rsidRDefault="001F4987" w:rsidP="001F4987">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0848C698" w14:textId="77777777" w:rsidR="001F4987" w:rsidRPr="0077540E" w:rsidRDefault="001F4987" w:rsidP="001F4987">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697CD94C" wp14:editId="75A919B7">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8CEAB46"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6AF77787" w14:textId="77777777" w:rsidR="001F4987" w:rsidRPr="0077540E" w:rsidRDefault="001F4987" w:rsidP="001F4987">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32B16CBB" w14:textId="77777777" w:rsidR="001F4987" w:rsidRPr="0077540E" w:rsidRDefault="001F4987" w:rsidP="001F4987">
      <w:pPr>
        <w:pStyle w:val="NoSpacing"/>
        <w:rPr>
          <w:rFonts w:ascii="Arial" w:hAnsi="Arial" w:cs="Arial"/>
        </w:rPr>
      </w:pPr>
      <w:r w:rsidRPr="0077540E">
        <w:rPr>
          <w:rFonts w:ascii="Arial" w:hAnsi="Arial" w:cs="Arial"/>
        </w:rPr>
        <w:t xml:space="preserve">Non-state Funding Letter of Intent to Commit  </w:t>
      </w:r>
    </w:p>
    <w:p w14:paraId="5BA510FB" w14:textId="77777777" w:rsidR="001F4987" w:rsidRPr="0077540E" w:rsidRDefault="001F4987" w:rsidP="001F4987">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66895F39" w14:textId="77777777" w:rsidR="001F4987" w:rsidRPr="0077540E" w:rsidRDefault="001F4987" w:rsidP="001F4987">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3F16F914" w14:textId="77777777" w:rsidR="001F4987" w:rsidRPr="0077540E" w:rsidRDefault="001F4987" w:rsidP="001F4987">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6F5E5944" w14:textId="77777777" w:rsidR="001F4987" w:rsidRPr="0077540E" w:rsidRDefault="001F4987" w:rsidP="001F4987">
      <w:pPr>
        <w:pStyle w:val="NoSpacing"/>
        <w:rPr>
          <w:rFonts w:ascii="Arial" w:hAnsi="Arial" w:cs="Arial"/>
        </w:rPr>
      </w:pPr>
      <w:r w:rsidRPr="0077540E">
        <w:rPr>
          <w:rFonts w:ascii="Arial" w:hAnsi="Arial" w:cs="Arial"/>
        </w:rPr>
        <w:t xml:space="preserve">Dear (applicant chief executive officer), </w:t>
      </w:r>
    </w:p>
    <w:p w14:paraId="11938037" w14:textId="77777777" w:rsidR="001F4987" w:rsidRPr="0077540E" w:rsidRDefault="001F4987" w:rsidP="001F4987">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($xxxxxx)</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62AA70DB" w14:textId="77777777" w:rsidR="001F4987" w:rsidRPr="0077540E" w:rsidRDefault="001F4987" w:rsidP="001F4987">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3FB86836" w14:textId="77777777" w:rsidR="001F4987" w:rsidRPr="0077540E" w:rsidRDefault="001F4987" w:rsidP="00511C75">
      <w:pPr>
        <w:pStyle w:val="ListParagraph"/>
        <w:numPr>
          <w:ilvl w:val="0"/>
          <w:numId w:val="33"/>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2082B39D" w14:textId="77777777" w:rsidR="001F4987" w:rsidRPr="0077540E" w:rsidRDefault="001F4987" w:rsidP="00511C75">
      <w:pPr>
        <w:pStyle w:val="ListParagraph"/>
        <w:numPr>
          <w:ilvl w:val="0"/>
          <w:numId w:val="33"/>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51315943" w14:textId="77777777" w:rsidR="001F4987" w:rsidRPr="0077540E" w:rsidRDefault="001F4987" w:rsidP="001F4987">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6D3A4743" w14:textId="77777777" w:rsidR="001F4987" w:rsidRPr="0077540E" w:rsidRDefault="001F4987" w:rsidP="001F4987">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6FCCD311" w14:textId="77777777" w:rsidR="001F4987" w:rsidRPr="0077540E" w:rsidRDefault="001F4987" w:rsidP="001F4987">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1FCA2B96" w14:textId="77777777" w:rsidR="001F4987" w:rsidRPr="0077540E" w:rsidRDefault="001F4987" w:rsidP="001F4987">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29F6EF70" w14:textId="77777777" w:rsidR="001F4987" w:rsidRPr="0077540E" w:rsidRDefault="001F4987" w:rsidP="001F4987">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by: _________________________ on 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(date) </w:t>
      </w:r>
    </w:p>
    <w:p w14:paraId="014C5C48" w14:textId="77777777" w:rsidR="001F4987" w:rsidRPr="0077540E" w:rsidRDefault="001F4987" w:rsidP="001F4987">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7D3D2416" w14:textId="07266A71" w:rsidR="008F72D5" w:rsidRDefault="008F72D5">
      <w:pPr>
        <w:spacing w:after="200" w:line="276" w:lineRule="auto"/>
        <w:rPr>
          <w:rFonts w:cstheme="minorHAnsi"/>
          <w:szCs w:val="24"/>
        </w:rPr>
      </w:pPr>
    </w:p>
    <w:p w14:paraId="7E285EB6" w14:textId="4841873A" w:rsidR="00567E36" w:rsidRPr="00B96399" w:rsidRDefault="008F72D5" w:rsidP="00B96399">
      <w:pPr>
        <w:pStyle w:val="Heading3"/>
        <w:jc w:val="left"/>
        <w:rPr>
          <w:b/>
        </w:rPr>
      </w:pPr>
      <w:bookmarkStart w:id="112" w:name="_Toc109724961"/>
      <w:r w:rsidRPr="00BC07D5">
        <w:rPr>
          <w:b/>
        </w:rPr>
        <w:lastRenderedPageBreak/>
        <w:t>EXHIBIT E</w:t>
      </w:r>
      <w:r>
        <w:rPr>
          <w:b/>
        </w:rPr>
        <w:t>: PROJECT SITE INFORMATION</w:t>
      </w:r>
      <w:bookmarkEnd w:id="112"/>
    </w:p>
    <w:p w14:paraId="0E17A846" w14:textId="27443169" w:rsidR="00472150" w:rsidRPr="00567E36" w:rsidRDefault="00472150" w:rsidP="00567E36">
      <w:pPr>
        <w:tabs>
          <w:tab w:val="left" w:pos="-720"/>
          <w:tab w:val="left" w:pos="360"/>
          <w:tab w:val="left" w:pos="990"/>
        </w:tabs>
        <w:spacing w:before="120"/>
        <w:ind w:left="540"/>
        <w:rPr>
          <w:rFonts w:ascii="Arial" w:hAnsi="Arial" w:cs="Arial"/>
          <w:b w:val="0"/>
          <w:sz w:val="20"/>
        </w:rPr>
      </w:pPr>
      <w:r w:rsidRPr="00567E36">
        <w:rPr>
          <w:rFonts w:ascii="Arial" w:hAnsi="Arial" w:cs="Arial"/>
          <w:sz w:val="20"/>
        </w:rPr>
        <w:t>Project Site Information</w:t>
      </w:r>
      <w:r w:rsidRPr="00567E36">
        <w:rPr>
          <w:rFonts w:ascii="Arial" w:hAnsi="Arial" w:cs="Arial"/>
          <w:b w:val="0"/>
          <w:sz w:val="20"/>
        </w:rPr>
        <w:t xml:space="preserve"> (Applicant must use template</w:t>
      </w:r>
      <w:r w:rsidR="00B67095" w:rsidRPr="00567E36">
        <w:rPr>
          <w:rFonts w:ascii="Arial" w:hAnsi="Arial" w:cs="Arial"/>
          <w:b w:val="0"/>
          <w:sz w:val="20"/>
        </w:rPr>
        <w:t xml:space="preserve"> provided with PHASE TWO application</w:t>
      </w:r>
      <w:r w:rsidR="009B3F61" w:rsidRPr="00567E36">
        <w:rPr>
          <w:rFonts w:ascii="Arial" w:hAnsi="Arial" w:cs="Arial"/>
          <w:b w:val="0"/>
          <w:sz w:val="20"/>
        </w:rPr>
        <w:t>)</w:t>
      </w:r>
      <w:r w:rsidRPr="00567E36">
        <w:rPr>
          <w:rFonts w:ascii="Arial" w:hAnsi="Arial" w:cs="Arial"/>
          <w:b w:val="0"/>
          <w:sz w:val="20"/>
        </w:rPr>
        <w:t>: For the project site(s) and/or planning area as described by the applicant</w:t>
      </w:r>
    </w:p>
    <w:p w14:paraId="3C9F3E27" w14:textId="798257F3" w:rsidR="00472150" w:rsidRPr="00567E36" w:rsidRDefault="00472150" w:rsidP="00567E36">
      <w:pPr>
        <w:numPr>
          <w:ilvl w:val="0"/>
          <w:numId w:val="25"/>
        </w:numPr>
        <w:tabs>
          <w:tab w:val="num" w:pos="1080"/>
        </w:tabs>
        <w:ind w:left="1080"/>
        <w:jc w:val="both"/>
        <w:rPr>
          <w:rFonts w:ascii="Arial" w:hAnsi="Arial" w:cs="Arial"/>
          <w:b w:val="0"/>
          <w:sz w:val="20"/>
        </w:rPr>
      </w:pPr>
      <w:r w:rsidRPr="00567E36">
        <w:rPr>
          <w:rFonts w:ascii="Arial" w:hAnsi="Arial" w:cs="Arial"/>
          <w:sz w:val="20"/>
        </w:rPr>
        <w:t>Project Location:</w:t>
      </w:r>
      <w:r w:rsidRPr="00567E36">
        <w:rPr>
          <w:rFonts w:ascii="Arial" w:hAnsi="Arial" w:cs="Arial"/>
          <w:b w:val="0"/>
          <w:sz w:val="20"/>
        </w:rPr>
        <w:t xml:space="preserve"> Provide street addresses for all project sites. </w:t>
      </w:r>
      <w:r w:rsidRPr="00472150">
        <w:rPr>
          <w:rFonts w:ascii="Arial" w:hAnsi="Arial" w:cs="Arial"/>
          <w:b w:val="0"/>
          <w:sz w:val="20"/>
        </w:rPr>
        <w:t>If the project spans across an area, please list the city or region in Washington, or provide an explanation</w:t>
      </w:r>
      <w:r>
        <w:rPr>
          <w:rFonts w:ascii="Arial" w:hAnsi="Arial" w:cs="Arial"/>
          <w:b w:val="0"/>
          <w:sz w:val="20"/>
        </w:rPr>
        <w:t>. Be sure to include all information below for the full project area, including multiple towns or cities if applicable.</w:t>
      </w:r>
    </w:p>
    <w:p w14:paraId="442024E6" w14:textId="67A296B0" w:rsidR="00472150" w:rsidRPr="00567E36" w:rsidRDefault="00472150" w:rsidP="00567E36">
      <w:pPr>
        <w:numPr>
          <w:ilvl w:val="0"/>
          <w:numId w:val="25"/>
        </w:numPr>
        <w:tabs>
          <w:tab w:val="num" w:pos="1080"/>
        </w:tabs>
        <w:ind w:left="1080"/>
        <w:jc w:val="both"/>
        <w:rPr>
          <w:rFonts w:ascii="Arial" w:hAnsi="Arial" w:cs="Arial"/>
          <w:b w:val="0"/>
          <w:sz w:val="20"/>
        </w:rPr>
      </w:pPr>
      <w:r w:rsidRPr="00567E36">
        <w:rPr>
          <w:rFonts w:ascii="Arial" w:hAnsi="Arial" w:cs="Arial"/>
          <w:sz w:val="20"/>
        </w:rPr>
        <w:t>Median Income:</w:t>
      </w:r>
      <w:r w:rsidRPr="00567E36">
        <w:rPr>
          <w:rFonts w:ascii="Arial" w:hAnsi="Arial" w:cs="Arial"/>
          <w:b w:val="0"/>
          <w:sz w:val="20"/>
        </w:rPr>
        <w:t xml:space="preserve"> ACS 2018 5-year household median income levels for the city(s) or town(s) where the site is located</w:t>
      </w:r>
    </w:p>
    <w:p w14:paraId="20347761"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 xml:space="preserve">Go to </w:t>
      </w:r>
      <w:hyperlink r:id="rId43" w:history="1">
        <w:r w:rsidRPr="00567E36">
          <w:rPr>
            <w:rFonts w:ascii="Arial" w:hAnsi="Arial"/>
            <w:b w:val="0"/>
            <w:sz w:val="20"/>
          </w:rPr>
          <w:t>https://data.census.gov/cedsci/</w:t>
        </w:r>
      </w:hyperlink>
      <w:r w:rsidRPr="00567E36">
        <w:rPr>
          <w:rFonts w:ascii="Arial" w:hAnsi="Arial"/>
          <w:b w:val="0"/>
          <w:sz w:val="20"/>
        </w:rPr>
        <w:t>.</w:t>
      </w:r>
    </w:p>
    <w:p w14:paraId="17D48654" w14:textId="7F9FE866"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Enter the name of your city or town and the word “income” in the search bar. If the project spans multiple cities or towns, please include information for all that are relevant.</w:t>
      </w:r>
    </w:p>
    <w:p w14:paraId="4F31FFEF"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Click on the first search result under the heading “Explore Data” near the top of the page.</w:t>
      </w:r>
    </w:p>
    <w:p w14:paraId="4C344F3C"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Near the top of the page, use the “Product:” dropdown menu to select the “2018: ACS 5-Year Estimates Subject Tables” data set.</w:t>
      </w:r>
    </w:p>
    <w:p w14:paraId="0DD0A1B8"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Scroll down to learn your municipality’s Estimate for Median Income (dollars) for Households.</w:t>
      </w:r>
    </w:p>
    <w:p w14:paraId="7040242D" w14:textId="7BBA1F83" w:rsidR="00472150" w:rsidRPr="00567E36" w:rsidRDefault="00472150" w:rsidP="00567E36">
      <w:pPr>
        <w:numPr>
          <w:ilvl w:val="1"/>
          <w:numId w:val="25"/>
        </w:numPr>
        <w:jc w:val="both"/>
        <w:rPr>
          <w:rFonts w:ascii="Arial" w:hAnsi="Arial" w:cs="Arial"/>
          <w:sz w:val="20"/>
        </w:rPr>
      </w:pPr>
      <w:r w:rsidRPr="00567E36">
        <w:rPr>
          <w:rFonts w:ascii="Arial" w:hAnsi="Arial" w:cs="Arial"/>
          <w:b w:val="0"/>
          <w:sz w:val="20"/>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67B8C73C" w14:textId="77777777" w:rsidR="00472150" w:rsidRPr="00567E36" w:rsidRDefault="00472150" w:rsidP="00567E36">
      <w:pPr>
        <w:numPr>
          <w:ilvl w:val="0"/>
          <w:numId w:val="25"/>
        </w:numPr>
        <w:tabs>
          <w:tab w:val="num" w:pos="1080"/>
        </w:tabs>
        <w:ind w:left="1080"/>
        <w:jc w:val="both"/>
        <w:rPr>
          <w:rFonts w:ascii="Arial" w:hAnsi="Arial" w:cs="Arial"/>
          <w:b w:val="0"/>
          <w:sz w:val="20"/>
        </w:rPr>
      </w:pPr>
      <w:r w:rsidRPr="00567E36">
        <w:rPr>
          <w:rFonts w:ascii="Arial" w:hAnsi="Arial" w:cs="Arial"/>
          <w:sz w:val="20"/>
        </w:rPr>
        <w:t>Environmental Health Disparities:</w:t>
      </w:r>
      <w:r w:rsidRPr="00567E36">
        <w:rPr>
          <w:rFonts w:ascii="Arial" w:hAnsi="Arial" w:cs="Arial"/>
          <w:b w:val="0"/>
          <w:sz w:val="20"/>
        </w:rPr>
        <w:t xml:space="preserve"> Environmental Health Disparities v1.1 rank for the census tract where the site is located</w:t>
      </w:r>
    </w:p>
    <w:p w14:paraId="36C0306C"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Based on the Washington Department of Health’s Washington Tracking Network tool</w:t>
      </w:r>
    </w:p>
    <w:p w14:paraId="060E8118"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https://fortress.wa.gov/doh/wtn/wtnibl/</w:t>
      </w:r>
    </w:p>
    <w:p w14:paraId="757B31BC"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Click “Environmental Health Disparities V 1.1” on the left-hand column</w:t>
      </w:r>
    </w:p>
    <w:p w14:paraId="122FE619"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Locate the exact location of the project’s site(s) and click that tract (optionally use the location tool to search for the site’s physical address)</w:t>
      </w:r>
    </w:p>
    <w:p w14:paraId="06BBFDBF" w14:textId="2FB94B54"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 xml:space="preserve">The rank is shown in the left-hand column adjacent to “Environmental Health Disparities V 1.1” </w:t>
      </w:r>
    </w:p>
    <w:p w14:paraId="750248D2" w14:textId="09C0700C" w:rsidR="00472150" w:rsidRPr="00567E36" w:rsidRDefault="00472150" w:rsidP="00567E36">
      <w:pPr>
        <w:numPr>
          <w:ilvl w:val="0"/>
          <w:numId w:val="25"/>
        </w:numPr>
        <w:tabs>
          <w:tab w:val="num" w:pos="1080"/>
        </w:tabs>
        <w:ind w:left="1080"/>
        <w:jc w:val="both"/>
        <w:rPr>
          <w:rFonts w:ascii="Arial" w:hAnsi="Arial" w:cs="Arial"/>
          <w:b w:val="0"/>
          <w:sz w:val="20"/>
        </w:rPr>
      </w:pPr>
      <w:r w:rsidRPr="00567E36">
        <w:rPr>
          <w:rFonts w:ascii="Arial" w:hAnsi="Arial" w:cs="Arial"/>
          <w:sz w:val="20"/>
        </w:rPr>
        <w:t>Environmental Exposures</w:t>
      </w:r>
      <w:r w:rsidR="00567E36">
        <w:rPr>
          <w:rFonts w:ascii="Arial" w:hAnsi="Arial" w:cs="Arial"/>
          <w:b w:val="0"/>
          <w:sz w:val="20"/>
        </w:rPr>
        <w:t>:</w:t>
      </w:r>
      <w:r w:rsidRPr="00567E36">
        <w:rPr>
          <w:rFonts w:ascii="Arial" w:hAnsi="Arial" w:cs="Arial"/>
          <w:b w:val="0"/>
          <w:sz w:val="20"/>
        </w:rPr>
        <w:t xml:space="preserve"> The “Environmental Exposures” rank for the census tract where the site is located</w:t>
      </w:r>
    </w:p>
    <w:p w14:paraId="73B0A895"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Based on the Washington Department of Health’s Washington Tracking Network tool</w:t>
      </w:r>
    </w:p>
    <w:p w14:paraId="5B40458D"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https://fortress.wa.gov/doh/wtn/wtnibl/</w:t>
      </w:r>
    </w:p>
    <w:p w14:paraId="4BB921F1"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Click “Environmental Health Disparities V 1.1” on the left-hand column, and then click “Environmental Exposures”</w:t>
      </w:r>
    </w:p>
    <w:p w14:paraId="1857EDB9"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Locate the exact location of the project’s site(s) and click that tract (optionally use the location tool to search for the site’s physical address)</w:t>
      </w:r>
    </w:p>
    <w:p w14:paraId="5672731F" w14:textId="58DF3934"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 xml:space="preserve">The rank is shown in the left-hand column adjacent to “Environmental Exposures” </w:t>
      </w:r>
    </w:p>
    <w:p w14:paraId="7FB73F81" w14:textId="19F20ADC" w:rsidR="00472150" w:rsidRPr="00567E36" w:rsidRDefault="00472150" w:rsidP="00567E36">
      <w:pPr>
        <w:numPr>
          <w:ilvl w:val="0"/>
          <w:numId w:val="25"/>
        </w:numPr>
        <w:tabs>
          <w:tab w:val="num" w:pos="1080"/>
        </w:tabs>
        <w:ind w:left="1080"/>
        <w:jc w:val="both"/>
        <w:rPr>
          <w:rFonts w:ascii="Arial" w:hAnsi="Arial" w:cs="Arial"/>
          <w:b w:val="0"/>
          <w:sz w:val="20"/>
        </w:rPr>
      </w:pPr>
      <w:r w:rsidRPr="00567E36">
        <w:rPr>
          <w:rFonts w:ascii="Arial" w:hAnsi="Arial" w:cs="Arial"/>
          <w:sz w:val="20"/>
        </w:rPr>
        <w:t>Transportation Costs</w:t>
      </w:r>
      <w:r w:rsidR="00567E36">
        <w:rPr>
          <w:rFonts w:ascii="Arial" w:hAnsi="Arial" w:cs="Arial"/>
          <w:b w:val="0"/>
          <w:sz w:val="20"/>
        </w:rPr>
        <w:t>:</w:t>
      </w:r>
      <w:r w:rsidRPr="00567E36">
        <w:rPr>
          <w:rFonts w:ascii="Arial" w:hAnsi="Arial" w:cs="Arial"/>
          <w:b w:val="0"/>
          <w:sz w:val="20"/>
        </w:rPr>
        <w:t xml:space="preserve"> For each project site or region, enter the transportation cost rank based on the DOH WTN “transportation expense” rank:</w:t>
      </w:r>
    </w:p>
    <w:p w14:paraId="340C3EE3"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Based on the Washington Department of Health’s Washington Tracking Network tool</w:t>
      </w:r>
    </w:p>
    <w:p w14:paraId="54D54A3A"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https://fortress.wa.gov/doh/wtn/wtnibl/</w:t>
      </w:r>
    </w:p>
    <w:p w14:paraId="158D8304"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Click “Environmental Health Disparities V 1.1” on the left-hand column, then click “Socioeconomic factors”, then click “Transportation Expense”</w:t>
      </w:r>
    </w:p>
    <w:p w14:paraId="70E7F22A" w14:textId="77777777" w:rsidR="00472150" w:rsidRPr="00567E36" w:rsidRDefault="00472150" w:rsidP="00567E36">
      <w:pPr>
        <w:numPr>
          <w:ilvl w:val="1"/>
          <w:numId w:val="25"/>
        </w:numPr>
        <w:jc w:val="both"/>
        <w:rPr>
          <w:rFonts w:ascii="Arial" w:hAnsi="Arial" w:cs="Arial"/>
          <w:b w:val="0"/>
          <w:sz w:val="20"/>
        </w:rPr>
      </w:pPr>
      <w:r w:rsidRPr="00567E36">
        <w:rPr>
          <w:rFonts w:ascii="Arial" w:hAnsi="Arial" w:cs="Arial"/>
          <w:b w:val="0"/>
          <w:sz w:val="20"/>
        </w:rPr>
        <w:t>Locate the exact location of the project’s site(s) and click that tract (optionally use the location tool to search for the site’s physical address)</w:t>
      </w:r>
    </w:p>
    <w:p w14:paraId="4D0CD4E2" w14:textId="5B0282CA" w:rsidR="006860CA" w:rsidRPr="00E60EB4" w:rsidRDefault="00472150" w:rsidP="00E60EB4">
      <w:pPr>
        <w:numPr>
          <w:ilvl w:val="1"/>
          <w:numId w:val="25"/>
        </w:numPr>
        <w:jc w:val="both"/>
        <w:rPr>
          <w:rFonts w:ascii="Arial" w:hAnsi="Arial" w:cs="Arial"/>
          <w:b w:val="0"/>
          <w:sz w:val="20"/>
        </w:rPr>
      </w:pPr>
      <w:r w:rsidRPr="00567E36">
        <w:rPr>
          <w:rFonts w:ascii="Arial" w:hAnsi="Arial" w:cs="Arial"/>
          <w:b w:val="0"/>
          <w:sz w:val="20"/>
        </w:rPr>
        <w:t xml:space="preserve">The rank is shown in the left-hand column adjacent to “Transportation Expense” </w:t>
      </w:r>
    </w:p>
    <w:p w14:paraId="1C3B1511" w14:textId="397F2A9C" w:rsidR="005F7778" w:rsidRPr="00BC07D5" w:rsidRDefault="008F72D5" w:rsidP="0086226C">
      <w:pPr>
        <w:pStyle w:val="Heading3"/>
        <w:jc w:val="left"/>
        <w:rPr>
          <w:rFonts w:ascii="Times New Roman" w:hAnsi="Times New Roman"/>
          <w:b/>
          <w:color w:val="FF0000"/>
          <w:sz w:val="22"/>
          <w:szCs w:val="44"/>
        </w:rPr>
      </w:pPr>
      <w:bookmarkStart w:id="113" w:name="_Toc109724962"/>
      <w:r>
        <w:rPr>
          <w:b/>
        </w:rPr>
        <w:lastRenderedPageBreak/>
        <w:t>EXHIBIT F</w:t>
      </w:r>
      <w:r w:rsidR="00A56B57">
        <w:rPr>
          <w:b/>
        </w:rPr>
        <w:t xml:space="preserve">: </w:t>
      </w:r>
      <w:r w:rsidR="00A65549">
        <w:rPr>
          <w:b/>
        </w:rPr>
        <w:t>SERVICE CONTRACT FORMAT WITH GENERAL TERMS AND CONDITIONS</w:t>
      </w:r>
      <w:bookmarkEnd w:id="113"/>
    </w:p>
    <w:p w14:paraId="09E56739" w14:textId="58776EBE" w:rsidR="005F7778" w:rsidRDefault="005F7778" w:rsidP="00567E3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32D461B7" w14:textId="77777777" w:rsidR="00511C75" w:rsidRPr="00511C75" w:rsidRDefault="00511C75" w:rsidP="00511C75">
      <w:pPr>
        <w:jc w:val="center"/>
        <w:rPr>
          <w:rFonts w:ascii="Tahoma" w:hAnsi="Tahoma" w:cs="Tahoma"/>
          <w:sz w:val="28"/>
          <w:szCs w:val="28"/>
        </w:rPr>
      </w:pPr>
      <w:r w:rsidRPr="00511C75">
        <w:rPr>
          <w:rFonts w:ascii="Tahoma" w:hAnsi="Tahoma" w:cs="Tahoma"/>
          <w:sz w:val="28"/>
          <w:szCs w:val="28"/>
        </w:rPr>
        <w:t>Grant Agreement with</w:t>
      </w:r>
    </w:p>
    <w:p w14:paraId="18B584E5" w14:textId="77777777" w:rsidR="00511C75" w:rsidRPr="00511C75" w:rsidRDefault="00511C75" w:rsidP="00511C75">
      <w:pPr>
        <w:jc w:val="center"/>
        <w:rPr>
          <w:rFonts w:ascii="Tahoma" w:hAnsi="Tahoma" w:cs="Tahoma"/>
          <w:b w:val="0"/>
          <w:sz w:val="28"/>
          <w:szCs w:val="28"/>
        </w:rPr>
      </w:pPr>
    </w:p>
    <w:p w14:paraId="06B80FC0" w14:textId="77777777" w:rsidR="00511C75" w:rsidRPr="00511C75" w:rsidRDefault="00511C75" w:rsidP="00511C75">
      <w:pPr>
        <w:jc w:val="center"/>
        <w:rPr>
          <w:rFonts w:ascii="Tahoma" w:hAnsi="Tahoma" w:cs="Tahoma"/>
          <w:b w:val="0"/>
          <w:sz w:val="28"/>
          <w:szCs w:val="28"/>
        </w:rPr>
      </w:pPr>
      <w:r w:rsidRPr="00511C75">
        <w:rPr>
          <w:rFonts w:ascii="Tahoma" w:hAnsi="Tahoma" w:cs="Tahoma"/>
          <w:b w:val="0"/>
          <w:sz w:val="28"/>
          <w:szCs w:val="28"/>
        </w:rPr>
        <w:fldChar w:fldCharType="begin">
          <w:ffData>
            <w:name w:val="Text260"/>
            <w:enabled/>
            <w:calcOnExit w:val="0"/>
            <w:textInput/>
          </w:ffData>
        </w:fldChar>
      </w:r>
      <w:bookmarkStart w:id="114" w:name="Text260"/>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&lt;Individual or Grantee organization here&gt;</w:t>
      </w:r>
      <w:r w:rsidRPr="00511C75">
        <w:rPr>
          <w:rFonts w:ascii="Tahoma" w:hAnsi="Tahoma" w:cs="Tahoma"/>
          <w:b w:val="0"/>
          <w:sz w:val="28"/>
          <w:szCs w:val="28"/>
        </w:rPr>
        <w:fldChar w:fldCharType="end"/>
      </w:r>
      <w:bookmarkEnd w:id="114"/>
    </w:p>
    <w:p w14:paraId="5E40E1F6" w14:textId="77777777" w:rsidR="00511C75" w:rsidRPr="00511C75" w:rsidRDefault="00511C75" w:rsidP="00511C75">
      <w:pPr>
        <w:jc w:val="center"/>
        <w:rPr>
          <w:rFonts w:ascii="Tahoma" w:hAnsi="Tahoma" w:cs="Tahoma"/>
          <w:b w:val="0"/>
          <w:sz w:val="28"/>
          <w:szCs w:val="28"/>
        </w:rPr>
      </w:pPr>
    </w:p>
    <w:p w14:paraId="7A297075" w14:textId="77777777" w:rsidR="00511C75" w:rsidRPr="00511C75" w:rsidRDefault="00511C75" w:rsidP="00511C75">
      <w:pPr>
        <w:tabs>
          <w:tab w:val="center" w:pos="4500"/>
          <w:tab w:val="right" w:pos="9000"/>
        </w:tabs>
        <w:jc w:val="center"/>
        <w:rPr>
          <w:rFonts w:ascii="Tahoma" w:hAnsi="Tahoma" w:cs="Tahoma"/>
          <w:b w:val="0"/>
          <w:sz w:val="28"/>
          <w:szCs w:val="28"/>
        </w:rPr>
      </w:pPr>
      <w:r w:rsidRPr="00511C75">
        <w:rPr>
          <w:rFonts w:ascii="Tahoma" w:hAnsi="Tahoma" w:cs="Tahoma"/>
          <w:b w:val="0"/>
          <w:sz w:val="28"/>
          <w:szCs w:val="28"/>
        </w:rPr>
        <w:t>through</w:t>
      </w:r>
    </w:p>
    <w:p w14:paraId="22CC2D65" w14:textId="77777777" w:rsidR="00511C75" w:rsidRPr="00511C75" w:rsidRDefault="00511C75" w:rsidP="00511C75">
      <w:pPr>
        <w:jc w:val="center"/>
        <w:rPr>
          <w:rFonts w:ascii="Tahoma" w:hAnsi="Tahoma" w:cs="Tahoma"/>
          <w:b w:val="0"/>
          <w:sz w:val="28"/>
          <w:szCs w:val="28"/>
        </w:rPr>
      </w:pPr>
    </w:p>
    <w:p w14:paraId="0DF63CF5" w14:textId="77777777" w:rsidR="00511C75" w:rsidRPr="00511C75" w:rsidRDefault="00511C75" w:rsidP="00511C75">
      <w:pPr>
        <w:jc w:val="center"/>
        <w:rPr>
          <w:rFonts w:ascii="Tahoma" w:hAnsi="Tahoma" w:cs="Tahoma"/>
          <w:b w:val="0"/>
          <w:sz w:val="28"/>
          <w:szCs w:val="28"/>
        </w:rPr>
      </w:pPr>
      <w:r w:rsidRPr="00511C75">
        <w:rPr>
          <w:rFonts w:ascii="Tahoma" w:hAnsi="Tahoma" w:cs="Tahoma"/>
          <w:b w:val="0"/>
          <w:sz w:val="28"/>
          <w:szCs w:val="28"/>
        </w:rPr>
        <w:fldChar w:fldCharType="begin">
          <w:ffData>
            <w:name w:val="Text261"/>
            <w:enabled/>
            <w:calcOnExit w:val="0"/>
            <w:textInput/>
          </w:ffData>
        </w:fldChar>
      </w:r>
      <w:bookmarkStart w:id="115" w:name="Text261"/>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 xml:space="preserve">&lt;Name of COMMERCE </w:t>
      </w:r>
      <w:r w:rsidRPr="00511C75">
        <w:rPr>
          <w:rFonts w:ascii="Tahoma" w:hAnsi="Tahoma" w:cs="Tahoma"/>
          <w:noProof/>
          <w:sz w:val="28"/>
          <w:szCs w:val="28"/>
        </w:rPr>
        <w:t>program</w:t>
      </w:r>
      <w:r w:rsidRPr="00511C75">
        <w:rPr>
          <w:rFonts w:ascii="Tahoma" w:hAnsi="Tahoma" w:cs="Tahoma"/>
          <w:b w:val="0"/>
          <w:noProof/>
          <w:sz w:val="28"/>
          <w:szCs w:val="28"/>
        </w:rPr>
        <w:t xml:space="preserve"> issuing/administering Grant here&gt;</w:t>
      </w:r>
      <w:r w:rsidRPr="00511C75">
        <w:rPr>
          <w:rFonts w:ascii="Tahoma" w:hAnsi="Tahoma" w:cs="Tahoma"/>
          <w:b w:val="0"/>
          <w:sz w:val="28"/>
          <w:szCs w:val="28"/>
        </w:rPr>
        <w:fldChar w:fldCharType="end"/>
      </w:r>
      <w:bookmarkEnd w:id="115"/>
    </w:p>
    <w:p w14:paraId="3A8D3E7F" w14:textId="77777777" w:rsidR="00511C75" w:rsidRPr="00511C75" w:rsidRDefault="00511C75" w:rsidP="00511C75">
      <w:pPr>
        <w:jc w:val="center"/>
        <w:rPr>
          <w:rFonts w:ascii="Tahoma" w:hAnsi="Tahoma" w:cs="Tahoma"/>
          <w:b w:val="0"/>
          <w:sz w:val="28"/>
          <w:szCs w:val="28"/>
        </w:rPr>
      </w:pPr>
    </w:p>
    <w:p w14:paraId="57A37084" w14:textId="77777777" w:rsidR="00511C75" w:rsidRPr="00511C75" w:rsidRDefault="00511C75" w:rsidP="00511C75">
      <w:pPr>
        <w:jc w:val="center"/>
        <w:rPr>
          <w:rFonts w:ascii="Tahoma" w:hAnsi="Tahoma" w:cs="Tahoma"/>
          <w:b w:val="0"/>
          <w:sz w:val="28"/>
          <w:szCs w:val="28"/>
        </w:rPr>
      </w:pPr>
    </w:p>
    <w:p w14:paraId="342064C0" w14:textId="77777777" w:rsidR="00511C75" w:rsidRPr="00511C75" w:rsidRDefault="00511C75" w:rsidP="00511C75">
      <w:pPr>
        <w:jc w:val="center"/>
        <w:rPr>
          <w:rFonts w:ascii="Tahoma" w:hAnsi="Tahoma" w:cs="Tahoma"/>
          <w:b w:val="0"/>
          <w:sz w:val="28"/>
          <w:szCs w:val="28"/>
        </w:rPr>
      </w:pPr>
    </w:p>
    <w:p w14:paraId="59C5E9B2" w14:textId="77777777" w:rsidR="00511C75" w:rsidRPr="00511C75" w:rsidRDefault="00511C75" w:rsidP="00511C75">
      <w:pPr>
        <w:rPr>
          <w:rFonts w:ascii="Tahoma" w:hAnsi="Tahoma" w:cs="Tahoma"/>
          <w:sz w:val="28"/>
          <w:szCs w:val="28"/>
        </w:rPr>
      </w:pPr>
      <w:r w:rsidRPr="00511C75">
        <w:rPr>
          <w:rFonts w:ascii="Tahoma" w:hAnsi="Tahoma" w:cs="Tahoma"/>
          <w:sz w:val="28"/>
          <w:szCs w:val="28"/>
        </w:rPr>
        <w:t>For</w:t>
      </w:r>
    </w:p>
    <w:p w14:paraId="18A34A9A" w14:textId="77777777" w:rsidR="00511C75" w:rsidRPr="00511C75" w:rsidRDefault="00511C75" w:rsidP="00511C75">
      <w:pPr>
        <w:ind w:left="720"/>
        <w:jc w:val="center"/>
        <w:rPr>
          <w:rFonts w:ascii="Tahoma" w:hAnsi="Tahoma" w:cs="Tahoma"/>
          <w:b w:val="0"/>
          <w:sz w:val="28"/>
          <w:szCs w:val="28"/>
        </w:rPr>
      </w:pPr>
      <w:r w:rsidRPr="00511C75">
        <w:rPr>
          <w:rFonts w:ascii="Tahoma" w:hAnsi="Tahoma" w:cs="Tahoma"/>
          <w:b w:val="0"/>
          <w:sz w:val="28"/>
          <w:szCs w:val="28"/>
        </w:rPr>
        <w:fldChar w:fldCharType="begin">
          <w:ffData>
            <w:name w:val="Text262"/>
            <w:enabled/>
            <w:calcOnExit w:val="0"/>
            <w:textInput/>
          </w:ffData>
        </w:fldChar>
      </w:r>
      <w:bookmarkStart w:id="116" w:name="Text262"/>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&lt;List project title, if applicable, and/or describe the primary purpose for the funding or the intended outcome/deliverables in approx. 25 words or less&gt;</w:t>
      </w:r>
      <w:r w:rsidRPr="00511C75">
        <w:rPr>
          <w:rFonts w:ascii="Tahoma" w:hAnsi="Tahoma" w:cs="Tahoma"/>
          <w:b w:val="0"/>
          <w:sz w:val="28"/>
          <w:szCs w:val="28"/>
        </w:rPr>
        <w:fldChar w:fldCharType="end"/>
      </w:r>
      <w:bookmarkEnd w:id="116"/>
    </w:p>
    <w:p w14:paraId="4B71AFDD" w14:textId="77777777" w:rsidR="00511C75" w:rsidRPr="00511C75" w:rsidRDefault="00511C75" w:rsidP="00511C75">
      <w:pPr>
        <w:jc w:val="both"/>
        <w:rPr>
          <w:rFonts w:ascii="Tahoma" w:hAnsi="Tahoma" w:cs="Tahoma"/>
          <w:b w:val="0"/>
          <w:sz w:val="28"/>
          <w:szCs w:val="28"/>
        </w:rPr>
      </w:pPr>
    </w:p>
    <w:p w14:paraId="63749AC8" w14:textId="77777777" w:rsidR="00511C75" w:rsidRPr="00511C75" w:rsidRDefault="00511C75" w:rsidP="00511C75">
      <w:pPr>
        <w:jc w:val="both"/>
        <w:rPr>
          <w:rFonts w:ascii="Tahoma" w:hAnsi="Tahoma" w:cs="Tahoma"/>
          <w:b w:val="0"/>
          <w:sz w:val="28"/>
          <w:szCs w:val="28"/>
        </w:rPr>
      </w:pPr>
    </w:p>
    <w:p w14:paraId="0B62E145" w14:textId="77777777" w:rsidR="00511C75" w:rsidRPr="00511C75" w:rsidRDefault="00511C75" w:rsidP="00511C75">
      <w:pPr>
        <w:jc w:val="both"/>
        <w:rPr>
          <w:rFonts w:ascii="Tahoma" w:hAnsi="Tahoma" w:cs="Tahoma"/>
          <w:b w:val="0"/>
          <w:sz w:val="28"/>
          <w:szCs w:val="28"/>
        </w:rPr>
      </w:pPr>
    </w:p>
    <w:p w14:paraId="6B68DC25" w14:textId="77777777" w:rsidR="00511C75" w:rsidRPr="00511C75" w:rsidRDefault="00511C75" w:rsidP="00511C75">
      <w:pPr>
        <w:jc w:val="both"/>
        <w:rPr>
          <w:rFonts w:ascii="Tahoma" w:hAnsi="Tahoma" w:cs="Tahoma"/>
          <w:b w:val="0"/>
          <w:sz w:val="28"/>
          <w:szCs w:val="28"/>
        </w:rPr>
      </w:pPr>
      <w:r w:rsidRPr="00511C75">
        <w:rPr>
          <w:rFonts w:ascii="Tahoma" w:hAnsi="Tahoma" w:cs="Tahoma"/>
          <w:sz w:val="28"/>
          <w:szCs w:val="28"/>
        </w:rPr>
        <w:t>Start date:</w:t>
      </w:r>
      <w:r w:rsidRPr="00511C75">
        <w:rPr>
          <w:rFonts w:ascii="Tahoma" w:hAnsi="Tahoma" w:cs="Tahoma"/>
          <w:b w:val="0"/>
          <w:sz w:val="28"/>
          <w:szCs w:val="28"/>
        </w:rPr>
        <w:t xml:space="preserve"> </w:t>
      </w:r>
      <w:r w:rsidRPr="00511C75">
        <w:rPr>
          <w:rFonts w:ascii="Tahoma" w:hAnsi="Tahoma" w:cs="Tahoma"/>
          <w:b w:val="0"/>
          <w:sz w:val="28"/>
          <w:szCs w:val="28"/>
        </w:rPr>
        <w:tab/>
      </w:r>
      <w:r w:rsidRPr="00511C75">
        <w:rPr>
          <w:rFonts w:ascii="Tahoma" w:hAnsi="Tahoma" w:cs="Tahoma"/>
          <w:b w:val="0"/>
          <w:sz w:val="28"/>
          <w:szCs w:val="28"/>
        </w:rPr>
        <w:fldChar w:fldCharType="begin">
          <w:ffData>
            <w:name w:val="Text263"/>
            <w:enabled/>
            <w:calcOnExit w:val="0"/>
            <w:textInput/>
          </w:ffData>
        </w:fldChar>
      </w:r>
      <w:bookmarkStart w:id="117" w:name="Text263"/>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&lt;Month&gt;</w:t>
      </w:r>
      <w:r w:rsidRPr="00511C75">
        <w:rPr>
          <w:rFonts w:ascii="Tahoma" w:hAnsi="Tahoma" w:cs="Tahoma"/>
          <w:b w:val="0"/>
          <w:sz w:val="28"/>
          <w:szCs w:val="28"/>
        </w:rPr>
        <w:fldChar w:fldCharType="end"/>
      </w:r>
      <w:bookmarkEnd w:id="117"/>
      <w:r w:rsidRPr="00511C75">
        <w:rPr>
          <w:rFonts w:ascii="Tahoma" w:hAnsi="Tahoma" w:cs="Tahoma"/>
          <w:b w:val="0"/>
          <w:sz w:val="28"/>
          <w:szCs w:val="28"/>
        </w:rPr>
        <w:t xml:space="preserve"> </w:t>
      </w:r>
      <w:r w:rsidRPr="00511C75">
        <w:rPr>
          <w:rFonts w:ascii="Tahoma" w:hAnsi="Tahoma" w:cs="Tahoma"/>
          <w:b w:val="0"/>
          <w:sz w:val="28"/>
          <w:szCs w:val="28"/>
        </w:rPr>
        <w:fldChar w:fldCharType="begin">
          <w:ffData>
            <w:name w:val="Text264"/>
            <w:enabled/>
            <w:calcOnExit w:val="0"/>
            <w:textInput/>
          </w:ffData>
        </w:fldChar>
      </w:r>
      <w:bookmarkStart w:id="118" w:name="Text264"/>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&lt;Day&gt;</w:t>
      </w:r>
      <w:r w:rsidRPr="00511C75">
        <w:rPr>
          <w:rFonts w:ascii="Tahoma" w:hAnsi="Tahoma" w:cs="Tahoma"/>
          <w:b w:val="0"/>
          <w:sz w:val="28"/>
          <w:szCs w:val="28"/>
        </w:rPr>
        <w:fldChar w:fldCharType="end"/>
      </w:r>
      <w:bookmarkEnd w:id="118"/>
      <w:r w:rsidRPr="00511C75">
        <w:rPr>
          <w:rFonts w:ascii="Tahoma" w:hAnsi="Tahoma" w:cs="Tahoma"/>
          <w:b w:val="0"/>
          <w:sz w:val="28"/>
          <w:szCs w:val="28"/>
        </w:rPr>
        <w:t xml:space="preserve">, </w:t>
      </w:r>
      <w:r w:rsidRPr="00511C75">
        <w:rPr>
          <w:rFonts w:ascii="Tahoma" w:hAnsi="Tahoma" w:cs="Tahoma"/>
          <w:b w:val="0"/>
          <w:sz w:val="28"/>
          <w:szCs w:val="28"/>
        </w:rPr>
        <w:fldChar w:fldCharType="begin">
          <w:ffData>
            <w:name w:val="Text265"/>
            <w:enabled/>
            <w:calcOnExit w:val="0"/>
            <w:textInput/>
          </w:ffData>
        </w:fldChar>
      </w:r>
      <w:bookmarkStart w:id="119" w:name="Text265"/>
      <w:r w:rsidRPr="00511C75">
        <w:rPr>
          <w:rFonts w:ascii="Tahoma" w:hAnsi="Tahoma" w:cs="Tahoma"/>
          <w:b w:val="0"/>
          <w:sz w:val="28"/>
          <w:szCs w:val="28"/>
        </w:rPr>
        <w:instrText xml:space="preserve"> FORMTEXT </w:instrText>
      </w:r>
      <w:r w:rsidRPr="00511C75">
        <w:rPr>
          <w:rFonts w:ascii="Tahoma" w:hAnsi="Tahoma" w:cs="Tahoma"/>
          <w:b w:val="0"/>
          <w:sz w:val="28"/>
          <w:szCs w:val="28"/>
        </w:rPr>
      </w:r>
      <w:r w:rsidRPr="00511C75">
        <w:rPr>
          <w:rFonts w:ascii="Tahoma" w:hAnsi="Tahoma" w:cs="Tahoma"/>
          <w:b w:val="0"/>
          <w:sz w:val="28"/>
          <w:szCs w:val="28"/>
        </w:rPr>
        <w:fldChar w:fldCharType="separate"/>
      </w:r>
      <w:r w:rsidRPr="00511C75">
        <w:rPr>
          <w:rFonts w:ascii="Tahoma" w:hAnsi="Tahoma" w:cs="Tahoma"/>
          <w:b w:val="0"/>
          <w:noProof/>
          <w:sz w:val="28"/>
          <w:szCs w:val="28"/>
        </w:rPr>
        <w:t>&lt;Year&gt;</w:t>
      </w:r>
      <w:r w:rsidRPr="00511C75">
        <w:rPr>
          <w:rFonts w:ascii="Tahoma" w:hAnsi="Tahoma" w:cs="Tahoma"/>
          <w:b w:val="0"/>
          <w:sz w:val="28"/>
          <w:szCs w:val="28"/>
        </w:rPr>
        <w:fldChar w:fldCharType="end"/>
      </w:r>
      <w:bookmarkEnd w:id="119"/>
    </w:p>
    <w:p w14:paraId="30D26D9B" w14:textId="77777777" w:rsidR="00511C75" w:rsidRPr="00511C75" w:rsidRDefault="00511C75" w:rsidP="00511C75">
      <w:pPr>
        <w:jc w:val="both"/>
        <w:rPr>
          <w:rFonts w:ascii="Tahoma" w:hAnsi="Tahoma" w:cs="Tahoma"/>
          <w:b w:val="0"/>
          <w:sz w:val="28"/>
          <w:szCs w:val="28"/>
        </w:rPr>
      </w:pPr>
    </w:p>
    <w:p w14:paraId="13C39805" w14:textId="77777777" w:rsidR="00511C75" w:rsidRPr="00511C75" w:rsidRDefault="00511C75" w:rsidP="00511C75">
      <w:pPr>
        <w:jc w:val="both"/>
        <w:rPr>
          <w:rFonts w:ascii="Tahoma" w:hAnsi="Tahoma" w:cs="Tahoma"/>
          <w:b w:val="0"/>
          <w:sz w:val="28"/>
          <w:szCs w:val="28"/>
        </w:rPr>
      </w:pPr>
    </w:p>
    <w:p w14:paraId="51ABC0F2" w14:textId="77777777" w:rsidR="00511C75" w:rsidRPr="00511C75" w:rsidRDefault="00511C75" w:rsidP="00511C75">
      <w:pPr>
        <w:jc w:val="both"/>
        <w:rPr>
          <w:rFonts w:ascii="Times New Roman" w:hAnsi="Times New Roman"/>
          <w:b w:val="0"/>
          <w:sz w:val="40"/>
          <w:szCs w:val="40"/>
        </w:rPr>
      </w:pPr>
    </w:p>
    <w:p w14:paraId="4515E88B" w14:textId="77777777" w:rsidR="00511C75" w:rsidRPr="00511C75" w:rsidRDefault="00511C75" w:rsidP="00511C75">
      <w:pPr>
        <w:jc w:val="both"/>
        <w:rPr>
          <w:rFonts w:ascii="Times New Roman" w:hAnsi="Times New Roman"/>
          <w:b w:val="0"/>
          <w:szCs w:val="32"/>
        </w:rPr>
        <w:sectPr w:rsidR="00511C75" w:rsidRPr="00511C75" w:rsidSect="008F72D5">
          <w:headerReference w:type="default" r:id="rId44"/>
          <w:pgSz w:w="12240" w:h="15840" w:code="1"/>
          <w:pgMar w:top="720" w:right="1800" w:bottom="1440" w:left="1440" w:header="720" w:footer="720" w:gutter="0"/>
          <w:cols w:space="720"/>
          <w:docGrid w:linePitch="360"/>
        </w:sectPr>
      </w:pPr>
    </w:p>
    <w:p w14:paraId="7486F429" w14:textId="77777777" w:rsidR="00511C75" w:rsidRPr="00511C75" w:rsidRDefault="00511C75" w:rsidP="00511C75">
      <w:pPr>
        <w:jc w:val="both"/>
        <w:rPr>
          <w:rFonts w:ascii="Times New Roman" w:hAnsi="Times New Roman"/>
          <w:b w:val="0"/>
          <w:szCs w:val="32"/>
        </w:rPr>
      </w:pPr>
    </w:p>
    <w:p w14:paraId="7851B6A9" w14:textId="77777777" w:rsidR="00511C75" w:rsidRPr="00511C75" w:rsidRDefault="00511C75" w:rsidP="00511C75">
      <w:pPr>
        <w:spacing w:after="120"/>
        <w:jc w:val="both"/>
        <w:rPr>
          <w:rFonts w:ascii="Arial" w:hAnsi="Arial" w:cs="Arial"/>
          <w:b w:val="0"/>
          <w:sz w:val="22"/>
          <w:szCs w:val="22"/>
        </w:rPr>
      </w:pPr>
    </w:p>
    <w:p w14:paraId="71D975A4" w14:textId="77777777" w:rsidR="00511C75" w:rsidRPr="00511C75" w:rsidRDefault="00511C75" w:rsidP="00511C75">
      <w:pPr>
        <w:spacing w:after="120"/>
        <w:jc w:val="both"/>
        <w:rPr>
          <w:rFonts w:ascii="Arial" w:hAnsi="Arial" w:cs="Arial"/>
          <w:b w:val="0"/>
          <w:sz w:val="22"/>
          <w:szCs w:val="22"/>
        </w:rPr>
      </w:pPr>
    </w:p>
    <w:p w14:paraId="3E830558" w14:textId="77777777" w:rsidR="00511C75" w:rsidRPr="00511C75" w:rsidRDefault="00511C75" w:rsidP="00511C75">
      <w:pPr>
        <w:spacing w:after="120"/>
        <w:jc w:val="both"/>
        <w:rPr>
          <w:rFonts w:ascii="Arial" w:hAnsi="Arial" w:cs="Arial"/>
          <w:b w:val="0"/>
          <w:sz w:val="22"/>
          <w:szCs w:val="22"/>
        </w:rPr>
      </w:pPr>
    </w:p>
    <w:p w14:paraId="4370E90B" w14:textId="77777777" w:rsidR="00511C75" w:rsidRPr="00511C75" w:rsidRDefault="00511C75" w:rsidP="00511C75">
      <w:pPr>
        <w:spacing w:after="120"/>
        <w:jc w:val="both"/>
        <w:rPr>
          <w:rFonts w:ascii="Arial" w:hAnsi="Arial" w:cs="Arial"/>
          <w:b w:val="0"/>
          <w:sz w:val="22"/>
          <w:szCs w:val="22"/>
        </w:rPr>
      </w:pPr>
    </w:p>
    <w:p w14:paraId="5DA9304C" w14:textId="77777777" w:rsidR="00511C75" w:rsidRPr="00511C75" w:rsidRDefault="00511C75" w:rsidP="00511C75">
      <w:pPr>
        <w:spacing w:after="120"/>
        <w:jc w:val="both"/>
        <w:rPr>
          <w:rFonts w:ascii="Arial" w:hAnsi="Arial" w:cs="Arial"/>
          <w:b w:val="0"/>
          <w:sz w:val="22"/>
          <w:szCs w:val="22"/>
        </w:rPr>
      </w:pPr>
    </w:p>
    <w:p w14:paraId="3EAEC3A1" w14:textId="77777777" w:rsidR="00511C75" w:rsidRPr="00511C75" w:rsidRDefault="00511C75" w:rsidP="00511C75">
      <w:pPr>
        <w:spacing w:after="120"/>
        <w:jc w:val="center"/>
        <w:rPr>
          <w:rFonts w:ascii="Arial" w:hAnsi="Arial" w:cs="Arial"/>
          <w:b w:val="0"/>
          <w:sz w:val="28"/>
          <w:szCs w:val="28"/>
        </w:rPr>
        <w:sectPr w:rsidR="00511C75" w:rsidRPr="00511C75" w:rsidSect="008F72D5">
          <w:headerReference w:type="default" r:id="rId45"/>
          <w:footerReference w:type="default" r:id="rId46"/>
          <w:pgSz w:w="12240" w:h="15840"/>
          <w:pgMar w:top="720" w:right="720" w:bottom="720" w:left="720" w:header="720" w:footer="720" w:gutter="0"/>
          <w:cols w:space="720"/>
          <w:docGrid w:linePitch="360"/>
        </w:sectPr>
      </w:pPr>
      <w:r w:rsidRPr="00511C75">
        <w:rPr>
          <w:rFonts w:ascii="Arial" w:hAnsi="Arial" w:cs="Arial"/>
          <w:b w:val="0"/>
          <w:sz w:val="28"/>
          <w:szCs w:val="28"/>
        </w:rPr>
        <w:t>THIS PAGE INTENTIONALLY LEFT BLANK</w:t>
      </w:r>
    </w:p>
    <w:p w14:paraId="5193C02B" w14:textId="77777777" w:rsidR="00511C75" w:rsidRPr="00511C75" w:rsidRDefault="00511C75" w:rsidP="00511C75">
      <w:pPr>
        <w:tabs>
          <w:tab w:val="right" w:leader="dot" w:pos="8640"/>
        </w:tabs>
        <w:spacing w:after="120"/>
        <w:jc w:val="both"/>
        <w:rPr>
          <w:rFonts w:ascii="Arial" w:hAnsi="Arial" w:cs="Arial"/>
          <w:b w:val="0"/>
          <w:sz w:val="22"/>
          <w:szCs w:val="22"/>
        </w:rPr>
      </w:pPr>
      <w:r w:rsidRPr="00511C75">
        <w:rPr>
          <w:rFonts w:ascii="Arial" w:hAnsi="Arial" w:cs="Arial"/>
          <w:b w:val="0"/>
          <w:sz w:val="22"/>
          <w:szCs w:val="22"/>
        </w:rPr>
        <w:lastRenderedPageBreak/>
        <w:t>Special Terms and Conditions</w:t>
      </w:r>
      <w:r w:rsidRPr="00511C75">
        <w:rPr>
          <w:rFonts w:ascii="Arial" w:hAnsi="Arial" w:cs="Arial"/>
          <w:b w:val="0"/>
          <w:sz w:val="22"/>
          <w:szCs w:val="22"/>
        </w:rPr>
        <w:tab/>
        <w:t>1</w:t>
      </w:r>
    </w:p>
    <w:p w14:paraId="2C4012CE" w14:textId="77777777" w:rsidR="00511C75" w:rsidRPr="00511C75" w:rsidRDefault="00511C75" w:rsidP="00511C75">
      <w:pPr>
        <w:tabs>
          <w:tab w:val="right" w:leader="dot" w:pos="8640"/>
        </w:tabs>
        <w:spacing w:after="120"/>
        <w:ind w:left="576"/>
        <w:jc w:val="both"/>
        <w:rPr>
          <w:rFonts w:ascii="Arial" w:hAnsi="Arial" w:cs="Arial"/>
          <w:b w:val="0"/>
          <w:sz w:val="22"/>
          <w:szCs w:val="22"/>
        </w:rPr>
      </w:pPr>
      <w:r w:rsidRPr="00511C75">
        <w:rPr>
          <w:rFonts w:ascii="Arial" w:hAnsi="Arial" w:cs="Arial"/>
          <w:b w:val="0"/>
          <w:sz w:val="22"/>
          <w:szCs w:val="22"/>
        </w:rPr>
        <w:t>Face Sheet</w:t>
      </w:r>
      <w:r w:rsidRPr="00511C75">
        <w:rPr>
          <w:rFonts w:ascii="Arial" w:hAnsi="Arial" w:cs="Arial"/>
          <w:b w:val="0"/>
          <w:sz w:val="22"/>
          <w:szCs w:val="22"/>
        </w:rPr>
        <w:tab/>
        <w:t>1</w:t>
      </w:r>
    </w:p>
    <w:p w14:paraId="311E32DE" w14:textId="77777777" w:rsidR="00511C75" w:rsidRPr="00511C75" w:rsidRDefault="00511C75" w:rsidP="00511C75">
      <w:pPr>
        <w:numPr>
          <w:ilvl w:val="0"/>
          <w:numId w:val="34"/>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Contract Management</w:t>
      </w:r>
      <w:r w:rsidRPr="00511C75">
        <w:rPr>
          <w:rFonts w:ascii="Arial" w:hAnsi="Arial" w:cs="Arial"/>
          <w:b w:val="0"/>
          <w:sz w:val="22"/>
          <w:szCs w:val="22"/>
        </w:rPr>
        <w:tab/>
        <w:t>2</w:t>
      </w:r>
    </w:p>
    <w:p w14:paraId="6E9233CE" w14:textId="77777777" w:rsidR="00511C75" w:rsidRPr="00511C75" w:rsidRDefault="00511C75" w:rsidP="00511C75">
      <w:pPr>
        <w:numPr>
          <w:ilvl w:val="0"/>
          <w:numId w:val="34"/>
        </w:numPr>
        <w:tabs>
          <w:tab w:val="decimal" w:pos="720"/>
          <w:tab w:val="left" w:pos="1440"/>
          <w:tab w:val="right" w:leader="dot" w:pos="8640"/>
        </w:tabs>
        <w:jc w:val="both"/>
        <w:rPr>
          <w:rFonts w:ascii="Arial" w:hAnsi="Arial" w:cs="Arial"/>
          <w:b w:val="0"/>
          <w:sz w:val="22"/>
          <w:szCs w:val="22"/>
        </w:rPr>
      </w:pPr>
      <w:r w:rsidRPr="00511C75">
        <w:rPr>
          <w:rFonts w:ascii="Arial" w:hAnsi="Arial" w:cs="Arial"/>
          <w:b w:val="0"/>
          <w:sz w:val="22"/>
          <w:szCs w:val="22"/>
        </w:rPr>
        <w:t>Compensation</w:t>
      </w:r>
      <w:r w:rsidRPr="00511C75">
        <w:rPr>
          <w:rFonts w:ascii="Arial" w:hAnsi="Arial" w:cs="Arial"/>
          <w:b w:val="0"/>
          <w:sz w:val="22"/>
          <w:szCs w:val="22"/>
        </w:rPr>
        <w:tab/>
        <w:t>2</w:t>
      </w:r>
    </w:p>
    <w:p w14:paraId="79DA58C6" w14:textId="77777777" w:rsidR="00511C75" w:rsidRPr="00511C75" w:rsidRDefault="00511C75" w:rsidP="00511C75">
      <w:pPr>
        <w:numPr>
          <w:ilvl w:val="0"/>
          <w:numId w:val="34"/>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Billing Procedures and Payment</w:t>
      </w:r>
      <w:r w:rsidRPr="00511C75">
        <w:rPr>
          <w:rFonts w:ascii="Arial" w:hAnsi="Arial" w:cs="Arial"/>
          <w:b w:val="0"/>
          <w:sz w:val="22"/>
          <w:szCs w:val="22"/>
        </w:rPr>
        <w:tab/>
        <w:t>2</w:t>
      </w:r>
    </w:p>
    <w:p w14:paraId="488C9658" w14:textId="77777777" w:rsidR="00511C75" w:rsidRPr="00511C75" w:rsidRDefault="00511C75" w:rsidP="00511C75">
      <w:pPr>
        <w:numPr>
          <w:ilvl w:val="0"/>
          <w:numId w:val="34"/>
        </w:numPr>
        <w:tabs>
          <w:tab w:val="decimal" w:pos="720"/>
          <w:tab w:val="left" w:pos="1440"/>
          <w:tab w:val="right" w:leader="dot" w:pos="8640"/>
        </w:tabs>
        <w:jc w:val="both"/>
        <w:rPr>
          <w:rFonts w:ascii="Arial" w:hAnsi="Arial" w:cs="Arial"/>
          <w:b w:val="0"/>
          <w:sz w:val="22"/>
          <w:szCs w:val="22"/>
        </w:rPr>
      </w:pPr>
      <w:r w:rsidRPr="00511C75">
        <w:rPr>
          <w:rFonts w:ascii="Arial" w:hAnsi="Arial" w:cs="Arial"/>
          <w:b w:val="0"/>
          <w:sz w:val="22"/>
          <w:szCs w:val="22"/>
        </w:rPr>
        <w:t>Subcontractor Data Collection</w:t>
      </w:r>
      <w:r w:rsidRPr="00511C75">
        <w:rPr>
          <w:rFonts w:ascii="Arial" w:hAnsi="Arial" w:cs="Arial"/>
          <w:b w:val="0"/>
          <w:sz w:val="22"/>
          <w:szCs w:val="22"/>
        </w:rPr>
        <w:tab/>
        <w:t>3</w:t>
      </w:r>
    </w:p>
    <w:p w14:paraId="547095E5" w14:textId="77777777" w:rsidR="00511C75" w:rsidRPr="00511C75" w:rsidRDefault="00511C75" w:rsidP="00511C75">
      <w:pPr>
        <w:numPr>
          <w:ilvl w:val="0"/>
          <w:numId w:val="34"/>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Insurance</w:t>
      </w:r>
      <w:r w:rsidRPr="00511C75">
        <w:rPr>
          <w:rFonts w:ascii="Arial" w:hAnsi="Arial" w:cs="Arial"/>
          <w:b w:val="0"/>
          <w:sz w:val="22"/>
          <w:szCs w:val="22"/>
        </w:rPr>
        <w:tab/>
        <w:t>3</w:t>
      </w:r>
    </w:p>
    <w:p w14:paraId="7E33498E" w14:textId="77777777" w:rsidR="00511C75" w:rsidRPr="00511C75" w:rsidRDefault="00511C75" w:rsidP="00511C75">
      <w:pPr>
        <w:numPr>
          <w:ilvl w:val="0"/>
          <w:numId w:val="34"/>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Fraud and Other Loss Reporting…………………………………………….. 4</w:t>
      </w:r>
    </w:p>
    <w:p w14:paraId="1099C4D9" w14:textId="77777777" w:rsidR="00511C75" w:rsidRPr="00511C75" w:rsidRDefault="00511C75" w:rsidP="00511C75">
      <w:pPr>
        <w:numPr>
          <w:ilvl w:val="0"/>
          <w:numId w:val="34"/>
        </w:numPr>
        <w:tabs>
          <w:tab w:val="decimal" w:pos="720"/>
          <w:tab w:val="right" w:leader="dot" w:pos="8640"/>
        </w:tabs>
        <w:spacing w:after="240"/>
        <w:jc w:val="both"/>
        <w:rPr>
          <w:rFonts w:ascii="Arial" w:hAnsi="Arial" w:cs="Arial"/>
          <w:b w:val="0"/>
          <w:sz w:val="22"/>
          <w:szCs w:val="22"/>
        </w:rPr>
      </w:pPr>
      <w:r w:rsidRPr="00511C75">
        <w:rPr>
          <w:rFonts w:ascii="Arial" w:hAnsi="Arial" w:cs="Arial"/>
          <w:b w:val="0"/>
          <w:sz w:val="22"/>
          <w:szCs w:val="22"/>
        </w:rPr>
        <w:t>Order of Precedence</w:t>
      </w:r>
      <w:r w:rsidRPr="00511C75">
        <w:rPr>
          <w:rFonts w:ascii="Arial" w:hAnsi="Arial" w:cs="Arial"/>
          <w:b w:val="0"/>
          <w:sz w:val="22"/>
          <w:szCs w:val="22"/>
        </w:rPr>
        <w:tab/>
        <w:t>4</w:t>
      </w:r>
    </w:p>
    <w:p w14:paraId="762180D6" w14:textId="77777777" w:rsidR="00511C75" w:rsidRPr="00511C75" w:rsidRDefault="00511C75" w:rsidP="00511C75">
      <w:pPr>
        <w:tabs>
          <w:tab w:val="right" w:leader="dot" w:pos="8640"/>
        </w:tabs>
        <w:spacing w:after="120"/>
        <w:jc w:val="both"/>
        <w:rPr>
          <w:rFonts w:ascii="Arial" w:hAnsi="Arial" w:cs="Arial"/>
          <w:b w:val="0"/>
          <w:sz w:val="22"/>
          <w:szCs w:val="22"/>
        </w:rPr>
      </w:pPr>
      <w:r w:rsidRPr="00511C75">
        <w:rPr>
          <w:rFonts w:ascii="Arial" w:hAnsi="Arial" w:cs="Arial"/>
          <w:b w:val="0"/>
          <w:sz w:val="22"/>
          <w:szCs w:val="22"/>
        </w:rPr>
        <w:t>General Terms and Conditions</w:t>
      </w:r>
      <w:r w:rsidRPr="00511C75">
        <w:rPr>
          <w:rFonts w:ascii="Arial" w:hAnsi="Arial" w:cs="Arial"/>
          <w:b w:val="0"/>
          <w:sz w:val="22"/>
          <w:szCs w:val="22"/>
        </w:rPr>
        <w:tab/>
        <w:t>5</w:t>
      </w:r>
    </w:p>
    <w:p w14:paraId="7E5880EF"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Definitions</w:t>
      </w:r>
      <w:r w:rsidRPr="00511C75">
        <w:rPr>
          <w:rFonts w:ascii="Arial" w:hAnsi="Arial" w:cs="Arial"/>
          <w:b w:val="0"/>
          <w:sz w:val="22"/>
          <w:szCs w:val="22"/>
        </w:rPr>
        <w:tab/>
        <w:t>5</w:t>
      </w:r>
    </w:p>
    <w:p w14:paraId="24573FF2"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Access to Data</w:t>
      </w:r>
      <w:r w:rsidRPr="00511C75">
        <w:rPr>
          <w:rFonts w:ascii="Arial" w:hAnsi="Arial" w:cs="Arial"/>
          <w:b w:val="0"/>
          <w:sz w:val="22"/>
          <w:szCs w:val="22"/>
        </w:rPr>
        <w:tab/>
        <w:t>5</w:t>
      </w:r>
    </w:p>
    <w:p w14:paraId="423CE8C7"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Advance Payments Prohibited</w:t>
      </w:r>
      <w:r w:rsidRPr="00511C75">
        <w:rPr>
          <w:rFonts w:ascii="Arial" w:hAnsi="Arial" w:cs="Arial"/>
          <w:b w:val="0"/>
          <w:sz w:val="22"/>
          <w:szCs w:val="22"/>
        </w:rPr>
        <w:tab/>
        <w:t>5</w:t>
      </w:r>
    </w:p>
    <w:p w14:paraId="35BAE72C"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All Writings Contained Herein</w:t>
      </w:r>
      <w:r w:rsidRPr="00511C75">
        <w:rPr>
          <w:rFonts w:ascii="Arial" w:hAnsi="Arial" w:cs="Arial"/>
          <w:b w:val="0"/>
          <w:sz w:val="22"/>
          <w:szCs w:val="22"/>
        </w:rPr>
        <w:tab/>
        <w:t>5</w:t>
      </w:r>
    </w:p>
    <w:p w14:paraId="5E434465"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Amendments</w:t>
      </w:r>
      <w:r w:rsidRPr="00511C75">
        <w:rPr>
          <w:rFonts w:ascii="Arial" w:hAnsi="Arial" w:cs="Arial"/>
          <w:b w:val="0"/>
          <w:sz w:val="22"/>
          <w:szCs w:val="22"/>
        </w:rPr>
        <w:tab/>
        <w:t>5</w:t>
      </w:r>
    </w:p>
    <w:p w14:paraId="55A3C67C"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Americans With Disabilities Act (ADA)</w:t>
      </w:r>
      <w:r w:rsidRPr="00511C75">
        <w:rPr>
          <w:rFonts w:ascii="Arial" w:hAnsi="Arial" w:cs="Arial"/>
          <w:b w:val="0"/>
          <w:sz w:val="22"/>
          <w:szCs w:val="22"/>
        </w:rPr>
        <w:tab/>
        <w:t>5</w:t>
      </w:r>
    </w:p>
    <w:p w14:paraId="07025D30"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Assignment</w:t>
      </w:r>
      <w:r w:rsidRPr="00511C75">
        <w:rPr>
          <w:rFonts w:ascii="Arial" w:hAnsi="Arial" w:cs="Arial"/>
          <w:b w:val="0"/>
          <w:sz w:val="22"/>
          <w:szCs w:val="22"/>
        </w:rPr>
        <w:tab/>
        <w:t>5</w:t>
      </w:r>
    </w:p>
    <w:p w14:paraId="00BDC1A0"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Attorneys’ Fees</w:t>
      </w:r>
      <w:r w:rsidRPr="00511C75">
        <w:rPr>
          <w:rFonts w:ascii="Arial" w:hAnsi="Arial" w:cs="Arial"/>
          <w:b w:val="0"/>
          <w:sz w:val="22"/>
          <w:szCs w:val="22"/>
        </w:rPr>
        <w:tab/>
        <w:t>5</w:t>
      </w:r>
    </w:p>
    <w:p w14:paraId="0AB9B9AC"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Confidentiality/Safeguarding of Information</w:t>
      </w:r>
      <w:r w:rsidRPr="00511C75">
        <w:rPr>
          <w:rFonts w:ascii="Arial" w:hAnsi="Arial" w:cs="Arial"/>
          <w:b w:val="0"/>
          <w:sz w:val="22"/>
          <w:szCs w:val="22"/>
        </w:rPr>
        <w:tab/>
        <w:t>6</w:t>
      </w:r>
    </w:p>
    <w:p w14:paraId="1214A4D9"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bookmarkStart w:id="120" w:name="Text159"/>
      <w:r w:rsidRPr="00511C75">
        <w:rPr>
          <w:rFonts w:ascii="Arial" w:hAnsi="Arial" w:cs="Arial"/>
          <w:b w:val="0"/>
          <w:sz w:val="22"/>
          <w:szCs w:val="22"/>
        </w:rPr>
        <w:t>Conflict of Interest</w:t>
      </w:r>
      <w:r w:rsidRPr="00511C75">
        <w:rPr>
          <w:rFonts w:ascii="Arial" w:hAnsi="Arial" w:cs="Arial"/>
          <w:b w:val="0"/>
          <w:sz w:val="22"/>
          <w:szCs w:val="22"/>
        </w:rPr>
        <w:tab/>
        <w:t>7</w:t>
      </w:r>
    </w:p>
    <w:bookmarkEnd w:id="120"/>
    <w:p w14:paraId="3D04E200"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Copyright</w:t>
      </w:r>
      <w:r w:rsidRPr="00511C75">
        <w:rPr>
          <w:rFonts w:ascii="Arial" w:hAnsi="Arial" w:cs="Arial"/>
          <w:b w:val="0"/>
          <w:sz w:val="22"/>
          <w:szCs w:val="22"/>
        </w:rPr>
        <w:tab/>
        <w:t>7</w:t>
      </w:r>
    </w:p>
    <w:p w14:paraId="7F5EEEED"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Disputes</w:t>
      </w:r>
      <w:r w:rsidRPr="00511C75">
        <w:rPr>
          <w:rFonts w:ascii="Arial" w:hAnsi="Arial" w:cs="Arial"/>
          <w:b w:val="0"/>
          <w:sz w:val="22"/>
          <w:szCs w:val="22"/>
        </w:rPr>
        <w:tab/>
        <w:t>8</w:t>
      </w:r>
    </w:p>
    <w:p w14:paraId="78010935"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Duplicate Payment</w:t>
      </w:r>
      <w:r w:rsidRPr="00511C75">
        <w:rPr>
          <w:rFonts w:ascii="Arial" w:hAnsi="Arial" w:cs="Arial"/>
          <w:b w:val="0"/>
          <w:sz w:val="22"/>
          <w:szCs w:val="22"/>
        </w:rPr>
        <w:tab/>
        <w:t>8</w:t>
      </w:r>
    </w:p>
    <w:p w14:paraId="5ACB340F"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Governing Law and Venue</w:t>
      </w:r>
      <w:r w:rsidRPr="00511C75">
        <w:rPr>
          <w:rFonts w:ascii="Arial" w:hAnsi="Arial" w:cs="Arial"/>
          <w:b w:val="0"/>
          <w:sz w:val="22"/>
          <w:szCs w:val="22"/>
        </w:rPr>
        <w:tab/>
        <w:t>8</w:t>
      </w:r>
    </w:p>
    <w:p w14:paraId="4098FC64"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Indemnification</w:t>
      </w:r>
      <w:r w:rsidRPr="00511C75">
        <w:rPr>
          <w:rFonts w:ascii="Arial" w:hAnsi="Arial" w:cs="Arial"/>
          <w:b w:val="0"/>
          <w:sz w:val="22"/>
          <w:szCs w:val="22"/>
        </w:rPr>
        <w:tab/>
        <w:t>8</w:t>
      </w:r>
    </w:p>
    <w:p w14:paraId="4817531B"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Independent Capacity of the Contractor</w:t>
      </w:r>
      <w:r w:rsidRPr="00511C75">
        <w:rPr>
          <w:rFonts w:ascii="Arial" w:hAnsi="Arial" w:cs="Arial"/>
          <w:b w:val="0"/>
          <w:sz w:val="22"/>
          <w:szCs w:val="22"/>
        </w:rPr>
        <w:tab/>
        <w:t>9</w:t>
      </w:r>
    </w:p>
    <w:p w14:paraId="41DC174A"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Industrial Insurance Coverage</w:t>
      </w:r>
      <w:r w:rsidRPr="00511C75">
        <w:rPr>
          <w:rFonts w:ascii="Arial" w:hAnsi="Arial" w:cs="Arial"/>
          <w:b w:val="0"/>
          <w:sz w:val="22"/>
          <w:szCs w:val="22"/>
        </w:rPr>
        <w:tab/>
        <w:t>9</w:t>
      </w:r>
    </w:p>
    <w:p w14:paraId="33763B9D"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Laws</w:t>
      </w:r>
      <w:r w:rsidRPr="00511C75">
        <w:rPr>
          <w:rFonts w:ascii="Arial" w:hAnsi="Arial" w:cs="Arial"/>
          <w:b w:val="0"/>
          <w:sz w:val="22"/>
          <w:szCs w:val="22"/>
        </w:rPr>
        <w:tab/>
        <w:t>9</w:t>
      </w:r>
    </w:p>
    <w:p w14:paraId="59D9C5AF"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Licensing, Accreditation and Registration</w:t>
      </w:r>
      <w:r w:rsidRPr="00511C75">
        <w:rPr>
          <w:rFonts w:ascii="Arial" w:hAnsi="Arial" w:cs="Arial"/>
          <w:b w:val="0"/>
          <w:sz w:val="22"/>
          <w:szCs w:val="22"/>
        </w:rPr>
        <w:tab/>
        <w:t>9</w:t>
      </w:r>
    </w:p>
    <w:p w14:paraId="1281A7A3"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Limitation of Authority</w:t>
      </w:r>
      <w:r w:rsidRPr="00511C75">
        <w:rPr>
          <w:rFonts w:ascii="Arial" w:hAnsi="Arial" w:cs="Arial"/>
          <w:b w:val="0"/>
          <w:sz w:val="22"/>
          <w:szCs w:val="22"/>
        </w:rPr>
        <w:tab/>
        <w:t>9</w:t>
      </w:r>
    </w:p>
    <w:p w14:paraId="1308E29F"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Noncompliance With Nondiscrimination Laws</w:t>
      </w:r>
      <w:r w:rsidRPr="00511C75">
        <w:rPr>
          <w:rFonts w:ascii="Arial" w:hAnsi="Arial" w:cs="Arial"/>
          <w:b w:val="0"/>
          <w:sz w:val="22"/>
          <w:szCs w:val="22"/>
        </w:rPr>
        <w:tab/>
        <w:t>10</w:t>
      </w:r>
    </w:p>
    <w:p w14:paraId="56EAAF66"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Pay Equity</w:t>
      </w:r>
      <w:r w:rsidRPr="00511C75">
        <w:rPr>
          <w:rFonts w:ascii="Arial" w:hAnsi="Arial" w:cs="Arial"/>
          <w:b w:val="0"/>
          <w:sz w:val="22"/>
          <w:szCs w:val="22"/>
        </w:rPr>
        <w:tab/>
        <w:t>10</w:t>
      </w:r>
    </w:p>
    <w:p w14:paraId="0457BA65"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Political Activities</w:t>
      </w:r>
      <w:r w:rsidRPr="00511C75">
        <w:rPr>
          <w:rFonts w:ascii="Arial" w:hAnsi="Arial" w:cs="Arial"/>
          <w:b w:val="0"/>
          <w:sz w:val="22"/>
          <w:szCs w:val="22"/>
        </w:rPr>
        <w:tab/>
        <w:t>10</w:t>
      </w:r>
    </w:p>
    <w:p w14:paraId="34965C1B"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Publicity</w:t>
      </w:r>
      <w:r w:rsidRPr="00511C75">
        <w:rPr>
          <w:rFonts w:ascii="Arial" w:hAnsi="Arial" w:cs="Arial"/>
          <w:b w:val="0"/>
          <w:sz w:val="22"/>
          <w:szCs w:val="22"/>
        </w:rPr>
        <w:tab/>
        <w:t>10</w:t>
      </w:r>
    </w:p>
    <w:p w14:paraId="0758401E"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Recapture</w:t>
      </w:r>
      <w:r w:rsidRPr="00511C75">
        <w:rPr>
          <w:rFonts w:ascii="Arial" w:hAnsi="Arial" w:cs="Arial"/>
          <w:b w:val="0"/>
          <w:sz w:val="22"/>
          <w:szCs w:val="22"/>
        </w:rPr>
        <w:tab/>
        <w:t>10</w:t>
      </w:r>
    </w:p>
    <w:p w14:paraId="5FA07D3D"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Records Maintenance</w:t>
      </w:r>
      <w:r w:rsidRPr="00511C75">
        <w:rPr>
          <w:rFonts w:ascii="Arial" w:hAnsi="Arial" w:cs="Arial"/>
          <w:b w:val="0"/>
          <w:sz w:val="22"/>
          <w:szCs w:val="22"/>
        </w:rPr>
        <w:tab/>
        <w:t>10</w:t>
      </w:r>
    </w:p>
    <w:p w14:paraId="2AF16BCC"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Registration With Department of Revenue</w:t>
      </w:r>
      <w:r w:rsidRPr="00511C75">
        <w:rPr>
          <w:rFonts w:ascii="Arial" w:hAnsi="Arial" w:cs="Arial"/>
          <w:b w:val="0"/>
          <w:sz w:val="22"/>
          <w:szCs w:val="22"/>
        </w:rPr>
        <w:tab/>
        <w:t>10</w:t>
      </w:r>
    </w:p>
    <w:p w14:paraId="0AC13466"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Right of Inspection…………………………………………………………….</w:t>
      </w:r>
      <w:r w:rsidRPr="00511C75">
        <w:rPr>
          <w:rFonts w:ascii="Arial" w:hAnsi="Arial" w:cs="Arial"/>
          <w:b w:val="0"/>
          <w:sz w:val="22"/>
          <w:szCs w:val="22"/>
        </w:rPr>
        <w:tab/>
        <w:t>10</w:t>
      </w:r>
    </w:p>
    <w:p w14:paraId="3103E4E1"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Savings</w:t>
      </w:r>
      <w:r w:rsidRPr="00511C75">
        <w:rPr>
          <w:rFonts w:ascii="Arial" w:hAnsi="Arial" w:cs="Arial"/>
          <w:b w:val="0"/>
          <w:sz w:val="22"/>
          <w:szCs w:val="22"/>
        </w:rPr>
        <w:tab/>
        <w:t>11</w:t>
      </w:r>
    </w:p>
    <w:p w14:paraId="7D704B93"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Severability</w:t>
      </w:r>
      <w:r w:rsidRPr="00511C75">
        <w:rPr>
          <w:rFonts w:ascii="Arial" w:hAnsi="Arial" w:cs="Arial"/>
          <w:b w:val="0"/>
          <w:sz w:val="22"/>
          <w:szCs w:val="22"/>
        </w:rPr>
        <w:tab/>
        <w:t>11</w:t>
      </w:r>
    </w:p>
    <w:p w14:paraId="58103D50"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Site Security</w:t>
      </w:r>
      <w:r w:rsidRPr="00511C75">
        <w:rPr>
          <w:rFonts w:ascii="Arial" w:hAnsi="Arial" w:cs="Arial"/>
          <w:b w:val="0"/>
          <w:sz w:val="22"/>
          <w:szCs w:val="22"/>
        </w:rPr>
        <w:tab/>
        <w:t>11</w:t>
      </w:r>
    </w:p>
    <w:p w14:paraId="020D0A19"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Subcontracting</w:t>
      </w:r>
      <w:r w:rsidRPr="00511C75">
        <w:rPr>
          <w:rFonts w:ascii="Arial" w:hAnsi="Arial" w:cs="Arial"/>
          <w:b w:val="0"/>
          <w:sz w:val="22"/>
          <w:szCs w:val="22"/>
        </w:rPr>
        <w:tab/>
        <w:t>11</w:t>
      </w:r>
    </w:p>
    <w:p w14:paraId="49490100"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Survival</w:t>
      </w:r>
      <w:r w:rsidRPr="00511C75">
        <w:rPr>
          <w:rFonts w:ascii="Arial" w:hAnsi="Arial" w:cs="Arial"/>
          <w:b w:val="0"/>
          <w:sz w:val="22"/>
          <w:szCs w:val="22"/>
        </w:rPr>
        <w:tab/>
        <w:t>11</w:t>
      </w:r>
    </w:p>
    <w:p w14:paraId="10B84561" w14:textId="77777777" w:rsidR="00511C75" w:rsidRPr="00511C75" w:rsidRDefault="00511C75" w:rsidP="00511C75">
      <w:pPr>
        <w:tabs>
          <w:tab w:val="decimal" w:pos="720"/>
          <w:tab w:val="right" w:leader="dot" w:pos="8640"/>
        </w:tabs>
        <w:jc w:val="both"/>
        <w:rPr>
          <w:rFonts w:ascii="Arial" w:hAnsi="Arial" w:cs="Arial"/>
          <w:b w:val="0"/>
          <w:sz w:val="22"/>
          <w:szCs w:val="22"/>
        </w:rPr>
      </w:pPr>
    </w:p>
    <w:p w14:paraId="084A65B2"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sectPr w:rsidR="00511C75" w:rsidRPr="00511C75" w:rsidSect="008F72D5">
          <w:headerReference w:type="first" r:id="rId47"/>
          <w:footerReference w:type="first" r:id="rId48"/>
          <w:pgSz w:w="12240" w:h="15840" w:code="1"/>
          <w:pgMar w:top="2160" w:right="1440" w:bottom="1440" w:left="1440" w:header="720" w:footer="720" w:gutter="0"/>
          <w:pgNumType w:fmt="lowerRoman" w:start="1"/>
          <w:cols w:space="720"/>
          <w:titlePg/>
          <w:docGrid w:linePitch="360"/>
        </w:sectPr>
      </w:pPr>
    </w:p>
    <w:p w14:paraId="292C0DC5"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bookmarkStart w:id="121" w:name="Text193"/>
      <w:r w:rsidRPr="00511C75">
        <w:rPr>
          <w:rFonts w:ascii="Arial" w:hAnsi="Arial" w:cs="Arial"/>
          <w:b w:val="0"/>
          <w:sz w:val="22"/>
          <w:szCs w:val="22"/>
        </w:rPr>
        <w:lastRenderedPageBreak/>
        <w:t>Taxes</w:t>
      </w:r>
      <w:r w:rsidRPr="00511C75">
        <w:rPr>
          <w:rFonts w:ascii="Arial" w:hAnsi="Arial" w:cs="Arial"/>
          <w:b w:val="0"/>
          <w:sz w:val="22"/>
          <w:szCs w:val="22"/>
        </w:rPr>
        <w:tab/>
        <w:t>11</w:t>
      </w:r>
    </w:p>
    <w:p w14:paraId="1A190993"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Termination for Cause</w:t>
      </w:r>
      <w:r w:rsidRPr="00511C75">
        <w:rPr>
          <w:rFonts w:ascii="Arial" w:hAnsi="Arial" w:cs="Arial"/>
          <w:b w:val="0"/>
          <w:sz w:val="22"/>
          <w:szCs w:val="22"/>
        </w:rPr>
        <w:tab/>
        <w:t>11</w:t>
      </w:r>
    </w:p>
    <w:bookmarkEnd w:id="121"/>
    <w:p w14:paraId="4D90F90F"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Termination for Convenience</w:t>
      </w:r>
      <w:r w:rsidRPr="00511C75">
        <w:rPr>
          <w:rFonts w:ascii="Arial" w:hAnsi="Arial" w:cs="Arial"/>
          <w:b w:val="0"/>
          <w:sz w:val="22"/>
          <w:szCs w:val="22"/>
        </w:rPr>
        <w:tab/>
        <w:t>12</w:t>
      </w:r>
    </w:p>
    <w:p w14:paraId="4DAF982E"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Termination Procedures</w:t>
      </w:r>
      <w:r w:rsidRPr="00511C75">
        <w:rPr>
          <w:rFonts w:ascii="Arial" w:hAnsi="Arial" w:cs="Arial"/>
          <w:b w:val="0"/>
          <w:sz w:val="22"/>
          <w:szCs w:val="22"/>
        </w:rPr>
        <w:tab/>
        <w:t>12</w:t>
      </w:r>
    </w:p>
    <w:p w14:paraId="646DED7B" w14:textId="77777777" w:rsidR="00511C75" w:rsidRPr="00511C75" w:rsidRDefault="00511C75" w:rsidP="00511C75">
      <w:pPr>
        <w:numPr>
          <w:ilvl w:val="0"/>
          <w:numId w:val="35"/>
        </w:numPr>
        <w:tabs>
          <w:tab w:val="decimal" w:pos="720"/>
          <w:tab w:val="right" w:leader="dot" w:pos="8640"/>
        </w:tabs>
        <w:ind w:left="1454"/>
        <w:jc w:val="both"/>
        <w:rPr>
          <w:rFonts w:ascii="Arial" w:hAnsi="Arial" w:cs="Arial"/>
          <w:b w:val="0"/>
          <w:sz w:val="22"/>
          <w:szCs w:val="22"/>
        </w:rPr>
      </w:pPr>
      <w:bookmarkStart w:id="122" w:name="Text195"/>
      <w:r w:rsidRPr="00511C75">
        <w:rPr>
          <w:rFonts w:ascii="Arial" w:hAnsi="Arial" w:cs="Arial"/>
          <w:b w:val="0"/>
          <w:sz w:val="22"/>
          <w:szCs w:val="22"/>
        </w:rPr>
        <w:t>Treatment of Assets</w:t>
      </w:r>
      <w:r w:rsidRPr="00511C75">
        <w:rPr>
          <w:rFonts w:ascii="Arial" w:hAnsi="Arial" w:cs="Arial"/>
          <w:b w:val="0"/>
          <w:sz w:val="22"/>
          <w:szCs w:val="22"/>
        </w:rPr>
        <w:tab/>
        <w:t>13</w:t>
      </w:r>
    </w:p>
    <w:bookmarkEnd w:id="122"/>
    <w:p w14:paraId="683C808A" w14:textId="77777777" w:rsidR="00511C75" w:rsidRPr="00511C75" w:rsidRDefault="00511C75" w:rsidP="00511C75">
      <w:pPr>
        <w:numPr>
          <w:ilvl w:val="0"/>
          <w:numId w:val="35"/>
        </w:numPr>
        <w:tabs>
          <w:tab w:val="decimal" w:pos="720"/>
          <w:tab w:val="right" w:leader="dot" w:pos="8640"/>
        </w:tabs>
        <w:jc w:val="both"/>
        <w:rPr>
          <w:rFonts w:ascii="Arial" w:hAnsi="Arial" w:cs="Arial"/>
          <w:b w:val="0"/>
          <w:sz w:val="22"/>
          <w:szCs w:val="22"/>
        </w:rPr>
      </w:pPr>
      <w:r w:rsidRPr="00511C75">
        <w:rPr>
          <w:rFonts w:ascii="Arial" w:hAnsi="Arial" w:cs="Arial"/>
          <w:b w:val="0"/>
          <w:sz w:val="22"/>
          <w:szCs w:val="22"/>
        </w:rPr>
        <w:t>Waiver</w:t>
      </w:r>
      <w:r w:rsidRPr="00511C75">
        <w:rPr>
          <w:rFonts w:ascii="Arial" w:hAnsi="Arial" w:cs="Arial"/>
          <w:b w:val="0"/>
          <w:sz w:val="22"/>
          <w:szCs w:val="22"/>
        </w:rPr>
        <w:tab/>
        <w:t>13</w:t>
      </w:r>
    </w:p>
    <w:p w14:paraId="741C2DCF" w14:textId="77777777" w:rsidR="00511C75" w:rsidRPr="00511C75" w:rsidRDefault="00511C75" w:rsidP="00511C75">
      <w:pPr>
        <w:tabs>
          <w:tab w:val="right" w:leader="dot" w:pos="8640"/>
        </w:tabs>
        <w:spacing w:after="240"/>
        <w:jc w:val="both"/>
        <w:rPr>
          <w:rFonts w:ascii="Arial" w:hAnsi="Arial" w:cs="Arial"/>
          <w:b w:val="0"/>
          <w:sz w:val="22"/>
          <w:szCs w:val="22"/>
        </w:rPr>
      </w:pPr>
    </w:p>
    <w:p w14:paraId="78164BD1" w14:textId="77777777" w:rsidR="00511C75" w:rsidRPr="00511C75" w:rsidRDefault="00511C75" w:rsidP="00511C75">
      <w:pPr>
        <w:tabs>
          <w:tab w:val="right" w:leader="dot" w:pos="8640"/>
        </w:tabs>
        <w:spacing w:after="240"/>
        <w:jc w:val="both"/>
        <w:rPr>
          <w:rFonts w:ascii="Arial" w:hAnsi="Arial" w:cs="Arial"/>
          <w:b w:val="0"/>
          <w:sz w:val="22"/>
          <w:szCs w:val="22"/>
        </w:rPr>
      </w:pPr>
      <w:r w:rsidRPr="00511C75">
        <w:rPr>
          <w:rFonts w:ascii="Arial" w:hAnsi="Arial" w:cs="Arial"/>
          <w:b w:val="0"/>
          <w:sz w:val="22"/>
          <w:szCs w:val="22"/>
        </w:rPr>
        <w:t>Attachment A, Scope of Work</w:t>
      </w:r>
    </w:p>
    <w:p w14:paraId="0A67873E" w14:textId="67B87A04" w:rsidR="00511C75" w:rsidRDefault="00511C75" w:rsidP="00511C75">
      <w:pPr>
        <w:tabs>
          <w:tab w:val="right" w:leader="dot" w:pos="8640"/>
        </w:tabs>
        <w:spacing w:after="240"/>
        <w:jc w:val="both"/>
        <w:rPr>
          <w:rFonts w:ascii="Arial" w:hAnsi="Arial" w:cs="Arial"/>
          <w:b w:val="0"/>
          <w:sz w:val="22"/>
          <w:szCs w:val="22"/>
        </w:rPr>
      </w:pPr>
      <w:r w:rsidRPr="00511C75">
        <w:rPr>
          <w:rFonts w:ascii="Arial" w:hAnsi="Arial" w:cs="Arial"/>
          <w:b w:val="0"/>
          <w:sz w:val="22"/>
          <w:szCs w:val="22"/>
        </w:rPr>
        <w:t>Attachment B, Budget</w:t>
      </w:r>
    </w:p>
    <w:p w14:paraId="40BC01CE" w14:textId="77777777" w:rsidR="00511C75" w:rsidRPr="00511C75" w:rsidRDefault="00511C75" w:rsidP="00511C75">
      <w:pPr>
        <w:tabs>
          <w:tab w:val="right" w:leader="dot" w:pos="8640"/>
        </w:tabs>
        <w:spacing w:after="240"/>
        <w:jc w:val="both"/>
        <w:rPr>
          <w:rFonts w:ascii="Arial" w:hAnsi="Arial" w:cs="Arial"/>
          <w:b w:val="0"/>
          <w:sz w:val="22"/>
          <w:szCs w:val="22"/>
        </w:rPr>
      </w:pPr>
    </w:p>
    <w:p w14:paraId="079E2317" w14:textId="77777777" w:rsidR="00511C75" w:rsidRPr="00511C75" w:rsidRDefault="00511C75" w:rsidP="00511C75">
      <w:pPr>
        <w:spacing w:after="120"/>
        <w:jc w:val="both"/>
        <w:rPr>
          <w:rFonts w:ascii="Arial" w:hAnsi="Arial" w:cs="Arial"/>
          <w:b w:val="0"/>
          <w:sz w:val="22"/>
          <w:szCs w:val="22"/>
        </w:rPr>
        <w:sectPr w:rsidR="00511C75" w:rsidRPr="00511C75" w:rsidSect="008F72D5">
          <w:headerReference w:type="first" r:id="rId49"/>
          <w:footerReference w:type="first" r:id="rId50"/>
          <w:pgSz w:w="12240" w:h="15840" w:code="1"/>
          <w:pgMar w:top="1872" w:right="1440" w:bottom="1440" w:left="1440" w:header="720" w:footer="720" w:gutter="0"/>
          <w:pgNumType w:fmt="lowerRoman" w:start="2"/>
          <w:cols w:space="720"/>
          <w:titlePg/>
          <w:docGrid w:linePitch="360"/>
        </w:sectPr>
      </w:pPr>
    </w:p>
    <w:p w14:paraId="58B4E85E" w14:textId="77777777" w:rsidR="00511C75" w:rsidRPr="00511C75" w:rsidRDefault="00511C75" w:rsidP="00511C75">
      <w:pPr>
        <w:tabs>
          <w:tab w:val="right" w:pos="10800"/>
        </w:tabs>
        <w:spacing w:after="240"/>
        <w:jc w:val="right"/>
        <w:rPr>
          <w:rFonts w:ascii="Times New Roman" w:hAnsi="Times New Roman"/>
          <w:sz w:val="20"/>
        </w:rPr>
      </w:pPr>
      <w:r w:rsidRPr="00511C75">
        <w:rPr>
          <w:rFonts w:ascii="Times New Roman" w:hAnsi="Times New Roman"/>
          <w:sz w:val="20"/>
        </w:rPr>
        <w:lastRenderedPageBreak/>
        <w:t xml:space="preserve">Contract Number: </w:t>
      </w:r>
      <w:r w:rsidRPr="00511C75">
        <w:rPr>
          <w:rFonts w:ascii="Times New Roman" w:hAnsi="Times New Roman"/>
          <w:sz w:val="20"/>
        </w:rPr>
        <w:fldChar w:fldCharType="begin">
          <w:ffData>
            <w:name w:val="ContractNumber"/>
            <w:enabled/>
            <w:calcOnExit w:val="0"/>
            <w:textInput>
              <w:default w:val="&lt;x00-00000-000&gt;"/>
            </w:textInput>
          </w:ffData>
        </w:fldChar>
      </w:r>
      <w:bookmarkStart w:id="123" w:name="ContractNumbe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bookmarkEnd w:id="123"/>
    </w:p>
    <w:p w14:paraId="2F435523" w14:textId="77777777" w:rsidR="00511C75" w:rsidRPr="00511C75" w:rsidRDefault="00511C75" w:rsidP="00A56B57">
      <w:pPr>
        <w:jc w:val="center"/>
      </w:pPr>
      <w:r w:rsidRPr="00511C75">
        <w:t>Washington State Department of Commerce</w:t>
      </w:r>
    </w:p>
    <w:bookmarkStart w:id="124" w:name="Division"/>
    <w:p w14:paraId="4525E446" w14:textId="77777777" w:rsidR="00511C75" w:rsidRPr="00511C75" w:rsidRDefault="00511C75" w:rsidP="00A56B57">
      <w:pPr>
        <w:jc w:val="center"/>
        <w:rPr>
          <w:rFonts w:ascii="Times New Roman" w:hAnsi="Times New Roman"/>
          <w:sz w:val="20"/>
        </w:rPr>
      </w:pPr>
      <w:r w:rsidRPr="00511C75">
        <w:rPr>
          <w:rFonts w:ascii="Times New Roman" w:hAnsi="Times New Roman"/>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511C75">
        <w:rPr>
          <w:rFonts w:ascii="Times New Roman" w:hAnsi="Times New Roman"/>
          <w:sz w:val="20"/>
        </w:rPr>
        <w:instrText xml:space="preserve"> FORMDROPDOWN </w:instrText>
      </w:r>
      <w:r w:rsidR="004705CE">
        <w:rPr>
          <w:rFonts w:ascii="Times New Roman" w:hAnsi="Times New Roman"/>
          <w:sz w:val="20"/>
        </w:rPr>
      </w:r>
      <w:r w:rsidR="004705CE">
        <w:rPr>
          <w:rFonts w:ascii="Times New Roman" w:hAnsi="Times New Roman"/>
          <w:sz w:val="20"/>
        </w:rPr>
        <w:fldChar w:fldCharType="separate"/>
      </w:r>
      <w:r w:rsidRPr="00511C75">
        <w:rPr>
          <w:rFonts w:ascii="Times New Roman" w:hAnsi="Times New Roman"/>
          <w:sz w:val="20"/>
        </w:rPr>
        <w:fldChar w:fldCharType="end"/>
      </w:r>
      <w:bookmarkEnd w:id="124"/>
    </w:p>
    <w:p w14:paraId="59B332FC" w14:textId="77777777" w:rsidR="00511C75" w:rsidRPr="00511C75" w:rsidRDefault="00511C75" w:rsidP="00A56B57">
      <w:pPr>
        <w:jc w:val="center"/>
        <w:rPr>
          <w:rFonts w:ascii="Times New Roman" w:hAnsi="Times New Roman"/>
          <w:bCs/>
          <w:sz w:val="20"/>
        </w:rPr>
      </w:pPr>
      <w:r w:rsidRPr="00511C75">
        <w:rPr>
          <w:rFonts w:ascii="Times New Roman" w:hAnsi="Times New Roman"/>
          <w:bCs/>
          <w:sz w:val="20"/>
        </w:rPr>
        <w:fldChar w:fldCharType="begin">
          <w:ffData>
            <w:name w:val="Unit"/>
            <w:enabled/>
            <w:calcOnExit w:val="0"/>
            <w:textInput>
              <w:default w:val="&lt;Insert Unit or Office&gt;"/>
            </w:textInput>
          </w:ffData>
        </w:fldChar>
      </w:r>
      <w:bookmarkStart w:id="125" w:name="Unit"/>
      <w:r w:rsidRPr="00511C75">
        <w:rPr>
          <w:rFonts w:ascii="Times New Roman" w:hAnsi="Times New Roman"/>
          <w:bCs/>
          <w:sz w:val="20"/>
        </w:rPr>
        <w:instrText xml:space="preserve"> FORMTEXT </w:instrText>
      </w:r>
      <w:r w:rsidRPr="00511C75">
        <w:rPr>
          <w:rFonts w:ascii="Times New Roman" w:hAnsi="Times New Roman"/>
          <w:bCs/>
          <w:sz w:val="20"/>
        </w:rPr>
      </w:r>
      <w:r w:rsidRPr="00511C75">
        <w:rPr>
          <w:rFonts w:ascii="Times New Roman" w:hAnsi="Times New Roman"/>
          <w:bCs/>
          <w:sz w:val="20"/>
        </w:rPr>
        <w:fldChar w:fldCharType="separate"/>
      </w:r>
      <w:r w:rsidRPr="00511C75">
        <w:rPr>
          <w:rFonts w:ascii="Times New Roman" w:hAnsi="Times New Roman"/>
          <w:bCs/>
          <w:noProof/>
          <w:sz w:val="20"/>
        </w:rPr>
        <w:t>&lt;Insert Unit or Office&gt;</w:t>
      </w:r>
      <w:r w:rsidRPr="00511C75">
        <w:rPr>
          <w:rFonts w:ascii="Times New Roman" w:hAnsi="Times New Roman"/>
          <w:bCs/>
          <w:sz w:val="20"/>
        </w:rPr>
        <w:fldChar w:fldCharType="end"/>
      </w:r>
      <w:bookmarkEnd w:id="125"/>
    </w:p>
    <w:p w14:paraId="4AB7DA6B" w14:textId="77777777" w:rsidR="00511C75" w:rsidRPr="00511C75" w:rsidRDefault="00511C75" w:rsidP="00A56B57">
      <w:pPr>
        <w:jc w:val="center"/>
        <w:rPr>
          <w:rFonts w:ascii="Times New Roman" w:hAnsi="Times New Roman"/>
          <w:bCs/>
          <w:sz w:val="20"/>
        </w:rPr>
      </w:pPr>
      <w:r w:rsidRPr="00511C75">
        <w:rPr>
          <w:rFonts w:ascii="Times New Roman" w:hAnsi="Times New Roman"/>
          <w:bCs/>
          <w:sz w:val="20"/>
        </w:rPr>
        <w:fldChar w:fldCharType="begin">
          <w:ffData>
            <w:name w:val=""/>
            <w:enabled/>
            <w:calcOnExit w:val="0"/>
            <w:textInput>
              <w:default w:val="&lt;Insert Program(s) and/or Project(s)&gt;"/>
            </w:textInput>
          </w:ffData>
        </w:fldChar>
      </w:r>
      <w:r w:rsidRPr="00511C75">
        <w:rPr>
          <w:rFonts w:ascii="Times New Roman" w:hAnsi="Times New Roman"/>
          <w:bCs/>
          <w:sz w:val="20"/>
        </w:rPr>
        <w:instrText xml:space="preserve"> FORMTEXT </w:instrText>
      </w:r>
      <w:r w:rsidRPr="00511C75">
        <w:rPr>
          <w:rFonts w:ascii="Times New Roman" w:hAnsi="Times New Roman"/>
          <w:bCs/>
          <w:sz w:val="20"/>
        </w:rPr>
      </w:r>
      <w:r w:rsidRPr="00511C75">
        <w:rPr>
          <w:rFonts w:ascii="Times New Roman" w:hAnsi="Times New Roman"/>
          <w:bCs/>
          <w:sz w:val="20"/>
        </w:rPr>
        <w:fldChar w:fldCharType="separate"/>
      </w:r>
      <w:r w:rsidRPr="00511C75">
        <w:rPr>
          <w:rFonts w:ascii="Times New Roman" w:hAnsi="Times New Roman"/>
          <w:bCs/>
          <w:noProof/>
          <w:sz w:val="20"/>
        </w:rPr>
        <w:t>&lt;Insert Program(s) and/or Project(s)&gt;</w:t>
      </w:r>
      <w:r w:rsidRPr="00511C75">
        <w:rPr>
          <w:rFonts w:ascii="Times New Roman" w:hAnsi="Times New Roman"/>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511C75" w:rsidRPr="00511C75" w14:paraId="1FDA0C0A" w14:textId="77777777" w:rsidTr="008F72D5">
        <w:trPr>
          <w:cantSplit/>
        </w:trPr>
        <w:tc>
          <w:tcPr>
            <w:tcW w:w="5246" w:type="dxa"/>
            <w:gridSpan w:val="4"/>
            <w:tcBorders>
              <w:bottom w:val="nil"/>
            </w:tcBorders>
          </w:tcPr>
          <w:p w14:paraId="0A4311CB" w14:textId="77777777" w:rsidR="00511C75" w:rsidRPr="00511C75" w:rsidRDefault="00511C75" w:rsidP="00A56B57">
            <w:pPr>
              <w:rPr>
                <w:rFonts w:ascii="Times New Roman" w:hAnsi="Times New Roman"/>
                <w:bCs/>
                <w:sz w:val="20"/>
              </w:rPr>
            </w:pPr>
            <w:r w:rsidRPr="00511C75">
              <w:rPr>
                <w:rFonts w:ascii="Times New Roman" w:hAnsi="Times New Roman"/>
                <w:bCs/>
                <w:sz w:val="20"/>
              </w:rPr>
              <w:t>1. Grantee</w:t>
            </w:r>
          </w:p>
        </w:tc>
        <w:tc>
          <w:tcPr>
            <w:tcW w:w="5554" w:type="dxa"/>
            <w:gridSpan w:val="5"/>
            <w:tcBorders>
              <w:bottom w:val="nil"/>
            </w:tcBorders>
          </w:tcPr>
          <w:p w14:paraId="4A0E40D5" w14:textId="77777777" w:rsidR="00511C75" w:rsidRPr="00511C75" w:rsidRDefault="00511C75" w:rsidP="00A56B57">
            <w:pPr>
              <w:rPr>
                <w:rFonts w:ascii="Times New Roman" w:hAnsi="Times New Roman"/>
                <w:bCs/>
                <w:sz w:val="20"/>
              </w:rPr>
            </w:pPr>
            <w:r w:rsidRPr="00511C75">
              <w:rPr>
                <w:rFonts w:ascii="Times New Roman" w:hAnsi="Times New Roman"/>
                <w:bCs/>
                <w:sz w:val="20"/>
              </w:rPr>
              <w:t>2. Grantee Doing Business As (optional)</w:t>
            </w:r>
          </w:p>
        </w:tc>
      </w:tr>
      <w:tr w:rsidR="00511C75" w:rsidRPr="00511C75" w14:paraId="3FE55CF3" w14:textId="77777777" w:rsidTr="008F72D5">
        <w:trPr>
          <w:cantSplit/>
          <w:trHeight w:val="1071"/>
        </w:trPr>
        <w:tc>
          <w:tcPr>
            <w:tcW w:w="5246" w:type="dxa"/>
            <w:gridSpan w:val="4"/>
            <w:tcBorders>
              <w:top w:val="nil"/>
              <w:bottom w:val="single" w:sz="4" w:space="0" w:color="auto"/>
            </w:tcBorders>
          </w:tcPr>
          <w:p w14:paraId="0B0C9B40"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Name"/>
                  <w:enabled/>
                  <w:calcOnExit w:val="0"/>
                  <w:textInput>
                    <w:default w:val="&lt;Insert legal name&gt;"/>
                  </w:textInput>
                </w:ffData>
              </w:fldChar>
            </w:r>
            <w:bookmarkStart w:id="126" w:name="ContractorNam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legal name&gt;</w:t>
            </w:r>
            <w:r w:rsidRPr="00511C75">
              <w:rPr>
                <w:rFonts w:ascii="Times New Roman" w:hAnsi="Times New Roman"/>
                <w:sz w:val="20"/>
              </w:rPr>
              <w:fldChar w:fldCharType="end"/>
            </w:r>
            <w:bookmarkEnd w:id="126"/>
          </w:p>
          <w:p w14:paraId="7DACA1E4"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ddress1"/>
                  <w:enabled/>
                  <w:calcOnExit w:val="0"/>
                  <w:textInput>
                    <w:default w:val="&lt;Insert mailing address&gt;"/>
                  </w:textInput>
                </w:ffData>
              </w:fldChar>
            </w:r>
            <w:bookmarkStart w:id="127" w:name="Address1"/>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mailing address&gt;</w:t>
            </w:r>
            <w:r w:rsidRPr="00511C75">
              <w:rPr>
                <w:rFonts w:ascii="Times New Roman" w:hAnsi="Times New Roman"/>
                <w:sz w:val="20"/>
              </w:rPr>
              <w:fldChar w:fldCharType="end"/>
            </w:r>
            <w:bookmarkEnd w:id="127"/>
          </w:p>
          <w:p w14:paraId="62CB9825"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
                  <w:enabled/>
                  <w:calcOnExit w:val="0"/>
                  <w:textInput>
                    <w:default w:val="&lt;Insert physical address&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physical address&gt;</w:t>
            </w:r>
            <w:r w:rsidRPr="00511C75">
              <w:rPr>
                <w:rFonts w:ascii="Times New Roman" w:hAnsi="Times New Roman"/>
                <w:sz w:val="20"/>
              </w:rPr>
              <w:fldChar w:fldCharType="end"/>
            </w:r>
          </w:p>
          <w:p w14:paraId="3798A812"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Location"/>
                  <w:enabled/>
                  <w:calcOnExit w:val="0"/>
                  <w:textInput>
                    <w:default w:val="&lt;Insert location&gt;"/>
                  </w:textInput>
                </w:ffData>
              </w:fldChar>
            </w:r>
            <w:bookmarkStart w:id="128" w:name="Location"/>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location&gt;</w:t>
            </w:r>
            <w:r w:rsidRPr="00511C75">
              <w:rPr>
                <w:rFonts w:ascii="Times New Roman" w:hAnsi="Times New Roman"/>
                <w:sz w:val="20"/>
              </w:rPr>
              <w:fldChar w:fldCharType="end"/>
            </w:r>
            <w:bookmarkEnd w:id="128"/>
          </w:p>
        </w:tc>
        <w:tc>
          <w:tcPr>
            <w:tcW w:w="5554" w:type="dxa"/>
            <w:gridSpan w:val="5"/>
            <w:tcBorders>
              <w:top w:val="nil"/>
              <w:bottom w:val="single" w:sz="4" w:space="0" w:color="auto"/>
            </w:tcBorders>
          </w:tcPr>
          <w:p w14:paraId="76749234"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DBAName"/>
                  <w:enabled/>
                  <w:calcOnExit w:val="0"/>
                  <w:textInput>
                    <w:default w:val="&lt;Insert DBA name&gt;"/>
                  </w:textInput>
                </w:ffData>
              </w:fldChar>
            </w:r>
            <w:bookmarkStart w:id="129" w:name="DBANam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DBA name&gt;</w:t>
            </w:r>
            <w:r w:rsidRPr="00511C75">
              <w:rPr>
                <w:rFonts w:ascii="Times New Roman" w:hAnsi="Times New Roman"/>
                <w:sz w:val="20"/>
              </w:rPr>
              <w:fldChar w:fldCharType="end"/>
            </w:r>
            <w:bookmarkEnd w:id="129"/>
          </w:p>
          <w:p w14:paraId="7119C2A8"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DBAAddress1"/>
                  <w:enabled/>
                  <w:calcOnExit w:val="0"/>
                  <w:textInput>
                    <w:default w:val="&lt;Insert DBA mailing address&gt;"/>
                  </w:textInput>
                </w:ffData>
              </w:fldChar>
            </w:r>
            <w:bookmarkStart w:id="130" w:name="DBAAddress1"/>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DBA mailing address&gt;</w:t>
            </w:r>
            <w:r w:rsidRPr="00511C75">
              <w:rPr>
                <w:rFonts w:ascii="Times New Roman" w:hAnsi="Times New Roman"/>
                <w:sz w:val="20"/>
              </w:rPr>
              <w:fldChar w:fldCharType="end"/>
            </w:r>
            <w:bookmarkEnd w:id="130"/>
          </w:p>
          <w:p w14:paraId="044DAB49"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
                  <w:enabled/>
                  <w:calcOnExit w:val="0"/>
                  <w:textInput>
                    <w:default w:val="&lt;Insert DBA physical address&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DBA physical address&gt;</w:t>
            </w:r>
            <w:r w:rsidRPr="00511C75">
              <w:rPr>
                <w:rFonts w:ascii="Times New Roman" w:hAnsi="Times New Roman"/>
                <w:sz w:val="20"/>
              </w:rPr>
              <w:fldChar w:fldCharType="end"/>
            </w:r>
          </w:p>
          <w:p w14:paraId="32B0B390"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DBALocation"/>
                  <w:enabled/>
                  <w:calcOnExit w:val="0"/>
                  <w:textInput>
                    <w:default w:val="&lt;Insert DBA location&gt;"/>
                  </w:textInput>
                </w:ffData>
              </w:fldChar>
            </w:r>
            <w:bookmarkStart w:id="131" w:name="DBALocation"/>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DBA location&gt;</w:t>
            </w:r>
            <w:r w:rsidRPr="00511C75">
              <w:rPr>
                <w:rFonts w:ascii="Times New Roman" w:hAnsi="Times New Roman"/>
                <w:sz w:val="20"/>
              </w:rPr>
              <w:fldChar w:fldCharType="end"/>
            </w:r>
            <w:bookmarkEnd w:id="131"/>
          </w:p>
        </w:tc>
      </w:tr>
      <w:tr w:rsidR="00511C75" w:rsidRPr="00511C75" w14:paraId="130ACBDF" w14:textId="77777777" w:rsidTr="008F72D5">
        <w:tc>
          <w:tcPr>
            <w:tcW w:w="5246" w:type="dxa"/>
            <w:gridSpan w:val="4"/>
            <w:tcBorders>
              <w:bottom w:val="nil"/>
            </w:tcBorders>
          </w:tcPr>
          <w:p w14:paraId="5D2BB49C" w14:textId="77777777" w:rsidR="00511C75" w:rsidRPr="00511C75" w:rsidRDefault="00511C75" w:rsidP="00A56B57">
            <w:pPr>
              <w:rPr>
                <w:rFonts w:ascii="Times New Roman" w:hAnsi="Times New Roman"/>
                <w:bCs/>
                <w:sz w:val="20"/>
              </w:rPr>
            </w:pPr>
            <w:r w:rsidRPr="00511C75">
              <w:rPr>
                <w:rFonts w:ascii="Times New Roman" w:hAnsi="Times New Roman"/>
                <w:bCs/>
                <w:sz w:val="20"/>
              </w:rPr>
              <w:t>3. Grantee Representative</w:t>
            </w:r>
          </w:p>
        </w:tc>
        <w:tc>
          <w:tcPr>
            <w:tcW w:w="5554" w:type="dxa"/>
            <w:gridSpan w:val="5"/>
            <w:tcBorders>
              <w:bottom w:val="nil"/>
            </w:tcBorders>
          </w:tcPr>
          <w:p w14:paraId="70BCB8CF" w14:textId="77777777" w:rsidR="00511C75" w:rsidRPr="00511C75" w:rsidRDefault="00511C75" w:rsidP="00A56B57">
            <w:pPr>
              <w:rPr>
                <w:rFonts w:ascii="Times New Roman" w:hAnsi="Times New Roman"/>
                <w:bCs/>
                <w:sz w:val="20"/>
              </w:rPr>
            </w:pPr>
            <w:r w:rsidRPr="00511C75">
              <w:rPr>
                <w:rFonts w:ascii="Times New Roman" w:hAnsi="Times New Roman"/>
                <w:bCs/>
                <w:sz w:val="20"/>
              </w:rPr>
              <w:t>4. COMMERCE Representative</w:t>
            </w:r>
          </w:p>
        </w:tc>
      </w:tr>
      <w:tr w:rsidR="00511C75" w:rsidRPr="00511C75" w14:paraId="3CD9EE1E" w14:textId="77777777" w:rsidTr="008F72D5">
        <w:trPr>
          <w:cantSplit/>
          <w:trHeight w:val="1197"/>
        </w:trPr>
        <w:tc>
          <w:tcPr>
            <w:tcW w:w="5246" w:type="dxa"/>
            <w:gridSpan w:val="4"/>
            <w:tcBorders>
              <w:top w:val="nil"/>
              <w:bottom w:val="single" w:sz="4" w:space="0" w:color="auto"/>
            </w:tcBorders>
          </w:tcPr>
          <w:p w14:paraId="203BE86E"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RepName"/>
                  <w:enabled/>
                  <w:calcOnExit w:val="0"/>
                  <w:textInput>
                    <w:default w:val="&lt;Insert name&gt;"/>
                  </w:textInput>
                </w:ffData>
              </w:fldChar>
            </w:r>
            <w:bookmarkStart w:id="132" w:name="ContractorRepNam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name&gt;</w:t>
            </w:r>
            <w:r w:rsidRPr="00511C75">
              <w:rPr>
                <w:rFonts w:ascii="Times New Roman" w:hAnsi="Times New Roman"/>
                <w:sz w:val="20"/>
              </w:rPr>
              <w:fldChar w:fldCharType="end"/>
            </w:r>
            <w:bookmarkEnd w:id="132"/>
          </w:p>
          <w:p w14:paraId="35508334"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RepTitle"/>
                  <w:enabled/>
                  <w:calcOnExit w:val="0"/>
                  <w:textInput>
                    <w:default w:val="&lt;Insert title&gt;"/>
                  </w:textInput>
                </w:ffData>
              </w:fldChar>
            </w:r>
            <w:bookmarkStart w:id="133" w:name="ContractorRepTitl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title&gt;</w:t>
            </w:r>
            <w:r w:rsidRPr="00511C75">
              <w:rPr>
                <w:rFonts w:ascii="Times New Roman" w:hAnsi="Times New Roman"/>
                <w:sz w:val="20"/>
              </w:rPr>
              <w:fldChar w:fldCharType="end"/>
            </w:r>
            <w:bookmarkEnd w:id="133"/>
          </w:p>
          <w:p w14:paraId="6CC6210E"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RepPhone"/>
                  <w:enabled/>
                  <w:calcOnExit w:val="0"/>
                  <w:textInput>
                    <w:default w:val="&lt;Insert phone&gt;"/>
                  </w:textInput>
                </w:ffData>
              </w:fldChar>
            </w:r>
            <w:bookmarkStart w:id="134" w:name="ContractorRepPhon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phone&gt;</w:t>
            </w:r>
            <w:r w:rsidRPr="00511C75">
              <w:rPr>
                <w:rFonts w:ascii="Times New Roman" w:hAnsi="Times New Roman"/>
                <w:sz w:val="20"/>
              </w:rPr>
              <w:fldChar w:fldCharType="end"/>
            </w:r>
          </w:p>
          <w:bookmarkEnd w:id="134"/>
          <w:p w14:paraId="07EEF4A6"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RepFAX"/>
                  <w:enabled/>
                  <w:calcOnExit w:val="0"/>
                  <w:textInput>
                    <w:default w:val="&lt;Insert FAX&gt;"/>
                  </w:textInput>
                </w:ffData>
              </w:fldChar>
            </w:r>
            <w:bookmarkStart w:id="135" w:name="ContractorRepFAX"/>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FAX&gt;</w:t>
            </w:r>
            <w:r w:rsidRPr="00511C75">
              <w:rPr>
                <w:rFonts w:ascii="Times New Roman" w:hAnsi="Times New Roman"/>
                <w:sz w:val="20"/>
              </w:rPr>
              <w:fldChar w:fldCharType="end"/>
            </w:r>
          </w:p>
          <w:bookmarkEnd w:id="135"/>
          <w:p w14:paraId="752C40C5"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ContractorRepEmail"/>
                  <w:enabled/>
                  <w:calcOnExit w:val="0"/>
                  <w:textInput>
                    <w:default w:val="&lt;Insert e-mail&gt;"/>
                  </w:textInput>
                </w:ffData>
              </w:fldChar>
            </w:r>
            <w:bookmarkStart w:id="136" w:name="ContractorRepEmail"/>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e-mail&gt;</w:t>
            </w:r>
            <w:r w:rsidRPr="00511C75">
              <w:rPr>
                <w:rFonts w:ascii="Times New Roman" w:hAnsi="Times New Roman"/>
                <w:sz w:val="20"/>
              </w:rPr>
              <w:fldChar w:fldCharType="end"/>
            </w:r>
            <w:bookmarkEnd w:id="136"/>
          </w:p>
        </w:tc>
        <w:tc>
          <w:tcPr>
            <w:tcW w:w="2726" w:type="dxa"/>
            <w:gridSpan w:val="3"/>
            <w:tcBorders>
              <w:top w:val="nil"/>
              <w:bottom w:val="single" w:sz="4" w:space="0" w:color="auto"/>
              <w:right w:val="nil"/>
            </w:tcBorders>
          </w:tcPr>
          <w:p w14:paraId="3DBDB5CF"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gencyRepName"/>
                  <w:enabled/>
                  <w:calcOnExit w:val="0"/>
                  <w:textInput>
                    <w:default w:val="&lt;Insert name&gt;"/>
                  </w:textInput>
                </w:ffData>
              </w:fldChar>
            </w:r>
            <w:bookmarkStart w:id="137" w:name="AgencyRepNam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name&gt;</w:t>
            </w:r>
            <w:r w:rsidRPr="00511C75">
              <w:rPr>
                <w:rFonts w:ascii="Times New Roman" w:hAnsi="Times New Roman"/>
                <w:sz w:val="20"/>
              </w:rPr>
              <w:fldChar w:fldCharType="end"/>
            </w:r>
          </w:p>
          <w:bookmarkEnd w:id="137"/>
          <w:p w14:paraId="31F4A3F0"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gencyRepTitle"/>
                  <w:enabled/>
                  <w:calcOnExit w:val="0"/>
                  <w:textInput>
                    <w:default w:val="&lt;Insert title&gt;"/>
                  </w:textInput>
                </w:ffData>
              </w:fldChar>
            </w:r>
            <w:bookmarkStart w:id="138" w:name="AgencyRepTitl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title&gt;</w:t>
            </w:r>
            <w:r w:rsidRPr="00511C75">
              <w:rPr>
                <w:rFonts w:ascii="Times New Roman" w:hAnsi="Times New Roman"/>
                <w:sz w:val="20"/>
              </w:rPr>
              <w:fldChar w:fldCharType="end"/>
            </w:r>
            <w:bookmarkEnd w:id="138"/>
          </w:p>
          <w:p w14:paraId="1141EA95"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gencyRepPhone"/>
                  <w:enabled/>
                  <w:calcOnExit w:val="0"/>
                  <w:textInput>
                    <w:default w:val="&lt;Insert phone&gt;"/>
                  </w:textInput>
                </w:ffData>
              </w:fldChar>
            </w:r>
            <w:bookmarkStart w:id="139" w:name="AgencyRepPhon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phone&gt;</w:t>
            </w:r>
            <w:r w:rsidRPr="00511C75">
              <w:rPr>
                <w:rFonts w:ascii="Times New Roman" w:hAnsi="Times New Roman"/>
                <w:sz w:val="20"/>
              </w:rPr>
              <w:fldChar w:fldCharType="end"/>
            </w:r>
          </w:p>
          <w:p w14:paraId="28D1190B"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gencyRepFAX"/>
                  <w:enabled/>
                  <w:calcOnExit w:val="0"/>
                  <w:textInput>
                    <w:default w:val="&lt;Insert FAX&gt;"/>
                  </w:textInput>
                </w:ffData>
              </w:fldChar>
            </w:r>
            <w:bookmarkStart w:id="140" w:name="AgencyRepFAX"/>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FAX&gt;</w:t>
            </w:r>
            <w:r w:rsidRPr="00511C75">
              <w:rPr>
                <w:rFonts w:ascii="Times New Roman" w:hAnsi="Times New Roman"/>
                <w:sz w:val="20"/>
              </w:rPr>
              <w:fldChar w:fldCharType="end"/>
            </w:r>
          </w:p>
          <w:bookmarkEnd w:id="140"/>
          <w:p w14:paraId="78BA7656"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gencyRepEmail"/>
                  <w:enabled/>
                  <w:calcOnExit w:val="0"/>
                  <w:textInput>
                    <w:default w:val="&lt;Insert e-mail&gt;"/>
                  </w:textInput>
                </w:ffData>
              </w:fldChar>
            </w:r>
            <w:bookmarkStart w:id="141" w:name="AgencyRepEmail"/>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e-mail&gt;</w:t>
            </w:r>
            <w:r w:rsidRPr="00511C75">
              <w:rPr>
                <w:rFonts w:ascii="Times New Roman" w:hAnsi="Times New Roman"/>
                <w:sz w:val="20"/>
              </w:rPr>
              <w:fldChar w:fldCharType="end"/>
            </w:r>
            <w:bookmarkEnd w:id="141"/>
          </w:p>
        </w:tc>
        <w:bookmarkEnd w:id="139"/>
        <w:tc>
          <w:tcPr>
            <w:tcW w:w="2828" w:type="dxa"/>
            <w:gridSpan w:val="2"/>
            <w:tcBorders>
              <w:top w:val="nil"/>
              <w:left w:val="nil"/>
              <w:bottom w:val="single" w:sz="4" w:space="0" w:color="auto"/>
            </w:tcBorders>
          </w:tcPr>
          <w:p w14:paraId="245ABC0D"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
                  <w:enabled/>
                  <w:calcOnExit w:val="0"/>
                  <w:textInput>
                    <w:default w:val="&lt;Insert mailing address&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mailing address&gt;</w:t>
            </w:r>
            <w:r w:rsidRPr="00511C75">
              <w:rPr>
                <w:rFonts w:ascii="Times New Roman" w:hAnsi="Times New Roman"/>
                <w:sz w:val="20"/>
              </w:rPr>
              <w:fldChar w:fldCharType="end"/>
            </w:r>
          </w:p>
          <w:p w14:paraId="47ED0D79"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
                  <w:enabled/>
                  <w:calcOnExit w:val="0"/>
                  <w:textInput>
                    <w:default w:val="&lt;Insert physical address&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physical address&gt;</w:t>
            </w:r>
            <w:r w:rsidRPr="00511C75">
              <w:rPr>
                <w:rFonts w:ascii="Times New Roman" w:hAnsi="Times New Roman"/>
                <w:sz w:val="20"/>
              </w:rPr>
              <w:fldChar w:fldCharType="end"/>
            </w:r>
          </w:p>
          <w:p w14:paraId="6C2AB11F"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Location"/>
                  <w:enabled/>
                  <w:calcOnExit w:val="0"/>
                  <w:textInput>
                    <w:default w:val="&lt;Insert location&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location&gt;</w:t>
            </w:r>
            <w:r w:rsidRPr="00511C75">
              <w:rPr>
                <w:rFonts w:ascii="Times New Roman" w:hAnsi="Times New Roman"/>
                <w:sz w:val="20"/>
              </w:rPr>
              <w:fldChar w:fldCharType="end"/>
            </w:r>
          </w:p>
        </w:tc>
      </w:tr>
      <w:tr w:rsidR="00511C75" w:rsidRPr="00511C75" w14:paraId="64887FF7" w14:textId="77777777" w:rsidTr="008F72D5">
        <w:trPr>
          <w:cantSplit/>
          <w:trHeight w:val="260"/>
        </w:trPr>
        <w:tc>
          <w:tcPr>
            <w:tcW w:w="2414" w:type="dxa"/>
            <w:tcBorders>
              <w:bottom w:val="nil"/>
            </w:tcBorders>
          </w:tcPr>
          <w:p w14:paraId="0F90D87B" w14:textId="77777777" w:rsidR="00511C75" w:rsidRPr="00511C75" w:rsidRDefault="00511C75" w:rsidP="00A56B57">
            <w:pPr>
              <w:rPr>
                <w:rFonts w:ascii="Times New Roman" w:hAnsi="Times New Roman"/>
                <w:bCs/>
                <w:sz w:val="20"/>
              </w:rPr>
            </w:pPr>
            <w:r w:rsidRPr="00511C75">
              <w:rPr>
                <w:rFonts w:ascii="Times New Roman" w:hAnsi="Times New Roman"/>
                <w:bCs/>
                <w:sz w:val="20"/>
              </w:rPr>
              <w:t>5. Grant Amount</w:t>
            </w:r>
          </w:p>
        </w:tc>
        <w:tc>
          <w:tcPr>
            <w:tcW w:w="4257" w:type="dxa"/>
            <w:gridSpan w:val="4"/>
            <w:tcBorders>
              <w:bottom w:val="nil"/>
            </w:tcBorders>
          </w:tcPr>
          <w:p w14:paraId="42CDA985" w14:textId="77777777" w:rsidR="00511C75" w:rsidRPr="00511C75" w:rsidRDefault="00511C75" w:rsidP="00A56B57">
            <w:pPr>
              <w:rPr>
                <w:rFonts w:ascii="Times New Roman" w:hAnsi="Times New Roman"/>
                <w:bCs/>
                <w:sz w:val="20"/>
              </w:rPr>
            </w:pPr>
            <w:r w:rsidRPr="00511C75">
              <w:rPr>
                <w:rFonts w:ascii="Times New Roman" w:hAnsi="Times New Roman"/>
                <w:bCs/>
                <w:sz w:val="20"/>
              </w:rPr>
              <w:t>6. Funding Source</w:t>
            </w:r>
          </w:p>
        </w:tc>
        <w:tc>
          <w:tcPr>
            <w:tcW w:w="1961" w:type="dxa"/>
            <w:gridSpan w:val="3"/>
            <w:tcBorders>
              <w:bottom w:val="nil"/>
            </w:tcBorders>
          </w:tcPr>
          <w:p w14:paraId="66ED2E0D" w14:textId="77777777" w:rsidR="00511C75" w:rsidRPr="00511C75" w:rsidRDefault="00511C75" w:rsidP="00A56B57">
            <w:pPr>
              <w:rPr>
                <w:rFonts w:ascii="Times New Roman" w:hAnsi="Times New Roman"/>
                <w:bCs/>
                <w:sz w:val="20"/>
              </w:rPr>
            </w:pPr>
            <w:r w:rsidRPr="00511C75">
              <w:rPr>
                <w:rFonts w:ascii="Times New Roman" w:hAnsi="Times New Roman"/>
                <w:bCs/>
                <w:sz w:val="20"/>
              </w:rPr>
              <w:t>7. Start Date</w:t>
            </w:r>
          </w:p>
        </w:tc>
        <w:tc>
          <w:tcPr>
            <w:tcW w:w="2168" w:type="dxa"/>
            <w:tcBorders>
              <w:bottom w:val="nil"/>
            </w:tcBorders>
          </w:tcPr>
          <w:p w14:paraId="340CA7A7" w14:textId="77777777" w:rsidR="00511C75" w:rsidRPr="00511C75" w:rsidRDefault="00511C75" w:rsidP="00A56B57">
            <w:pPr>
              <w:rPr>
                <w:rFonts w:ascii="Times New Roman" w:hAnsi="Times New Roman"/>
                <w:bCs/>
                <w:sz w:val="20"/>
              </w:rPr>
            </w:pPr>
            <w:r w:rsidRPr="00511C75">
              <w:rPr>
                <w:rFonts w:ascii="Times New Roman" w:hAnsi="Times New Roman"/>
                <w:bCs/>
                <w:sz w:val="20"/>
              </w:rPr>
              <w:t>8. End Date</w:t>
            </w:r>
          </w:p>
        </w:tc>
      </w:tr>
      <w:tr w:rsidR="00511C75" w:rsidRPr="00511C75" w14:paraId="7D1054C3" w14:textId="77777777" w:rsidTr="008F72D5">
        <w:trPr>
          <w:cantSplit/>
          <w:trHeight w:val="351"/>
        </w:trPr>
        <w:tc>
          <w:tcPr>
            <w:tcW w:w="2414" w:type="dxa"/>
            <w:tcBorders>
              <w:top w:val="nil"/>
            </w:tcBorders>
          </w:tcPr>
          <w:p w14:paraId="63A21FD0"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Total"/>
                  <w:enabled/>
                  <w:calcOnExit w:val="0"/>
                  <w:textInput>
                    <w:default w:val="&lt;Insert contract total&gt;"/>
                  </w:textInput>
                </w:ffData>
              </w:fldChar>
            </w:r>
            <w:bookmarkStart w:id="142" w:name="Total"/>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 amount&gt;</w:t>
            </w:r>
            <w:r w:rsidRPr="00511C75">
              <w:rPr>
                <w:rFonts w:ascii="Times New Roman" w:hAnsi="Times New Roman"/>
                <w:sz w:val="20"/>
              </w:rPr>
              <w:fldChar w:fldCharType="end"/>
            </w:r>
            <w:bookmarkEnd w:id="142"/>
          </w:p>
        </w:tc>
        <w:tc>
          <w:tcPr>
            <w:tcW w:w="4257" w:type="dxa"/>
            <w:gridSpan w:val="4"/>
            <w:tcBorders>
              <w:top w:val="nil"/>
            </w:tcBorders>
          </w:tcPr>
          <w:p w14:paraId="5DAB5CC8" w14:textId="77777777" w:rsidR="00511C75" w:rsidRPr="00511C75" w:rsidRDefault="00511C75" w:rsidP="00A56B57">
            <w:pPr>
              <w:rPr>
                <w:rFonts w:ascii="Times New Roman" w:hAnsi="Times New Roman"/>
                <w:sz w:val="20"/>
              </w:rPr>
            </w:pPr>
            <w:r w:rsidRPr="00511C75">
              <w:rPr>
                <w:rFonts w:ascii="Times New Roman" w:hAnsi="Times New Roman"/>
                <w:bCs/>
                <w:sz w:val="20"/>
              </w:rPr>
              <w:t>Federal:</w:t>
            </w:r>
            <w:r w:rsidRPr="00511C75">
              <w:rPr>
                <w:rFonts w:ascii="Times New Roman" w:hAnsi="Times New Roman"/>
                <w:sz w:val="20"/>
              </w:rPr>
              <w:t xml:space="preserve"> </w:t>
            </w:r>
            <w:r w:rsidRPr="00511C75">
              <w:rPr>
                <w:rFonts w:ascii="Times New Roman" w:hAnsi="Times New Roman"/>
                <w:sz w:val="20"/>
              </w:rPr>
              <w:fldChar w:fldCharType="begin">
                <w:ffData>
                  <w:name w:val="Check1"/>
                  <w:enabled/>
                  <w:calcOnExit w:val="0"/>
                  <w:checkBox>
                    <w:sizeAuto/>
                    <w:default w:val="0"/>
                  </w:checkBox>
                </w:ffData>
              </w:fldChar>
            </w:r>
            <w:bookmarkStart w:id="143" w:name="Check1"/>
            <w:r w:rsidRPr="00511C75">
              <w:rPr>
                <w:rFonts w:ascii="Times New Roman" w:hAnsi="Times New Roman"/>
                <w:sz w:val="20"/>
              </w:rPr>
              <w:instrText xml:space="preserve"> FORMCHECKBOX </w:instrText>
            </w:r>
            <w:r w:rsidR="004705CE">
              <w:rPr>
                <w:rFonts w:ascii="Times New Roman" w:hAnsi="Times New Roman"/>
                <w:sz w:val="20"/>
              </w:rPr>
            </w:r>
            <w:r w:rsidR="004705CE">
              <w:rPr>
                <w:rFonts w:ascii="Times New Roman" w:hAnsi="Times New Roman"/>
                <w:sz w:val="20"/>
              </w:rPr>
              <w:fldChar w:fldCharType="separate"/>
            </w:r>
            <w:r w:rsidRPr="00511C75">
              <w:rPr>
                <w:rFonts w:ascii="Times New Roman" w:hAnsi="Times New Roman"/>
                <w:sz w:val="20"/>
              </w:rPr>
              <w:fldChar w:fldCharType="end"/>
            </w:r>
            <w:bookmarkEnd w:id="143"/>
            <w:r w:rsidRPr="00511C75">
              <w:rPr>
                <w:rFonts w:ascii="Times New Roman" w:hAnsi="Times New Roman"/>
                <w:sz w:val="20"/>
              </w:rPr>
              <w:t xml:space="preserve">  </w:t>
            </w:r>
            <w:r w:rsidRPr="00511C75">
              <w:rPr>
                <w:rFonts w:ascii="Times New Roman" w:hAnsi="Times New Roman"/>
                <w:bCs/>
                <w:sz w:val="20"/>
              </w:rPr>
              <w:t>State:</w:t>
            </w:r>
            <w:r w:rsidRPr="00511C75">
              <w:rPr>
                <w:rFonts w:ascii="Times New Roman" w:hAnsi="Times New Roman"/>
                <w:sz w:val="20"/>
              </w:rPr>
              <w:t xml:space="preserve"> </w:t>
            </w:r>
            <w:r w:rsidRPr="00511C75">
              <w:rPr>
                <w:rFonts w:ascii="Times New Roman" w:hAnsi="Times New Roman"/>
                <w:sz w:val="20"/>
              </w:rPr>
              <w:fldChar w:fldCharType="begin">
                <w:ffData>
                  <w:name w:val="Check1"/>
                  <w:enabled/>
                  <w:calcOnExit w:val="0"/>
                  <w:checkBox>
                    <w:sizeAuto/>
                    <w:default w:val="0"/>
                  </w:checkBox>
                </w:ffData>
              </w:fldChar>
            </w:r>
            <w:r w:rsidRPr="00511C75">
              <w:rPr>
                <w:rFonts w:ascii="Times New Roman" w:hAnsi="Times New Roman"/>
                <w:sz w:val="20"/>
              </w:rPr>
              <w:instrText xml:space="preserve"> FORMCHECKBOX </w:instrText>
            </w:r>
            <w:r w:rsidR="004705CE">
              <w:rPr>
                <w:rFonts w:ascii="Times New Roman" w:hAnsi="Times New Roman"/>
                <w:sz w:val="20"/>
              </w:rPr>
            </w:r>
            <w:r w:rsidR="004705CE">
              <w:rPr>
                <w:rFonts w:ascii="Times New Roman" w:hAnsi="Times New Roman"/>
                <w:sz w:val="20"/>
              </w:rPr>
              <w:fldChar w:fldCharType="separate"/>
            </w:r>
            <w:r w:rsidRPr="00511C75">
              <w:rPr>
                <w:rFonts w:ascii="Times New Roman" w:hAnsi="Times New Roman"/>
                <w:sz w:val="20"/>
              </w:rPr>
              <w:fldChar w:fldCharType="end"/>
            </w:r>
            <w:r w:rsidRPr="00511C75">
              <w:rPr>
                <w:rFonts w:ascii="Times New Roman" w:hAnsi="Times New Roman"/>
                <w:sz w:val="20"/>
              </w:rPr>
              <w:t xml:space="preserve">  </w:t>
            </w:r>
            <w:r w:rsidRPr="00511C75">
              <w:rPr>
                <w:rFonts w:ascii="Times New Roman" w:hAnsi="Times New Roman"/>
                <w:bCs/>
                <w:sz w:val="20"/>
              </w:rPr>
              <w:t xml:space="preserve">Other: </w:t>
            </w:r>
            <w:r w:rsidRPr="00511C75">
              <w:rPr>
                <w:rFonts w:ascii="Times New Roman" w:hAnsi="Times New Roman"/>
                <w:bCs/>
                <w:sz w:val="20"/>
              </w:rPr>
              <w:fldChar w:fldCharType="begin">
                <w:ffData>
                  <w:name w:val="Check1"/>
                  <w:enabled/>
                  <w:calcOnExit w:val="0"/>
                  <w:checkBox>
                    <w:sizeAuto/>
                    <w:default w:val="0"/>
                  </w:checkBox>
                </w:ffData>
              </w:fldChar>
            </w:r>
            <w:r w:rsidRPr="00511C75">
              <w:rPr>
                <w:rFonts w:ascii="Times New Roman" w:hAnsi="Times New Roman"/>
                <w:bCs/>
                <w:sz w:val="20"/>
              </w:rPr>
              <w:instrText xml:space="preserve"> FORMCHECKBOX </w:instrText>
            </w:r>
            <w:r w:rsidR="004705CE">
              <w:rPr>
                <w:rFonts w:ascii="Times New Roman" w:hAnsi="Times New Roman"/>
                <w:bCs/>
                <w:sz w:val="20"/>
              </w:rPr>
            </w:r>
            <w:r w:rsidR="004705CE">
              <w:rPr>
                <w:rFonts w:ascii="Times New Roman" w:hAnsi="Times New Roman"/>
                <w:bCs/>
                <w:sz w:val="20"/>
              </w:rPr>
              <w:fldChar w:fldCharType="separate"/>
            </w:r>
            <w:r w:rsidRPr="00511C75">
              <w:rPr>
                <w:rFonts w:ascii="Times New Roman" w:hAnsi="Times New Roman"/>
                <w:bCs/>
                <w:sz w:val="20"/>
              </w:rPr>
              <w:fldChar w:fldCharType="end"/>
            </w:r>
            <w:r w:rsidRPr="00511C75">
              <w:rPr>
                <w:rFonts w:ascii="Times New Roman" w:hAnsi="Times New Roman"/>
                <w:bCs/>
                <w:sz w:val="20"/>
              </w:rPr>
              <w:t xml:space="preserve">  N/A: </w:t>
            </w:r>
            <w:r w:rsidRPr="00511C75">
              <w:rPr>
                <w:rFonts w:ascii="Times New Roman" w:hAnsi="Times New Roman"/>
                <w:bCs/>
                <w:sz w:val="20"/>
              </w:rPr>
              <w:fldChar w:fldCharType="begin">
                <w:ffData>
                  <w:name w:val="Check1"/>
                  <w:enabled/>
                  <w:calcOnExit w:val="0"/>
                  <w:checkBox>
                    <w:sizeAuto/>
                    <w:default w:val="0"/>
                  </w:checkBox>
                </w:ffData>
              </w:fldChar>
            </w:r>
            <w:r w:rsidRPr="00511C75">
              <w:rPr>
                <w:rFonts w:ascii="Times New Roman" w:hAnsi="Times New Roman"/>
                <w:bCs/>
                <w:sz w:val="20"/>
              </w:rPr>
              <w:instrText xml:space="preserve"> FORMCHECKBOX </w:instrText>
            </w:r>
            <w:r w:rsidR="004705CE">
              <w:rPr>
                <w:rFonts w:ascii="Times New Roman" w:hAnsi="Times New Roman"/>
                <w:bCs/>
                <w:sz w:val="20"/>
              </w:rPr>
            </w:r>
            <w:r w:rsidR="004705CE">
              <w:rPr>
                <w:rFonts w:ascii="Times New Roman" w:hAnsi="Times New Roman"/>
                <w:bCs/>
                <w:sz w:val="20"/>
              </w:rPr>
              <w:fldChar w:fldCharType="separate"/>
            </w:r>
            <w:r w:rsidRPr="00511C75">
              <w:rPr>
                <w:rFonts w:ascii="Times New Roman" w:hAnsi="Times New Roman"/>
                <w:bCs/>
                <w:sz w:val="20"/>
              </w:rPr>
              <w:fldChar w:fldCharType="end"/>
            </w:r>
          </w:p>
        </w:tc>
        <w:tc>
          <w:tcPr>
            <w:tcW w:w="1961" w:type="dxa"/>
            <w:gridSpan w:val="3"/>
            <w:tcBorders>
              <w:top w:val="nil"/>
            </w:tcBorders>
          </w:tcPr>
          <w:p w14:paraId="121345EB"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wardDate"/>
                  <w:enabled/>
                  <w:calcOnExit w:val="0"/>
                  <w:textInput>
                    <w:default w:val="&lt;Insert award date&gt;"/>
                  </w:textInput>
                </w:ffData>
              </w:fldChar>
            </w:r>
            <w:bookmarkStart w:id="144" w:name="AwardDat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date&gt;</w:t>
            </w:r>
            <w:r w:rsidRPr="00511C75">
              <w:rPr>
                <w:rFonts w:ascii="Times New Roman" w:hAnsi="Times New Roman"/>
                <w:sz w:val="20"/>
              </w:rPr>
              <w:fldChar w:fldCharType="end"/>
            </w:r>
            <w:bookmarkEnd w:id="144"/>
          </w:p>
        </w:tc>
        <w:tc>
          <w:tcPr>
            <w:tcW w:w="2168" w:type="dxa"/>
            <w:tcBorders>
              <w:top w:val="nil"/>
            </w:tcBorders>
          </w:tcPr>
          <w:p w14:paraId="086DF302"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EndDate"/>
                  <w:enabled/>
                  <w:calcOnExit w:val="0"/>
                  <w:textInput>
                    <w:default w:val="&lt;Insert end date&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date&gt;</w:t>
            </w:r>
            <w:r w:rsidRPr="00511C75">
              <w:rPr>
                <w:rFonts w:ascii="Times New Roman" w:hAnsi="Times New Roman"/>
                <w:sz w:val="20"/>
              </w:rPr>
              <w:fldChar w:fldCharType="end"/>
            </w:r>
          </w:p>
        </w:tc>
      </w:tr>
      <w:tr w:rsidR="00511C75" w:rsidRPr="00511C75" w14:paraId="4DE841CF" w14:textId="77777777" w:rsidTr="008F72D5">
        <w:trPr>
          <w:cantSplit/>
        </w:trPr>
        <w:tc>
          <w:tcPr>
            <w:tcW w:w="3438" w:type="dxa"/>
            <w:gridSpan w:val="3"/>
            <w:tcBorders>
              <w:bottom w:val="nil"/>
              <w:right w:val="nil"/>
            </w:tcBorders>
          </w:tcPr>
          <w:p w14:paraId="7690B027" w14:textId="77777777" w:rsidR="00511C75" w:rsidRPr="00511C75" w:rsidRDefault="00511C75" w:rsidP="00A56B57">
            <w:pPr>
              <w:rPr>
                <w:rFonts w:ascii="Times New Roman" w:hAnsi="Times New Roman"/>
                <w:bCs/>
                <w:position w:val="12"/>
                <w:sz w:val="20"/>
              </w:rPr>
            </w:pPr>
            <w:r w:rsidRPr="00511C75">
              <w:rPr>
                <w:rFonts w:ascii="Times New Roman" w:hAnsi="Times New Roman"/>
                <w:bCs/>
                <w:position w:val="12"/>
                <w:sz w:val="20"/>
              </w:rPr>
              <w:t>9. Federal Funds (as applicable)</w:t>
            </w:r>
          </w:p>
          <w:p w14:paraId="27C2B6FD" w14:textId="77777777" w:rsidR="00511C75" w:rsidRPr="00511C75" w:rsidRDefault="00511C75" w:rsidP="00A56B57">
            <w:pPr>
              <w:rPr>
                <w:rFonts w:ascii="Times New Roman" w:hAnsi="Times New Roman"/>
                <w:bCs/>
                <w:sz w:val="20"/>
              </w:rPr>
            </w:pPr>
            <w:r w:rsidRPr="00511C75">
              <w:rPr>
                <w:rFonts w:ascii="Times New Roman" w:hAnsi="Times New Roman"/>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 amount&gt;</w:t>
            </w:r>
            <w:r w:rsidRPr="00511C75">
              <w:rPr>
                <w:rFonts w:ascii="Times New Roman" w:hAnsi="Times New Roman"/>
                <w:sz w:val="20"/>
              </w:rPr>
              <w:fldChar w:fldCharType="end"/>
            </w:r>
          </w:p>
        </w:tc>
        <w:tc>
          <w:tcPr>
            <w:tcW w:w="3625" w:type="dxa"/>
            <w:gridSpan w:val="3"/>
            <w:tcBorders>
              <w:left w:val="nil"/>
              <w:bottom w:val="nil"/>
              <w:right w:val="nil"/>
            </w:tcBorders>
          </w:tcPr>
          <w:p w14:paraId="73F2D442" w14:textId="77777777" w:rsidR="00511C75" w:rsidRPr="00511C75" w:rsidRDefault="00511C75" w:rsidP="00A56B57">
            <w:pPr>
              <w:rPr>
                <w:rFonts w:ascii="Times New Roman" w:hAnsi="Times New Roman"/>
                <w:sz w:val="20"/>
              </w:rPr>
            </w:pPr>
            <w:r w:rsidRPr="00511C75">
              <w:rPr>
                <w:rFonts w:ascii="Times New Roman" w:hAnsi="Times New Roman"/>
                <w:sz w:val="20"/>
              </w:rPr>
              <w:t>Federal Agency:</w:t>
            </w:r>
          </w:p>
          <w:p w14:paraId="45C5EBB3" w14:textId="77777777" w:rsidR="00511C75" w:rsidRPr="00511C75" w:rsidRDefault="00511C75" w:rsidP="00A56B57">
            <w:pPr>
              <w:rPr>
                <w:rFonts w:ascii="Times New Roman" w:hAnsi="Times New Roman"/>
                <w:bCs/>
                <w:sz w:val="20"/>
                <w:u w:val="single"/>
              </w:rPr>
            </w:pPr>
            <w:r w:rsidRPr="00511C75">
              <w:rPr>
                <w:rFonts w:ascii="Times New Roman" w:hAnsi="Times New Roman"/>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145" w:name="FedAgency1"/>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name&gt;</w:t>
            </w:r>
            <w:r w:rsidRPr="00511C75">
              <w:rPr>
                <w:rFonts w:ascii="Times New Roman" w:hAnsi="Times New Roman"/>
                <w:sz w:val="20"/>
              </w:rPr>
              <w:fldChar w:fldCharType="end"/>
            </w:r>
            <w:bookmarkEnd w:id="145"/>
          </w:p>
        </w:tc>
        <w:tc>
          <w:tcPr>
            <w:tcW w:w="3737" w:type="dxa"/>
            <w:gridSpan w:val="3"/>
            <w:tcBorders>
              <w:left w:val="nil"/>
              <w:bottom w:val="nil"/>
            </w:tcBorders>
          </w:tcPr>
          <w:p w14:paraId="54F01874" w14:textId="77777777" w:rsidR="00511C75" w:rsidRPr="00511C75" w:rsidRDefault="00511C75" w:rsidP="00A56B57">
            <w:pPr>
              <w:rPr>
                <w:rFonts w:ascii="Times New Roman" w:hAnsi="Times New Roman"/>
                <w:bCs/>
                <w:sz w:val="20"/>
                <w:u w:val="single"/>
              </w:rPr>
            </w:pPr>
            <w:r w:rsidRPr="00511C75">
              <w:rPr>
                <w:rFonts w:ascii="Times New Roman" w:hAnsi="Times New Roman"/>
                <w:bCs/>
                <w:sz w:val="20"/>
                <w:u w:val="single"/>
              </w:rPr>
              <w:t>CFDA Number</w:t>
            </w:r>
          </w:p>
          <w:p w14:paraId="19E6FF99" w14:textId="77777777" w:rsidR="00511C75" w:rsidRPr="00511C75" w:rsidRDefault="00511C75" w:rsidP="00A56B57">
            <w:pPr>
              <w:rPr>
                <w:rFonts w:ascii="Times New Roman" w:hAnsi="Times New Roman"/>
                <w:bCs/>
                <w:sz w:val="20"/>
                <w:u w:val="single"/>
              </w:rPr>
            </w:pPr>
            <w:r w:rsidRPr="00511C75">
              <w:rPr>
                <w:rFonts w:ascii="Times New Roman" w:hAnsi="Times New Roman"/>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146" w:name="CFDA1"/>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bookmarkEnd w:id="146"/>
          </w:p>
        </w:tc>
      </w:tr>
      <w:tr w:rsidR="00511C75" w:rsidRPr="00511C75" w14:paraId="249423B3" w14:textId="77777777" w:rsidTr="008F72D5">
        <w:trPr>
          <w:cantSplit/>
          <w:trHeight w:val="305"/>
        </w:trPr>
        <w:tc>
          <w:tcPr>
            <w:tcW w:w="2536" w:type="dxa"/>
            <w:gridSpan w:val="2"/>
            <w:tcBorders>
              <w:bottom w:val="nil"/>
            </w:tcBorders>
          </w:tcPr>
          <w:p w14:paraId="62318900" w14:textId="77777777" w:rsidR="00511C75" w:rsidRPr="00511C75" w:rsidRDefault="00511C75" w:rsidP="00A56B57">
            <w:pPr>
              <w:rPr>
                <w:rFonts w:ascii="Times New Roman" w:hAnsi="Times New Roman"/>
                <w:bCs/>
                <w:sz w:val="20"/>
              </w:rPr>
            </w:pPr>
            <w:r w:rsidRPr="00511C75">
              <w:rPr>
                <w:rFonts w:ascii="Times New Roman" w:hAnsi="Times New Roman"/>
                <w:bCs/>
                <w:sz w:val="20"/>
              </w:rPr>
              <w:t>10. Tax ID #</w:t>
            </w:r>
          </w:p>
        </w:tc>
        <w:tc>
          <w:tcPr>
            <w:tcW w:w="2710" w:type="dxa"/>
            <w:gridSpan w:val="2"/>
            <w:tcBorders>
              <w:bottom w:val="nil"/>
            </w:tcBorders>
          </w:tcPr>
          <w:p w14:paraId="2161A6EF" w14:textId="77777777" w:rsidR="00511C75" w:rsidRPr="00511C75" w:rsidRDefault="00511C75" w:rsidP="00A56B57">
            <w:pPr>
              <w:rPr>
                <w:rFonts w:ascii="Times New Roman" w:hAnsi="Times New Roman"/>
                <w:bCs/>
                <w:sz w:val="20"/>
              </w:rPr>
            </w:pPr>
            <w:r w:rsidRPr="00511C75">
              <w:rPr>
                <w:rFonts w:ascii="Times New Roman" w:hAnsi="Times New Roman"/>
                <w:bCs/>
                <w:sz w:val="20"/>
              </w:rPr>
              <w:t>11. SWV #</w:t>
            </w:r>
          </w:p>
        </w:tc>
        <w:tc>
          <w:tcPr>
            <w:tcW w:w="2726" w:type="dxa"/>
            <w:gridSpan w:val="3"/>
            <w:tcBorders>
              <w:bottom w:val="nil"/>
            </w:tcBorders>
          </w:tcPr>
          <w:p w14:paraId="3A4DE1D0" w14:textId="77777777" w:rsidR="00511C75" w:rsidRPr="00511C75" w:rsidRDefault="00511C75" w:rsidP="00A56B57">
            <w:pPr>
              <w:rPr>
                <w:rFonts w:ascii="Times New Roman" w:hAnsi="Times New Roman"/>
                <w:bCs/>
                <w:sz w:val="20"/>
              </w:rPr>
            </w:pPr>
            <w:r w:rsidRPr="00511C75">
              <w:rPr>
                <w:rFonts w:ascii="Times New Roman" w:hAnsi="Times New Roman"/>
                <w:bCs/>
                <w:sz w:val="20"/>
              </w:rPr>
              <w:t>12. UBI #</w:t>
            </w:r>
          </w:p>
        </w:tc>
        <w:tc>
          <w:tcPr>
            <w:tcW w:w="2828" w:type="dxa"/>
            <w:gridSpan w:val="2"/>
            <w:tcBorders>
              <w:bottom w:val="nil"/>
            </w:tcBorders>
          </w:tcPr>
          <w:p w14:paraId="58DCAADF" w14:textId="77777777" w:rsidR="00511C75" w:rsidRPr="00511C75" w:rsidRDefault="00511C75" w:rsidP="00A56B57">
            <w:pPr>
              <w:rPr>
                <w:rFonts w:ascii="Times New Roman" w:hAnsi="Times New Roman"/>
                <w:bCs/>
                <w:sz w:val="20"/>
              </w:rPr>
            </w:pPr>
            <w:r w:rsidRPr="00511C75">
              <w:rPr>
                <w:rFonts w:ascii="Times New Roman" w:hAnsi="Times New Roman"/>
                <w:bCs/>
                <w:sz w:val="20"/>
              </w:rPr>
              <w:t>13. UEI #</w:t>
            </w:r>
          </w:p>
        </w:tc>
      </w:tr>
      <w:tr w:rsidR="00511C75" w:rsidRPr="00511C75" w14:paraId="536503CE" w14:textId="77777777" w:rsidTr="008F72D5">
        <w:trPr>
          <w:cantSplit/>
          <w:trHeight w:val="288"/>
        </w:trPr>
        <w:tc>
          <w:tcPr>
            <w:tcW w:w="2536" w:type="dxa"/>
            <w:gridSpan w:val="2"/>
            <w:tcBorders>
              <w:top w:val="nil"/>
            </w:tcBorders>
          </w:tcPr>
          <w:p w14:paraId="622A5913"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
                  <w:enabled/>
                  <w:calcOnExit w:val="0"/>
                  <w:textInput>
                    <w:default w:val="&lt;Insert tax ID&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p>
        </w:tc>
        <w:tc>
          <w:tcPr>
            <w:tcW w:w="2710" w:type="dxa"/>
            <w:gridSpan w:val="2"/>
            <w:tcBorders>
              <w:top w:val="nil"/>
            </w:tcBorders>
            <w:vAlign w:val="center"/>
          </w:tcPr>
          <w:p w14:paraId="0DA81FF2"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SWV"/>
                  <w:enabled/>
                  <w:calcOnExit w:val="0"/>
                  <w:textInput>
                    <w:default w:val="&lt;Insert SWV&gt;"/>
                  </w:textInput>
                </w:ffData>
              </w:fldChar>
            </w:r>
            <w:bookmarkStart w:id="147" w:name="SWV"/>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bookmarkEnd w:id="147"/>
          </w:p>
        </w:tc>
        <w:tc>
          <w:tcPr>
            <w:tcW w:w="2726" w:type="dxa"/>
            <w:gridSpan w:val="3"/>
            <w:tcBorders>
              <w:top w:val="nil"/>
            </w:tcBorders>
          </w:tcPr>
          <w:p w14:paraId="05DE4BED"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AwardDate"/>
                  <w:enabled/>
                  <w:calcOnExit w:val="0"/>
                  <w:textInput>
                    <w:default w:val="&lt;Insert award date&gt;"/>
                  </w:textInput>
                </w:ffData>
              </w:fldChar>
            </w:r>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p>
        </w:tc>
        <w:tc>
          <w:tcPr>
            <w:tcW w:w="2828" w:type="dxa"/>
            <w:gridSpan w:val="2"/>
            <w:tcBorders>
              <w:top w:val="nil"/>
            </w:tcBorders>
          </w:tcPr>
          <w:p w14:paraId="3C1381BD"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EndDate"/>
                  <w:enabled/>
                  <w:calcOnExit w:val="0"/>
                  <w:textInput>
                    <w:default w:val="&lt;Insert number&gt;"/>
                  </w:textInput>
                </w:ffData>
              </w:fldChar>
            </w:r>
            <w:bookmarkStart w:id="148" w:name="EndDat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&lt;Insert number&gt;</w:t>
            </w:r>
            <w:r w:rsidRPr="00511C75">
              <w:rPr>
                <w:rFonts w:ascii="Times New Roman" w:hAnsi="Times New Roman"/>
                <w:sz w:val="20"/>
              </w:rPr>
              <w:fldChar w:fldCharType="end"/>
            </w:r>
            <w:bookmarkEnd w:id="148"/>
          </w:p>
        </w:tc>
      </w:tr>
      <w:tr w:rsidR="00511C75" w:rsidRPr="00511C75" w14:paraId="41C512AF" w14:textId="77777777" w:rsidTr="008F72D5">
        <w:trPr>
          <w:cantSplit/>
        </w:trPr>
        <w:tc>
          <w:tcPr>
            <w:tcW w:w="10800" w:type="dxa"/>
            <w:gridSpan w:val="9"/>
            <w:tcBorders>
              <w:top w:val="single" w:sz="4" w:space="0" w:color="auto"/>
              <w:bottom w:val="nil"/>
            </w:tcBorders>
          </w:tcPr>
          <w:p w14:paraId="654FCF00" w14:textId="77777777" w:rsidR="00511C75" w:rsidRPr="00511C75" w:rsidRDefault="00511C75" w:rsidP="00A56B57">
            <w:pPr>
              <w:rPr>
                <w:rFonts w:ascii="Times New Roman" w:hAnsi="Times New Roman"/>
                <w:bCs/>
                <w:sz w:val="20"/>
              </w:rPr>
            </w:pPr>
            <w:r w:rsidRPr="00511C75">
              <w:rPr>
                <w:rFonts w:ascii="Times New Roman" w:hAnsi="Times New Roman"/>
                <w:bCs/>
                <w:sz w:val="20"/>
              </w:rPr>
              <w:t>14. Grant Purpose</w:t>
            </w:r>
          </w:p>
        </w:tc>
      </w:tr>
      <w:tr w:rsidR="00511C75" w:rsidRPr="00511C75" w14:paraId="54E3A027" w14:textId="77777777" w:rsidTr="008F72D5">
        <w:trPr>
          <w:cantSplit/>
          <w:trHeight w:val="612"/>
        </w:trPr>
        <w:tc>
          <w:tcPr>
            <w:tcW w:w="10800" w:type="dxa"/>
            <w:gridSpan w:val="9"/>
            <w:tcBorders>
              <w:top w:val="nil"/>
            </w:tcBorders>
          </w:tcPr>
          <w:p w14:paraId="406A9BB1" w14:textId="77777777" w:rsidR="00511C75" w:rsidRPr="00511C75" w:rsidRDefault="00511C75" w:rsidP="00A56B57">
            <w:pPr>
              <w:rPr>
                <w:rFonts w:ascii="Times New Roman" w:hAnsi="Times New Roman"/>
                <w:sz w:val="20"/>
              </w:rPr>
            </w:pPr>
            <w:r w:rsidRPr="00511C75">
              <w:rPr>
                <w:rFonts w:ascii="Times New Roman" w:hAnsi="Times New Roman"/>
                <w:sz w:val="20"/>
              </w:rPr>
              <w:fldChar w:fldCharType="begin">
                <w:ffData>
                  <w:name w:val="Purpose"/>
                  <w:enabled/>
                  <w:calcOnExit w:val="0"/>
                  <w:textInput>
                    <w:default w:val="&lt;Briefly describe contract purpose&gt;"/>
                  </w:textInput>
                </w:ffData>
              </w:fldChar>
            </w:r>
            <w:bookmarkStart w:id="149" w:name="Purpose"/>
            <w:r w:rsidRPr="00511C75">
              <w:rPr>
                <w:rFonts w:ascii="Times New Roman" w:hAnsi="Times New Roman"/>
                <w:sz w:val="20"/>
              </w:rPr>
              <w:instrText xml:space="preserve"> FORMTEXT </w:instrText>
            </w:r>
            <w:r w:rsidRPr="00511C75">
              <w:rPr>
                <w:rFonts w:ascii="Times New Roman" w:hAnsi="Times New Roman"/>
                <w:sz w:val="20"/>
              </w:rPr>
            </w:r>
            <w:r w:rsidRPr="00511C75">
              <w:rPr>
                <w:rFonts w:ascii="Times New Roman" w:hAnsi="Times New Roman"/>
                <w:sz w:val="20"/>
              </w:rPr>
              <w:fldChar w:fldCharType="separate"/>
            </w:r>
            <w:r w:rsidRPr="00511C75">
              <w:rPr>
                <w:rFonts w:ascii="Times New Roman" w:hAnsi="Times New Roman"/>
                <w:noProof/>
                <w:sz w:val="20"/>
              </w:rPr>
              <w:t>&lt;Briefly describe Grant purpose&gt;</w:t>
            </w:r>
            <w:r w:rsidRPr="00511C75">
              <w:rPr>
                <w:rFonts w:ascii="Times New Roman" w:hAnsi="Times New Roman"/>
                <w:sz w:val="20"/>
              </w:rPr>
              <w:fldChar w:fldCharType="end"/>
            </w:r>
            <w:bookmarkEnd w:id="149"/>
          </w:p>
        </w:tc>
      </w:tr>
      <w:tr w:rsidR="00511C75" w:rsidRPr="00511C75" w14:paraId="4DBFEA02" w14:textId="77777777" w:rsidTr="008F72D5">
        <w:trPr>
          <w:cantSplit/>
          <w:trHeight w:val="1070"/>
        </w:trPr>
        <w:tc>
          <w:tcPr>
            <w:tcW w:w="10800" w:type="dxa"/>
            <w:gridSpan w:val="9"/>
            <w:tcBorders>
              <w:bottom w:val="single" w:sz="4" w:space="0" w:color="auto"/>
            </w:tcBorders>
          </w:tcPr>
          <w:p w14:paraId="3B83E39E" w14:textId="77777777" w:rsidR="00511C75" w:rsidRPr="00511C75" w:rsidRDefault="00511C75" w:rsidP="00511C75">
            <w:pPr>
              <w:spacing w:before="120" w:after="120"/>
              <w:jc w:val="both"/>
              <w:rPr>
                <w:rFonts w:ascii="Times New Roman" w:hAnsi="Times New Roman"/>
                <w:b w:val="0"/>
                <w:sz w:val="20"/>
              </w:rPr>
            </w:pPr>
            <w:r w:rsidRPr="00511C75">
              <w:rPr>
                <w:rFonts w:ascii="Times New Roman" w:hAnsi="Times New Roman"/>
                <w:b w:val="0"/>
                <w:sz w:val="20"/>
              </w:rPr>
              <w:t>COMMERCE, defined as the Department of Commerce, and the Grantee, as defined above, acknowledge and accept the terms of this Grant and attachments and have executed this Grant on the date below to start as of the date and year referenced above.  The rights and obligations of both parties to this Grant are governed by this Grant and the following other documents incorporated by reference:  Grant Terms and Conditions including Attachment “A” - &lt;insert title&gt;, Attachment “B” – &lt;insert title&gt;, Attachment “C” – &lt;insert title&gt;, &lt;etc.&gt;</w:t>
            </w:r>
          </w:p>
        </w:tc>
      </w:tr>
      <w:tr w:rsidR="00511C75" w:rsidRPr="00511C75" w14:paraId="4757440B" w14:textId="77777777" w:rsidTr="008F72D5">
        <w:tc>
          <w:tcPr>
            <w:tcW w:w="5246" w:type="dxa"/>
            <w:gridSpan w:val="4"/>
            <w:tcBorders>
              <w:bottom w:val="nil"/>
            </w:tcBorders>
          </w:tcPr>
          <w:p w14:paraId="56811EC0" w14:textId="77777777" w:rsidR="00511C75" w:rsidRPr="00511C75" w:rsidRDefault="00511C75" w:rsidP="00511C75">
            <w:pPr>
              <w:jc w:val="both"/>
              <w:rPr>
                <w:rFonts w:ascii="Times New Roman" w:hAnsi="Times New Roman"/>
                <w:bCs/>
                <w:sz w:val="20"/>
              </w:rPr>
            </w:pPr>
            <w:r w:rsidRPr="00511C75">
              <w:rPr>
                <w:rFonts w:ascii="Times New Roman" w:hAnsi="Times New Roman"/>
                <w:bCs/>
                <w:sz w:val="20"/>
              </w:rPr>
              <w:t>FOR GRANTEE</w:t>
            </w:r>
          </w:p>
        </w:tc>
        <w:tc>
          <w:tcPr>
            <w:tcW w:w="5554" w:type="dxa"/>
            <w:gridSpan w:val="5"/>
            <w:tcBorders>
              <w:bottom w:val="nil"/>
            </w:tcBorders>
          </w:tcPr>
          <w:p w14:paraId="3285854A" w14:textId="77777777" w:rsidR="00511C75" w:rsidRPr="00511C75" w:rsidRDefault="00511C75" w:rsidP="00511C75">
            <w:pPr>
              <w:jc w:val="both"/>
              <w:rPr>
                <w:rFonts w:ascii="Times New Roman" w:hAnsi="Times New Roman"/>
                <w:bCs/>
                <w:sz w:val="20"/>
              </w:rPr>
            </w:pPr>
            <w:r w:rsidRPr="00511C75">
              <w:rPr>
                <w:rFonts w:ascii="Times New Roman" w:hAnsi="Times New Roman"/>
                <w:bCs/>
                <w:sz w:val="20"/>
              </w:rPr>
              <w:t>FOR COMMERCE</w:t>
            </w:r>
          </w:p>
        </w:tc>
      </w:tr>
      <w:tr w:rsidR="00511C75" w:rsidRPr="00511C75" w14:paraId="2DC2E65C" w14:textId="77777777" w:rsidTr="008F72D5">
        <w:trPr>
          <w:cantSplit/>
          <w:trHeight w:val="2097"/>
        </w:trPr>
        <w:tc>
          <w:tcPr>
            <w:tcW w:w="5246" w:type="dxa"/>
            <w:gridSpan w:val="4"/>
            <w:tcBorders>
              <w:top w:val="nil"/>
              <w:bottom w:val="single" w:sz="4" w:space="0" w:color="auto"/>
            </w:tcBorders>
          </w:tcPr>
          <w:p w14:paraId="79DA43DE" w14:textId="77777777" w:rsidR="00511C75" w:rsidRPr="00A56B57" w:rsidRDefault="00511C75" w:rsidP="00A56B57">
            <w:pPr>
              <w:rPr>
                <w:rFonts w:ascii="Times New Roman" w:hAnsi="Times New Roman"/>
                <w:sz w:val="20"/>
              </w:rPr>
            </w:pPr>
          </w:p>
          <w:p w14:paraId="456A8EBD" w14:textId="77777777" w:rsidR="00511C75" w:rsidRPr="00A56B57" w:rsidRDefault="00511C75" w:rsidP="00A56B57">
            <w:pPr>
              <w:rPr>
                <w:rFonts w:ascii="Times New Roman" w:hAnsi="Times New Roman"/>
                <w:sz w:val="20"/>
              </w:rPr>
            </w:pPr>
          </w:p>
          <w:p w14:paraId="23F2C280" w14:textId="77777777" w:rsidR="00511C75" w:rsidRPr="00A56B57" w:rsidRDefault="00511C75" w:rsidP="00A56B57">
            <w:pPr>
              <w:rPr>
                <w:rFonts w:ascii="Times New Roman" w:hAnsi="Times New Roman"/>
                <w:sz w:val="20"/>
                <w:u w:val="single"/>
              </w:rPr>
            </w:pPr>
            <w:r w:rsidRPr="00A56B57">
              <w:rPr>
                <w:rFonts w:ascii="Times New Roman" w:hAnsi="Times New Roman"/>
                <w:sz w:val="20"/>
                <w:u w:val="single"/>
              </w:rPr>
              <w:tab/>
            </w:r>
          </w:p>
          <w:bookmarkStart w:id="150" w:name="ContractorSignName"/>
          <w:p w14:paraId="331C7A2C" w14:textId="77777777" w:rsidR="00511C75" w:rsidRPr="00A56B57" w:rsidRDefault="00511C75" w:rsidP="00A56B57">
            <w:pPr>
              <w:rPr>
                <w:rFonts w:ascii="Times New Roman" w:hAnsi="Times New Roman"/>
                <w:sz w:val="20"/>
              </w:rPr>
            </w:pPr>
            <w:r w:rsidRPr="00A56B57">
              <w:rPr>
                <w:rFonts w:ascii="Times New Roman" w:hAnsi="Times New Roman"/>
                <w:sz w:val="20"/>
              </w:rPr>
              <w:fldChar w:fldCharType="begin">
                <w:ffData>
                  <w:name w:val="Text250"/>
                  <w:enabled/>
                  <w:calcOnExit w:val="0"/>
                  <w:textInput/>
                </w:ffData>
              </w:fldChar>
            </w:r>
            <w:bookmarkStart w:id="151" w:name="Text250"/>
            <w:r w:rsidRPr="00A56B57">
              <w:rPr>
                <w:rFonts w:ascii="Times New Roman" w:hAnsi="Times New Roman"/>
                <w:sz w:val="20"/>
              </w:rPr>
              <w:instrText xml:space="preserve"> FORMTEXT </w:instrText>
            </w:r>
            <w:r w:rsidRPr="00A56B57">
              <w:rPr>
                <w:rFonts w:ascii="Times New Roman" w:hAnsi="Times New Roman"/>
                <w:sz w:val="20"/>
              </w:rPr>
            </w:r>
            <w:r w:rsidRPr="00A56B57">
              <w:rPr>
                <w:rFonts w:ascii="Times New Roman" w:hAnsi="Times New Roman"/>
                <w:sz w:val="20"/>
              </w:rPr>
              <w:fldChar w:fldCharType="separate"/>
            </w:r>
            <w:r w:rsidRPr="00A56B57">
              <w:rPr>
                <w:rFonts w:ascii="Times New Roman" w:hAnsi="Times New Roman"/>
                <w:noProof/>
                <w:sz w:val="20"/>
              </w:rPr>
              <w:t>&lt;insert name&gt;</w:t>
            </w:r>
            <w:r w:rsidRPr="00A56B57">
              <w:rPr>
                <w:rFonts w:ascii="Times New Roman" w:hAnsi="Times New Roman"/>
                <w:sz w:val="20"/>
              </w:rPr>
              <w:fldChar w:fldCharType="end"/>
            </w:r>
            <w:bookmarkEnd w:id="150"/>
            <w:bookmarkEnd w:id="151"/>
            <w:r w:rsidRPr="00A56B57">
              <w:rPr>
                <w:rFonts w:ascii="Times New Roman" w:hAnsi="Times New Roman"/>
                <w:sz w:val="20"/>
              </w:rPr>
              <w:t xml:space="preserve">, </w:t>
            </w:r>
            <w:bookmarkStart w:id="152" w:name="ContractorSignTitle"/>
            <w:r w:rsidRPr="00A56B57">
              <w:rPr>
                <w:rFonts w:ascii="Times New Roman" w:hAnsi="Times New Roman"/>
                <w:sz w:val="20"/>
              </w:rPr>
              <w:fldChar w:fldCharType="begin">
                <w:ffData>
                  <w:name w:val="Text251"/>
                  <w:enabled/>
                  <w:calcOnExit w:val="0"/>
                  <w:textInput/>
                </w:ffData>
              </w:fldChar>
            </w:r>
            <w:bookmarkStart w:id="153" w:name="Text251"/>
            <w:r w:rsidRPr="00A56B57">
              <w:rPr>
                <w:rFonts w:ascii="Times New Roman" w:hAnsi="Times New Roman"/>
                <w:sz w:val="20"/>
              </w:rPr>
              <w:instrText xml:space="preserve"> FORMTEXT </w:instrText>
            </w:r>
            <w:r w:rsidRPr="00A56B57">
              <w:rPr>
                <w:rFonts w:ascii="Times New Roman" w:hAnsi="Times New Roman"/>
                <w:sz w:val="20"/>
              </w:rPr>
            </w:r>
            <w:r w:rsidRPr="00A56B57">
              <w:rPr>
                <w:rFonts w:ascii="Times New Roman" w:hAnsi="Times New Roman"/>
                <w:sz w:val="20"/>
              </w:rPr>
              <w:fldChar w:fldCharType="separate"/>
            </w:r>
            <w:r w:rsidRPr="00A56B57">
              <w:rPr>
                <w:rFonts w:ascii="Times New Roman" w:hAnsi="Times New Roman"/>
                <w:noProof/>
                <w:sz w:val="20"/>
              </w:rPr>
              <w:t>&lt;insert title&gt;</w:t>
            </w:r>
            <w:r w:rsidRPr="00A56B57">
              <w:rPr>
                <w:rFonts w:ascii="Times New Roman" w:hAnsi="Times New Roman"/>
                <w:sz w:val="20"/>
              </w:rPr>
              <w:fldChar w:fldCharType="end"/>
            </w:r>
            <w:bookmarkEnd w:id="152"/>
            <w:bookmarkEnd w:id="153"/>
          </w:p>
          <w:p w14:paraId="6687C35F" w14:textId="77777777" w:rsidR="00511C75" w:rsidRPr="00A56B57" w:rsidRDefault="00511C75" w:rsidP="00A56B57">
            <w:pPr>
              <w:rPr>
                <w:rFonts w:ascii="Times New Roman" w:hAnsi="Times New Roman"/>
                <w:sz w:val="20"/>
              </w:rPr>
            </w:pPr>
          </w:p>
          <w:p w14:paraId="015F081B" w14:textId="77777777" w:rsidR="00511C75" w:rsidRPr="00A56B57" w:rsidRDefault="00511C75" w:rsidP="00A56B57">
            <w:pPr>
              <w:rPr>
                <w:rFonts w:ascii="Times New Roman" w:hAnsi="Times New Roman"/>
                <w:sz w:val="20"/>
              </w:rPr>
            </w:pPr>
            <w:r w:rsidRPr="00A56B57">
              <w:rPr>
                <w:rFonts w:ascii="Times New Roman" w:hAnsi="Times New Roman"/>
                <w:sz w:val="20"/>
                <w:u w:val="single"/>
              </w:rPr>
              <w:tab/>
            </w:r>
          </w:p>
          <w:p w14:paraId="35C69933" w14:textId="77777777" w:rsidR="00511C75" w:rsidRPr="00A56B57" w:rsidRDefault="00511C75" w:rsidP="00A56B57">
            <w:pPr>
              <w:rPr>
                <w:rFonts w:ascii="Times New Roman" w:hAnsi="Times New Roman"/>
                <w:sz w:val="20"/>
              </w:rPr>
            </w:pPr>
            <w:r w:rsidRPr="00A56B57">
              <w:rPr>
                <w:rFonts w:ascii="Times New Roman" w:hAnsi="Times New Roman"/>
                <w:sz w:val="20"/>
              </w:rPr>
              <w:t>Date</w:t>
            </w:r>
          </w:p>
          <w:p w14:paraId="1EF00582" w14:textId="77777777" w:rsidR="00511C75" w:rsidRPr="00A56B57" w:rsidRDefault="00511C75" w:rsidP="00A56B57">
            <w:pPr>
              <w:rPr>
                <w:rFonts w:ascii="Times New Roman" w:hAnsi="Times New Roman"/>
                <w:sz w:val="20"/>
              </w:rPr>
            </w:pPr>
          </w:p>
        </w:tc>
        <w:tc>
          <w:tcPr>
            <w:tcW w:w="5554" w:type="dxa"/>
            <w:gridSpan w:val="5"/>
            <w:tcBorders>
              <w:top w:val="nil"/>
              <w:bottom w:val="single" w:sz="4" w:space="0" w:color="auto"/>
            </w:tcBorders>
          </w:tcPr>
          <w:p w14:paraId="79101235" w14:textId="77777777" w:rsidR="00511C75" w:rsidRPr="00A56B57" w:rsidRDefault="00511C75" w:rsidP="00A56B57">
            <w:pPr>
              <w:rPr>
                <w:rFonts w:ascii="Times New Roman" w:hAnsi="Times New Roman"/>
                <w:sz w:val="20"/>
              </w:rPr>
            </w:pPr>
          </w:p>
          <w:p w14:paraId="78976E1E" w14:textId="77777777" w:rsidR="00511C75" w:rsidRPr="00A56B57" w:rsidRDefault="00511C75" w:rsidP="00A56B57">
            <w:pPr>
              <w:rPr>
                <w:rFonts w:ascii="Times New Roman" w:hAnsi="Times New Roman"/>
                <w:sz w:val="20"/>
              </w:rPr>
            </w:pPr>
          </w:p>
          <w:p w14:paraId="64686045" w14:textId="77777777" w:rsidR="00511C75" w:rsidRPr="00A56B57" w:rsidRDefault="00511C75" w:rsidP="00A56B57">
            <w:pPr>
              <w:rPr>
                <w:rFonts w:ascii="Times New Roman" w:hAnsi="Times New Roman"/>
                <w:sz w:val="20"/>
                <w:u w:val="single"/>
              </w:rPr>
            </w:pPr>
            <w:r w:rsidRPr="00A56B57">
              <w:rPr>
                <w:rFonts w:ascii="Times New Roman" w:hAnsi="Times New Roman"/>
                <w:sz w:val="20"/>
                <w:u w:val="single"/>
              </w:rPr>
              <w:tab/>
            </w:r>
          </w:p>
          <w:bookmarkStart w:id="154" w:name="AgencySignName"/>
          <w:p w14:paraId="13421C26" w14:textId="77777777" w:rsidR="00511C75" w:rsidRPr="00A56B57" w:rsidRDefault="00511C75" w:rsidP="00A56B57">
            <w:pPr>
              <w:rPr>
                <w:rFonts w:ascii="Times New Roman" w:hAnsi="Times New Roman"/>
                <w:sz w:val="20"/>
              </w:rPr>
            </w:pPr>
            <w:r w:rsidRPr="00A56B57">
              <w:rPr>
                <w:rFonts w:ascii="Times New Roman" w:hAnsi="Times New Roman"/>
                <w:sz w:val="20"/>
              </w:rPr>
              <w:fldChar w:fldCharType="begin">
                <w:ffData>
                  <w:name w:val="Text248"/>
                  <w:enabled/>
                  <w:calcOnExit w:val="0"/>
                  <w:textInput/>
                </w:ffData>
              </w:fldChar>
            </w:r>
            <w:bookmarkStart w:id="155" w:name="Text248"/>
            <w:r w:rsidRPr="00A56B57">
              <w:rPr>
                <w:rFonts w:ascii="Times New Roman" w:hAnsi="Times New Roman"/>
                <w:sz w:val="20"/>
              </w:rPr>
              <w:instrText xml:space="preserve"> FORMTEXT </w:instrText>
            </w:r>
            <w:r w:rsidRPr="00A56B57">
              <w:rPr>
                <w:rFonts w:ascii="Times New Roman" w:hAnsi="Times New Roman"/>
                <w:sz w:val="20"/>
              </w:rPr>
            </w:r>
            <w:r w:rsidRPr="00A56B57">
              <w:rPr>
                <w:rFonts w:ascii="Times New Roman" w:hAnsi="Times New Roman"/>
                <w:sz w:val="20"/>
              </w:rPr>
              <w:fldChar w:fldCharType="separate"/>
            </w:r>
            <w:r w:rsidRPr="00A56B57">
              <w:rPr>
                <w:rFonts w:ascii="Times New Roman" w:hAnsi="Times New Roman"/>
                <w:noProof/>
                <w:sz w:val="20"/>
              </w:rPr>
              <w:t>&lt;insert name&gt;</w:t>
            </w:r>
            <w:r w:rsidRPr="00A56B57">
              <w:rPr>
                <w:rFonts w:ascii="Times New Roman" w:hAnsi="Times New Roman"/>
                <w:sz w:val="20"/>
              </w:rPr>
              <w:fldChar w:fldCharType="end"/>
            </w:r>
            <w:bookmarkEnd w:id="154"/>
            <w:bookmarkEnd w:id="155"/>
            <w:r w:rsidRPr="00A56B57">
              <w:rPr>
                <w:rFonts w:ascii="Times New Roman" w:hAnsi="Times New Roman"/>
                <w:sz w:val="20"/>
              </w:rPr>
              <w:t xml:space="preserve">, </w:t>
            </w:r>
            <w:bookmarkStart w:id="156" w:name="AgencySignTitle"/>
            <w:r w:rsidRPr="00A56B57">
              <w:rPr>
                <w:rFonts w:ascii="Times New Roman" w:hAnsi="Times New Roman"/>
                <w:sz w:val="20"/>
              </w:rPr>
              <w:fldChar w:fldCharType="begin">
                <w:ffData>
                  <w:name w:val="Text249"/>
                  <w:enabled/>
                  <w:calcOnExit w:val="0"/>
                  <w:textInput/>
                </w:ffData>
              </w:fldChar>
            </w:r>
            <w:bookmarkStart w:id="157" w:name="Text249"/>
            <w:r w:rsidRPr="00A56B57">
              <w:rPr>
                <w:rFonts w:ascii="Times New Roman" w:hAnsi="Times New Roman"/>
                <w:sz w:val="20"/>
              </w:rPr>
              <w:instrText xml:space="preserve"> FORMTEXT </w:instrText>
            </w:r>
            <w:r w:rsidRPr="00A56B57">
              <w:rPr>
                <w:rFonts w:ascii="Times New Roman" w:hAnsi="Times New Roman"/>
                <w:sz w:val="20"/>
              </w:rPr>
            </w:r>
            <w:r w:rsidRPr="00A56B57">
              <w:rPr>
                <w:rFonts w:ascii="Times New Roman" w:hAnsi="Times New Roman"/>
                <w:sz w:val="20"/>
              </w:rPr>
              <w:fldChar w:fldCharType="separate"/>
            </w:r>
            <w:r w:rsidRPr="00A56B57">
              <w:rPr>
                <w:rFonts w:ascii="Times New Roman" w:hAnsi="Times New Roman"/>
                <w:noProof/>
                <w:sz w:val="20"/>
              </w:rPr>
              <w:t>&lt;insert title&gt;</w:t>
            </w:r>
            <w:r w:rsidRPr="00A56B57">
              <w:rPr>
                <w:rFonts w:ascii="Times New Roman" w:hAnsi="Times New Roman"/>
                <w:sz w:val="20"/>
              </w:rPr>
              <w:fldChar w:fldCharType="end"/>
            </w:r>
            <w:bookmarkEnd w:id="156"/>
            <w:bookmarkEnd w:id="157"/>
          </w:p>
          <w:p w14:paraId="6A3E928D" w14:textId="77777777" w:rsidR="00511C75" w:rsidRPr="00A56B57" w:rsidRDefault="00511C75" w:rsidP="00A56B57">
            <w:pPr>
              <w:rPr>
                <w:rFonts w:ascii="Times New Roman" w:hAnsi="Times New Roman"/>
                <w:sz w:val="20"/>
              </w:rPr>
            </w:pPr>
          </w:p>
          <w:p w14:paraId="7D8926A0" w14:textId="77777777" w:rsidR="00511C75" w:rsidRPr="00A56B57" w:rsidRDefault="00511C75" w:rsidP="00A56B57">
            <w:pPr>
              <w:rPr>
                <w:rFonts w:ascii="Times New Roman" w:hAnsi="Times New Roman"/>
                <w:sz w:val="20"/>
              </w:rPr>
            </w:pPr>
            <w:r w:rsidRPr="00A56B57">
              <w:rPr>
                <w:rFonts w:ascii="Times New Roman" w:hAnsi="Times New Roman"/>
                <w:sz w:val="20"/>
                <w:u w:val="single"/>
              </w:rPr>
              <w:tab/>
            </w:r>
          </w:p>
          <w:p w14:paraId="119BCE8D" w14:textId="77777777" w:rsidR="00511C75" w:rsidRPr="00A56B57" w:rsidRDefault="00511C75" w:rsidP="00A56B57">
            <w:pPr>
              <w:rPr>
                <w:rFonts w:ascii="Times New Roman" w:hAnsi="Times New Roman"/>
                <w:sz w:val="20"/>
              </w:rPr>
            </w:pPr>
            <w:r w:rsidRPr="00A56B57">
              <w:rPr>
                <w:rFonts w:ascii="Times New Roman" w:hAnsi="Times New Roman"/>
                <w:sz w:val="20"/>
              </w:rPr>
              <w:t>Date</w:t>
            </w:r>
          </w:p>
          <w:p w14:paraId="214FA59B" w14:textId="77777777" w:rsidR="00511C75" w:rsidRPr="00A56B57" w:rsidRDefault="00511C75" w:rsidP="00A56B57">
            <w:pPr>
              <w:rPr>
                <w:rFonts w:ascii="Times New Roman" w:hAnsi="Times New Roman"/>
                <w:sz w:val="20"/>
              </w:rPr>
            </w:pPr>
          </w:p>
          <w:p w14:paraId="0790EF7F" w14:textId="77777777" w:rsidR="00511C75" w:rsidRPr="00A56B57" w:rsidRDefault="00511C75" w:rsidP="00A56B57">
            <w:pPr>
              <w:rPr>
                <w:rFonts w:ascii="Times New Roman" w:hAnsi="Times New Roman"/>
                <w:sz w:val="20"/>
              </w:rPr>
            </w:pPr>
          </w:p>
          <w:p w14:paraId="5E4099DA" w14:textId="77777777" w:rsidR="00511C75" w:rsidRPr="00A56B57" w:rsidRDefault="00511C75" w:rsidP="00A56B57">
            <w:pPr>
              <w:rPr>
                <w:rFonts w:ascii="Times New Roman" w:hAnsi="Times New Roman"/>
                <w:sz w:val="20"/>
              </w:rPr>
            </w:pPr>
            <w:r w:rsidRPr="00A56B57">
              <w:rPr>
                <w:rFonts w:ascii="Times New Roman" w:hAnsi="Times New Roman"/>
                <w:sz w:val="20"/>
              </w:rPr>
              <w:t>APPROVED AS TO FORM ONLY</w:t>
            </w:r>
          </w:p>
          <w:p w14:paraId="6F5B1B4E" w14:textId="77777777" w:rsidR="00511C75" w:rsidRPr="00A56B57" w:rsidRDefault="00511C75" w:rsidP="00A56B57">
            <w:pPr>
              <w:rPr>
                <w:rFonts w:ascii="Times New Roman" w:hAnsi="Times New Roman"/>
                <w:sz w:val="20"/>
              </w:rPr>
            </w:pPr>
            <w:r w:rsidRPr="00A56B57">
              <w:rPr>
                <w:rFonts w:ascii="Times New Roman" w:hAnsi="Times New Roman"/>
                <w:sz w:val="20"/>
              </w:rPr>
              <w:t>BY ASSISTANT ATTORNEY GENERAL</w:t>
            </w:r>
          </w:p>
          <w:p w14:paraId="15337ABF" w14:textId="77777777" w:rsidR="00511C75" w:rsidRPr="00A56B57" w:rsidRDefault="00511C75" w:rsidP="00A56B57">
            <w:pPr>
              <w:rPr>
                <w:rFonts w:ascii="Times New Roman" w:hAnsi="Times New Roman"/>
                <w:sz w:val="20"/>
              </w:rPr>
            </w:pPr>
            <w:r w:rsidRPr="00A56B57">
              <w:rPr>
                <w:rFonts w:ascii="Times New Roman" w:hAnsi="Times New Roman"/>
                <w:sz w:val="20"/>
              </w:rPr>
              <w:t>APPROVAL ON FILE</w:t>
            </w:r>
          </w:p>
          <w:p w14:paraId="72F8AB27" w14:textId="77777777" w:rsidR="00511C75" w:rsidRPr="00A56B57" w:rsidRDefault="00511C75" w:rsidP="00A56B57">
            <w:pPr>
              <w:rPr>
                <w:rFonts w:ascii="Times New Roman" w:hAnsi="Times New Roman"/>
                <w:sz w:val="20"/>
              </w:rPr>
            </w:pPr>
          </w:p>
          <w:p w14:paraId="48CAF918" w14:textId="77777777" w:rsidR="00511C75" w:rsidRPr="00A56B57" w:rsidRDefault="00511C75" w:rsidP="00A56B57">
            <w:pPr>
              <w:rPr>
                <w:rFonts w:ascii="Times New Roman" w:hAnsi="Times New Roman"/>
                <w:sz w:val="20"/>
              </w:rPr>
            </w:pPr>
          </w:p>
        </w:tc>
      </w:tr>
    </w:tbl>
    <w:p w14:paraId="290C2CB1" w14:textId="77777777" w:rsidR="00511C75" w:rsidRPr="00511C75" w:rsidRDefault="00511C75" w:rsidP="00511C75">
      <w:pPr>
        <w:jc w:val="both"/>
        <w:rPr>
          <w:rFonts w:ascii="Times New Roman" w:hAnsi="Times New Roman"/>
          <w:b w:val="0"/>
          <w:sz w:val="16"/>
          <w:szCs w:val="16"/>
        </w:rPr>
      </w:pPr>
    </w:p>
    <w:p w14:paraId="531B50E6" w14:textId="77777777" w:rsidR="00511C75" w:rsidRPr="00511C75" w:rsidRDefault="00511C75" w:rsidP="00511C75">
      <w:pPr>
        <w:tabs>
          <w:tab w:val="right" w:leader="dot" w:pos="8640"/>
        </w:tabs>
        <w:spacing w:after="120"/>
        <w:ind w:right="270"/>
        <w:jc w:val="right"/>
        <w:rPr>
          <w:rFonts w:ascii="Arial" w:hAnsi="Arial" w:cs="Arial"/>
          <w:b w:val="0"/>
          <w:sz w:val="22"/>
          <w:szCs w:val="22"/>
        </w:rPr>
        <w:sectPr w:rsidR="00511C75" w:rsidRPr="00511C75" w:rsidSect="008F72D5">
          <w:headerReference w:type="first" r:id="rId51"/>
          <w:footerReference w:type="first" r:id="rId52"/>
          <w:pgSz w:w="12240" w:h="15840" w:code="1"/>
          <w:pgMar w:top="1008" w:right="360" w:bottom="432" w:left="360" w:header="576" w:footer="432" w:gutter="0"/>
          <w:pgNumType w:fmt="lowerRoman" w:start="2"/>
          <w:cols w:space="720"/>
          <w:titlePg/>
          <w:docGrid w:linePitch="360"/>
        </w:sectPr>
      </w:pPr>
      <w:r w:rsidRPr="00511C75">
        <w:rPr>
          <w:rFonts w:ascii="Arial" w:hAnsi="Arial" w:cs="Arial"/>
          <w:b w:val="0"/>
          <w:sz w:val="18"/>
          <w:szCs w:val="22"/>
        </w:rPr>
        <w:t>Last revision 10/13/2020</w:t>
      </w:r>
    </w:p>
    <w:p w14:paraId="59FB7626" w14:textId="77777777" w:rsidR="00511C75" w:rsidRPr="00511C75" w:rsidRDefault="00511C75" w:rsidP="00511C75">
      <w:pPr>
        <w:numPr>
          <w:ilvl w:val="0"/>
          <w:numId w:val="38"/>
        </w:numPr>
        <w:autoSpaceDE w:val="0"/>
        <w:autoSpaceDN w:val="0"/>
        <w:adjustRightInd w:val="0"/>
        <w:spacing w:after="120"/>
        <w:jc w:val="both"/>
        <w:rPr>
          <w:rFonts w:ascii="Arial" w:hAnsi="Arial" w:cs="Arial"/>
          <w:b w:val="0"/>
          <w:sz w:val="20"/>
        </w:rPr>
      </w:pPr>
      <w:r w:rsidRPr="00511C75">
        <w:rPr>
          <w:rFonts w:ascii="Arial" w:hAnsi="Arial" w:cs="Arial"/>
          <w:bCs/>
          <w:sz w:val="20"/>
          <w:u w:val="single"/>
        </w:rPr>
        <w:lastRenderedPageBreak/>
        <w:t>GRANT MANAGEMENT</w:t>
      </w:r>
    </w:p>
    <w:p w14:paraId="1EF06D8B"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bCs/>
          <w:sz w:val="20"/>
        </w:rPr>
        <w:t>T</w:t>
      </w:r>
      <w:r w:rsidRPr="00511C75">
        <w:rPr>
          <w:rFonts w:ascii="Arial" w:hAnsi="Arial" w:cs="Arial"/>
          <w:b w:val="0"/>
          <w:sz w:val="20"/>
        </w:rPr>
        <w:t xml:space="preserve">he Representative for each of the parties shall be responsible for and shall be the contact person for all communications and billings regarding the performance of this Grant. </w:t>
      </w:r>
    </w:p>
    <w:p w14:paraId="08A729E4" w14:textId="77777777"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b w:val="0"/>
          <w:sz w:val="20"/>
        </w:rPr>
        <w:t>The Representative for COMMERCE and their grant information are identified on the Face Sheet of this Grant.</w:t>
      </w:r>
    </w:p>
    <w:p w14:paraId="0FFED2BE" w14:textId="77777777"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b w:val="0"/>
          <w:sz w:val="20"/>
        </w:rPr>
        <w:t>The Representative for the Grantee and their contact information are identified on the Face Sheet of this Grant.</w:t>
      </w:r>
    </w:p>
    <w:p w14:paraId="3DE77E5E" w14:textId="77777777" w:rsidR="00511C75" w:rsidRPr="00511C75" w:rsidRDefault="00511C75" w:rsidP="00511C75">
      <w:pPr>
        <w:numPr>
          <w:ilvl w:val="0"/>
          <w:numId w:val="38"/>
        </w:numPr>
        <w:autoSpaceDE w:val="0"/>
        <w:autoSpaceDN w:val="0"/>
        <w:adjustRightInd w:val="0"/>
        <w:spacing w:after="120"/>
        <w:jc w:val="both"/>
        <w:rPr>
          <w:rFonts w:ascii="Arial" w:hAnsi="Arial" w:cs="Arial"/>
          <w:b w:val="0"/>
          <w:sz w:val="20"/>
          <w:u w:val="single"/>
        </w:rPr>
      </w:pPr>
      <w:r w:rsidRPr="00511C75">
        <w:rPr>
          <w:rFonts w:ascii="Arial" w:hAnsi="Arial" w:cs="Arial"/>
          <w:bCs/>
          <w:sz w:val="20"/>
          <w:u w:val="single"/>
        </w:rPr>
        <w:t>COMPENSATION</w:t>
      </w:r>
    </w:p>
    <w:p w14:paraId="74E7B097"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COMMERCE shall pay an amount not to exceed ($</w:t>
      </w:r>
      <w:r w:rsidRPr="00511C75">
        <w:rPr>
          <w:rFonts w:ascii="Arial" w:hAnsi="Arial" w:cs="Arial"/>
          <w:b w:val="0"/>
          <w:sz w:val="20"/>
        </w:rPr>
        <w:fldChar w:fldCharType="begin">
          <w:ffData>
            <w:name w:val="Text20"/>
            <w:enabled/>
            <w:calcOnExit w:val="0"/>
            <w:textInput/>
          </w:ffData>
        </w:fldChar>
      </w:r>
      <w:bookmarkStart w:id="158" w:name="Text20"/>
      <w:r w:rsidRPr="00511C75">
        <w:rPr>
          <w:rFonts w:ascii="Arial" w:hAnsi="Arial" w:cs="Arial"/>
          <w:b w:val="0"/>
          <w:sz w:val="20"/>
        </w:rPr>
        <w:instrText xml:space="preserve"> FORMTEXT </w:instrText>
      </w:r>
      <w:r w:rsidRPr="00511C75">
        <w:rPr>
          <w:rFonts w:ascii="Arial" w:hAnsi="Arial" w:cs="Arial"/>
          <w:b w:val="0"/>
          <w:sz w:val="20"/>
        </w:rPr>
      </w:r>
      <w:r w:rsidRPr="00511C75">
        <w:rPr>
          <w:rFonts w:ascii="Arial" w:hAnsi="Arial" w:cs="Arial"/>
          <w:b w:val="0"/>
          <w:sz w:val="20"/>
        </w:rPr>
        <w:fldChar w:fldCharType="separate"/>
      </w:r>
      <w:r w:rsidRPr="00511C75">
        <w:rPr>
          <w:rFonts w:ascii="Arial" w:hAnsi="Arial" w:cs="Arial"/>
          <w:b w:val="0"/>
          <w:noProof/>
          <w:sz w:val="20"/>
        </w:rPr>
        <w:t> </w:t>
      </w:r>
      <w:r w:rsidRPr="00511C75">
        <w:rPr>
          <w:rFonts w:ascii="Arial" w:hAnsi="Arial" w:cs="Arial"/>
          <w:b w:val="0"/>
          <w:noProof/>
          <w:sz w:val="20"/>
        </w:rPr>
        <w:t> </w:t>
      </w:r>
      <w:r w:rsidRPr="00511C75">
        <w:rPr>
          <w:rFonts w:ascii="Arial" w:hAnsi="Arial" w:cs="Arial"/>
          <w:b w:val="0"/>
          <w:noProof/>
          <w:sz w:val="20"/>
        </w:rPr>
        <w:t> </w:t>
      </w:r>
      <w:r w:rsidRPr="00511C75">
        <w:rPr>
          <w:rFonts w:ascii="Arial" w:hAnsi="Arial" w:cs="Arial"/>
          <w:b w:val="0"/>
          <w:noProof/>
          <w:sz w:val="20"/>
        </w:rPr>
        <w:t> </w:t>
      </w:r>
      <w:r w:rsidRPr="00511C75">
        <w:rPr>
          <w:rFonts w:ascii="Arial" w:hAnsi="Arial" w:cs="Arial"/>
          <w:b w:val="0"/>
          <w:noProof/>
          <w:sz w:val="20"/>
        </w:rPr>
        <w:t> </w:t>
      </w:r>
      <w:r w:rsidRPr="00511C75">
        <w:rPr>
          <w:rFonts w:ascii="Arial" w:hAnsi="Arial" w:cs="Arial"/>
          <w:b w:val="0"/>
          <w:sz w:val="20"/>
        </w:rPr>
        <w:fldChar w:fldCharType="end"/>
      </w:r>
      <w:bookmarkEnd w:id="158"/>
      <w:r w:rsidRPr="00511C75">
        <w:rPr>
          <w:rFonts w:ascii="Arial" w:hAnsi="Arial" w:cs="Arial"/>
          <w:b w:val="0"/>
          <w:sz w:val="20"/>
        </w:rPr>
        <w:t xml:space="preserve"> ) for the performance of all things necessary for or incidental to the performance of work as set forth in the Scope of Work. Grantee's compensation for services rendered shall be based on the following rates or in accordance with the following terms: </w:t>
      </w:r>
    </w:p>
    <w:p w14:paraId="776E85E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u w:val="single"/>
        </w:rPr>
      </w:pPr>
      <w:r w:rsidRPr="00511C75">
        <w:rPr>
          <w:rFonts w:ascii="Arial" w:hAnsi="Arial" w:cs="Arial"/>
          <w:sz w:val="20"/>
          <w:u w:val="single"/>
        </w:rPr>
        <w:t>EXPENSES</w:t>
      </w:r>
    </w:p>
    <w:p w14:paraId="6613718A"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Grantee shall receive reimbursement for travel and other expenses as identified below or as authorized in advance by COMMERCE as reimbursable. The maximum amount to be paid to the Grantee for authorized expenses shall not exceed $</w:t>
      </w:r>
      <w:r w:rsidRPr="00511C75">
        <w:rPr>
          <w:rFonts w:ascii="Arial" w:hAnsi="Arial" w:cs="Arial"/>
          <w:b w:val="0"/>
          <w:sz w:val="20"/>
          <w:highlight w:val="lightGray"/>
        </w:rPr>
        <w:fldChar w:fldCharType="begin">
          <w:ffData>
            <w:name w:val="Text17"/>
            <w:enabled/>
            <w:calcOnExit w:val="0"/>
            <w:textInput/>
          </w:ffData>
        </w:fldChar>
      </w:r>
      <w:bookmarkStart w:id="159" w:name="Text17"/>
      <w:r w:rsidRPr="00511C75">
        <w:rPr>
          <w:rFonts w:ascii="Arial" w:hAnsi="Arial" w:cs="Arial"/>
          <w:b w:val="0"/>
          <w:sz w:val="20"/>
          <w:highlight w:val="lightGray"/>
        </w:rPr>
        <w:instrText xml:space="preserve"> FORMTEXT </w:instrText>
      </w:r>
      <w:r w:rsidRPr="00511C75">
        <w:rPr>
          <w:rFonts w:ascii="Arial" w:hAnsi="Arial" w:cs="Arial"/>
          <w:b w:val="0"/>
          <w:sz w:val="20"/>
          <w:highlight w:val="lightGray"/>
        </w:rPr>
      </w:r>
      <w:r w:rsidRPr="00511C75">
        <w:rPr>
          <w:rFonts w:ascii="Arial" w:hAnsi="Arial" w:cs="Arial"/>
          <w:b w:val="0"/>
          <w:sz w:val="20"/>
          <w:highlight w:val="lightGray"/>
        </w:rPr>
        <w:fldChar w:fldCharType="separate"/>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sz w:val="20"/>
          <w:highlight w:val="lightGray"/>
        </w:rPr>
        <w:fldChar w:fldCharType="end"/>
      </w:r>
      <w:bookmarkEnd w:id="159"/>
      <w:r w:rsidRPr="00511C75">
        <w:rPr>
          <w:rFonts w:ascii="Arial" w:hAnsi="Arial" w:cs="Arial"/>
          <w:b w:val="0"/>
          <w:sz w:val="20"/>
        </w:rPr>
        <w:t xml:space="preserve">, which amount is included in the </w:t>
      </w:r>
      <w:r w:rsidRPr="00511C75">
        <w:rPr>
          <w:rFonts w:ascii="Arial" w:hAnsi="Arial" w:cs="Arial"/>
          <w:b w:val="0"/>
          <w:sz w:val="20"/>
        </w:rPr>
        <w:t>G</w:t>
      </w:r>
      <w:r w:rsidRPr="00511C75">
        <w:rPr>
          <w:rFonts w:ascii="Arial" w:hAnsi="Arial" w:cs="Arial"/>
          <w:b w:val="0"/>
          <w:sz w:val="20"/>
        </w:rPr>
        <w:t xml:space="preserve">rant total above.  </w:t>
      </w:r>
    </w:p>
    <w:p w14:paraId="12F7A2C3"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Such expenses may include airfare (economy or coach class only), other transportation expenses, and lodging and subsistence necessary during periods of required travel. Grantee shall receive compensation for travel expenses at current state travel reimbursement rates.</w:t>
      </w:r>
    </w:p>
    <w:p w14:paraId="412BCE55" w14:textId="77777777" w:rsidR="00511C75" w:rsidRPr="00511C75" w:rsidRDefault="00511C75" w:rsidP="00511C75">
      <w:pPr>
        <w:numPr>
          <w:ilvl w:val="0"/>
          <w:numId w:val="38"/>
        </w:numPr>
        <w:autoSpaceDE w:val="0"/>
        <w:autoSpaceDN w:val="0"/>
        <w:adjustRightInd w:val="0"/>
        <w:spacing w:after="120"/>
        <w:jc w:val="both"/>
        <w:rPr>
          <w:rFonts w:ascii="Arial" w:hAnsi="Arial" w:cs="Arial"/>
          <w:b w:val="0"/>
          <w:sz w:val="20"/>
          <w:u w:val="single"/>
        </w:rPr>
      </w:pPr>
      <w:r w:rsidRPr="00511C75">
        <w:rPr>
          <w:rFonts w:ascii="Arial" w:hAnsi="Arial" w:cs="Arial"/>
          <w:bCs/>
          <w:sz w:val="20"/>
          <w:u w:val="single"/>
        </w:rPr>
        <w:t>BILLING PROCEDURES AND PAYMENT</w:t>
      </w:r>
    </w:p>
    <w:p w14:paraId="48977542"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COMMERCE will pay Grantee upon acceptance of services provided and receipt of properly completed invoices, which shall be submitted to the Representative for COMMERCE [</w:t>
      </w:r>
      <w:r w:rsidRPr="00511C75">
        <w:rPr>
          <w:rFonts w:ascii="Arial" w:hAnsi="Arial" w:cs="Arial"/>
          <w:b w:val="0"/>
          <w:i/>
          <w:iCs/>
          <w:sz w:val="20"/>
        </w:rPr>
        <w:t>not more often than monthly.</w:t>
      </w:r>
      <w:r w:rsidRPr="00511C75">
        <w:rPr>
          <w:rFonts w:ascii="Arial" w:hAnsi="Arial" w:cs="Arial"/>
          <w:b w:val="0"/>
          <w:sz w:val="20"/>
        </w:rPr>
        <w:t xml:space="preserve">]  </w:t>
      </w:r>
    </w:p>
    <w:p w14:paraId="757A51C5" w14:textId="11BB0E81"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 xml:space="preserve">The invoices shall describe and document, to COMMERCE's satisfaction, a description of the work performed, the progress of the project and fees. The invoice shall include the Grant Number </w:t>
      </w:r>
      <w:r w:rsidRPr="00511C75">
        <w:rPr>
          <w:rFonts w:ascii="Arial" w:hAnsi="Arial" w:cs="Arial"/>
          <w:b w:val="0"/>
          <w:sz w:val="20"/>
          <w:highlight w:val="lightGray"/>
        </w:rPr>
        <w:fldChar w:fldCharType="begin">
          <w:ffData>
            <w:name w:val="Text18"/>
            <w:enabled/>
            <w:calcOnExit w:val="0"/>
            <w:textInput/>
          </w:ffData>
        </w:fldChar>
      </w:r>
      <w:r w:rsidRPr="00511C75">
        <w:rPr>
          <w:rFonts w:ascii="Arial" w:hAnsi="Arial" w:cs="Arial"/>
          <w:b w:val="0"/>
          <w:sz w:val="20"/>
          <w:highlight w:val="lightGray"/>
        </w:rPr>
        <w:instrText xml:space="preserve"> FORMTEXT </w:instrText>
      </w:r>
      <w:r w:rsidRPr="00511C75">
        <w:rPr>
          <w:rFonts w:ascii="Arial" w:hAnsi="Arial" w:cs="Arial"/>
          <w:b w:val="0"/>
          <w:sz w:val="20"/>
          <w:highlight w:val="lightGray"/>
        </w:rPr>
      </w:r>
      <w:r w:rsidRPr="00511C75">
        <w:rPr>
          <w:rFonts w:ascii="Arial" w:hAnsi="Arial" w:cs="Arial"/>
          <w:b w:val="0"/>
          <w:sz w:val="20"/>
          <w:highlight w:val="lightGray"/>
        </w:rPr>
        <w:fldChar w:fldCharType="separate"/>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noProof/>
          <w:sz w:val="20"/>
          <w:highlight w:val="lightGray"/>
        </w:rPr>
        <w:t> </w:t>
      </w:r>
      <w:r w:rsidRPr="00511C75">
        <w:rPr>
          <w:rFonts w:ascii="Arial" w:hAnsi="Arial" w:cs="Arial"/>
          <w:b w:val="0"/>
          <w:sz w:val="20"/>
          <w:highlight w:val="lightGray"/>
        </w:rPr>
        <w:fldChar w:fldCharType="end"/>
      </w:r>
      <w:r w:rsidRPr="00511C75">
        <w:rPr>
          <w:rFonts w:ascii="Arial" w:hAnsi="Arial" w:cs="Arial"/>
          <w:b w:val="0"/>
          <w:sz w:val="20"/>
        </w:rPr>
        <w:t>.  If expenses are invoiced, provide a detailed breakdown of each type</w:t>
      </w:r>
      <w:r w:rsidR="008678C9">
        <w:rPr>
          <w:rFonts w:ascii="Arial" w:hAnsi="Arial" w:cs="Arial"/>
          <w:b w:val="0"/>
          <w:sz w:val="20"/>
        </w:rPr>
        <w:t xml:space="preserve">. </w:t>
      </w:r>
      <w:r w:rsidRPr="00511C75">
        <w:rPr>
          <w:rFonts w:ascii="Arial" w:hAnsi="Arial" w:cs="Arial"/>
          <w:b w:val="0"/>
          <w:sz w:val="20"/>
        </w:rPr>
        <w:t>A receipt must accompany any single expenses in the amount of $50.00 or more in order to receive reimbursement.</w:t>
      </w:r>
    </w:p>
    <w:p w14:paraId="709FE8E0"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Payment shall be considered timely if made by COMMERCE within thirty (30) calendar days after receipt of properly completed invoices. Payment shall be sent to the address designated by the Grantee.</w:t>
      </w:r>
    </w:p>
    <w:p w14:paraId="41B5D262" w14:textId="3A2DC46D"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COMMERCE may, in its sole discretion, terminate the Grant or withhold payments claimed by the Grantee for services rendered if the Grantee fails to satisfactorily comply with any term or condition of this Grant</w:t>
      </w:r>
      <w:r w:rsidR="008678C9">
        <w:rPr>
          <w:rFonts w:ascii="Arial" w:hAnsi="Arial" w:cs="Arial"/>
          <w:b w:val="0"/>
          <w:sz w:val="20"/>
        </w:rPr>
        <w:t xml:space="preserve">. </w:t>
      </w:r>
    </w:p>
    <w:p w14:paraId="7754E0ED" w14:textId="77777777" w:rsidR="00511C75" w:rsidRPr="00511C75" w:rsidRDefault="00511C75" w:rsidP="00511C75">
      <w:pPr>
        <w:tabs>
          <w:tab w:val="left" w:pos="360"/>
          <w:tab w:val="left" w:pos="720"/>
        </w:tabs>
        <w:spacing w:after="120"/>
        <w:ind w:left="360"/>
        <w:jc w:val="both"/>
        <w:rPr>
          <w:rFonts w:ascii="Arial" w:hAnsi="Arial" w:cs="Arial"/>
          <w:b w:val="0"/>
          <w:sz w:val="20"/>
        </w:rPr>
      </w:pPr>
      <w:r w:rsidRPr="00511C75">
        <w:rPr>
          <w:rFonts w:ascii="Arial" w:hAnsi="Arial" w:cs="Arial"/>
          <w:b w:val="0"/>
          <w:sz w:val="20"/>
        </w:rPr>
        <w:t>No payments in advance or in anticipation of services or supplies to be provided under this Agreement shall be made by COMMERCE.</w:t>
      </w:r>
    </w:p>
    <w:p w14:paraId="0E45D073" w14:textId="77777777" w:rsidR="00511C75" w:rsidRPr="00511C75" w:rsidRDefault="00511C75" w:rsidP="00511C75">
      <w:pPr>
        <w:spacing w:after="120"/>
        <w:ind w:left="360"/>
        <w:jc w:val="both"/>
        <w:rPr>
          <w:rFonts w:ascii="Arial" w:hAnsi="Arial" w:cs="Arial"/>
          <w:b w:val="0"/>
          <w:sz w:val="20"/>
          <w:u w:val="single"/>
        </w:rPr>
      </w:pPr>
      <w:r w:rsidRPr="00511C75">
        <w:rPr>
          <w:rFonts w:ascii="Arial" w:hAnsi="Arial" w:cs="Arial"/>
          <w:b w:val="0"/>
          <w:sz w:val="20"/>
          <w:u w:val="single"/>
        </w:rPr>
        <w:t>Invoices and End of Fiscal Year</w:t>
      </w:r>
    </w:p>
    <w:p w14:paraId="275A7211"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 xml:space="preserve">Invoices are due on the 20th of the month following the provision of services. </w:t>
      </w:r>
    </w:p>
    <w:p w14:paraId="53D6C90C"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 xml:space="preserve">Final invoices for a state fiscal year may be due sooner than the 20th and Commerce will provide notification of the end of fiscal year due date. </w:t>
      </w:r>
    </w:p>
    <w:p w14:paraId="71EBA726"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The grantee must invoice for all expenses from the beginning of the contract through June 30, regardless of the contract start and end date.</w:t>
      </w:r>
    </w:p>
    <w:p w14:paraId="78785C2E" w14:textId="77777777" w:rsidR="00511C75" w:rsidRPr="00511C75" w:rsidRDefault="00511C75" w:rsidP="00511C75">
      <w:pPr>
        <w:tabs>
          <w:tab w:val="left" w:pos="360"/>
          <w:tab w:val="left" w:pos="720"/>
        </w:tabs>
        <w:spacing w:after="120"/>
        <w:ind w:left="360"/>
        <w:jc w:val="both"/>
        <w:rPr>
          <w:rFonts w:ascii="Arial" w:hAnsi="Arial" w:cs="Arial"/>
          <w:b w:val="0"/>
          <w:sz w:val="20"/>
          <w:u w:val="single"/>
        </w:rPr>
      </w:pPr>
      <w:r w:rsidRPr="00511C75">
        <w:rPr>
          <w:rFonts w:ascii="Arial" w:hAnsi="Arial" w:cs="Arial"/>
          <w:b w:val="0"/>
          <w:sz w:val="20"/>
          <w:u w:val="single"/>
        </w:rPr>
        <w:t>Duplication of Billed Costs</w:t>
      </w:r>
    </w:p>
    <w:p w14:paraId="3C7548D2" w14:textId="77777777" w:rsidR="00511C75" w:rsidRPr="00511C75" w:rsidRDefault="00511C75" w:rsidP="00511C75">
      <w:pPr>
        <w:tabs>
          <w:tab w:val="left" w:pos="360"/>
          <w:tab w:val="left" w:pos="720"/>
        </w:tabs>
        <w:spacing w:after="120"/>
        <w:ind w:left="360"/>
        <w:jc w:val="both"/>
        <w:rPr>
          <w:rFonts w:ascii="Arial" w:hAnsi="Arial" w:cs="Arial"/>
          <w:b w:val="0"/>
          <w:sz w:val="20"/>
        </w:rPr>
      </w:pPr>
      <w:r w:rsidRPr="00511C75">
        <w:rPr>
          <w:rFonts w:ascii="Arial" w:hAnsi="Arial" w:cs="Arial"/>
          <w:b w:val="0"/>
          <w:sz w:val="20"/>
        </w:rPr>
        <w:t>The Grantee shall not bill COMMERCE for services performed under this Agreement, and COMMERCE shall not pay the Grantee, if the Grantee is entitled to payment or has been or will be paid by any other source, including grants, for that service.</w:t>
      </w:r>
    </w:p>
    <w:p w14:paraId="7A7780B8" w14:textId="77777777" w:rsidR="00511C75" w:rsidRPr="00511C75" w:rsidRDefault="00511C75" w:rsidP="00511C75">
      <w:pPr>
        <w:tabs>
          <w:tab w:val="left" w:pos="360"/>
          <w:tab w:val="left" w:pos="720"/>
        </w:tabs>
        <w:spacing w:after="120"/>
        <w:ind w:left="360"/>
        <w:jc w:val="both"/>
        <w:rPr>
          <w:rFonts w:ascii="Arial" w:hAnsi="Arial" w:cs="Arial"/>
          <w:b w:val="0"/>
          <w:sz w:val="20"/>
          <w:u w:val="single"/>
        </w:rPr>
      </w:pPr>
      <w:r w:rsidRPr="00511C75">
        <w:rPr>
          <w:rFonts w:ascii="Arial" w:hAnsi="Arial" w:cs="Arial"/>
          <w:b w:val="0"/>
          <w:sz w:val="20"/>
          <w:u w:val="single"/>
        </w:rPr>
        <w:t>Disallowed Costs</w:t>
      </w:r>
    </w:p>
    <w:p w14:paraId="55920A47" w14:textId="77777777" w:rsidR="00511C75" w:rsidRPr="00511C75" w:rsidRDefault="00511C75" w:rsidP="00511C75">
      <w:pPr>
        <w:tabs>
          <w:tab w:val="left" w:pos="360"/>
          <w:tab w:val="left" w:pos="720"/>
        </w:tabs>
        <w:spacing w:after="120"/>
        <w:ind w:left="360"/>
        <w:jc w:val="both"/>
        <w:rPr>
          <w:rFonts w:ascii="Arial" w:hAnsi="Arial" w:cs="Arial"/>
          <w:b w:val="0"/>
          <w:sz w:val="20"/>
        </w:rPr>
      </w:pPr>
      <w:r w:rsidRPr="00511C75">
        <w:rPr>
          <w:rFonts w:ascii="Arial" w:hAnsi="Arial" w:cs="Arial"/>
          <w:b w:val="0"/>
          <w:sz w:val="20"/>
        </w:rPr>
        <w:lastRenderedPageBreak/>
        <w:t>The Grantee is responsible for any audit exceptions or disallowed costs incurred by its own organization or that of its subgrants/subcontracts.</w:t>
      </w:r>
    </w:p>
    <w:p w14:paraId="5EA13450"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COMMERCE may, in its sole discretion, withhold ten percent (10%) from each payment until acceptance by COMMERCE of the final report or completion of the project, etc.</w:t>
      </w:r>
    </w:p>
    <w:p w14:paraId="6960B7D4" w14:textId="77777777" w:rsidR="00511C75" w:rsidRPr="00511C75" w:rsidRDefault="00511C75" w:rsidP="00511C75">
      <w:pPr>
        <w:spacing w:after="120"/>
        <w:jc w:val="both"/>
        <w:rPr>
          <w:rFonts w:ascii="Arial" w:hAnsi="Arial" w:cs="Arial"/>
          <w:b w:val="0"/>
          <w:i/>
          <w:sz w:val="20"/>
        </w:rPr>
      </w:pPr>
    </w:p>
    <w:p w14:paraId="3E7926E5" w14:textId="77777777" w:rsidR="00511C75" w:rsidRPr="00511C75" w:rsidRDefault="00511C75" w:rsidP="00511C75">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sz w:val="20"/>
          <w:u w:val="single"/>
        </w:rPr>
      </w:pPr>
      <w:r w:rsidRPr="00511C75">
        <w:rPr>
          <w:rFonts w:ascii="Arial" w:hAnsi="Arial" w:cs="Arial"/>
          <w:sz w:val="20"/>
          <w:u w:val="single"/>
        </w:rPr>
        <w:t>SUBCONTRACTOR DATA COLLECTION</w:t>
      </w:r>
    </w:p>
    <w:p w14:paraId="48D5E1BA" w14:textId="60CC0959"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sz w:val="20"/>
        </w:rPr>
      </w:pPr>
      <w:r w:rsidRPr="00511C75">
        <w:rPr>
          <w:rFonts w:ascii="Arial" w:hAnsi="Arial" w:cs="Arial"/>
          <w:b w:val="0"/>
          <w:color w:val="000000"/>
          <w:sz w:val="20"/>
        </w:rPr>
        <w:t>Grantee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504181CC" w14:textId="77777777" w:rsidR="00511C75" w:rsidRPr="00511C75" w:rsidRDefault="00511C75" w:rsidP="00511C75">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sz w:val="20"/>
          <w:u w:val="single"/>
        </w:rPr>
        <w:t>INSURANCE</w:t>
      </w:r>
    </w:p>
    <w:p w14:paraId="7C1D5828"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 Failure to maintain the required insurance coverage may result in termination of this Grant. </w:t>
      </w:r>
    </w:p>
    <w:p w14:paraId="0CCBE9B3" w14:textId="35D71956"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05D1328D" w14:textId="5D8CFDD2"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Grantee shall submit to COMMERCE within fifteen (15) calendar days of the Grant start date</w:t>
      </w:r>
      <w:r>
        <w:rPr>
          <w:rFonts w:ascii="Arial" w:hAnsi="Arial" w:cs="Arial"/>
          <w:b w:val="0"/>
          <w:sz w:val="20"/>
        </w:rPr>
        <w:t xml:space="preserve"> </w:t>
      </w:r>
      <w:r w:rsidRPr="00511C75">
        <w:rPr>
          <w:rFonts w:ascii="Arial" w:hAnsi="Arial" w:cs="Arial"/>
          <w:b w:val="0"/>
          <w:sz w:val="20"/>
        </w:rPr>
        <w:t>a certificate of insurance which outlines the coverage and limits defined in this insurance section. During the term of the Grant, if required or requested, the Grantee shall submit renewal certificates not less than thirty (30) calendar days prior to expiration of each policy required under this section.</w:t>
      </w:r>
    </w:p>
    <w:p w14:paraId="458CF961"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4C47D3E2"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Grantee shall provide insurance coverage that shall be maintained in full force and effect during the term of this Grant, as follows:</w:t>
      </w:r>
    </w:p>
    <w:p w14:paraId="7A98502D" w14:textId="488DA224"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sz w:val="20"/>
        </w:rPr>
        <w:t>Commercial General Liability Insurance Policy</w:t>
      </w:r>
      <w:r w:rsidR="008678C9">
        <w:rPr>
          <w:rFonts w:ascii="Arial" w:hAnsi="Arial" w:cs="Arial"/>
          <w:b w:val="0"/>
          <w:sz w:val="20"/>
        </w:rPr>
        <w:t xml:space="preserve">. </w:t>
      </w:r>
      <w:r w:rsidRPr="00511C75">
        <w:rPr>
          <w:rFonts w:ascii="Arial" w:hAnsi="Arial" w:cs="Arial"/>
          <w:b w:val="0"/>
          <w:sz w:val="20"/>
        </w:rPr>
        <w:t>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4048CEB3" w14:textId="77777777"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sz w:val="20"/>
        </w:rPr>
        <w:t>Automobile Liability</w:t>
      </w:r>
      <w:r w:rsidRPr="00511C75">
        <w:rPr>
          <w:rFonts w:ascii="Arial" w:hAnsi="Arial" w:cs="Arial"/>
          <w:b w:val="0"/>
          <w:sz w:val="20"/>
        </w:rPr>
        <w:t>.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442E88B6" w14:textId="77777777"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sz w:val="20"/>
        </w:rPr>
        <w:t>Professional Liability, Errors and Omissions Insurance</w:t>
      </w:r>
      <w:r w:rsidRPr="00511C75">
        <w:rPr>
          <w:rFonts w:ascii="Arial" w:hAnsi="Arial" w:cs="Arial"/>
          <w:b w:val="0"/>
          <w:sz w:val="20"/>
        </w:rPr>
        <w:t>.</w:t>
      </w:r>
      <w:r w:rsidRPr="00511C75">
        <w:rPr>
          <w:rFonts w:ascii="Arial" w:hAnsi="Arial" w:cs="Arial"/>
          <w:b w:val="0"/>
          <w:i/>
          <w:iCs/>
          <w:sz w:val="20"/>
        </w:rPr>
        <w:t xml:space="preserve"> </w:t>
      </w:r>
      <w:r w:rsidRPr="00511C75">
        <w:rPr>
          <w:rFonts w:ascii="Arial" w:hAnsi="Arial" w:cs="Arial"/>
          <w:b w:val="0"/>
          <w:sz w:val="20"/>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511C75">
        <w:rPr>
          <w:rFonts w:ascii="Arial" w:hAnsi="Arial" w:cs="Arial"/>
          <w:b w:val="0"/>
          <w:i/>
          <w:iCs/>
          <w:sz w:val="20"/>
        </w:rPr>
        <w:t xml:space="preserve">not </w:t>
      </w:r>
      <w:r w:rsidRPr="00511C75">
        <w:rPr>
          <w:rFonts w:ascii="Arial" w:hAnsi="Arial" w:cs="Arial"/>
          <w:b w:val="0"/>
          <w:sz w:val="20"/>
        </w:rPr>
        <w:t>be named as additional insureds under this policy.</w:t>
      </w:r>
    </w:p>
    <w:p w14:paraId="483F863C" w14:textId="6AEC10BE" w:rsidR="00511C75" w:rsidRPr="00511C75" w:rsidRDefault="00511C75" w:rsidP="00511C75">
      <w:pPr>
        <w:autoSpaceDE w:val="0"/>
        <w:autoSpaceDN w:val="0"/>
        <w:adjustRightInd w:val="0"/>
        <w:spacing w:after="120"/>
        <w:ind w:left="720"/>
        <w:jc w:val="both"/>
        <w:rPr>
          <w:rFonts w:ascii="Arial" w:hAnsi="Arial" w:cs="Arial"/>
          <w:b w:val="0"/>
          <w:sz w:val="20"/>
        </w:rPr>
      </w:pPr>
      <w:r w:rsidRPr="00511C75">
        <w:rPr>
          <w:rFonts w:ascii="Arial" w:hAnsi="Arial" w:cs="Arial"/>
          <w:sz w:val="20"/>
        </w:rPr>
        <w:t>Fidelity Insurance</w:t>
      </w:r>
      <w:r w:rsidR="008678C9">
        <w:rPr>
          <w:rFonts w:ascii="Arial" w:hAnsi="Arial" w:cs="Arial"/>
          <w:sz w:val="20"/>
        </w:rPr>
        <w:t xml:space="preserve">. </w:t>
      </w:r>
      <w:r w:rsidRPr="00511C75">
        <w:rPr>
          <w:rFonts w:ascii="Arial" w:hAnsi="Arial" w:cs="Arial"/>
          <w:b w:val="0"/>
          <w:sz w:val="20"/>
        </w:rPr>
        <w:t xml:space="preserve">Every officer, director, employee, or agent who is authorized to act on behalf of the Grantee for the purpose of receiving or depositing funds into program accounts or issuing </w:t>
      </w:r>
      <w:r w:rsidRPr="00511C75">
        <w:rPr>
          <w:rFonts w:ascii="Arial" w:hAnsi="Arial" w:cs="Arial"/>
          <w:b w:val="0"/>
          <w:sz w:val="20"/>
        </w:rPr>
        <w:lastRenderedPageBreak/>
        <w:t>financial documents, checks, or other instruments of payment for program costs shall be insured to provide protection against loss:</w:t>
      </w:r>
    </w:p>
    <w:p w14:paraId="480D76A6" w14:textId="38E57F64" w:rsidR="00511C75" w:rsidRPr="00511C75" w:rsidRDefault="00511C75" w:rsidP="00511C75">
      <w:pPr>
        <w:numPr>
          <w:ilvl w:val="0"/>
          <w:numId w:val="36"/>
        </w:numPr>
        <w:autoSpaceDE w:val="0"/>
        <w:autoSpaceDN w:val="0"/>
        <w:adjustRightInd w:val="0"/>
        <w:spacing w:after="120"/>
        <w:jc w:val="both"/>
        <w:rPr>
          <w:rFonts w:ascii="Arial" w:hAnsi="Arial" w:cs="Arial"/>
          <w:b w:val="0"/>
          <w:sz w:val="20"/>
        </w:rPr>
      </w:pPr>
      <w:r w:rsidRPr="00511C75">
        <w:rPr>
          <w:rFonts w:ascii="Arial" w:hAnsi="Arial" w:cs="Arial"/>
          <w:b w:val="0"/>
          <w:sz w:val="20"/>
        </w:rPr>
        <w:t>The amount of fidelity coverage secured pursuant to this Grant shall be $100,000 or the highest of planned reimbursement for the Grant period, whichever is lowest</w:t>
      </w:r>
      <w:r w:rsidR="008678C9">
        <w:rPr>
          <w:rFonts w:ascii="Arial" w:hAnsi="Arial" w:cs="Arial"/>
          <w:b w:val="0"/>
          <w:sz w:val="20"/>
        </w:rPr>
        <w:t xml:space="preserve">. </w:t>
      </w:r>
      <w:r w:rsidRPr="00511C75">
        <w:rPr>
          <w:rFonts w:ascii="Arial" w:hAnsi="Arial" w:cs="Arial"/>
          <w:b w:val="0"/>
          <w:sz w:val="20"/>
        </w:rPr>
        <w:t>Fidelity insurance secured pursuant to this paragraph shall name COMMERCE as beneficiary.</w:t>
      </w:r>
    </w:p>
    <w:p w14:paraId="478DA9C0" w14:textId="77777777" w:rsidR="00511C75" w:rsidRPr="00511C75" w:rsidRDefault="00511C75" w:rsidP="00511C75">
      <w:pPr>
        <w:numPr>
          <w:ilvl w:val="0"/>
          <w:numId w:val="36"/>
        </w:numPr>
        <w:autoSpaceDE w:val="0"/>
        <w:autoSpaceDN w:val="0"/>
        <w:adjustRightInd w:val="0"/>
        <w:spacing w:after="120"/>
        <w:jc w:val="both"/>
        <w:rPr>
          <w:rFonts w:ascii="Arial" w:hAnsi="Arial" w:cs="Arial"/>
          <w:b w:val="0"/>
          <w:sz w:val="20"/>
        </w:rPr>
      </w:pPr>
      <w:r w:rsidRPr="00511C75">
        <w:rPr>
          <w:rFonts w:ascii="Arial" w:hAnsi="Arial" w:cs="Arial"/>
          <w:b w:val="0"/>
          <w:sz w:val="20"/>
        </w:rPr>
        <w:t xml:space="preserve">Subgrantees/subcontractors that receive $10,000 or more per year in funding through this Grant shall secure fidelity insurance as noted above. Fidelity insurance secured by Subgrantee/subcontractors pursuant to this paragraph shall name the Grantee as beneficiary. </w:t>
      </w:r>
    </w:p>
    <w:p w14:paraId="20B616B9" w14:textId="77777777" w:rsidR="00511C75" w:rsidRPr="00511C75" w:rsidRDefault="00511C75" w:rsidP="00511C75">
      <w:pPr>
        <w:numPr>
          <w:ilvl w:val="1"/>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sz w:val="20"/>
          <w:u w:val="single"/>
        </w:rPr>
        <w:t>FRAUD AND OTHER LOSS REPORTING</w:t>
      </w:r>
    </w:p>
    <w:p w14:paraId="0492873C"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u w:val="single"/>
        </w:rPr>
      </w:pPr>
      <w:r w:rsidRPr="00511C75">
        <w:rPr>
          <w:rFonts w:ascii="Arial" w:hAnsi="Arial" w:cs="Arial"/>
          <w:b w:val="0"/>
          <w:sz w:val="20"/>
        </w:rPr>
        <w:t>Contractor/Grantee shall report in writing all known or suspected fraud or other loss of any funds or other property furnished under this Contract immediately or as soon as practicable to the Commerce Representative identified on the Face Sheet.</w:t>
      </w:r>
    </w:p>
    <w:p w14:paraId="045ABBFA" w14:textId="77777777" w:rsidR="00511C75" w:rsidRPr="00511C75" w:rsidRDefault="00511C75" w:rsidP="00511C75">
      <w:pPr>
        <w:numPr>
          <w:ilvl w:val="1"/>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sz w:val="20"/>
          <w:u w:val="single"/>
        </w:rPr>
        <w:t>ORDER OF PRECEDENCE</w:t>
      </w:r>
    </w:p>
    <w:p w14:paraId="27EA1B9F"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In the event of an inconsistency in this Grant, the inconsistency shall be resolved by giving precedence in the following order: </w:t>
      </w:r>
    </w:p>
    <w:p w14:paraId="5B326645" w14:textId="77777777" w:rsidR="00511C75" w:rsidRPr="00511C75" w:rsidRDefault="00511C75" w:rsidP="00511C75">
      <w:pPr>
        <w:numPr>
          <w:ilvl w:val="0"/>
          <w:numId w:val="37"/>
        </w:numPr>
        <w:spacing w:after="120"/>
        <w:jc w:val="both"/>
        <w:rPr>
          <w:rFonts w:ascii="Arial" w:hAnsi="Arial" w:cs="Arial"/>
          <w:b w:val="0"/>
          <w:sz w:val="20"/>
        </w:rPr>
      </w:pPr>
      <w:r w:rsidRPr="00511C75">
        <w:rPr>
          <w:rFonts w:ascii="Arial" w:hAnsi="Arial" w:cs="Arial"/>
          <w:b w:val="0"/>
          <w:sz w:val="20"/>
        </w:rPr>
        <w:t>Applicable federal and state of Washington statutes and regulations</w:t>
      </w:r>
    </w:p>
    <w:p w14:paraId="378A5828" w14:textId="77777777" w:rsidR="00511C75" w:rsidRPr="00511C75" w:rsidRDefault="00511C75" w:rsidP="00511C75">
      <w:pPr>
        <w:numPr>
          <w:ilvl w:val="0"/>
          <w:numId w:val="37"/>
        </w:numPr>
        <w:spacing w:after="120"/>
        <w:jc w:val="both"/>
        <w:rPr>
          <w:rFonts w:ascii="Arial" w:hAnsi="Arial" w:cs="Arial"/>
          <w:b w:val="0"/>
          <w:sz w:val="20"/>
        </w:rPr>
      </w:pPr>
      <w:r w:rsidRPr="00511C75">
        <w:rPr>
          <w:rFonts w:ascii="Arial" w:hAnsi="Arial" w:cs="Arial"/>
          <w:b w:val="0"/>
          <w:sz w:val="20"/>
        </w:rPr>
        <w:t xml:space="preserve">Special Terms and Conditions </w:t>
      </w:r>
    </w:p>
    <w:p w14:paraId="5164D05F" w14:textId="77777777" w:rsidR="00511C75" w:rsidRPr="00511C75" w:rsidRDefault="00511C75" w:rsidP="00511C75">
      <w:pPr>
        <w:numPr>
          <w:ilvl w:val="0"/>
          <w:numId w:val="37"/>
        </w:numPr>
        <w:spacing w:after="120"/>
        <w:jc w:val="both"/>
        <w:rPr>
          <w:rFonts w:ascii="Arial" w:hAnsi="Arial" w:cs="Arial"/>
          <w:b w:val="0"/>
          <w:sz w:val="20"/>
        </w:rPr>
      </w:pPr>
      <w:r w:rsidRPr="00511C75">
        <w:rPr>
          <w:rFonts w:ascii="Arial" w:hAnsi="Arial" w:cs="Arial"/>
          <w:b w:val="0"/>
          <w:sz w:val="20"/>
        </w:rPr>
        <w:t>General Terms and Conditions</w:t>
      </w:r>
    </w:p>
    <w:p w14:paraId="239A9E30" w14:textId="77777777" w:rsidR="00511C75" w:rsidRPr="00511C75" w:rsidRDefault="00511C75" w:rsidP="00511C75">
      <w:pPr>
        <w:numPr>
          <w:ilvl w:val="0"/>
          <w:numId w:val="37"/>
        </w:numPr>
        <w:tabs>
          <w:tab w:val="left" w:pos="720"/>
        </w:tabs>
        <w:spacing w:after="120"/>
        <w:jc w:val="both"/>
        <w:rPr>
          <w:rFonts w:ascii="Arial" w:hAnsi="Arial" w:cs="Arial"/>
          <w:b w:val="0"/>
          <w:sz w:val="20"/>
        </w:rPr>
      </w:pPr>
      <w:r w:rsidRPr="00511C75">
        <w:rPr>
          <w:rFonts w:ascii="Arial" w:hAnsi="Arial" w:cs="Arial"/>
          <w:b w:val="0"/>
          <w:sz w:val="20"/>
        </w:rPr>
        <w:t>Attachment A – Scope of Work</w:t>
      </w:r>
    </w:p>
    <w:p w14:paraId="7DB34A76" w14:textId="77777777" w:rsidR="00511C75" w:rsidRPr="00511C75" w:rsidRDefault="00511C75" w:rsidP="00511C75">
      <w:pPr>
        <w:numPr>
          <w:ilvl w:val="0"/>
          <w:numId w:val="37"/>
        </w:numPr>
        <w:tabs>
          <w:tab w:val="left" w:pos="720"/>
        </w:tabs>
        <w:spacing w:after="120"/>
        <w:jc w:val="both"/>
        <w:rPr>
          <w:rFonts w:ascii="Arial" w:hAnsi="Arial" w:cs="Arial"/>
          <w:b w:val="0"/>
          <w:sz w:val="20"/>
        </w:rPr>
      </w:pPr>
      <w:r w:rsidRPr="00511C75">
        <w:rPr>
          <w:rFonts w:ascii="Arial" w:hAnsi="Arial" w:cs="Arial"/>
          <w:b w:val="0"/>
          <w:sz w:val="20"/>
        </w:rPr>
        <w:t>Attachment B – Budget</w:t>
      </w:r>
    </w:p>
    <w:p w14:paraId="46D8A542" w14:textId="77777777" w:rsidR="00511C75" w:rsidRPr="00511C75" w:rsidRDefault="00511C75" w:rsidP="00511C75">
      <w:pPr>
        <w:tabs>
          <w:tab w:val="left" w:pos="720"/>
        </w:tabs>
        <w:spacing w:after="120"/>
        <w:jc w:val="both"/>
        <w:rPr>
          <w:rFonts w:ascii="Arial" w:hAnsi="Arial" w:cs="Arial"/>
          <w:b w:val="0"/>
          <w:sz w:val="20"/>
          <w:u w:val="single"/>
        </w:rPr>
      </w:pPr>
    </w:p>
    <w:p w14:paraId="0048A0F5" w14:textId="77777777" w:rsidR="00511C75" w:rsidRPr="00511C75" w:rsidRDefault="00511C75" w:rsidP="00511C75">
      <w:pPr>
        <w:tabs>
          <w:tab w:val="left" w:pos="720"/>
        </w:tabs>
        <w:spacing w:after="120"/>
        <w:jc w:val="both"/>
        <w:rPr>
          <w:rFonts w:ascii="Arial" w:hAnsi="Arial" w:cs="Arial"/>
          <w:b w:val="0"/>
          <w:sz w:val="20"/>
        </w:rPr>
      </w:pPr>
    </w:p>
    <w:p w14:paraId="7D539185" w14:textId="77777777" w:rsidR="00511C75" w:rsidRPr="00511C75" w:rsidRDefault="00511C75" w:rsidP="00511C75">
      <w:pPr>
        <w:spacing w:after="120"/>
        <w:jc w:val="both"/>
        <w:rPr>
          <w:rFonts w:ascii="Arial" w:hAnsi="Arial" w:cs="Arial"/>
          <w:b w:val="0"/>
          <w:sz w:val="20"/>
        </w:rPr>
        <w:sectPr w:rsidR="00511C75" w:rsidRPr="00511C75" w:rsidSect="008F72D5">
          <w:headerReference w:type="default" r:id="rId53"/>
          <w:footerReference w:type="default" r:id="rId54"/>
          <w:pgSz w:w="12240" w:h="15840" w:code="1"/>
          <w:pgMar w:top="1872" w:right="1440" w:bottom="1008" w:left="1440" w:header="720" w:footer="432" w:gutter="0"/>
          <w:pgNumType w:start="2"/>
          <w:cols w:space="720"/>
          <w:docGrid w:linePitch="360"/>
        </w:sectPr>
      </w:pPr>
    </w:p>
    <w:p w14:paraId="0A029634" w14:textId="77777777" w:rsidR="00511C75" w:rsidRPr="00511C75" w:rsidRDefault="00511C75" w:rsidP="00511C75">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sz w:val="20"/>
          <w:u w:val="single"/>
        </w:rPr>
        <w:lastRenderedPageBreak/>
        <w:t>DEFINITIONS</w:t>
      </w:r>
    </w:p>
    <w:p w14:paraId="2049068F" w14:textId="77777777" w:rsidR="00511C75" w:rsidRPr="00511C75" w:rsidRDefault="00511C75" w:rsidP="00511C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As used throughout this Grant, the following terms shall have the meaning set forth below:</w:t>
      </w:r>
    </w:p>
    <w:p w14:paraId="2C8D623C" w14:textId="77777777" w:rsidR="00511C75" w:rsidRPr="00511C75" w:rsidRDefault="00511C75" w:rsidP="00511C7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“Authorized Representative” shall mean the Director and/or the designee authorized in writing to act on the Director’s behalf.</w:t>
      </w:r>
    </w:p>
    <w:p w14:paraId="4D49AC14" w14:textId="77777777" w:rsidR="00A56B57" w:rsidRDefault="00511C75" w:rsidP="00A56B57">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“COMMERCE” shall mean the Department of Commerce.</w:t>
      </w:r>
    </w:p>
    <w:p w14:paraId="26C83504" w14:textId="461FCEB4" w:rsidR="00511C75" w:rsidRPr="00A56B57" w:rsidRDefault="00511C75" w:rsidP="00A56B57">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A56B57">
        <w:rPr>
          <w:rFonts w:ascii="Times New Roman" w:hAnsi="Times New Roman"/>
          <w:b w:val="0"/>
          <w:sz w:val="20"/>
        </w:rPr>
        <w:t>“Grant”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69A6939F" w14:textId="77777777" w:rsidR="00511C75" w:rsidRPr="00511C75" w:rsidRDefault="00511C75" w:rsidP="00511C7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"Grantee" shall mean the entity identified on the face sheet performing service(s) under this Grant, and shall include all employees and agents of the Grantee.</w:t>
      </w:r>
    </w:p>
    <w:p w14:paraId="367A2B4E" w14:textId="5C2A907B" w:rsidR="00511C75" w:rsidRPr="00511C75" w:rsidRDefault="00511C75" w:rsidP="00511C7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7DC226F" w14:textId="77777777" w:rsidR="00511C75" w:rsidRPr="00511C75" w:rsidRDefault="00511C75" w:rsidP="00511C7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”State” shall mean the state of Washington.</w:t>
      </w:r>
    </w:p>
    <w:p w14:paraId="2321C0A9" w14:textId="74258ED2" w:rsidR="00511C75" w:rsidRPr="00511C75" w:rsidRDefault="00511C75" w:rsidP="00511C7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b w:val="0"/>
          <w:sz w:val="20"/>
        </w:rPr>
      </w:pPr>
      <w:r w:rsidRPr="00511C75">
        <w:rPr>
          <w:rFonts w:ascii="Arial" w:hAnsi="Arial" w:cs="Arial"/>
          <w:b w:val="0"/>
          <w:sz w:val="20"/>
        </w:rPr>
        <w:t>"Subgrantee/subcontractor" shall mean one not in the employment of the Grantee, who is performing all or part of those services under this Grant under a separate Grant with the Grantee</w:t>
      </w:r>
      <w:r w:rsidR="008678C9">
        <w:rPr>
          <w:rFonts w:ascii="Arial" w:hAnsi="Arial" w:cs="Arial"/>
          <w:b w:val="0"/>
          <w:sz w:val="20"/>
        </w:rPr>
        <w:t xml:space="preserve">. </w:t>
      </w:r>
      <w:r w:rsidRPr="00511C75">
        <w:rPr>
          <w:rFonts w:ascii="Arial" w:hAnsi="Arial" w:cs="Arial"/>
          <w:b w:val="0"/>
          <w:sz w:val="20"/>
        </w:rPr>
        <w:t>The terms “subgrantee/subcontractor” refers to any tier.</w:t>
      </w:r>
    </w:p>
    <w:p w14:paraId="60E8E00B" w14:textId="77777777" w:rsidR="00511C75" w:rsidRPr="00511C75" w:rsidRDefault="00511C75" w:rsidP="00511C75">
      <w:pPr>
        <w:numPr>
          <w:ilvl w:val="0"/>
          <w:numId w:val="43"/>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b w:val="0"/>
          <w:sz w:val="20"/>
        </w:rPr>
      </w:pPr>
      <w:r w:rsidRPr="00511C75">
        <w:rPr>
          <w:rFonts w:ascii="Arial" w:hAnsi="Arial" w:cs="Arial"/>
          <w:b w:val="0"/>
          <w:sz w:val="20"/>
        </w:rPr>
        <w:t>“Subrecipient”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60E7FF3A" w14:textId="77777777" w:rsidR="00511C75" w:rsidRPr="00511C75" w:rsidRDefault="00511C75" w:rsidP="00511C75">
      <w:pPr>
        <w:numPr>
          <w:ilvl w:val="0"/>
          <w:numId w:val="43"/>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3F37503A"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sz w:val="20"/>
          <w:u w:val="single"/>
        </w:rPr>
        <w:t>ACCESS TO DATA</w:t>
      </w:r>
    </w:p>
    <w:p w14:paraId="480D9A16" w14:textId="77777777" w:rsidR="00511C75" w:rsidRPr="00511C75" w:rsidRDefault="00511C75" w:rsidP="00511C75">
      <w:pPr>
        <w:tabs>
          <w:tab w:val="left" w:pos="1530"/>
        </w:tabs>
        <w:spacing w:after="120"/>
        <w:ind w:left="360"/>
        <w:jc w:val="both"/>
        <w:rPr>
          <w:rFonts w:ascii="Arial" w:hAnsi="Arial" w:cs="Arial"/>
          <w:b w:val="0"/>
          <w:sz w:val="20"/>
        </w:rPr>
      </w:pPr>
      <w:r w:rsidRPr="00511C75">
        <w:rPr>
          <w:rFonts w:ascii="Arial" w:hAnsi="Arial" w:cs="Arial"/>
          <w:b w:val="0"/>
          <w:sz w:val="20"/>
        </w:rPr>
        <w:t>In compliance with RCW 39.26.180, the Grantee shall provide access to data generated under this Grant to COMMERCE, the Joint Legislative Audit and Review Committee, and the Office of the State Auditor at no additional cost. This includes access to all information that supports the findings, conclusions, and recommendations of the Grantee’s reports, including computer models and the methodology for those models.</w:t>
      </w:r>
    </w:p>
    <w:p w14:paraId="4CDD0FBD"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sz w:val="20"/>
          <w:u w:val="single"/>
        </w:rPr>
        <w:t>ADVANCE PAYMENTS PROHIBITED</w:t>
      </w:r>
    </w:p>
    <w:p w14:paraId="57B1A604" w14:textId="77777777" w:rsidR="00511C75" w:rsidRPr="00511C75" w:rsidRDefault="00511C75" w:rsidP="00511C75">
      <w:pPr>
        <w:tabs>
          <w:tab w:val="left" w:pos="1530"/>
        </w:tabs>
        <w:spacing w:before="120" w:after="120"/>
        <w:ind w:left="360"/>
        <w:jc w:val="both"/>
        <w:rPr>
          <w:rFonts w:ascii="Arial" w:hAnsi="Arial" w:cs="Arial"/>
          <w:b w:val="0"/>
          <w:sz w:val="20"/>
        </w:rPr>
      </w:pPr>
      <w:r w:rsidRPr="00511C75">
        <w:rPr>
          <w:rFonts w:ascii="Arial" w:hAnsi="Arial" w:cs="Arial"/>
          <w:b w:val="0"/>
          <w:sz w:val="20"/>
        </w:rPr>
        <w:t>No payments in advance of or in anticipation of goods or services to be provided under this Grant shall be made by COMMERCE.</w:t>
      </w:r>
    </w:p>
    <w:p w14:paraId="553AD7EB"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bCs/>
          <w:sz w:val="20"/>
          <w:u w:val="single"/>
        </w:rPr>
        <w:t>ALL WRITINGS CONTAINED HEREIN</w:t>
      </w:r>
    </w:p>
    <w:p w14:paraId="4D7A44DC" w14:textId="77777777" w:rsidR="00511C75" w:rsidRPr="00511C75" w:rsidRDefault="00511C75" w:rsidP="00511C75">
      <w:pPr>
        <w:tabs>
          <w:tab w:val="left" w:pos="1530"/>
        </w:tabs>
        <w:spacing w:before="120" w:after="120"/>
        <w:ind w:left="360"/>
        <w:jc w:val="both"/>
        <w:rPr>
          <w:rFonts w:ascii="Arial" w:hAnsi="Arial" w:cs="Arial"/>
          <w:b w:val="0"/>
          <w:sz w:val="20"/>
        </w:rPr>
      </w:pPr>
      <w:r w:rsidRPr="00511C75">
        <w:rPr>
          <w:rFonts w:ascii="Arial" w:hAnsi="Arial" w:cs="Arial"/>
          <w:b w:val="0"/>
          <w:sz w:val="20"/>
        </w:rPr>
        <w:t>This Grant contains all the terms and conditions agreed upon by the parties. No other understandings, oral or otherwise, regarding the subject matter of this Grant shall be deemed to exist or to bind any of the parties hereto.</w:t>
      </w:r>
    </w:p>
    <w:p w14:paraId="66B09ABD"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sz w:val="20"/>
          <w:u w:val="single"/>
        </w:rPr>
        <w:t>AMENDMENTS</w:t>
      </w:r>
    </w:p>
    <w:p w14:paraId="202D374D" w14:textId="77777777" w:rsidR="00511C75" w:rsidRPr="00511C75" w:rsidRDefault="00511C75" w:rsidP="00511C75">
      <w:pPr>
        <w:tabs>
          <w:tab w:val="left" w:pos="1530"/>
        </w:tabs>
        <w:spacing w:before="120" w:after="120"/>
        <w:ind w:left="360"/>
        <w:jc w:val="both"/>
        <w:rPr>
          <w:rFonts w:ascii="Arial" w:hAnsi="Arial" w:cs="Arial"/>
          <w:b w:val="0"/>
          <w:sz w:val="20"/>
        </w:rPr>
      </w:pPr>
      <w:r w:rsidRPr="00511C75">
        <w:rPr>
          <w:rFonts w:ascii="Arial" w:hAnsi="Arial" w:cs="Arial"/>
          <w:b w:val="0"/>
          <w:sz w:val="20"/>
        </w:rPr>
        <w:t>This Grant may be amended by mutual agreement of the parties. Such amendments shall not be binding unless they are in writing and signed by personnel authorized to bind each of the parties.</w:t>
      </w:r>
    </w:p>
    <w:p w14:paraId="01AF5B5E" w14:textId="77777777" w:rsidR="00511C75" w:rsidRPr="00511C75" w:rsidRDefault="00511C75" w:rsidP="00511C75">
      <w:pPr>
        <w:tabs>
          <w:tab w:val="left" w:pos="1530"/>
        </w:tabs>
        <w:spacing w:before="120" w:after="120"/>
        <w:ind w:left="360"/>
        <w:jc w:val="both"/>
        <w:rPr>
          <w:rFonts w:ascii="Arial" w:hAnsi="Arial" w:cs="Arial"/>
          <w:b w:val="0"/>
          <w:sz w:val="20"/>
        </w:rPr>
      </w:pPr>
    </w:p>
    <w:p w14:paraId="3F50E92F" w14:textId="77777777" w:rsidR="00511C75" w:rsidRPr="00511C75" w:rsidRDefault="00511C75" w:rsidP="00511C75">
      <w:pPr>
        <w:tabs>
          <w:tab w:val="left" w:pos="1530"/>
        </w:tabs>
        <w:spacing w:before="120" w:after="120"/>
        <w:ind w:left="360"/>
        <w:jc w:val="both"/>
        <w:rPr>
          <w:rFonts w:ascii="Arial" w:hAnsi="Arial" w:cs="Arial"/>
          <w:b w:val="0"/>
          <w:sz w:val="20"/>
        </w:rPr>
      </w:pPr>
    </w:p>
    <w:p w14:paraId="1E0E8738"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sz w:val="20"/>
          <w:u w:val="single"/>
        </w:rPr>
        <w:lastRenderedPageBreak/>
        <w:t>AMERICANS WITH DISABILITIES ACT (ADA) OF 1990, PUBLIC LAW 101-336, also referred to as the “ADA” 28 CFR Part 35</w:t>
      </w:r>
    </w:p>
    <w:p w14:paraId="2E664357" w14:textId="0AE20451" w:rsidR="00511C75" w:rsidRPr="00511C75" w:rsidRDefault="00511C75" w:rsidP="00511C7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The Grantee must comply with the ADA, which provides comprehensive civil rights protection to individuals with disabilities in the areas of employment, public accommodations, state and local government services and telecommunications.</w:t>
      </w:r>
    </w:p>
    <w:p w14:paraId="24322BD6"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sz w:val="20"/>
          <w:u w:val="single"/>
        </w:rPr>
        <w:t>ASSIGNMENT</w:t>
      </w:r>
    </w:p>
    <w:p w14:paraId="33C8724E" w14:textId="77777777" w:rsidR="00511C75" w:rsidRPr="00511C75" w:rsidRDefault="00511C75" w:rsidP="00511C75">
      <w:pPr>
        <w:tabs>
          <w:tab w:val="left" w:pos="1530"/>
        </w:tabs>
        <w:spacing w:before="120" w:after="120"/>
        <w:ind w:left="360"/>
        <w:jc w:val="both"/>
        <w:rPr>
          <w:rFonts w:ascii="Arial" w:hAnsi="Arial" w:cs="Arial"/>
          <w:b w:val="0"/>
          <w:sz w:val="20"/>
        </w:rPr>
      </w:pPr>
      <w:r w:rsidRPr="00511C75">
        <w:rPr>
          <w:rFonts w:ascii="Arial" w:hAnsi="Arial" w:cs="Arial"/>
          <w:b w:val="0"/>
          <w:sz w:val="20"/>
        </w:rPr>
        <w:t>Neither this Grant, nor any claim arising under this Grant, shall be transferred or assigned by the Grantee without prior written consent of COMMERCE.</w:t>
      </w:r>
    </w:p>
    <w:p w14:paraId="2BD5F1B4" w14:textId="77777777" w:rsidR="00511C75" w:rsidRPr="00511C75" w:rsidRDefault="00511C75" w:rsidP="00511C75">
      <w:pPr>
        <w:numPr>
          <w:ilvl w:val="0"/>
          <w:numId w:val="44"/>
        </w:numPr>
        <w:tabs>
          <w:tab w:val="left" w:pos="1530"/>
        </w:tabs>
        <w:spacing w:after="120"/>
        <w:jc w:val="both"/>
        <w:rPr>
          <w:rFonts w:ascii="Arial" w:hAnsi="Arial" w:cs="Arial"/>
          <w:b w:val="0"/>
          <w:sz w:val="20"/>
        </w:rPr>
      </w:pPr>
      <w:r w:rsidRPr="00511C75">
        <w:rPr>
          <w:rFonts w:ascii="Arial" w:hAnsi="Arial" w:cs="Arial"/>
          <w:sz w:val="20"/>
          <w:u w:val="single"/>
        </w:rPr>
        <w:t>ATTORNEYS’ FEES</w:t>
      </w:r>
    </w:p>
    <w:p w14:paraId="49A65849" w14:textId="77777777" w:rsidR="00511C75" w:rsidRPr="00511C75" w:rsidRDefault="00511C75" w:rsidP="00511C75">
      <w:pPr>
        <w:tabs>
          <w:tab w:val="left" w:pos="1530"/>
        </w:tabs>
        <w:spacing w:after="120"/>
        <w:ind w:left="360"/>
        <w:jc w:val="both"/>
        <w:rPr>
          <w:rFonts w:ascii="Arial" w:hAnsi="Arial" w:cs="Arial"/>
          <w:b w:val="0"/>
          <w:sz w:val="20"/>
        </w:rPr>
      </w:pPr>
      <w:r w:rsidRPr="00511C75">
        <w:rPr>
          <w:rFonts w:ascii="Arial" w:hAnsi="Arial" w:cs="Arial"/>
          <w:b w:val="0"/>
          <w:sz w:val="20"/>
        </w:rPr>
        <w:t>Unless expressly permitted under another provision of the Grant, in the event of litigation or other action brought to enforce Grant terms, each party agrees to bear its own attorney’s fees and costs.</w:t>
      </w:r>
    </w:p>
    <w:p w14:paraId="0D95D6D1" w14:textId="77777777" w:rsidR="00511C75" w:rsidRPr="00511C75" w:rsidRDefault="00511C75" w:rsidP="00511C75">
      <w:pPr>
        <w:numPr>
          <w:ilvl w:val="0"/>
          <w:numId w:val="44"/>
        </w:numPr>
        <w:spacing w:after="120"/>
        <w:jc w:val="both"/>
        <w:rPr>
          <w:rFonts w:ascii="Arial" w:hAnsi="Arial" w:cs="Arial"/>
          <w:sz w:val="20"/>
          <w:u w:val="single"/>
        </w:rPr>
      </w:pPr>
      <w:r w:rsidRPr="00511C75">
        <w:rPr>
          <w:rFonts w:ascii="Arial" w:hAnsi="Arial" w:cs="Arial"/>
          <w:sz w:val="20"/>
          <w:u w:val="single"/>
        </w:rPr>
        <w:t>CONFIDENTIALITY/SAFEGUARDING OF INFORMATION</w:t>
      </w:r>
    </w:p>
    <w:p w14:paraId="485ED1CA" w14:textId="77777777" w:rsidR="00511C75" w:rsidRPr="00511C75" w:rsidRDefault="00511C75" w:rsidP="00511C75">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 xml:space="preserve"> “Confidential Information” as used in this section includes: </w:t>
      </w:r>
    </w:p>
    <w:p w14:paraId="78A2FF42" w14:textId="77777777" w:rsidR="00511C75" w:rsidRPr="00511C75" w:rsidRDefault="00511C75" w:rsidP="00511C7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 xml:space="preserve"> All material provided to the Grantee by COMMERCE that is designated as “confidential” by COMMERCE;</w:t>
      </w:r>
    </w:p>
    <w:p w14:paraId="20276EC1" w14:textId="77777777" w:rsidR="00511C75" w:rsidRPr="00511C75" w:rsidRDefault="00511C75" w:rsidP="00511C7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All material produced by the Grantee that is designated as “confidential” by COMMERCE; and</w:t>
      </w:r>
    </w:p>
    <w:p w14:paraId="23D0AB9F" w14:textId="77777777" w:rsidR="00511C75" w:rsidRPr="00511C75" w:rsidRDefault="00511C75" w:rsidP="00511C7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754AD82" w14:textId="77777777" w:rsidR="00511C75" w:rsidRPr="00511C75" w:rsidRDefault="00511C75" w:rsidP="00511C75">
      <w:pPr>
        <w:numPr>
          <w:ilvl w:val="2"/>
          <w:numId w:val="39"/>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 xml:space="preserve">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Grant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 </w:t>
      </w:r>
    </w:p>
    <w:p w14:paraId="2691174A" w14:textId="10616B38" w:rsidR="00511C75" w:rsidRPr="00511C75" w:rsidRDefault="00511C75" w:rsidP="00511C75">
      <w:pPr>
        <w:numPr>
          <w:ilvl w:val="2"/>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511C75">
        <w:rPr>
          <w:rFonts w:ascii="Arial" w:hAnsi="Arial" w:cs="Arial"/>
          <w:b w:val="0"/>
          <w:sz w:val="20"/>
        </w:rPr>
        <w:t>Unauthorized Use or Disclosure. The Grantee shall notify COMMERCE within five (5) working days of any unauthorized use or disclosure of any confidential information, and shall take necessary steps to mitigate the harmful effects of such use or disclosure</w:t>
      </w:r>
      <w:r w:rsidR="008678C9">
        <w:rPr>
          <w:rFonts w:ascii="Arial" w:hAnsi="Arial" w:cs="Arial"/>
          <w:b w:val="0"/>
          <w:sz w:val="20"/>
        </w:rPr>
        <w:t xml:space="preserve">. </w:t>
      </w:r>
    </w:p>
    <w:p w14:paraId="27373B2A" w14:textId="77777777" w:rsidR="00511C75" w:rsidRPr="00511C75" w:rsidRDefault="00511C75" w:rsidP="00511C75">
      <w:pPr>
        <w:numPr>
          <w:ilvl w:val="0"/>
          <w:numId w:val="44"/>
        </w:numPr>
        <w:spacing w:after="120"/>
        <w:jc w:val="both"/>
        <w:rPr>
          <w:rFonts w:ascii="Arial" w:hAnsi="Arial" w:cs="Arial"/>
          <w:sz w:val="20"/>
          <w:u w:val="single"/>
        </w:rPr>
      </w:pPr>
      <w:r w:rsidRPr="00511C75">
        <w:rPr>
          <w:rFonts w:ascii="Arial" w:hAnsi="Arial" w:cs="Arial"/>
          <w:sz w:val="20"/>
          <w:u w:val="single"/>
        </w:rPr>
        <w:t>CONFLICT OF INTEREST</w:t>
      </w:r>
    </w:p>
    <w:p w14:paraId="0CE58677"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C642C4A" w14:textId="447DAF4D"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 xml:space="preserve">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w:t>
      </w:r>
      <w:r w:rsidRPr="00511C75">
        <w:rPr>
          <w:rFonts w:ascii="Arial" w:hAnsi="Arial" w:cs="Arial"/>
          <w:b w:val="0"/>
          <w:sz w:val="20"/>
        </w:rPr>
        <w:lastRenderedPageBreak/>
        <w:t>administering this Grant,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0A040168"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In the event this contract is terminated as provided above, COMMERCE shall be entitled to pursue the same remedies against the Grantee as it could pursue in the event of a breach of the contract by the Grantee.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56B6A32F" w14:textId="77777777" w:rsidR="00511C75" w:rsidRPr="00511C75" w:rsidRDefault="00511C75" w:rsidP="00511C75">
      <w:pPr>
        <w:numPr>
          <w:ilvl w:val="0"/>
          <w:numId w:val="4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COPYRIGHT</w:t>
      </w:r>
    </w:p>
    <w:p w14:paraId="379F28F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Unless otherwise provided, all Materials produced under this Grant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6FF2DB2D" w14:textId="20D3EB2B"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52CF3293" w14:textId="713AEFCA"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71D41A86" w14:textId="77777777" w:rsidR="00511C75" w:rsidRPr="00511C75" w:rsidRDefault="00511C75" w:rsidP="00511C75">
      <w:pPr>
        <w:spacing w:after="120"/>
        <w:ind w:left="360"/>
        <w:jc w:val="both"/>
        <w:rPr>
          <w:rFonts w:ascii="Arial" w:hAnsi="Arial" w:cs="Arial"/>
          <w:b w:val="0"/>
          <w:sz w:val="20"/>
        </w:rPr>
      </w:pPr>
      <w:r w:rsidRPr="00511C75">
        <w:rPr>
          <w:rFonts w:ascii="Arial" w:hAnsi="Arial" w:cs="Arial"/>
          <w:b w:val="0"/>
          <w:sz w:val="20"/>
        </w:rPr>
        <w:t>The Grantee shall exert all reasonable effort to advise COMMERCE, at the time of delivery of Materials furnished under this Grant, of all known or potential invasions of privacy contained therein and of any portion of such document which was not produced in the performance of this Grant. The Grantee shall provide COMMERCE with prompt written notice of each notice or claim of infringement received by the Grantee with respect to any Materials delivered under this Grant. COMMERCE shall have the right to modify or remove any restrictive markings placed upon the Materials by the Grantee.</w:t>
      </w:r>
    </w:p>
    <w:p w14:paraId="710A80CF" w14:textId="77777777" w:rsidR="00511C75" w:rsidRPr="00511C75" w:rsidRDefault="00511C75" w:rsidP="00511C75">
      <w:pPr>
        <w:numPr>
          <w:ilvl w:val="0"/>
          <w:numId w:val="4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DISPUTES</w:t>
      </w:r>
    </w:p>
    <w:p w14:paraId="3AFC8866"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sz w:val="20"/>
        </w:rPr>
        <w:t xml:space="preserve">Except as otherwise provided in this Grant, when a dispute arises between the parties and it cannot be resolved by direct negotiation, either party may request a dispute hearing with the </w:t>
      </w:r>
      <w:r w:rsidRPr="00511C75">
        <w:rPr>
          <w:rFonts w:ascii="Arial" w:hAnsi="Arial" w:cs="Arial"/>
          <w:b w:val="0"/>
          <w:bCs/>
          <w:sz w:val="20"/>
        </w:rPr>
        <w:t>Director of COMMERCE, who may designate a neutral person to decide the dispute.</w:t>
      </w:r>
    </w:p>
    <w:p w14:paraId="05098CFF"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request for a dispute hearing must:</w:t>
      </w:r>
    </w:p>
    <w:p w14:paraId="5A72C13E" w14:textId="77777777" w:rsidR="00511C75" w:rsidRPr="00511C75" w:rsidRDefault="00511C75" w:rsidP="00511C75">
      <w:pPr>
        <w:numPr>
          <w:ilvl w:val="0"/>
          <w:numId w:val="40"/>
        </w:numPr>
        <w:autoSpaceDE w:val="0"/>
        <w:autoSpaceDN w:val="0"/>
        <w:adjustRightInd w:val="0"/>
        <w:jc w:val="both"/>
        <w:rPr>
          <w:rFonts w:ascii="Arial" w:hAnsi="Arial" w:cs="Arial"/>
          <w:b w:val="0"/>
          <w:sz w:val="20"/>
        </w:rPr>
      </w:pPr>
      <w:r w:rsidRPr="00511C75">
        <w:rPr>
          <w:rFonts w:ascii="Arial" w:hAnsi="Arial" w:cs="Arial"/>
          <w:b w:val="0"/>
          <w:sz w:val="20"/>
        </w:rPr>
        <w:t>be in writing;</w:t>
      </w:r>
    </w:p>
    <w:p w14:paraId="7F6C409C" w14:textId="77777777" w:rsidR="00511C75" w:rsidRPr="00511C75" w:rsidRDefault="00511C75" w:rsidP="00511C75">
      <w:pPr>
        <w:numPr>
          <w:ilvl w:val="0"/>
          <w:numId w:val="40"/>
        </w:numPr>
        <w:autoSpaceDE w:val="0"/>
        <w:autoSpaceDN w:val="0"/>
        <w:adjustRightInd w:val="0"/>
        <w:jc w:val="both"/>
        <w:rPr>
          <w:rFonts w:ascii="Arial" w:hAnsi="Arial" w:cs="Arial"/>
          <w:b w:val="0"/>
          <w:sz w:val="20"/>
        </w:rPr>
      </w:pPr>
      <w:r w:rsidRPr="00511C75">
        <w:rPr>
          <w:rFonts w:ascii="Arial" w:hAnsi="Arial" w:cs="Arial"/>
          <w:b w:val="0"/>
          <w:sz w:val="20"/>
        </w:rPr>
        <w:t>state the disputed issues;</w:t>
      </w:r>
    </w:p>
    <w:p w14:paraId="76F79FBF" w14:textId="77777777" w:rsidR="00511C75" w:rsidRPr="00511C75" w:rsidRDefault="00511C75" w:rsidP="00511C75">
      <w:pPr>
        <w:numPr>
          <w:ilvl w:val="0"/>
          <w:numId w:val="40"/>
        </w:numPr>
        <w:autoSpaceDE w:val="0"/>
        <w:autoSpaceDN w:val="0"/>
        <w:adjustRightInd w:val="0"/>
        <w:jc w:val="both"/>
        <w:rPr>
          <w:rFonts w:ascii="Arial" w:hAnsi="Arial" w:cs="Arial"/>
          <w:b w:val="0"/>
          <w:sz w:val="20"/>
        </w:rPr>
      </w:pPr>
      <w:r w:rsidRPr="00511C75">
        <w:rPr>
          <w:rFonts w:ascii="Arial" w:hAnsi="Arial" w:cs="Arial"/>
          <w:b w:val="0"/>
          <w:sz w:val="20"/>
        </w:rPr>
        <w:t>state the relative positions of the parties;</w:t>
      </w:r>
    </w:p>
    <w:p w14:paraId="14B864FD" w14:textId="77777777" w:rsidR="00511C75" w:rsidRPr="00511C75" w:rsidRDefault="00511C75" w:rsidP="00511C75">
      <w:pPr>
        <w:numPr>
          <w:ilvl w:val="0"/>
          <w:numId w:val="40"/>
        </w:numPr>
        <w:autoSpaceDE w:val="0"/>
        <w:autoSpaceDN w:val="0"/>
        <w:adjustRightInd w:val="0"/>
        <w:jc w:val="both"/>
        <w:rPr>
          <w:rFonts w:ascii="Arial" w:hAnsi="Arial" w:cs="Arial"/>
          <w:b w:val="0"/>
          <w:sz w:val="20"/>
        </w:rPr>
      </w:pPr>
      <w:r w:rsidRPr="00511C75">
        <w:rPr>
          <w:rFonts w:ascii="Arial" w:hAnsi="Arial" w:cs="Arial"/>
          <w:b w:val="0"/>
          <w:sz w:val="20"/>
        </w:rPr>
        <w:t>state the Grantee's name, address, and Contract number; and</w:t>
      </w:r>
    </w:p>
    <w:p w14:paraId="01070878" w14:textId="77777777" w:rsidR="00511C75" w:rsidRPr="00511C75" w:rsidRDefault="00511C75" w:rsidP="00511C75">
      <w:pPr>
        <w:numPr>
          <w:ilvl w:val="0"/>
          <w:numId w:val="40"/>
        </w:numPr>
        <w:autoSpaceDE w:val="0"/>
        <w:autoSpaceDN w:val="0"/>
        <w:adjustRightInd w:val="0"/>
        <w:jc w:val="both"/>
        <w:rPr>
          <w:rFonts w:ascii="Arial" w:hAnsi="Arial" w:cs="Arial"/>
          <w:b w:val="0"/>
          <w:sz w:val="20"/>
        </w:rPr>
      </w:pPr>
      <w:r w:rsidRPr="00511C75">
        <w:rPr>
          <w:rFonts w:ascii="Arial" w:hAnsi="Arial" w:cs="Arial"/>
          <w:b w:val="0"/>
          <w:sz w:val="20"/>
        </w:rPr>
        <w:t>be mailed to the Director and the other party’s (respondent’s) Grant Representative within three (3) working days after the parties agree that they cannot resolve the dispute.</w:t>
      </w:r>
    </w:p>
    <w:p w14:paraId="05DC8CCF" w14:textId="77777777" w:rsidR="00511C75" w:rsidRPr="00511C75" w:rsidRDefault="00511C75" w:rsidP="00511C75">
      <w:pPr>
        <w:autoSpaceDE w:val="0"/>
        <w:autoSpaceDN w:val="0"/>
        <w:adjustRightInd w:val="0"/>
        <w:ind w:left="1080"/>
        <w:jc w:val="both"/>
        <w:rPr>
          <w:rFonts w:ascii="Arial" w:hAnsi="Arial" w:cs="Arial"/>
          <w:b w:val="0"/>
          <w:sz w:val="20"/>
        </w:rPr>
      </w:pPr>
    </w:p>
    <w:p w14:paraId="791290ED"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respondent shall send a written answer to the requestor’s statement to both the Director or the Director’s designee and the requestor within five (5) working days.</w:t>
      </w:r>
    </w:p>
    <w:p w14:paraId="584ED47B"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lastRenderedPageBreak/>
        <w:t>The Director or designee shall review the written statements and reply in writing to both parties within ten (10)</w:t>
      </w:r>
      <w:r w:rsidRPr="00511C75">
        <w:rPr>
          <w:rFonts w:ascii="Arial" w:hAnsi="Arial" w:cs="Arial"/>
          <w:b w:val="0"/>
          <w:i/>
          <w:sz w:val="20"/>
        </w:rPr>
        <w:t xml:space="preserve"> </w:t>
      </w:r>
      <w:r w:rsidRPr="00511C75">
        <w:rPr>
          <w:rFonts w:ascii="Arial" w:hAnsi="Arial" w:cs="Arial"/>
          <w:b w:val="0"/>
          <w:sz w:val="20"/>
        </w:rPr>
        <w:t>working days. The Director or designee may extend this period if necessary by notifying the parties.</w:t>
      </w:r>
    </w:p>
    <w:p w14:paraId="633A615A"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decision shall not be admissible in any succeeding judicial or quasi-judicial proceeding.</w:t>
      </w:r>
    </w:p>
    <w:p w14:paraId="51B59E66" w14:textId="77777777"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parties agree that this dispute process shall precede any action in a judicial or quasi-judicial tribunal.</w:t>
      </w:r>
    </w:p>
    <w:p w14:paraId="3F8A8DB1" w14:textId="42E9768F" w:rsidR="00511C75" w:rsidRPr="00511C75" w:rsidRDefault="00511C75" w:rsidP="00511C75">
      <w:pPr>
        <w:autoSpaceDE w:val="0"/>
        <w:autoSpaceDN w:val="0"/>
        <w:adjustRightInd w:val="0"/>
        <w:spacing w:after="120"/>
        <w:ind w:left="360"/>
        <w:jc w:val="both"/>
        <w:rPr>
          <w:rFonts w:ascii="Arial" w:hAnsi="Arial" w:cs="Arial"/>
          <w:b w:val="0"/>
          <w:sz w:val="20"/>
        </w:rPr>
      </w:pPr>
      <w:r w:rsidRPr="00511C75">
        <w:rPr>
          <w:rFonts w:ascii="Arial" w:hAnsi="Arial" w:cs="Arial"/>
          <w:b w:val="0"/>
          <w:sz w:val="20"/>
        </w:rPr>
        <w:t>Nothing in this Grant shall be construed to limit the parties’ choice of a mutually acceptable alternate dispute resolution (ADR) method in addition to the dispute hearing procedure outlined above</w:t>
      </w:r>
      <w:r w:rsidR="008678C9">
        <w:rPr>
          <w:rFonts w:ascii="Arial" w:hAnsi="Arial" w:cs="Arial"/>
          <w:b w:val="0"/>
          <w:sz w:val="20"/>
        </w:rPr>
        <w:t xml:space="preserve">. </w:t>
      </w:r>
    </w:p>
    <w:p w14:paraId="416A8296" w14:textId="77777777" w:rsidR="00511C75" w:rsidRPr="00511C75" w:rsidRDefault="00511C75" w:rsidP="00511C75">
      <w:pPr>
        <w:numPr>
          <w:ilvl w:val="0"/>
          <w:numId w:val="4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DUPLICATE PAYMENT</w:t>
      </w:r>
    </w:p>
    <w:p w14:paraId="2E2092AE"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bCs/>
          <w:sz w:val="20"/>
        </w:rPr>
        <w:t>COMMERCE shall not pay the Grantee, if the GRANTEE has charged or will charge the State of Washington or any other party under any other Grant, subgrant/subcontract, or agreement, for the same services or expenses.</w:t>
      </w:r>
      <w:r w:rsidRPr="00511C75">
        <w:rPr>
          <w:rFonts w:ascii="Arial" w:hAnsi="Arial" w:cs="Arial"/>
          <w:b w:val="0"/>
          <w:sz w:val="20"/>
        </w:rPr>
        <w:t xml:space="preserve"> </w:t>
      </w:r>
    </w:p>
    <w:p w14:paraId="32A7DD0D"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GOVERNING LAW AND VENUE</w:t>
      </w:r>
    </w:p>
    <w:p w14:paraId="6CD80C45"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This Grant shall be construed and interpreted in accordance with the laws of the state of Washington, and the venue of any action brought hereunder shall be in the Superior Court for Thurston County.</w:t>
      </w:r>
    </w:p>
    <w:p w14:paraId="375B9706"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INDEMNIFICATION</w:t>
      </w:r>
    </w:p>
    <w:p w14:paraId="4FBD80A5" w14:textId="53A496B5"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511C75">
        <w:rPr>
          <w:rFonts w:ascii="Arial" w:hAnsi="Arial" w:cs="Arial"/>
          <w:b w:val="0"/>
          <w:sz w:val="20"/>
        </w:rPr>
        <w:t>To the fullest extent permitted by law, the Grantee shall indemnify, defend, and hold harmless the state of Washington, COMMERCE, agencies of the state and all officials, agents and employees of the state, from and against all claims for injuries or death arising out of or resulting from the performance of the contract</w:t>
      </w:r>
      <w:r w:rsidR="008678C9">
        <w:rPr>
          <w:rFonts w:ascii="Arial" w:hAnsi="Arial" w:cs="Arial"/>
          <w:b w:val="0"/>
          <w:sz w:val="20"/>
        </w:rPr>
        <w:t xml:space="preserve">. </w:t>
      </w:r>
      <w:r w:rsidRPr="00511C75">
        <w:rPr>
          <w:rFonts w:ascii="Arial" w:hAnsi="Arial" w:cs="Arial"/>
          <w:b w:val="0"/>
          <w:sz w:val="20"/>
        </w:rPr>
        <w:t>“Claim”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r w:rsidR="008678C9">
        <w:rPr>
          <w:rFonts w:ascii="Arial" w:hAnsi="Arial" w:cs="Arial"/>
          <w:b w:val="0"/>
          <w:sz w:val="20"/>
        </w:rPr>
        <w:t xml:space="preserve">. </w:t>
      </w:r>
    </w:p>
    <w:p w14:paraId="33FD0E03"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Grantee’s obligation to indemnify, defend, and hold harmless includes any claim by Grantee’s agents, employees, representatives, or any subgrantee/subcontractor or its employees.</w:t>
      </w:r>
    </w:p>
    <w:p w14:paraId="0E0F5B4A"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511C75">
        <w:rPr>
          <w:rFonts w:ascii="Arial" w:hAnsi="Arial" w:cs="Arial"/>
          <w:b w:val="0"/>
          <w:bCs/>
          <w:sz w:val="20"/>
        </w:rPr>
        <w:t>The Grantee expressly agrees to indemnify, defend, and hold harmless the State for any claim arising out of or incident to Grantee’s or any subgrantee’s/subcontractor’s performance or failure to perform the Grant. Grantee’s obligation to indemnify, defend, and hold harmless the State shall not be eliminated or reduced by any actual or alleged concurrent negligence of State or its agents, agencies, employees and officials.</w:t>
      </w:r>
    </w:p>
    <w:p w14:paraId="7E2DE352"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511C75">
        <w:rPr>
          <w:rFonts w:ascii="Arial" w:hAnsi="Arial" w:cs="Arial"/>
          <w:b w:val="0"/>
          <w:sz w:val="20"/>
        </w:rPr>
        <w:t>The Grantee waives its immunity under Title 51 RCW to the extent it is required to indemnify, defend and hold harmless the state and its agencies, officers, agents or employees.</w:t>
      </w:r>
    </w:p>
    <w:p w14:paraId="4176BEE5"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INDEPENDENT CAPACITY OF THE CONTRACTOR</w:t>
      </w:r>
    </w:p>
    <w:p w14:paraId="038625A5"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The parties intend that an independent contractor relationship will be created by this Grant.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4C5EE53C"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INDUSTRIAL INSURANCE COVERAGE</w:t>
      </w:r>
    </w:p>
    <w:p w14:paraId="6F8D14C6"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 </w:t>
      </w:r>
    </w:p>
    <w:p w14:paraId="1262D1F0"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741CAE24"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LAWS</w:t>
      </w:r>
    </w:p>
    <w:p w14:paraId="0B517FA3" w14:textId="25CADAE0"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sz w:val="20"/>
        </w:rPr>
      </w:pPr>
      <w:r w:rsidRPr="00511C75">
        <w:rPr>
          <w:rFonts w:ascii="Arial" w:hAnsi="Arial" w:cs="Arial"/>
          <w:b w:val="0"/>
          <w:sz w:val="20"/>
        </w:rPr>
        <w:lastRenderedPageBreak/>
        <w:t>The Grantee shall comply with all applicable laws, ordinances, codes, regulations and policies of local, state and federal governments, as now or hereafter amended.</w:t>
      </w:r>
    </w:p>
    <w:p w14:paraId="509A3AB3"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sz w:val="20"/>
        </w:rPr>
      </w:pPr>
    </w:p>
    <w:p w14:paraId="47CABE7E"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LICENSING, ACCREDITATION AND REGISTRATION</w:t>
      </w:r>
    </w:p>
    <w:p w14:paraId="47FABCF7"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The Grantee shall comply with all applicable local, state, and federal licensing, accreditation and registration requirements or standards necessary for the performance of this Contract. </w:t>
      </w:r>
    </w:p>
    <w:p w14:paraId="79303DB9"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LIMITATION OF AUTHORITY</w:t>
      </w:r>
    </w:p>
    <w:p w14:paraId="4ABCD4EC"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Only the Authorized Representative or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49413F2B"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NONCOMPLIANCE WITH NONDISCRIMINATION LAWS</w:t>
      </w:r>
    </w:p>
    <w:p w14:paraId="672141DD"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During the performance of this Grant, the Grantee shall comply with all federal, state, and local nondiscrimination laws, regulations and policies. In the event of the Grantee’s non-compliance or refusal to comply with any nondiscrimination law, regulation or policy, this Grant may be rescinded, canceled or terminated in whole or in part, and the Grantee may be declared ineligible for further grants with COMMERCE. The Grantee shall, however, be given a reasonable time in which to cure this noncompliance. Any dispute may be resolved in accordance with the “Disputes” procedure set forth herein. </w:t>
      </w:r>
    </w:p>
    <w:p w14:paraId="01E8B50C"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57764734" w14:textId="77777777" w:rsidR="00511C75" w:rsidRPr="00511C75" w:rsidRDefault="00511C75" w:rsidP="00511C75">
      <w:pPr>
        <w:numPr>
          <w:ilvl w:val="0"/>
          <w:numId w:val="4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511C75">
        <w:rPr>
          <w:rFonts w:ascii="Arial" w:hAnsi="Arial" w:cs="Arial"/>
          <w:sz w:val="20"/>
          <w:u w:val="single"/>
        </w:rPr>
        <w:t>PAY EQUITY</w:t>
      </w:r>
    </w:p>
    <w:p w14:paraId="6F96786C"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r w:rsidRPr="00511C75">
        <w:rPr>
          <w:rFonts w:ascii="Arial" w:hAnsi="Arial" w:cs="Arial"/>
          <w:b w:val="0"/>
          <w:sz w:val="20"/>
        </w:rPr>
        <w:t>The Grantee agrees to ensure that “similarly employed” individuals in its workforce are compensated as equals, consistent with the following:</w:t>
      </w:r>
    </w:p>
    <w:p w14:paraId="7A96B29A"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p>
    <w:p w14:paraId="024EC964" w14:textId="77777777" w:rsidR="00511C75" w:rsidRPr="00511C75" w:rsidRDefault="00511C75" w:rsidP="00511C75">
      <w:pPr>
        <w:numPr>
          <w:ilvl w:val="1"/>
          <w:numId w:val="34"/>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hAnsi="Arial" w:cs="Arial"/>
          <w:b w:val="0"/>
          <w:sz w:val="20"/>
        </w:rPr>
      </w:pPr>
      <w:r w:rsidRPr="00511C75">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2390B628" w14:textId="77777777" w:rsidR="00511C75" w:rsidRPr="00511C75" w:rsidRDefault="00511C75" w:rsidP="00511C75">
      <w:pPr>
        <w:numPr>
          <w:ilvl w:val="1"/>
          <w:numId w:val="34"/>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hAnsi="Arial" w:cs="Arial"/>
          <w:b w:val="0"/>
          <w:sz w:val="20"/>
        </w:rPr>
      </w:pPr>
      <w:r w:rsidRPr="00511C75">
        <w:rPr>
          <w:rFonts w:ascii="Arial" w:hAnsi="Arial" w:cs="Arial"/>
          <w:b w:val="0"/>
          <w:sz w:val="20"/>
        </w:rPr>
        <w:t>Grantee may allow differentials in compensation for its workers if the differentials are based in good faith and on any of the following:</w:t>
      </w:r>
    </w:p>
    <w:p w14:paraId="01A8D230"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511C75">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449421A7"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p>
    <w:p w14:paraId="01DBCF93"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511C75">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68B6F96A"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p>
    <w:p w14:paraId="4E8B4E7F"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r w:rsidRPr="00511C75">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514F39B3"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val="0"/>
          <w:sz w:val="20"/>
        </w:rPr>
      </w:pPr>
    </w:p>
    <w:p w14:paraId="67656084"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r w:rsidRPr="00511C75">
        <w:rPr>
          <w:rFonts w:ascii="Arial" w:hAnsi="Arial" w:cs="Arial"/>
          <w:b w:val="0"/>
          <w:sz w:val="20"/>
        </w:rPr>
        <w:t>This Grant may be terminated by the Department, if the Department or the Department of Enterprise services determines that the Grantee is not in compliance with this provision.</w:t>
      </w:r>
    </w:p>
    <w:p w14:paraId="373495A6" w14:textId="77777777" w:rsidR="00511C75" w:rsidRPr="00511C75" w:rsidRDefault="00511C75" w:rsidP="00511C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b w:val="0"/>
          <w:sz w:val="20"/>
        </w:rPr>
      </w:pPr>
    </w:p>
    <w:p w14:paraId="775DD825"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POLITICAL ACTIVITIES</w:t>
      </w:r>
    </w:p>
    <w:p w14:paraId="6639F149"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57EA6272" w14:textId="77777777" w:rsidR="00511C75" w:rsidRPr="00511C75" w:rsidRDefault="00511C75" w:rsidP="00511C75">
      <w:pPr>
        <w:suppressAutoHyphens/>
        <w:spacing w:after="120"/>
        <w:ind w:left="360"/>
        <w:jc w:val="both"/>
        <w:rPr>
          <w:rFonts w:ascii="Arial" w:hAnsi="Arial" w:cs="Arial"/>
          <w:b w:val="0"/>
          <w:sz w:val="20"/>
        </w:rPr>
      </w:pPr>
      <w:r w:rsidRPr="00511C75">
        <w:rPr>
          <w:rFonts w:ascii="Arial" w:hAnsi="Arial" w:cs="Arial"/>
          <w:b w:val="0"/>
          <w:sz w:val="20"/>
        </w:rPr>
        <w:t>No funds may be used for working for or against ballot measures or for or against the candidacy of any person for public office.</w:t>
      </w:r>
    </w:p>
    <w:p w14:paraId="55CFA2F4"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lastRenderedPageBreak/>
        <w:t>PUBLICITY</w:t>
      </w:r>
    </w:p>
    <w:p w14:paraId="19AB47EE"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AF32E68"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RECAPTURE</w:t>
      </w:r>
    </w:p>
    <w:p w14:paraId="3E48276B"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711D135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Repayment by the Grantee of funds under this recapture provision shall occur within the time period specified by COMMERCE. In the alternative, COMMERCE may recapture such funds from payments due under this Grant.</w:t>
      </w:r>
    </w:p>
    <w:p w14:paraId="037B6718"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RECORDS MAINTENANCE</w:t>
      </w:r>
    </w:p>
    <w:p w14:paraId="302EB4A6" w14:textId="637F6159"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The Grantee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w:t>
      </w:r>
      <w:r w:rsidR="008678C9">
        <w:rPr>
          <w:rFonts w:ascii="Arial" w:hAnsi="Arial" w:cs="Arial"/>
          <w:b w:val="0"/>
          <w:bCs/>
          <w:sz w:val="20"/>
        </w:rPr>
        <w:t xml:space="preserve">. </w:t>
      </w:r>
    </w:p>
    <w:p w14:paraId="0AD50F3D"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The Grantee shall retain such records for a period of six years following the date of final payment. At no additional cost, these records, including materials generated under the Grant, shall be subject at all reasonable times to inspection, review or audit by COMMERCE, personnel duly authorized by COMMERCE, the Office of the State Auditor, and federal and state officials so authorized by law, regulation or agreement.</w:t>
      </w:r>
    </w:p>
    <w:p w14:paraId="2AB63CDA"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2C4938AF"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REGISTRATION WITH DEPARTMENT OF REVENUE</w:t>
      </w:r>
    </w:p>
    <w:p w14:paraId="101061FA"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If required by law, the Grantee shall complete registration with the Washington State Department of Revenue. </w:t>
      </w:r>
    </w:p>
    <w:p w14:paraId="5F8B6379"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511C75">
        <w:rPr>
          <w:rFonts w:ascii="Arial" w:hAnsi="Arial" w:cs="Arial"/>
          <w:sz w:val="20"/>
          <w:u w:val="single"/>
        </w:rPr>
        <w:t>RIGHT OF INSPECTION</w:t>
      </w:r>
    </w:p>
    <w:p w14:paraId="017406E2" w14:textId="609B6A3B"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bCs/>
          <w:sz w:val="20"/>
        </w:rPr>
        <w:t>The Grantee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Grant</w:t>
      </w:r>
      <w:r w:rsidR="008678C9">
        <w:rPr>
          <w:rFonts w:ascii="Arial" w:hAnsi="Arial" w:cs="Arial"/>
          <w:b w:val="0"/>
          <w:bCs/>
          <w:sz w:val="20"/>
        </w:rPr>
        <w:t xml:space="preserve">. </w:t>
      </w:r>
    </w:p>
    <w:p w14:paraId="5B38AB1F"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SAVINGS</w:t>
      </w:r>
    </w:p>
    <w:p w14:paraId="2809A5BF"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In the event funding from state, federal, or other sources is withdrawn, reduced, or limited in any way after the effective date of this Grant and prior to normal completion, COMMERCE may suspend or terminate the Grant under the "Termination for Convenience" clause, without the ten calendar day notice requirement. In lieu of termination, the Grant may be amended to reflect the new funding limitations and conditions. </w:t>
      </w:r>
    </w:p>
    <w:p w14:paraId="15285B65"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SEVERABILITY</w:t>
      </w:r>
    </w:p>
    <w:p w14:paraId="4846DE59"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bCs/>
          <w:sz w:val="20"/>
        </w:rPr>
        <w:t>The provisions of this Grant are intended to be severable. If any term or provision is illegal or invalid for any reason whatsoever, such illegality or invalidity shall not affect the validity of the remainder of the Grant.</w:t>
      </w:r>
    </w:p>
    <w:p w14:paraId="61CCE00F"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511C75">
        <w:rPr>
          <w:rFonts w:ascii="Arial" w:hAnsi="Arial" w:cs="Arial"/>
          <w:sz w:val="20"/>
          <w:u w:val="single"/>
        </w:rPr>
        <w:t>SITE SECURITY</w:t>
      </w:r>
    </w:p>
    <w:p w14:paraId="0BBC9697"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While on COMMERCE premises, Grantee, its agents, employees, or subcontractors shall conform in all respects with physical, fire or other security policies or regulations.</w:t>
      </w:r>
    </w:p>
    <w:p w14:paraId="5CE9CAFD"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511C75">
        <w:rPr>
          <w:rFonts w:ascii="Arial" w:hAnsi="Arial" w:cs="Arial"/>
          <w:sz w:val="20"/>
          <w:u w:val="single"/>
        </w:rPr>
        <w:t>SUBGRANTING/SUBCONTRACTING</w:t>
      </w:r>
    </w:p>
    <w:p w14:paraId="101D253A"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The Grantee may only subcontract work contemplated under this Grant if it obtains the prior written approval of COMMERCE.</w:t>
      </w:r>
    </w:p>
    <w:p w14:paraId="4929E95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lastRenderedPageBreak/>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Grant; (b) prohibit the Grantee from subcontracting with a particular person or entity; or (c) require the Grantee to rescind or amend a subcontract.</w:t>
      </w:r>
    </w:p>
    <w:p w14:paraId="67E90B63"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Every subcontract shall bind the Subcontractor to follow all applicable terms of this Grant. The Grantee is responsible to COMMERCE if the Subcontractor fails to comply with any applicable term or condition of this Grant. The Grantee shall appropriately monitor the activities of the Subcontractor to assure fiscal conditions of this Grant. In no event shall the existence of a subcontract operate to release or reduce the liability of the Grantee to COMMERCE for any breach in the performance of the Grantee’s duties.</w:t>
      </w:r>
    </w:p>
    <w:p w14:paraId="7266C6EE"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Every subcontract shall include a term that COMMERCE and the State of Washington are not liable for claims or damages arising from a Subcontractor’s performance of the subcontract.</w:t>
      </w:r>
    </w:p>
    <w:p w14:paraId="6BEA7CDD"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SURVIVAL</w:t>
      </w:r>
    </w:p>
    <w:p w14:paraId="1DC51369"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The terms, conditions, and warranties contained in this Grant that by their sense and context are intended to survive the completion of the performance, cancellation or termination of this Grant shall so survive. </w:t>
      </w:r>
    </w:p>
    <w:p w14:paraId="2C8676FE"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TAXES</w:t>
      </w:r>
    </w:p>
    <w:p w14:paraId="3D8FAB91"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4BB5A37B"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TERMINATION FOR CAUSE</w:t>
      </w:r>
    </w:p>
    <w:p w14:paraId="124D7C4E" w14:textId="74DECBC8"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In the event COMMERCE determines the Grantee has failed to comply with the conditions of this Grant in a timely manner, COMMERCE has the right to suspend or terminate this Grant</w:t>
      </w:r>
      <w:r w:rsidR="008678C9">
        <w:rPr>
          <w:rFonts w:ascii="Arial" w:hAnsi="Arial" w:cs="Arial"/>
          <w:b w:val="0"/>
          <w:bCs/>
          <w:sz w:val="20"/>
        </w:rPr>
        <w:t xml:space="preserve">. </w:t>
      </w:r>
      <w:r w:rsidRPr="00511C75">
        <w:rPr>
          <w:rFonts w:ascii="Arial" w:hAnsi="Arial" w:cs="Arial"/>
          <w:b w:val="0"/>
          <w:bCs/>
          <w:sz w:val="20"/>
        </w:rPr>
        <w:t xml:space="preserve">Before suspending or terminating the Grant, COMMERCE shall notify the Grantee in writing of the need to take corrective action. If corrective action is not taken within 30 calendar days, the Grant may be terminated or suspended. </w:t>
      </w:r>
    </w:p>
    <w:p w14:paraId="41A66EEA" w14:textId="2599710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w:t>
      </w:r>
      <w:r w:rsidR="008678C9">
        <w:rPr>
          <w:rFonts w:ascii="Arial" w:hAnsi="Arial" w:cs="Arial"/>
          <w:b w:val="0"/>
          <w:bCs/>
          <w:sz w:val="20"/>
        </w:rPr>
        <w:t xml:space="preserve">. </w:t>
      </w:r>
    </w:p>
    <w:p w14:paraId="28F9D1CA" w14:textId="3700F853"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COMMERCE reserves the right to suspend all or part of the Grant, withhold further payments, or prohibit the Grantee from incurring additional obligations of funds during investigation of the alleged compliance breach and pending corrective action by the Grantee or a decision by COMMERCE to terminate the Grant</w:t>
      </w:r>
      <w:r w:rsidR="008678C9">
        <w:rPr>
          <w:rFonts w:ascii="Arial" w:hAnsi="Arial" w:cs="Arial"/>
          <w:b w:val="0"/>
          <w:bCs/>
          <w:sz w:val="20"/>
        </w:rPr>
        <w:t xml:space="preserve">. </w:t>
      </w:r>
      <w:r w:rsidRPr="00511C75">
        <w:rPr>
          <w:rFonts w:ascii="Arial" w:hAnsi="Arial" w:cs="Arial"/>
          <w:b w:val="0"/>
          <w:bCs/>
          <w:sz w:val="20"/>
        </w:rPr>
        <w:t>A termination shall be deemed a “Termination for Convenience” if it is determined that the Grantee: (1) was not in default; or (2) failure to perform was outside of his or her control, fault or negligence</w:t>
      </w:r>
      <w:r w:rsidR="008678C9">
        <w:rPr>
          <w:rFonts w:ascii="Arial" w:hAnsi="Arial" w:cs="Arial"/>
          <w:b w:val="0"/>
          <w:bCs/>
          <w:sz w:val="20"/>
        </w:rPr>
        <w:t xml:space="preserve">. </w:t>
      </w:r>
    </w:p>
    <w:p w14:paraId="12F1F080" w14:textId="73D1AF0D" w:rsidR="00511C75" w:rsidRPr="00511C75" w:rsidRDefault="00511C75" w:rsidP="00511C75">
      <w:pPr>
        <w:tabs>
          <w:tab w:val="num" w:pos="360"/>
        </w:tabs>
        <w:spacing w:after="120"/>
        <w:ind w:left="360"/>
        <w:jc w:val="both"/>
        <w:rPr>
          <w:rFonts w:ascii="Arial" w:hAnsi="Arial" w:cs="Arial"/>
          <w:b w:val="0"/>
          <w:bCs/>
          <w:sz w:val="20"/>
        </w:rPr>
      </w:pPr>
      <w:r w:rsidRPr="00511C75">
        <w:rPr>
          <w:rFonts w:ascii="Arial" w:hAnsi="Arial" w:cs="Arial"/>
          <w:b w:val="0"/>
          <w:bCs/>
          <w:sz w:val="20"/>
        </w:rPr>
        <w:t>The rights and remedies of COMMERCE provided in this Grant are not exclusive and are, in addition to any other rights and remedies, provided by law</w:t>
      </w:r>
      <w:r w:rsidR="008678C9">
        <w:rPr>
          <w:rFonts w:ascii="Arial" w:hAnsi="Arial" w:cs="Arial"/>
          <w:b w:val="0"/>
          <w:bCs/>
          <w:sz w:val="20"/>
        </w:rPr>
        <w:t xml:space="preserve">. </w:t>
      </w:r>
    </w:p>
    <w:p w14:paraId="66A4283A" w14:textId="77777777" w:rsidR="00511C75" w:rsidRPr="00511C75" w:rsidRDefault="00511C75" w:rsidP="00511C7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TERMINATION FOR CONVENIENCE</w:t>
      </w:r>
    </w:p>
    <w:p w14:paraId="42A82F15"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511C75">
        <w:rPr>
          <w:rFonts w:ascii="Arial" w:hAnsi="Arial" w:cs="Arial"/>
          <w:b w:val="0"/>
          <w:sz w:val="20"/>
        </w:rPr>
        <w:t xml:space="preserve">Except as otherwise provided in this Grant, COMMERCE may, by ten (10) business days written notice, beginning on the second day after the mailing, terminate this Grant, in whole or in part. If this Grant is so terminated, COMMERCE shall be liable only for payment required under the terms of this Grant for services rendered or goods delivered prior to the effective date of termination. </w:t>
      </w:r>
    </w:p>
    <w:p w14:paraId="492315B1"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6203F1B4" w14:textId="77777777" w:rsidR="00511C75" w:rsidRPr="00511C75" w:rsidRDefault="00511C75" w:rsidP="00511C75">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TERMINATION PROCEDURES</w:t>
      </w:r>
    </w:p>
    <w:p w14:paraId="4C5C6E6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Upon termination of this Grant, COMMERCE, in addition to any other rights provided in this Grant, may require the Grantee to deliver to COMMERCE any property specifically produced or acquired for the performance of such part of this Grant as has been terminated. The provisions of the "Treatment of Assets" clause shall apply in such property transfer.</w:t>
      </w:r>
    </w:p>
    <w:p w14:paraId="1103D0AB" w14:textId="22EB4656"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lastRenderedPageBreak/>
        <w:t>COMMERCE shall pay to the Grantee the agreed upon price, if separately stated, for completed work and services accepted by COMMERCE, and the amount agreed upon by the Grantee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w:t>
      </w:r>
      <w:r w:rsidR="008678C9">
        <w:rPr>
          <w:rFonts w:ascii="Arial" w:hAnsi="Arial" w:cs="Arial"/>
          <w:b w:val="0"/>
          <w:bCs/>
          <w:sz w:val="20"/>
        </w:rPr>
        <w:t xml:space="preserve">. </w:t>
      </w:r>
      <w:r w:rsidRPr="00511C75">
        <w:rPr>
          <w:rFonts w:ascii="Arial" w:hAnsi="Arial" w:cs="Arial"/>
          <w:b w:val="0"/>
          <w:bCs/>
          <w:sz w:val="20"/>
        </w:rPr>
        <w:t>Failure to agree with such determination shall be a dispute within the meaning of the "Disputes" clause of this Grant</w:t>
      </w:r>
      <w:r w:rsidR="008678C9">
        <w:rPr>
          <w:rFonts w:ascii="Arial" w:hAnsi="Arial" w:cs="Arial"/>
          <w:b w:val="0"/>
          <w:bCs/>
          <w:sz w:val="20"/>
        </w:rPr>
        <w:t xml:space="preserve">. </w:t>
      </w:r>
      <w:r w:rsidRPr="00511C75">
        <w:rPr>
          <w:rFonts w:ascii="Arial" w:hAnsi="Arial" w:cs="Arial"/>
          <w:b w:val="0"/>
          <w:bCs/>
          <w:sz w:val="20"/>
        </w:rPr>
        <w:t>COMMERCE may withhold from any amounts due the Grantee such sum as the Authorized Representative determines to be necessary to protect COMMERCE against potential loss or liability.</w:t>
      </w:r>
    </w:p>
    <w:p w14:paraId="5A68D788"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The rights and remedies of COMMERCE provided in this section shall not be exclusive and are in addition to any other rights and remedies provided by law or under this contract.</w:t>
      </w:r>
    </w:p>
    <w:p w14:paraId="03216B14"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After receipt of a notice of termination, and except as otherwise directed by the Authorized Representative, the Grantee shall:</w:t>
      </w:r>
    </w:p>
    <w:p w14:paraId="34159C9B" w14:textId="77777777" w:rsidR="00511C75" w:rsidRPr="00511C75" w:rsidRDefault="00511C75" w:rsidP="00511C75">
      <w:pPr>
        <w:numPr>
          <w:ilvl w:val="0"/>
          <w:numId w:val="4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Stop work under the Grant on the date, and to the extent specified, in the notice;</w:t>
      </w:r>
    </w:p>
    <w:p w14:paraId="3C25C4F2" w14:textId="77777777" w:rsidR="00511C75" w:rsidRPr="00511C75" w:rsidRDefault="00511C75" w:rsidP="00511C7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Place no further orders or subgrants/subcontracts for materials, services, or facilities except as may be necessary for completion of such portion of the work under the Grant that is not terminated;</w:t>
      </w:r>
    </w:p>
    <w:p w14:paraId="10015235" w14:textId="77777777" w:rsidR="00511C75" w:rsidRPr="00511C75" w:rsidRDefault="00511C75" w:rsidP="00511C75">
      <w:pPr>
        <w:numPr>
          <w:ilvl w:val="0"/>
          <w:numId w:val="4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Assign to COMMERCE, in the manner, at the times, and to the extent directed by the Authorized Representative, all of the rights, title, and interest of the Grantee under the orders and subgrants/subcontracts so terminated, in which case COMMERCE has the right, at its discretion, to settle or pay any or all claims arising out of the termination of such orders and subgrants/subcontracts;</w:t>
      </w:r>
    </w:p>
    <w:p w14:paraId="1DBB6A03" w14:textId="77777777" w:rsidR="00511C75" w:rsidRPr="00511C75" w:rsidRDefault="00511C75" w:rsidP="00511C7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9DEB5C1" w14:textId="77777777" w:rsidR="00511C75" w:rsidRPr="00511C75" w:rsidRDefault="00511C75" w:rsidP="00511C7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Transfer title to COMMERCE and deliver in the manner, at the times, and to the extent directed by the Authorized Representative any property which, if the Grant had been completed, would have been required to be furnished to COMMERCE;</w:t>
      </w:r>
    </w:p>
    <w:p w14:paraId="2FEF7D96" w14:textId="77777777" w:rsidR="00511C75" w:rsidRPr="00511C75" w:rsidRDefault="00511C75" w:rsidP="00511C7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Complete performance of such part of the work as shall not have been terminated by the Authorized Representative; and</w:t>
      </w:r>
    </w:p>
    <w:p w14:paraId="11B1C07B" w14:textId="77777777" w:rsidR="00511C75" w:rsidRPr="00511C75" w:rsidRDefault="00511C75" w:rsidP="00511C75">
      <w:pPr>
        <w:numPr>
          <w:ilvl w:val="0"/>
          <w:numId w:val="4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Take such action as may be necessary, or as the Authorized Representative may direct, for the protection and preservation of the property related to this Grant, which is in the possession of the Grantee and in which COMMERCE has or may acquire an interest.</w:t>
      </w:r>
    </w:p>
    <w:p w14:paraId="6B31F21E" w14:textId="77777777" w:rsidR="00511C75" w:rsidRPr="00511C75" w:rsidRDefault="00511C75" w:rsidP="00511C75">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511C75">
        <w:rPr>
          <w:rFonts w:ascii="Arial" w:hAnsi="Arial" w:cs="Arial"/>
          <w:sz w:val="20"/>
          <w:u w:val="single"/>
        </w:rPr>
        <w:t>TREATMENT OF ASSETS</w:t>
      </w:r>
    </w:p>
    <w:p w14:paraId="76225504" w14:textId="677E3F78"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511C75">
        <w:rPr>
          <w:rFonts w:ascii="Arial" w:hAnsi="Arial" w:cs="Arial"/>
          <w:b w:val="0"/>
          <w:bCs/>
          <w:sz w:val="20"/>
        </w:rPr>
        <w:t>Title to all property furnished by COMMERCE shall remain in COMMERCE. Title to all property furnished by the Grantee, for the cost of which the Grantee is entitled to be reimbursed as a direct item of cost under this Grant, shall pass to and vest in COMMERCE upon delivery of such property by the Grantee</w:t>
      </w:r>
      <w:r w:rsidR="008678C9">
        <w:rPr>
          <w:rFonts w:ascii="Arial" w:hAnsi="Arial" w:cs="Arial"/>
          <w:b w:val="0"/>
          <w:bCs/>
          <w:sz w:val="20"/>
        </w:rPr>
        <w:t xml:space="preserve">. </w:t>
      </w:r>
      <w:r w:rsidRPr="00511C75">
        <w:rPr>
          <w:rFonts w:ascii="Arial" w:hAnsi="Arial" w:cs="Arial"/>
          <w:b w:val="0"/>
          <w:bCs/>
          <w:sz w:val="20"/>
        </w:rPr>
        <w:t>Title to other property, the cost of which is reimbursable to the Grantee under this Grant, shall pass to and vest in COMMERCE upon (i) issuance for use of such property in the performance of this Grant, or (ii) commencement of use of such property in the performance of this Grant, or (iii) reimbursement of the cost thereof by COMMERCE in whole or in part, whichever first occurs.</w:t>
      </w:r>
    </w:p>
    <w:p w14:paraId="1E247EDB" w14:textId="77777777" w:rsidR="00511C75" w:rsidRPr="00511C75" w:rsidRDefault="00511C75" w:rsidP="00511C75">
      <w:pPr>
        <w:numPr>
          <w:ilvl w:val="0"/>
          <w:numId w:val="45"/>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Any property of COMMERCE furnished to the Grantee shall, unless otherwise provided herein or approved by COMMERCE, be used only for the performance of this Grant.</w:t>
      </w:r>
    </w:p>
    <w:p w14:paraId="79234988" w14:textId="77777777" w:rsidR="00511C75" w:rsidRPr="00511C75" w:rsidRDefault="00511C75" w:rsidP="00511C7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59C8EC87" w14:textId="77777777" w:rsidR="00511C75" w:rsidRPr="00511C75" w:rsidRDefault="00511C75" w:rsidP="00511C7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t>If any COMMERCE property is lost, destroyed or damaged, the Grantee shall immediately notify COMMERCE and shall take all reasonable steps to protect the property from further damage.</w:t>
      </w:r>
    </w:p>
    <w:p w14:paraId="0C26D648" w14:textId="77777777" w:rsidR="00511C75" w:rsidRPr="00511C75" w:rsidRDefault="00511C75" w:rsidP="00511C7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511C75">
        <w:rPr>
          <w:rFonts w:ascii="Arial" w:hAnsi="Arial" w:cs="Arial"/>
          <w:b w:val="0"/>
          <w:bCs/>
          <w:sz w:val="20"/>
        </w:rPr>
        <w:lastRenderedPageBreak/>
        <w:t>The Grantee shall surrender to COMMERCE all property of COMMERCE prior to settlement upon completion, termination or cancellation of this Grant</w:t>
      </w:r>
    </w:p>
    <w:p w14:paraId="48F73676" w14:textId="77777777" w:rsidR="00511C75" w:rsidRPr="00511C75" w:rsidRDefault="00511C75" w:rsidP="00511C75">
      <w:pPr>
        <w:tabs>
          <w:tab w:val="num" w:pos="360"/>
        </w:tabs>
        <w:spacing w:after="120"/>
        <w:ind w:left="720"/>
        <w:jc w:val="both"/>
        <w:rPr>
          <w:rFonts w:ascii="Arial" w:hAnsi="Arial" w:cs="Arial"/>
          <w:b w:val="0"/>
          <w:sz w:val="20"/>
        </w:rPr>
      </w:pPr>
      <w:r w:rsidRPr="00511C75">
        <w:rPr>
          <w:rFonts w:ascii="Arial" w:hAnsi="Arial" w:cs="Arial"/>
          <w:b w:val="0"/>
          <w:bCs/>
          <w:sz w:val="20"/>
        </w:rPr>
        <w:t>All reference to the Grantee under this clause shall also include Grantee’s employees, agents or Subgrantees/Subcontractors.</w:t>
      </w:r>
    </w:p>
    <w:p w14:paraId="4EF13072" w14:textId="77777777" w:rsidR="00511C75" w:rsidRPr="00511C75" w:rsidRDefault="00511C75" w:rsidP="00511C75">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rPr>
      </w:pPr>
      <w:r w:rsidRPr="00511C75">
        <w:rPr>
          <w:rFonts w:ascii="Arial" w:hAnsi="Arial" w:cs="Arial"/>
          <w:sz w:val="20"/>
          <w:u w:val="single"/>
        </w:rPr>
        <w:t>WAIVER</w:t>
      </w:r>
    </w:p>
    <w:p w14:paraId="15DC6E9E" w14:textId="05A8EB06"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511C75">
        <w:rPr>
          <w:rFonts w:ascii="Arial" w:hAnsi="Arial" w:cs="Arial"/>
          <w:b w:val="0"/>
          <w:sz w:val="20"/>
        </w:rPr>
        <w:t>Waiver of any default or breach shall not be deemed to be a waiver of any subsequent default or breach</w:t>
      </w:r>
      <w:r w:rsidR="008678C9">
        <w:rPr>
          <w:rFonts w:ascii="Arial" w:hAnsi="Arial" w:cs="Arial"/>
          <w:b w:val="0"/>
          <w:sz w:val="20"/>
        </w:rPr>
        <w:t xml:space="preserve">. </w:t>
      </w:r>
      <w:r w:rsidRPr="00511C75">
        <w:rPr>
          <w:rFonts w:ascii="Arial" w:hAnsi="Arial" w:cs="Arial"/>
          <w:b w:val="0"/>
          <w:sz w:val="20"/>
        </w:rPr>
        <w:t>Any waiver shall not be construed to be a modification of the terms of this Grant unless stated to be such in writing and signed by Authorized Representative of COMMERCE.</w:t>
      </w:r>
    </w:p>
    <w:p w14:paraId="448C57C6"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p>
    <w:p w14:paraId="57101F7E" w14:textId="77777777" w:rsidR="00511C75" w:rsidRPr="00511C75" w:rsidRDefault="00511C75" w:rsidP="0051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p>
    <w:p w14:paraId="20951970" w14:textId="77777777" w:rsidR="00511C75" w:rsidRPr="00511C75" w:rsidRDefault="00511C75" w:rsidP="00511C75">
      <w:pPr>
        <w:spacing w:after="120"/>
        <w:jc w:val="both"/>
        <w:rPr>
          <w:rFonts w:ascii="Arial" w:hAnsi="Arial" w:cs="Arial"/>
          <w:b w:val="0"/>
          <w:sz w:val="22"/>
          <w:szCs w:val="22"/>
        </w:rPr>
        <w:sectPr w:rsidR="00511C75" w:rsidRPr="00511C75" w:rsidSect="008F72D5">
          <w:headerReference w:type="default" r:id="rId55"/>
          <w:footerReference w:type="default" r:id="rId56"/>
          <w:pgSz w:w="12240" w:h="15840" w:code="1"/>
          <w:pgMar w:top="1872" w:right="1440" w:bottom="1008" w:left="1440" w:header="720" w:footer="432" w:gutter="0"/>
          <w:cols w:space="720"/>
          <w:docGrid w:linePitch="360"/>
        </w:sectPr>
      </w:pPr>
    </w:p>
    <w:p w14:paraId="12FDB069" w14:textId="7BA101B2" w:rsidR="00511C75" w:rsidRPr="00511C75" w:rsidRDefault="00027C7D" w:rsidP="00511C75">
      <w:pPr>
        <w:spacing w:after="480"/>
        <w:jc w:val="center"/>
        <w:rPr>
          <w:rFonts w:ascii="Arial" w:hAnsi="Arial" w:cs="Arial"/>
          <w:sz w:val="20"/>
        </w:rPr>
      </w:pPr>
      <w:r>
        <w:rPr>
          <w:rFonts w:ascii="Arial" w:hAnsi="Arial" w:cs="Arial"/>
          <w:sz w:val="20"/>
        </w:rPr>
        <w:lastRenderedPageBreak/>
        <w:t xml:space="preserve">Attachment A: </w:t>
      </w:r>
      <w:r w:rsidR="00511C75" w:rsidRPr="00511C75">
        <w:rPr>
          <w:rFonts w:ascii="Arial" w:hAnsi="Arial" w:cs="Arial"/>
          <w:sz w:val="20"/>
        </w:rPr>
        <w:t>Scope of Work</w:t>
      </w:r>
    </w:p>
    <w:p w14:paraId="29657401" w14:textId="77777777" w:rsidR="00511C75" w:rsidRPr="00511C75" w:rsidRDefault="00511C75" w:rsidP="00511C75">
      <w:pPr>
        <w:jc w:val="both"/>
        <w:rPr>
          <w:rFonts w:ascii="Arial" w:hAnsi="Arial" w:cs="Arial"/>
          <w:sz w:val="20"/>
        </w:rPr>
      </w:pPr>
    </w:p>
    <w:p w14:paraId="34200542" w14:textId="77777777" w:rsidR="00511C75" w:rsidRPr="00511C75" w:rsidRDefault="00511C75" w:rsidP="00511C75">
      <w:pPr>
        <w:jc w:val="both"/>
        <w:rPr>
          <w:rFonts w:ascii="Arial" w:hAnsi="Arial" w:cs="Arial"/>
          <w:sz w:val="20"/>
        </w:rPr>
        <w:sectPr w:rsidR="00511C75" w:rsidRPr="00511C75" w:rsidSect="008F72D5">
          <w:headerReference w:type="default" r:id="rId57"/>
          <w:footerReference w:type="default" r:id="rId58"/>
          <w:pgSz w:w="12240" w:h="15840" w:code="1"/>
          <w:pgMar w:top="1872" w:right="1440" w:bottom="1008" w:left="1440" w:header="720" w:footer="432" w:gutter="0"/>
          <w:cols w:space="720"/>
          <w:docGrid w:linePitch="360"/>
        </w:sectPr>
      </w:pPr>
    </w:p>
    <w:p w14:paraId="4B7685F9" w14:textId="1615E045" w:rsidR="00511C75" w:rsidRPr="00511C75" w:rsidRDefault="00B36BB2" w:rsidP="00511C75">
      <w:pPr>
        <w:spacing w:after="480"/>
        <w:jc w:val="center"/>
        <w:rPr>
          <w:rFonts w:ascii="Arial" w:hAnsi="Arial" w:cs="Arial"/>
          <w:sz w:val="20"/>
        </w:rPr>
      </w:pPr>
      <w:r>
        <w:rPr>
          <w:rFonts w:ascii="Arial" w:hAnsi="Arial" w:cs="Arial"/>
          <w:sz w:val="20"/>
        </w:rPr>
        <w:lastRenderedPageBreak/>
        <w:t xml:space="preserve">Attachment B: </w:t>
      </w:r>
      <w:r w:rsidR="00511C75" w:rsidRPr="00511C75">
        <w:rPr>
          <w:rFonts w:ascii="Arial" w:hAnsi="Arial" w:cs="Arial"/>
          <w:sz w:val="20"/>
        </w:rPr>
        <w:t>Budget</w:t>
      </w:r>
    </w:p>
    <w:p w14:paraId="2C53180C" w14:textId="0EFE1B1A" w:rsidR="00023590" w:rsidRDefault="00023590" w:rsidP="00012101">
      <w:pPr>
        <w:jc w:val="center"/>
      </w:pPr>
    </w:p>
    <w:p w14:paraId="45627B2D" w14:textId="6F0E15F1" w:rsidR="00A27020" w:rsidRDefault="00A27020" w:rsidP="00012101">
      <w:pPr>
        <w:jc w:val="center"/>
      </w:pPr>
    </w:p>
    <w:p w14:paraId="2C889838" w14:textId="7F45945E" w:rsidR="00083194" w:rsidRDefault="00083194" w:rsidP="00511C75">
      <w:pPr>
        <w:spacing w:after="200" w:line="276" w:lineRule="auto"/>
      </w:pPr>
    </w:p>
    <w:p w14:paraId="0452BAC3" w14:textId="33FBB2A1" w:rsidR="004A4EF0" w:rsidRPr="00EE0D8E" w:rsidRDefault="006922DC" w:rsidP="00EE0D8E">
      <w:pPr>
        <w:spacing w:after="200" w:line="276" w:lineRule="auto"/>
      </w:pPr>
      <w:r>
        <w:rPr>
          <w:rFonts w:ascii="Arial" w:hAnsi="Arial" w:cs="Arial"/>
          <w:sz w:val="20"/>
        </w:rPr>
        <w:tab/>
      </w:r>
    </w:p>
    <w:sectPr w:rsidR="004A4EF0" w:rsidRPr="00EE0D8E" w:rsidSect="00023590">
      <w:headerReference w:type="default" r:id="rId59"/>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8678C9" w:rsidRDefault="008678C9">
      <w:r>
        <w:separator/>
      </w:r>
    </w:p>
  </w:endnote>
  <w:endnote w:type="continuationSeparator" w:id="0">
    <w:p w14:paraId="32FDAA9F" w14:textId="77777777" w:rsidR="008678C9" w:rsidRDefault="0086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2A9C201E" w:rsidR="008678C9" w:rsidRPr="005C39D3" w:rsidRDefault="008678C9" w:rsidP="00023590">
    <w:pPr>
      <w:pStyle w:val="Footer"/>
      <w:pBdr>
        <w:top w:val="single" w:sz="4" w:space="1" w:color="auto"/>
      </w:pBdr>
      <w:rPr>
        <w:rFonts w:ascii="Arial" w:hAnsi="Arial" w:cs="Arial"/>
        <w:b w:val="0"/>
        <w:sz w:val="20"/>
      </w:rPr>
    </w:pPr>
    <w:r>
      <w:rPr>
        <w:rFonts w:ascii="Arial" w:hAnsi="Arial" w:cs="Arial"/>
        <w:b w:val="0"/>
        <w:sz w:val="20"/>
      </w:rPr>
      <w:t>COMMERCE RFA No. CEF ETS 2022</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4705CE">
      <w:rPr>
        <w:rStyle w:val="PageNumber"/>
        <w:b w:val="0"/>
        <w:noProof/>
      </w:rPr>
      <w:t>7</w:t>
    </w:r>
    <w:r w:rsidRPr="005C39D3">
      <w:rPr>
        <w:rStyle w:val="PageNumber"/>
        <w:b w:val="0"/>
      </w:rPr>
      <w:fldChar w:fldCharType="end"/>
    </w:r>
    <w:r>
      <w:rPr>
        <w:rStyle w:val="PageNumber"/>
        <w:b w:val="0"/>
      </w:rPr>
      <w:t xml:space="preserve"> of 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689D" w14:textId="77777777" w:rsidR="008678C9" w:rsidRDefault="00867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EB27" w14:textId="55EFAF99" w:rsidR="008678C9" w:rsidRPr="00605D02" w:rsidRDefault="008678C9" w:rsidP="008F72D5">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705CE">
      <w:rPr>
        <w:rStyle w:val="PageNumber"/>
        <w:rFonts w:cs="Arial"/>
        <w:noProof/>
      </w:rPr>
      <w:t>i</w:t>
    </w:r>
    <w:r w:rsidRPr="00A54DEA">
      <w:rPr>
        <w:rStyle w:val="PageNumbe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A09A" w14:textId="4496B814" w:rsidR="008678C9" w:rsidRPr="001948AD" w:rsidRDefault="008678C9" w:rsidP="008F72D5">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705CE">
      <w:rPr>
        <w:rStyle w:val="PageNumber"/>
        <w:rFonts w:cs="Arial"/>
        <w:noProof/>
      </w:rPr>
      <w:t>ii</w:t>
    </w:r>
    <w:r w:rsidRPr="00A54DEA">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76B8" w14:textId="77777777" w:rsidR="008678C9" w:rsidRPr="00914F2E" w:rsidRDefault="008678C9" w:rsidP="008F72D5">
    <w:pPr>
      <w:pStyle w:val="Footer"/>
      <w:tabs>
        <w:tab w:val="clear" w:pos="4320"/>
        <w:tab w:val="clear" w:pos="8640"/>
        <w:tab w:val="right" w:pos="10800"/>
      </w:tabs>
      <w:rPr>
        <w:rFonts w:ascii="Arial" w:hAnsi="Arial" w:cs="Arial"/>
        <w:sz w:val="20"/>
      </w:rPr>
    </w:pPr>
    <w:r>
      <w:rPr>
        <w:rFonts w:ascii="Arial" w:hAnsi="Arial" w:cs="Arial"/>
        <w:sz w:val="20"/>
      </w:rPr>
      <w:tab/>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512D" w14:textId="0D3AF564" w:rsidR="008678C9" w:rsidRPr="00935F7E" w:rsidRDefault="008678C9" w:rsidP="008F72D5">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705CE">
      <w:rPr>
        <w:rStyle w:val="PageNumber"/>
        <w:rFonts w:cs="Arial"/>
        <w:noProof/>
      </w:rPr>
      <w:t>4</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6B5C" w14:textId="57260CAE" w:rsidR="008678C9" w:rsidRPr="00935F7E" w:rsidRDefault="008678C9" w:rsidP="008F72D5">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705CE">
      <w:rPr>
        <w:rStyle w:val="PageNumber"/>
        <w:rFonts w:cs="Arial"/>
        <w:noProof/>
      </w:rPr>
      <w:t>10</w:t>
    </w:r>
    <w:r w:rsidRPr="00A54DEA">
      <w:rPr>
        <w:rStyle w:val="PageNumber"/>
        <w:rFonts w:cs="Arial"/>
      </w:rPr>
      <w:fldChar w:fldCharType="end"/>
    </w:r>
  </w:p>
  <w:p w14:paraId="3FF085C8" w14:textId="77777777" w:rsidR="008678C9" w:rsidRDefault="008678C9" w:rsidP="008F72D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26BE" w14:textId="3A23B6AB" w:rsidR="008678C9" w:rsidRPr="00347A40" w:rsidRDefault="008678C9">
    <w:pPr>
      <w:pStyle w:val="Footer"/>
      <w:jc w:val="right"/>
      <w:rPr>
        <w:rFonts w:ascii="Arial" w:hAnsi="Arial" w:cs="Arial"/>
        <w:sz w:val="20"/>
      </w:rPr>
    </w:pPr>
  </w:p>
  <w:p w14:paraId="05FE09A3" w14:textId="77777777" w:rsidR="008678C9" w:rsidRPr="00637369" w:rsidRDefault="008678C9" w:rsidP="008F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8678C9" w:rsidRDefault="008678C9">
      <w:r>
        <w:separator/>
      </w:r>
    </w:p>
  </w:footnote>
  <w:footnote w:type="continuationSeparator" w:id="0">
    <w:p w14:paraId="2C353609" w14:textId="77777777" w:rsidR="008678C9" w:rsidRDefault="008678C9">
      <w:r>
        <w:continuationSeparator/>
      </w:r>
    </w:p>
  </w:footnote>
  <w:footnote w:id="1">
    <w:p w14:paraId="7B9BF7D3" w14:textId="2C622052" w:rsidR="008678C9" w:rsidRDefault="008678C9">
      <w:pPr>
        <w:pStyle w:val="FootnoteText"/>
      </w:pPr>
      <w:r>
        <w:rPr>
          <w:rStyle w:val="FootnoteReference"/>
        </w:rPr>
        <w:footnoteRef/>
      </w:r>
      <w:r>
        <w:t xml:space="preserve"> </w:t>
      </w:r>
      <w:r>
        <w:rPr>
          <w:b w:val="0"/>
          <w:sz w:val="16"/>
          <w:szCs w:val="16"/>
        </w:rPr>
        <w:t>Washington Dept. of Commerce.</w:t>
      </w:r>
      <w:r w:rsidRPr="00F44634">
        <w:rPr>
          <w:b w:val="0"/>
          <w:sz w:val="16"/>
          <w:szCs w:val="16"/>
        </w:rPr>
        <w:t xml:space="preserve"> </w:t>
      </w:r>
      <w:r w:rsidRPr="008D6D6F">
        <w:rPr>
          <w:b w:val="0"/>
          <w:sz w:val="16"/>
        </w:rPr>
        <w:t xml:space="preserve">Energy and Climate Policy Advisory Committee: </w:t>
      </w:r>
      <w:r w:rsidRPr="00F44634">
        <w:rPr>
          <w:b w:val="0"/>
          <w:i/>
          <w:sz w:val="16"/>
        </w:rPr>
        <w:t>Report on Clean Energy Fund Recommendations.</w:t>
      </w:r>
      <w:r w:rsidRPr="00F44634">
        <w:rPr>
          <w:b w:val="0"/>
          <w:sz w:val="16"/>
        </w:rPr>
        <w:t xml:space="preserve"> November, 2020.</w:t>
      </w:r>
      <w:r w:rsidRPr="00F44634">
        <w:rPr>
          <w:b w:val="0"/>
          <w:i/>
          <w:sz w:val="16"/>
        </w:rPr>
        <w:t xml:space="preserve"> </w:t>
      </w:r>
      <w:r w:rsidRPr="00F44634">
        <w:rPr>
          <w:b w:val="0"/>
          <w:sz w:val="16"/>
        </w:rPr>
        <w:t xml:space="preserve">Page 7. Accessed from: </w:t>
      </w:r>
      <w:hyperlink r:id="rId1" w:history="1">
        <w:r w:rsidRPr="00F44634">
          <w:rPr>
            <w:rStyle w:val="Hyperlink"/>
            <w:sz w:val="16"/>
          </w:rPr>
          <w:t>Legislative Report v1.6 (wa.gov)</w:t>
        </w:r>
      </w:hyperlink>
    </w:p>
  </w:footnote>
  <w:footnote w:id="2">
    <w:p w14:paraId="2BF0D967" w14:textId="77777777" w:rsidR="008678C9" w:rsidRPr="00A25211" w:rsidRDefault="008678C9" w:rsidP="002F06CF">
      <w:pPr>
        <w:pStyle w:val="FootnoteText"/>
        <w:rPr>
          <w:b w:val="0"/>
          <w:i/>
        </w:rPr>
      </w:pPr>
      <w:r w:rsidRPr="00A25211">
        <w:rPr>
          <w:rStyle w:val="FootnoteReference"/>
          <w:b w:val="0"/>
        </w:rPr>
        <w:footnoteRef/>
      </w:r>
      <w:r w:rsidRPr="00A25211">
        <w:rPr>
          <w:b w:val="0"/>
        </w:rPr>
        <w:t xml:space="preserve"> Adopted from ACEEE’s definition of “market transformation.” </w:t>
      </w:r>
      <w:r w:rsidRPr="00A25211">
        <w:rPr>
          <w:b w:val="0"/>
          <w:i/>
        </w:rPr>
        <w:t>See https://aceee.org/portal/market-transformation</w:t>
      </w:r>
    </w:p>
  </w:footnote>
  <w:footnote w:id="3">
    <w:p w14:paraId="51D10082" w14:textId="77777777" w:rsidR="008678C9" w:rsidRPr="00A25211" w:rsidRDefault="008678C9" w:rsidP="002F06CF">
      <w:pPr>
        <w:pStyle w:val="FootnoteText"/>
        <w:rPr>
          <w:b w:val="0"/>
        </w:rPr>
      </w:pPr>
      <w:r w:rsidRPr="00A25211">
        <w:rPr>
          <w:rStyle w:val="FootnoteReference"/>
          <w:b w:val="0"/>
        </w:rPr>
        <w:footnoteRef/>
      </w:r>
      <w:r w:rsidRPr="00A25211">
        <w:rPr>
          <w:b w:val="0"/>
        </w:rPr>
        <w:t xml:space="preserve"> See </w:t>
      </w:r>
      <w:r w:rsidRPr="00A25211">
        <w:rPr>
          <w:b w:val="0"/>
          <w:i/>
        </w:rPr>
        <w:t>https://www.census.gov/quickfacts/fact/note/US/INC110218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8678C9" w:rsidRPr="006B61B2" w:rsidRDefault="008678C9" w:rsidP="006B61B2">
    <w:pPr>
      <w:pStyle w:val="Header"/>
    </w:pPr>
    <w:r w:rsidRPr="006B61B2">
      <w:rPr>
        <w:noProof/>
      </w:rPr>
      <w:drawing>
        <wp:inline distT="0" distB="0" distL="0" distR="0" wp14:anchorId="586F8263" wp14:editId="37D275F9">
          <wp:extent cx="2047285" cy="910153"/>
          <wp:effectExtent l="0" t="0" r="0" b="0"/>
          <wp:docPr id="3" name="Picture 3"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5280" w14:textId="77777777" w:rsidR="008678C9" w:rsidRPr="00E33ED5" w:rsidRDefault="008678C9" w:rsidP="008F72D5">
    <w:pPr>
      <w:pStyle w:val="Header"/>
      <w:jc w:val="center"/>
      <w:rPr>
        <w:rFonts w:ascii="Arial" w:hAnsi="Arial" w:cs="Arial"/>
        <w:b w:val="0"/>
        <w:sz w:val="20"/>
      </w:rPr>
    </w:pPr>
    <w:r w:rsidRPr="00E33ED5">
      <w:rPr>
        <w:rFonts w:ascii="Arial" w:hAnsi="Arial" w:cs="Arial"/>
        <w:sz w:val="20"/>
      </w:rPr>
      <w:t>GENERAL TERMS AND CONDITIONS</w:t>
    </w:r>
  </w:p>
  <w:p w14:paraId="47FDDB41" w14:textId="77777777" w:rsidR="008678C9" w:rsidRPr="00E33ED5" w:rsidRDefault="008678C9" w:rsidP="008F72D5">
    <w:pPr>
      <w:pStyle w:val="Header"/>
      <w:jc w:val="center"/>
      <w:rPr>
        <w:rFonts w:ascii="Arial" w:hAnsi="Arial" w:cs="Arial"/>
        <w:b w:val="0"/>
        <w:sz w:val="20"/>
      </w:rPr>
    </w:pPr>
    <w:r w:rsidRPr="00E33ED5">
      <w:rPr>
        <w:rFonts w:ascii="Arial" w:hAnsi="Arial" w:cs="Arial"/>
        <w:sz w:val="20"/>
      </w:rPr>
      <w:t xml:space="preserve"> </w:t>
    </w:r>
    <w:r>
      <w:rPr>
        <w:rFonts w:ascii="Arial" w:hAnsi="Arial" w:cs="Arial"/>
        <w:sz w:val="20"/>
      </w:rPr>
      <w:t>GENERAL GRANT</w:t>
    </w:r>
  </w:p>
  <w:p w14:paraId="70D13609" w14:textId="77777777" w:rsidR="008678C9" w:rsidRPr="00E33ED5" w:rsidRDefault="008678C9" w:rsidP="008F72D5">
    <w:pPr>
      <w:pStyle w:val="Header"/>
      <w:jc w:val="center"/>
      <w:rPr>
        <w:rFonts w:ascii="Arial" w:hAnsi="Arial" w:cs="Arial"/>
        <w:b w:val="0"/>
        <w:sz w:val="20"/>
      </w:rPr>
    </w:pPr>
    <w:r>
      <w:rPr>
        <w:rFonts w:ascii="Arial" w:hAnsi="Arial" w:cs="Arial"/>
        <w:sz w:val="20"/>
      </w:rPr>
      <w:t>STATE</w:t>
    </w:r>
    <w:r w:rsidRPr="00E33ED5">
      <w:rPr>
        <w:rFonts w:ascii="Arial" w:hAnsi="Arial" w:cs="Arial"/>
        <w:sz w:val="20"/>
      </w:rPr>
      <w:t xml:space="preserv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BB57" w14:textId="77777777" w:rsidR="008678C9" w:rsidRPr="00637369" w:rsidRDefault="008678C9" w:rsidP="008F72D5">
    <w:pPr>
      <w:pStyle w:val="Header"/>
      <w:jc w:val="right"/>
      <w:rPr>
        <w:rFonts w:ascii="Arial" w:hAnsi="Arial" w:cs="Arial"/>
        <w:b w:val="0"/>
        <w:sz w:val="20"/>
      </w:rPr>
    </w:pPr>
    <w:r>
      <w:rPr>
        <w:rFonts w:ascii="Arial" w:hAnsi="Arial" w:cs="Arial"/>
        <w:sz w:val="20"/>
      </w:rPr>
      <w:t>Attachment 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9F02" w14:textId="59039C68" w:rsidR="008678C9" w:rsidRPr="00637369" w:rsidRDefault="008678C9" w:rsidP="008F72D5">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8678C9" w:rsidRPr="00C966CA" w:rsidRDefault="008678C9"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8678C9" w:rsidRDefault="00867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657" w14:textId="77777777" w:rsidR="008678C9" w:rsidRPr="000F101C" w:rsidRDefault="008678C9" w:rsidP="008F72D5">
    <w:pPr>
      <w:pStyle w:val="Header"/>
    </w:pPr>
    <w:r w:rsidRPr="003C0996">
      <w:rPr>
        <w:noProof/>
      </w:rPr>
      <w:drawing>
        <wp:inline distT="0" distB="0" distL="0" distR="0" wp14:anchorId="753E54C8" wp14:editId="73477750">
          <wp:extent cx="2796639" cy="1206500"/>
          <wp:effectExtent l="0" t="0" r="0" b="0"/>
          <wp:docPr id="4" name="Picture 4"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784" cy="1209151"/>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4C7C" w14:textId="77777777" w:rsidR="008678C9" w:rsidRPr="00A9625A" w:rsidRDefault="008678C9" w:rsidP="008F72D5">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6271" w14:textId="77777777" w:rsidR="008678C9" w:rsidRPr="000604EF" w:rsidRDefault="008678C9" w:rsidP="008F72D5">
    <w:pPr>
      <w:pStyle w:val="Header"/>
      <w:jc w:val="center"/>
      <w:rPr>
        <w:b w:val="0"/>
        <w:sz w:val="20"/>
      </w:rPr>
    </w:pPr>
    <w:r w:rsidRPr="000604EF">
      <w:rPr>
        <w:sz w:val="20"/>
      </w:rPr>
      <w:t>TABLE OF CONTENTS</w:t>
    </w:r>
  </w:p>
  <w:p w14:paraId="066A5B2D" w14:textId="77777777" w:rsidR="008678C9" w:rsidRPr="000604EF" w:rsidRDefault="008678C9" w:rsidP="008F72D5">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1FD5" w14:textId="77777777" w:rsidR="008678C9" w:rsidRPr="001948AD" w:rsidRDefault="008678C9" w:rsidP="008F72D5">
    <w:pPr>
      <w:pStyle w:val="Header"/>
      <w:jc w:val="center"/>
      <w:rPr>
        <w:b w:val="0"/>
        <w:sz w:val="20"/>
      </w:rPr>
    </w:pPr>
    <w:r>
      <w:rPr>
        <w:sz w:val="20"/>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E0A3" w14:textId="77777777" w:rsidR="008678C9" w:rsidRPr="00B37977" w:rsidRDefault="008678C9" w:rsidP="008F72D5">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9F8A" w14:textId="77777777" w:rsidR="008678C9" w:rsidRPr="00C370F8" w:rsidRDefault="008678C9" w:rsidP="008F72D5">
    <w:pPr>
      <w:pStyle w:val="Header"/>
      <w:jc w:val="center"/>
      <w:rPr>
        <w:rFonts w:ascii="Arial" w:hAnsi="Arial" w:cs="Arial"/>
        <w:b w:val="0"/>
        <w:sz w:val="20"/>
      </w:rPr>
    </w:pPr>
    <w:r w:rsidRPr="00C370F8">
      <w:rPr>
        <w:rFonts w:ascii="Arial" w:hAnsi="Arial" w:cs="Arial"/>
        <w:sz w:val="20"/>
      </w:rPr>
      <w:t>SPECIAL TERMS AND CONDITIONS</w:t>
    </w:r>
  </w:p>
  <w:p w14:paraId="69013BAF" w14:textId="77777777" w:rsidR="008678C9" w:rsidRDefault="008678C9" w:rsidP="008F72D5">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GENERAL GRANT</w:t>
    </w:r>
  </w:p>
  <w:p w14:paraId="6F5B9E82" w14:textId="77777777" w:rsidR="008678C9" w:rsidRPr="00C370F8" w:rsidRDefault="008678C9" w:rsidP="008F72D5">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764"/>
    <w:multiLevelType w:val="hybridMultilevel"/>
    <w:tmpl w:val="FD6227AA"/>
    <w:lvl w:ilvl="0" w:tplc="E46E0AC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620F6"/>
    <w:multiLevelType w:val="multilevel"/>
    <w:tmpl w:val="AB3A81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3AD38A6"/>
    <w:multiLevelType w:val="hybridMultilevel"/>
    <w:tmpl w:val="DC0A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567B75"/>
    <w:multiLevelType w:val="hybridMultilevel"/>
    <w:tmpl w:val="6C100CB2"/>
    <w:lvl w:ilvl="0" w:tplc="D43C8352">
      <w:start w:val="2"/>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B5861"/>
    <w:multiLevelType w:val="hybridMultilevel"/>
    <w:tmpl w:val="840AE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706026"/>
    <w:multiLevelType w:val="multilevel"/>
    <w:tmpl w:val="AB3A81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005530B"/>
    <w:multiLevelType w:val="hybridMultilevel"/>
    <w:tmpl w:val="14E63E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202B5"/>
    <w:multiLevelType w:val="hybridMultilevel"/>
    <w:tmpl w:val="150A6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D1300"/>
    <w:multiLevelType w:val="multilevel"/>
    <w:tmpl w:val="AA667562"/>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rPr>
        <w:b/>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564447F"/>
    <w:multiLevelType w:val="hybridMultilevel"/>
    <w:tmpl w:val="4E8E0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9C29CA"/>
    <w:multiLevelType w:val="hybridMultilevel"/>
    <w:tmpl w:val="A8346296"/>
    <w:lvl w:ilvl="0" w:tplc="A37AFA7E">
      <w:start w:val="1"/>
      <w:numFmt w:val="decimal"/>
      <w:lvlText w:val="%1."/>
      <w:lvlJc w:val="right"/>
      <w:pPr>
        <w:tabs>
          <w:tab w:val="num" w:pos="1440"/>
        </w:tabs>
        <w:ind w:left="1440" w:hanging="648"/>
      </w:pPr>
      <w:rPr>
        <w:rFonts w:ascii="Arial" w:hAnsi="Arial" w:hint="default"/>
        <w:b w:val="0"/>
        <w:i w:val="0"/>
        <w:sz w:val="22"/>
      </w:rPr>
    </w:lvl>
    <w:lvl w:ilvl="1" w:tplc="9604A02A">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9D4E4E"/>
    <w:multiLevelType w:val="hybridMultilevel"/>
    <w:tmpl w:val="BA26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A007B"/>
    <w:multiLevelType w:val="hybridMultilevel"/>
    <w:tmpl w:val="24D2DA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4D52"/>
    <w:multiLevelType w:val="hybridMultilevel"/>
    <w:tmpl w:val="0370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187498"/>
    <w:multiLevelType w:val="hybridMultilevel"/>
    <w:tmpl w:val="9976DD50"/>
    <w:lvl w:ilvl="0" w:tplc="04090019">
      <w:start w:val="1"/>
      <w:numFmt w:val="lowerLetter"/>
      <w:lvlText w:val="%1."/>
      <w:lvlJc w:val="lef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34713"/>
    <w:multiLevelType w:val="singleLevel"/>
    <w:tmpl w:val="54409DDE"/>
    <w:lvl w:ilvl="0">
      <w:start w:val="1"/>
      <w:numFmt w:val="upperLetter"/>
      <w:lvlText w:val="%1."/>
      <w:lvlJc w:val="left"/>
      <w:pPr>
        <w:ind w:left="360" w:hanging="360"/>
      </w:pPr>
      <w:rPr>
        <w:rFonts w:hint="default"/>
        <w:b/>
      </w:rPr>
    </w:lvl>
  </w:abstractNum>
  <w:abstractNum w:abstractNumId="20"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8B2949"/>
    <w:multiLevelType w:val="hybridMultilevel"/>
    <w:tmpl w:val="49A820F0"/>
    <w:lvl w:ilvl="0" w:tplc="18827958">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77C042B"/>
    <w:multiLevelType w:val="hybridMultilevel"/>
    <w:tmpl w:val="DE7CB414"/>
    <w:lvl w:ilvl="0" w:tplc="FCD4FC02">
      <w:start w:val="1"/>
      <w:numFmt w:val="bullet"/>
      <w:lvlText w:val=""/>
      <w:lvlJc w:val="left"/>
      <w:pPr>
        <w:ind w:left="78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3C347B"/>
    <w:multiLevelType w:val="hybridMultilevel"/>
    <w:tmpl w:val="07F6B260"/>
    <w:lvl w:ilvl="0" w:tplc="29FE4FC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2312C"/>
    <w:multiLevelType w:val="hybridMultilevel"/>
    <w:tmpl w:val="632E748A"/>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0016CC"/>
    <w:multiLevelType w:val="multilevel"/>
    <w:tmpl w:val="63124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A23C63"/>
    <w:multiLevelType w:val="multilevel"/>
    <w:tmpl w:val="48BA768A"/>
    <w:lvl w:ilvl="0">
      <w:start w:val="1"/>
      <w:numFmt w:val="decimal"/>
      <w:lvlText w:val="%1"/>
      <w:lvlJc w:val="left"/>
      <w:pPr>
        <w:tabs>
          <w:tab w:val="num" w:pos="432"/>
        </w:tabs>
        <w:ind w:left="576" w:hanging="576"/>
      </w:pPr>
      <w:rPr>
        <w:rFonts w:hint="default"/>
      </w:rPr>
    </w:lvl>
    <w:lvl w:ilvl="1">
      <w:start w:val="3"/>
      <w:numFmt w:val="upperLetter"/>
      <w:lvlText w:val="%2."/>
      <w:lvlJc w:val="left"/>
      <w:pPr>
        <w:tabs>
          <w:tab w:val="num" w:pos="882"/>
        </w:tabs>
        <w:ind w:left="102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864" w:hanging="576"/>
      </w:pPr>
      <w:rPr>
        <w:rFonts w:hint="default"/>
      </w:rPr>
    </w:lvl>
    <w:lvl w:ilvl="3">
      <w:start w:val="1"/>
      <w:numFmt w:val="decimal"/>
      <w:lvlText w:val="%1.%2.%3.%4"/>
      <w:lvlJc w:val="left"/>
      <w:pPr>
        <w:tabs>
          <w:tab w:val="num" w:pos="864"/>
        </w:tabs>
        <w:ind w:left="1008" w:hanging="576"/>
      </w:pPr>
      <w:rPr>
        <w:rFonts w:hint="default"/>
      </w:rPr>
    </w:lvl>
    <w:lvl w:ilvl="4">
      <w:start w:val="1"/>
      <w:numFmt w:val="decimal"/>
      <w:lvlText w:val="%1.%2.%3.%4.%5"/>
      <w:lvlJc w:val="left"/>
      <w:pPr>
        <w:tabs>
          <w:tab w:val="num" w:pos="1008"/>
        </w:tabs>
        <w:ind w:left="1152" w:hanging="576"/>
      </w:pPr>
      <w:rPr>
        <w:rFonts w:hint="default"/>
      </w:rPr>
    </w:lvl>
    <w:lvl w:ilvl="5">
      <w:start w:val="1"/>
      <w:numFmt w:val="decimal"/>
      <w:lvlText w:val="%1.%2.%3.%4.%5.%6"/>
      <w:lvlJc w:val="left"/>
      <w:pPr>
        <w:tabs>
          <w:tab w:val="num" w:pos="1152"/>
        </w:tabs>
        <w:ind w:left="1296" w:hanging="576"/>
      </w:pPr>
      <w:rPr>
        <w:rFonts w:hint="default"/>
      </w:rPr>
    </w:lvl>
    <w:lvl w:ilvl="6">
      <w:start w:val="1"/>
      <w:numFmt w:val="decimal"/>
      <w:lvlText w:val="%1.%2.%3.%4.%5.%6.%7"/>
      <w:lvlJc w:val="left"/>
      <w:pPr>
        <w:tabs>
          <w:tab w:val="num" w:pos="1296"/>
        </w:tabs>
        <w:ind w:left="1440" w:hanging="576"/>
      </w:pPr>
      <w:rPr>
        <w:rFonts w:hint="default"/>
      </w:rPr>
    </w:lvl>
    <w:lvl w:ilvl="7">
      <w:start w:val="1"/>
      <w:numFmt w:val="decimal"/>
      <w:lvlText w:val="%1.%2.%3.%4.%5.%6.%7.%8"/>
      <w:lvlJc w:val="left"/>
      <w:pPr>
        <w:tabs>
          <w:tab w:val="num" w:pos="1440"/>
        </w:tabs>
        <w:ind w:left="1584" w:hanging="576"/>
      </w:pPr>
      <w:rPr>
        <w:rFonts w:hint="default"/>
      </w:rPr>
    </w:lvl>
    <w:lvl w:ilvl="8">
      <w:start w:val="1"/>
      <w:numFmt w:val="decimal"/>
      <w:lvlText w:val="%1.%2.%3.%4.%5.%6.%7.%8.%9"/>
      <w:lvlJc w:val="left"/>
      <w:pPr>
        <w:tabs>
          <w:tab w:val="num" w:pos="1584"/>
        </w:tabs>
        <w:ind w:left="1728" w:hanging="576"/>
      </w:pPr>
      <w:rPr>
        <w:rFonts w:hint="default"/>
      </w:rPr>
    </w:lvl>
  </w:abstractNum>
  <w:abstractNum w:abstractNumId="30"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32" w15:restartNumberingAfterBreak="0">
    <w:nsid w:val="37B028E3"/>
    <w:multiLevelType w:val="hybridMultilevel"/>
    <w:tmpl w:val="005AB8C8"/>
    <w:lvl w:ilvl="0" w:tplc="688659D4">
      <w:start w:val="1"/>
      <w:numFmt w:val="decimal"/>
      <w:lvlText w:val="%1)"/>
      <w:lvlJc w:val="left"/>
      <w:pPr>
        <w:ind w:left="900" w:hanging="360"/>
      </w:pPr>
      <w:rPr>
        <w:b/>
        <w:strike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D49055FE">
      <w:start w:val="1"/>
      <w:numFmt w:val="upperLetter"/>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3826423D"/>
    <w:multiLevelType w:val="hybridMultilevel"/>
    <w:tmpl w:val="227421F2"/>
    <w:lvl w:ilvl="0" w:tplc="1F823784">
      <w:start w:val="9"/>
      <w:numFmt w:val="bullet"/>
      <w:lvlText w:val="-"/>
      <w:lvlJc w:val="left"/>
      <w:pPr>
        <w:ind w:left="520" w:hanging="360"/>
      </w:pPr>
      <w:rPr>
        <w:rFonts w:ascii="Arial" w:eastAsia="Calibri"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4"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712343"/>
    <w:multiLevelType w:val="hybridMultilevel"/>
    <w:tmpl w:val="1F72BAB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429A5FEC"/>
    <w:multiLevelType w:val="hybridMultilevel"/>
    <w:tmpl w:val="D30C081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3456D3A"/>
    <w:multiLevelType w:val="hybridMultilevel"/>
    <w:tmpl w:val="956AB086"/>
    <w:lvl w:ilvl="0" w:tplc="A6A0D5A4">
      <w:start w:val="1"/>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44"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3DD1235"/>
    <w:multiLevelType w:val="multilevel"/>
    <w:tmpl w:val="BA1C404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54338E7"/>
    <w:multiLevelType w:val="multilevel"/>
    <w:tmpl w:val="58B6A7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8DC3776"/>
    <w:multiLevelType w:val="hybridMultilevel"/>
    <w:tmpl w:val="B9EA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AC45FAC"/>
    <w:multiLevelType w:val="hybridMultilevel"/>
    <w:tmpl w:val="005AB8C8"/>
    <w:lvl w:ilvl="0" w:tplc="688659D4">
      <w:start w:val="1"/>
      <w:numFmt w:val="decimal"/>
      <w:lvlText w:val="%1)"/>
      <w:lvlJc w:val="left"/>
      <w:pPr>
        <w:ind w:left="720" w:hanging="360"/>
      </w:pPr>
      <w:rPr>
        <w:b/>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9055F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D31AAF"/>
    <w:multiLevelType w:val="hybridMultilevel"/>
    <w:tmpl w:val="90FA4648"/>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CD6365C"/>
    <w:multiLevelType w:val="multilevel"/>
    <w:tmpl w:val="651C83FC"/>
    <w:lvl w:ilvl="0">
      <w:start w:val="1"/>
      <w:numFmt w:val="decimal"/>
      <w:lvlText w:val="%1"/>
      <w:lvlJc w:val="left"/>
      <w:pPr>
        <w:tabs>
          <w:tab w:val="num" w:pos="648"/>
        </w:tabs>
        <w:ind w:left="648" w:hanging="648"/>
      </w:pPr>
      <w:rPr>
        <w:rFonts w:hint="default"/>
      </w:rPr>
    </w:lvl>
    <w:lvl w:ilvl="1">
      <w:start w:val="1"/>
      <w:numFmt w:val="decimal"/>
      <w:lvlText w:val="%2."/>
      <w:lvlJc w:val="left"/>
      <w:pPr>
        <w:tabs>
          <w:tab w:val="num" w:pos="1008"/>
        </w:tabs>
        <w:ind w:left="1008" w:hanging="648"/>
      </w:pPr>
      <w:rPr>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6C637260"/>
    <w:multiLevelType w:val="hybridMultilevel"/>
    <w:tmpl w:val="14264D6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D1B7531"/>
    <w:multiLevelType w:val="multilevel"/>
    <w:tmpl w:val="86DC211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1B4541A"/>
    <w:multiLevelType w:val="multilevel"/>
    <w:tmpl w:val="D8F24FEC"/>
    <w:lvl w:ilvl="0">
      <w:start w:val="1"/>
      <w:numFmt w:val="decimal"/>
      <w:lvlText w:val="%1"/>
      <w:lvlJc w:val="left"/>
      <w:pPr>
        <w:tabs>
          <w:tab w:val="num" w:pos="648"/>
        </w:tabs>
        <w:ind w:left="648" w:hanging="648"/>
      </w:pPr>
      <w:rPr>
        <w:rFonts w:hint="default"/>
      </w:rPr>
    </w:lvl>
    <w:lvl w:ilvl="1">
      <w:start w:val="1"/>
      <w:numFmt w:val="decimal"/>
      <w:pStyle w:val="Heading2"/>
      <w:lvlText w:val="%1.%2"/>
      <w:lvlJc w:val="left"/>
      <w:pPr>
        <w:tabs>
          <w:tab w:val="num" w:pos="1188"/>
        </w:tabs>
        <w:ind w:left="1188" w:hanging="648"/>
      </w:pPr>
      <w:rPr>
        <w:b/>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724D54EE"/>
    <w:multiLevelType w:val="multilevel"/>
    <w:tmpl w:val="9CA4E0D8"/>
    <w:lvl w:ilvl="0">
      <w:start w:val="2"/>
      <w:numFmt w:val="lowerRoman"/>
      <w:lvlText w:val="%1."/>
      <w:lvlJc w:val="righ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3206CC"/>
    <w:multiLevelType w:val="hybridMultilevel"/>
    <w:tmpl w:val="59C66CFE"/>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819CC0C2">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75E2659"/>
    <w:multiLevelType w:val="multilevel"/>
    <w:tmpl w:val="AB3A81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3" w15:restartNumberingAfterBreak="0">
    <w:nsid w:val="79952129"/>
    <w:multiLevelType w:val="hybridMultilevel"/>
    <w:tmpl w:val="23CE02E8"/>
    <w:lvl w:ilvl="0" w:tplc="29FE4FC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976890"/>
    <w:multiLevelType w:val="hybridMultilevel"/>
    <w:tmpl w:val="EE8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1"/>
  </w:num>
  <w:num w:numId="2">
    <w:abstractNumId w:val="36"/>
  </w:num>
  <w:num w:numId="3">
    <w:abstractNumId w:val="57"/>
  </w:num>
  <w:num w:numId="4">
    <w:abstractNumId w:val="52"/>
  </w:num>
  <w:num w:numId="5">
    <w:abstractNumId w:val="58"/>
  </w:num>
  <w:num w:numId="6">
    <w:abstractNumId w:val="23"/>
  </w:num>
  <w:num w:numId="7">
    <w:abstractNumId w:val="46"/>
  </w:num>
  <w:num w:numId="8">
    <w:abstractNumId w:val="38"/>
  </w:num>
  <w:num w:numId="9">
    <w:abstractNumId w:val="21"/>
  </w:num>
  <w:num w:numId="10">
    <w:abstractNumId w:val="43"/>
  </w:num>
  <w:num w:numId="11">
    <w:abstractNumId w:val="39"/>
  </w:num>
  <w:num w:numId="12">
    <w:abstractNumId w:val="12"/>
  </w:num>
  <w:num w:numId="13">
    <w:abstractNumId w:val="51"/>
  </w:num>
  <w:num w:numId="14">
    <w:abstractNumId w:val="16"/>
  </w:num>
  <w:num w:numId="15">
    <w:abstractNumId w:val="33"/>
  </w:num>
  <w:num w:numId="16">
    <w:abstractNumId w:val="9"/>
  </w:num>
  <w:num w:numId="17">
    <w:abstractNumId w:val="49"/>
  </w:num>
  <w:num w:numId="18">
    <w:abstractNumId w:val="64"/>
  </w:num>
  <w:num w:numId="19">
    <w:abstractNumId w:val="11"/>
  </w:num>
  <w:num w:numId="20">
    <w:abstractNumId w:val="13"/>
  </w:num>
  <w:num w:numId="21">
    <w:abstractNumId w:val="10"/>
  </w:num>
  <w:num w:numId="22">
    <w:abstractNumId w:val="15"/>
  </w:num>
  <w:num w:numId="23">
    <w:abstractNumId w:val="63"/>
  </w:num>
  <w:num w:numId="24">
    <w:abstractNumId w:val="25"/>
  </w:num>
  <w:num w:numId="25">
    <w:abstractNumId w:val="24"/>
  </w:num>
  <w:num w:numId="26">
    <w:abstractNumId w:val="6"/>
  </w:num>
  <w:num w:numId="27">
    <w:abstractNumId w:val="1"/>
  </w:num>
  <w:num w:numId="28">
    <w:abstractNumId w:val="37"/>
  </w:num>
  <w:num w:numId="29">
    <w:abstractNumId w:val="40"/>
  </w:num>
  <w:num w:numId="30">
    <w:abstractNumId w:val="47"/>
  </w:num>
  <w:num w:numId="31">
    <w:abstractNumId w:val="62"/>
  </w:num>
  <w:num w:numId="32">
    <w:abstractNumId w:val="45"/>
  </w:num>
  <w:num w:numId="33">
    <w:abstractNumId w:val="60"/>
  </w:num>
  <w:num w:numId="34">
    <w:abstractNumId w:val="14"/>
  </w:num>
  <w:num w:numId="35">
    <w:abstractNumId w:val="27"/>
  </w:num>
  <w:num w:numId="36">
    <w:abstractNumId w:val="61"/>
  </w:num>
  <w:num w:numId="37">
    <w:abstractNumId w:val="34"/>
  </w:num>
  <w:num w:numId="38">
    <w:abstractNumId w:val="35"/>
  </w:num>
  <w:num w:numId="39">
    <w:abstractNumId w:val="48"/>
  </w:num>
  <w:num w:numId="40">
    <w:abstractNumId w:val="30"/>
  </w:num>
  <w:num w:numId="41">
    <w:abstractNumId w:val="53"/>
  </w:num>
  <w:num w:numId="42">
    <w:abstractNumId w:val="4"/>
  </w:num>
  <w:num w:numId="43">
    <w:abstractNumId w:val="20"/>
  </w:num>
  <w:num w:numId="44">
    <w:abstractNumId w:val="55"/>
  </w:num>
  <w:num w:numId="45">
    <w:abstractNumId w:val="22"/>
  </w:num>
  <w:num w:numId="46">
    <w:abstractNumId w:val="19"/>
  </w:num>
  <w:num w:numId="47">
    <w:abstractNumId w:val="59"/>
  </w:num>
  <w:num w:numId="48">
    <w:abstractNumId w:val="18"/>
  </w:num>
  <w:num w:numId="49">
    <w:abstractNumId w:val="56"/>
  </w:num>
  <w:num w:numId="50">
    <w:abstractNumId w:val="44"/>
  </w:num>
  <w:num w:numId="51">
    <w:abstractNumId w:val="50"/>
  </w:num>
  <w:num w:numId="52">
    <w:abstractNumId w:val="26"/>
  </w:num>
  <w:num w:numId="53">
    <w:abstractNumId w:val="29"/>
  </w:num>
  <w:num w:numId="54">
    <w:abstractNumId w:val="8"/>
  </w:num>
  <w:num w:numId="55">
    <w:abstractNumId w:val="42"/>
  </w:num>
  <w:num w:numId="56">
    <w:abstractNumId w:val="54"/>
  </w:num>
  <w:num w:numId="57">
    <w:abstractNumId w:val="41"/>
  </w:num>
  <w:num w:numId="58">
    <w:abstractNumId w:val="28"/>
  </w:num>
  <w:num w:numId="59">
    <w:abstractNumId w:val="0"/>
  </w:num>
  <w:num w:numId="60">
    <w:abstractNumId w:val="32"/>
  </w:num>
  <w:num w:numId="61">
    <w:abstractNumId w:val="7"/>
  </w:num>
  <w:num w:numId="62">
    <w:abstractNumId w:val="2"/>
  </w:num>
  <w:num w:numId="63">
    <w:abstractNumId w:val="3"/>
  </w:num>
  <w:num w:numId="64">
    <w:abstractNumId w:val="17"/>
  </w:num>
  <w:num w:numId="65">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27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0E1A"/>
    <w:rsid w:val="0000231B"/>
    <w:rsid w:val="000054C3"/>
    <w:rsid w:val="000060EB"/>
    <w:rsid w:val="00006475"/>
    <w:rsid w:val="00006D1C"/>
    <w:rsid w:val="00007F25"/>
    <w:rsid w:val="00011514"/>
    <w:rsid w:val="00012101"/>
    <w:rsid w:val="000129FE"/>
    <w:rsid w:val="00017549"/>
    <w:rsid w:val="00023590"/>
    <w:rsid w:val="00023AD9"/>
    <w:rsid w:val="00024979"/>
    <w:rsid w:val="00024DAA"/>
    <w:rsid w:val="00025CDB"/>
    <w:rsid w:val="00027C7D"/>
    <w:rsid w:val="00033F40"/>
    <w:rsid w:val="00035025"/>
    <w:rsid w:val="00035534"/>
    <w:rsid w:val="00035AAE"/>
    <w:rsid w:val="00041271"/>
    <w:rsid w:val="00041A8D"/>
    <w:rsid w:val="00041D77"/>
    <w:rsid w:val="0004399D"/>
    <w:rsid w:val="00044E6F"/>
    <w:rsid w:val="00045FA2"/>
    <w:rsid w:val="000464F1"/>
    <w:rsid w:val="000469AD"/>
    <w:rsid w:val="00050212"/>
    <w:rsid w:val="0005053D"/>
    <w:rsid w:val="0005351C"/>
    <w:rsid w:val="00056B60"/>
    <w:rsid w:val="000605B8"/>
    <w:rsid w:val="000615A1"/>
    <w:rsid w:val="00063B1C"/>
    <w:rsid w:val="00064A06"/>
    <w:rsid w:val="00064CB2"/>
    <w:rsid w:val="000705CC"/>
    <w:rsid w:val="000706F4"/>
    <w:rsid w:val="00072269"/>
    <w:rsid w:val="000745EA"/>
    <w:rsid w:val="00074E89"/>
    <w:rsid w:val="000761AA"/>
    <w:rsid w:val="000766F7"/>
    <w:rsid w:val="00077CB7"/>
    <w:rsid w:val="00081CA2"/>
    <w:rsid w:val="00083194"/>
    <w:rsid w:val="00083AD6"/>
    <w:rsid w:val="00084B14"/>
    <w:rsid w:val="00085BC7"/>
    <w:rsid w:val="00085D17"/>
    <w:rsid w:val="00087723"/>
    <w:rsid w:val="00087DD8"/>
    <w:rsid w:val="00087FFC"/>
    <w:rsid w:val="00092EB0"/>
    <w:rsid w:val="00096878"/>
    <w:rsid w:val="000A0EF1"/>
    <w:rsid w:val="000A1E64"/>
    <w:rsid w:val="000A28B5"/>
    <w:rsid w:val="000A2DDC"/>
    <w:rsid w:val="000A3CF3"/>
    <w:rsid w:val="000A47F5"/>
    <w:rsid w:val="000A51E5"/>
    <w:rsid w:val="000A5537"/>
    <w:rsid w:val="000A5771"/>
    <w:rsid w:val="000A7C4D"/>
    <w:rsid w:val="000B15A1"/>
    <w:rsid w:val="000B54AA"/>
    <w:rsid w:val="000B558D"/>
    <w:rsid w:val="000B7F5E"/>
    <w:rsid w:val="000C08C6"/>
    <w:rsid w:val="000C1201"/>
    <w:rsid w:val="000C3CBE"/>
    <w:rsid w:val="000C433F"/>
    <w:rsid w:val="000C6C49"/>
    <w:rsid w:val="000C76D7"/>
    <w:rsid w:val="000C78C6"/>
    <w:rsid w:val="000C7B5B"/>
    <w:rsid w:val="000D17CE"/>
    <w:rsid w:val="000D2EC4"/>
    <w:rsid w:val="000D7EAB"/>
    <w:rsid w:val="000E0B97"/>
    <w:rsid w:val="000E3653"/>
    <w:rsid w:val="000E4D38"/>
    <w:rsid w:val="000E5503"/>
    <w:rsid w:val="000E6421"/>
    <w:rsid w:val="000E722C"/>
    <w:rsid w:val="000E7338"/>
    <w:rsid w:val="000F03A6"/>
    <w:rsid w:val="000F2D76"/>
    <w:rsid w:val="000F479F"/>
    <w:rsid w:val="000F66F6"/>
    <w:rsid w:val="000F6768"/>
    <w:rsid w:val="000F6F12"/>
    <w:rsid w:val="001062B7"/>
    <w:rsid w:val="00106372"/>
    <w:rsid w:val="001110D3"/>
    <w:rsid w:val="0011405C"/>
    <w:rsid w:val="00114137"/>
    <w:rsid w:val="00116B5E"/>
    <w:rsid w:val="001171DE"/>
    <w:rsid w:val="00117CCC"/>
    <w:rsid w:val="00126758"/>
    <w:rsid w:val="0013023A"/>
    <w:rsid w:val="00134518"/>
    <w:rsid w:val="00134E29"/>
    <w:rsid w:val="00135715"/>
    <w:rsid w:val="0013633E"/>
    <w:rsid w:val="00136FE5"/>
    <w:rsid w:val="001372F7"/>
    <w:rsid w:val="00137810"/>
    <w:rsid w:val="00137DB6"/>
    <w:rsid w:val="0014185D"/>
    <w:rsid w:val="00145744"/>
    <w:rsid w:val="00145B1B"/>
    <w:rsid w:val="001520C8"/>
    <w:rsid w:val="00152E60"/>
    <w:rsid w:val="00153D88"/>
    <w:rsid w:val="001544C0"/>
    <w:rsid w:val="00156C22"/>
    <w:rsid w:val="00160AEA"/>
    <w:rsid w:val="00163457"/>
    <w:rsid w:val="00164E15"/>
    <w:rsid w:val="001703FB"/>
    <w:rsid w:val="001716D9"/>
    <w:rsid w:val="00171F6B"/>
    <w:rsid w:val="001735B9"/>
    <w:rsid w:val="0017490D"/>
    <w:rsid w:val="00175761"/>
    <w:rsid w:val="00176173"/>
    <w:rsid w:val="001761B2"/>
    <w:rsid w:val="0017676F"/>
    <w:rsid w:val="0018050F"/>
    <w:rsid w:val="00180CE0"/>
    <w:rsid w:val="00181293"/>
    <w:rsid w:val="001836FD"/>
    <w:rsid w:val="00183D57"/>
    <w:rsid w:val="001855A0"/>
    <w:rsid w:val="0018561B"/>
    <w:rsid w:val="00187BFA"/>
    <w:rsid w:val="00187F36"/>
    <w:rsid w:val="001910B3"/>
    <w:rsid w:val="00192FD2"/>
    <w:rsid w:val="0019458C"/>
    <w:rsid w:val="001965A4"/>
    <w:rsid w:val="001A0C98"/>
    <w:rsid w:val="001A16C4"/>
    <w:rsid w:val="001A20DA"/>
    <w:rsid w:val="001A2DAD"/>
    <w:rsid w:val="001A42E8"/>
    <w:rsid w:val="001A4391"/>
    <w:rsid w:val="001A46F7"/>
    <w:rsid w:val="001A4DF1"/>
    <w:rsid w:val="001B0E22"/>
    <w:rsid w:val="001B0EBB"/>
    <w:rsid w:val="001B297B"/>
    <w:rsid w:val="001B2F3C"/>
    <w:rsid w:val="001B3DDA"/>
    <w:rsid w:val="001B41EE"/>
    <w:rsid w:val="001B457A"/>
    <w:rsid w:val="001B58A6"/>
    <w:rsid w:val="001B7120"/>
    <w:rsid w:val="001C00DD"/>
    <w:rsid w:val="001C0E04"/>
    <w:rsid w:val="001C31B6"/>
    <w:rsid w:val="001C48BF"/>
    <w:rsid w:val="001C4BE9"/>
    <w:rsid w:val="001D1E29"/>
    <w:rsid w:val="001E0778"/>
    <w:rsid w:val="001E269A"/>
    <w:rsid w:val="001E2916"/>
    <w:rsid w:val="001E36EC"/>
    <w:rsid w:val="001E55EA"/>
    <w:rsid w:val="001E671E"/>
    <w:rsid w:val="001E6A8A"/>
    <w:rsid w:val="001E6DE5"/>
    <w:rsid w:val="001F016A"/>
    <w:rsid w:val="001F1383"/>
    <w:rsid w:val="001F1893"/>
    <w:rsid w:val="001F4987"/>
    <w:rsid w:val="001F6C5F"/>
    <w:rsid w:val="001F6ED5"/>
    <w:rsid w:val="002002D0"/>
    <w:rsid w:val="00203E8F"/>
    <w:rsid w:val="0020491A"/>
    <w:rsid w:val="00204FF0"/>
    <w:rsid w:val="00205482"/>
    <w:rsid w:val="00205D37"/>
    <w:rsid w:val="00206290"/>
    <w:rsid w:val="00206761"/>
    <w:rsid w:val="00207784"/>
    <w:rsid w:val="002116EE"/>
    <w:rsid w:val="00214ABF"/>
    <w:rsid w:val="00216384"/>
    <w:rsid w:val="002166A9"/>
    <w:rsid w:val="00220CD1"/>
    <w:rsid w:val="00221FBF"/>
    <w:rsid w:val="0022328D"/>
    <w:rsid w:val="00225193"/>
    <w:rsid w:val="00225E46"/>
    <w:rsid w:val="00226284"/>
    <w:rsid w:val="002272CF"/>
    <w:rsid w:val="00227AE3"/>
    <w:rsid w:val="00230B43"/>
    <w:rsid w:val="002316B9"/>
    <w:rsid w:val="00234A52"/>
    <w:rsid w:val="00235EA1"/>
    <w:rsid w:val="0023641B"/>
    <w:rsid w:val="002369BF"/>
    <w:rsid w:val="00236C31"/>
    <w:rsid w:val="00240AF0"/>
    <w:rsid w:val="00241D03"/>
    <w:rsid w:val="002427C3"/>
    <w:rsid w:val="00245399"/>
    <w:rsid w:val="00245542"/>
    <w:rsid w:val="002461EC"/>
    <w:rsid w:val="00246ED6"/>
    <w:rsid w:val="00247264"/>
    <w:rsid w:val="00247513"/>
    <w:rsid w:val="00247AD2"/>
    <w:rsid w:val="00251C4F"/>
    <w:rsid w:val="0025380E"/>
    <w:rsid w:val="00253BC2"/>
    <w:rsid w:val="0025531E"/>
    <w:rsid w:val="00255B07"/>
    <w:rsid w:val="002569ED"/>
    <w:rsid w:val="002604EA"/>
    <w:rsid w:val="00260A69"/>
    <w:rsid w:val="002610B0"/>
    <w:rsid w:val="00262BE6"/>
    <w:rsid w:val="00265848"/>
    <w:rsid w:val="00265EC9"/>
    <w:rsid w:val="00270EF5"/>
    <w:rsid w:val="00270F1F"/>
    <w:rsid w:val="0027328A"/>
    <w:rsid w:val="0027502A"/>
    <w:rsid w:val="00276B24"/>
    <w:rsid w:val="0028000E"/>
    <w:rsid w:val="00280F9E"/>
    <w:rsid w:val="00282C31"/>
    <w:rsid w:val="00283784"/>
    <w:rsid w:val="002860A2"/>
    <w:rsid w:val="00287396"/>
    <w:rsid w:val="00287782"/>
    <w:rsid w:val="00287A70"/>
    <w:rsid w:val="00287E6D"/>
    <w:rsid w:val="00287EF2"/>
    <w:rsid w:val="00290610"/>
    <w:rsid w:val="002906CE"/>
    <w:rsid w:val="0029226B"/>
    <w:rsid w:val="00293981"/>
    <w:rsid w:val="00293DFC"/>
    <w:rsid w:val="002943C1"/>
    <w:rsid w:val="00294B8F"/>
    <w:rsid w:val="00294CEE"/>
    <w:rsid w:val="0029640D"/>
    <w:rsid w:val="00296773"/>
    <w:rsid w:val="002A6D37"/>
    <w:rsid w:val="002B02FA"/>
    <w:rsid w:val="002B2E85"/>
    <w:rsid w:val="002B34BA"/>
    <w:rsid w:val="002B429A"/>
    <w:rsid w:val="002B4775"/>
    <w:rsid w:val="002B532B"/>
    <w:rsid w:val="002B5ADA"/>
    <w:rsid w:val="002C4001"/>
    <w:rsid w:val="002C53CC"/>
    <w:rsid w:val="002C557A"/>
    <w:rsid w:val="002C5E7F"/>
    <w:rsid w:val="002D1249"/>
    <w:rsid w:val="002D1553"/>
    <w:rsid w:val="002D1E67"/>
    <w:rsid w:val="002D4F7B"/>
    <w:rsid w:val="002D63B5"/>
    <w:rsid w:val="002D77D3"/>
    <w:rsid w:val="002D7BC1"/>
    <w:rsid w:val="002E011F"/>
    <w:rsid w:val="002E02C7"/>
    <w:rsid w:val="002E1801"/>
    <w:rsid w:val="002E28A2"/>
    <w:rsid w:val="002E2C58"/>
    <w:rsid w:val="002E2C8F"/>
    <w:rsid w:val="002E477F"/>
    <w:rsid w:val="002E7B6D"/>
    <w:rsid w:val="002E7C48"/>
    <w:rsid w:val="002F06CF"/>
    <w:rsid w:val="0030238C"/>
    <w:rsid w:val="00302DE3"/>
    <w:rsid w:val="00303694"/>
    <w:rsid w:val="00304C92"/>
    <w:rsid w:val="00310D95"/>
    <w:rsid w:val="00312012"/>
    <w:rsid w:val="00312204"/>
    <w:rsid w:val="0032042C"/>
    <w:rsid w:val="003205DD"/>
    <w:rsid w:val="003234B8"/>
    <w:rsid w:val="00324A32"/>
    <w:rsid w:val="003275D7"/>
    <w:rsid w:val="00327DA8"/>
    <w:rsid w:val="00327E1E"/>
    <w:rsid w:val="00330919"/>
    <w:rsid w:val="00331EE1"/>
    <w:rsid w:val="00332E8E"/>
    <w:rsid w:val="0033341F"/>
    <w:rsid w:val="00335200"/>
    <w:rsid w:val="003366CF"/>
    <w:rsid w:val="00336CB6"/>
    <w:rsid w:val="00337AB6"/>
    <w:rsid w:val="00342190"/>
    <w:rsid w:val="00344767"/>
    <w:rsid w:val="00346667"/>
    <w:rsid w:val="00347A97"/>
    <w:rsid w:val="00347DDA"/>
    <w:rsid w:val="00353FD6"/>
    <w:rsid w:val="00356063"/>
    <w:rsid w:val="00356815"/>
    <w:rsid w:val="00362DA9"/>
    <w:rsid w:val="003631B2"/>
    <w:rsid w:val="0036444A"/>
    <w:rsid w:val="003673C6"/>
    <w:rsid w:val="003717D9"/>
    <w:rsid w:val="00371812"/>
    <w:rsid w:val="00372716"/>
    <w:rsid w:val="00373FAE"/>
    <w:rsid w:val="00374296"/>
    <w:rsid w:val="00375296"/>
    <w:rsid w:val="0037607D"/>
    <w:rsid w:val="003768FA"/>
    <w:rsid w:val="00380F48"/>
    <w:rsid w:val="00384992"/>
    <w:rsid w:val="00387281"/>
    <w:rsid w:val="00387EB2"/>
    <w:rsid w:val="003904AE"/>
    <w:rsid w:val="003909DC"/>
    <w:rsid w:val="003918BF"/>
    <w:rsid w:val="00392390"/>
    <w:rsid w:val="0039387E"/>
    <w:rsid w:val="00393C4B"/>
    <w:rsid w:val="003951DB"/>
    <w:rsid w:val="00396DA8"/>
    <w:rsid w:val="003972F0"/>
    <w:rsid w:val="003A209B"/>
    <w:rsid w:val="003A5A4E"/>
    <w:rsid w:val="003A6317"/>
    <w:rsid w:val="003A656E"/>
    <w:rsid w:val="003A66F5"/>
    <w:rsid w:val="003A7737"/>
    <w:rsid w:val="003B1210"/>
    <w:rsid w:val="003B21A6"/>
    <w:rsid w:val="003B319A"/>
    <w:rsid w:val="003B4FC9"/>
    <w:rsid w:val="003C004E"/>
    <w:rsid w:val="003C1EB0"/>
    <w:rsid w:val="003C5A17"/>
    <w:rsid w:val="003C7072"/>
    <w:rsid w:val="003D12CB"/>
    <w:rsid w:val="003D2132"/>
    <w:rsid w:val="003D4D5E"/>
    <w:rsid w:val="003D78C3"/>
    <w:rsid w:val="003E0A92"/>
    <w:rsid w:val="003E3AA4"/>
    <w:rsid w:val="003E4DF2"/>
    <w:rsid w:val="003E4E88"/>
    <w:rsid w:val="003E532B"/>
    <w:rsid w:val="003F0457"/>
    <w:rsid w:val="003F3CEA"/>
    <w:rsid w:val="003F4BBF"/>
    <w:rsid w:val="003F4FAE"/>
    <w:rsid w:val="003F7084"/>
    <w:rsid w:val="00400CFA"/>
    <w:rsid w:val="004033FD"/>
    <w:rsid w:val="0040585A"/>
    <w:rsid w:val="00407705"/>
    <w:rsid w:val="004122A2"/>
    <w:rsid w:val="0041345B"/>
    <w:rsid w:val="00413E34"/>
    <w:rsid w:val="0041589E"/>
    <w:rsid w:val="00417C53"/>
    <w:rsid w:val="00420DF3"/>
    <w:rsid w:val="00422A81"/>
    <w:rsid w:val="00422EC5"/>
    <w:rsid w:val="00423105"/>
    <w:rsid w:val="004231A0"/>
    <w:rsid w:val="0042389A"/>
    <w:rsid w:val="00424044"/>
    <w:rsid w:val="00426EC3"/>
    <w:rsid w:val="00430EBC"/>
    <w:rsid w:val="00431862"/>
    <w:rsid w:val="00432B82"/>
    <w:rsid w:val="0043504B"/>
    <w:rsid w:val="0043676E"/>
    <w:rsid w:val="004446E0"/>
    <w:rsid w:val="0044572B"/>
    <w:rsid w:val="00445AD1"/>
    <w:rsid w:val="004464AC"/>
    <w:rsid w:val="004474A6"/>
    <w:rsid w:val="0045051C"/>
    <w:rsid w:val="004525C9"/>
    <w:rsid w:val="00452D19"/>
    <w:rsid w:val="004546AE"/>
    <w:rsid w:val="00454AF2"/>
    <w:rsid w:val="0045557F"/>
    <w:rsid w:val="00456A31"/>
    <w:rsid w:val="00456CEF"/>
    <w:rsid w:val="004702DB"/>
    <w:rsid w:val="00470334"/>
    <w:rsid w:val="004705CE"/>
    <w:rsid w:val="00472150"/>
    <w:rsid w:val="00472303"/>
    <w:rsid w:val="00472E1E"/>
    <w:rsid w:val="00473549"/>
    <w:rsid w:val="00473958"/>
    <w:rsid w:val="004769EE"/>
    <w:rsid w:val="00476FB9"/>
    <w:rsid w:val="004778A6"/>
    <w:rsid w:val="0048147B"/>
    <w:rsid w:val="0048628B"/>
    <w:rsid w:val="004866E3"/>
    <w:rsid w:val="00486D7E"/>
    <w:rsid w:val="00490CFC"/>
    <w:rsid w:val="00492369"/>
    <w:rsid w:val="00494BD8"/>
    <w:rsid w:val="00496398"/>
    <w:rsid w:val="00496AB9"/>
    <w:rsid w:val="00497A55"/>
    <w:rsid w:val="004A04E2"/>
    <w:rsid w:val="004A1ADC"/>
    <w:rsid w:val="004A37C3"/>
    <w:rsid w:val="004A4EF0"/>
    <w:rsid w:val="004B0C74"/>
    <w:rsid w:val="004B17A0"/>
    <w:rsid w:val="004B2CCE"/>
    <w:rsid w:val="004B65CF"/>
    <w:rsid w:val="004B6738"/>
    <w:rsid w:val="004B6AD7"/>
    <w:rsid w:val="004C2C1F"/>
    <w:rsid w:val="004C34F2"/>
    <w:rsid w:val="004C52AF"/>
    <w:rsid w:val="004C5442"/>
    <w:rsid w:val="004D097C"/>
    <w:rsid w:val="004D2BA2"/>
    <w:rsid w:val="004D5673"/>
    <w:rsid w:val="004D6ECC"/>
    <w:rsid w:val="004D734E"/>
    <w:rsid w:val="004E047C"/>
    <w:rsid w:val="004E1B7B"/>
    <w:rsid w:val="004E2668"/>
    <w:rsid w:val="004E3168"/>
    <w:rsid w:val="004E4653"/>
    <w:rsid w:val="004E5413"/>
    <w:rsid w:val="004E7D11"/>
    <w:rsid w:val="004F0D26"/>
    <w:rsid w:val="004F270C"/>
    <w:rsid w:val="004F3DF9"/>
    <w:rsid w:val="004F55B1"/>
    <w:rsid w:val="004F55E4"/>
    <w:rsid w:val="004F5E9A"/>
    <w:rsid w:val="004F7EBA"/>
    <w:rsid w:val="00501AD7"/>
    <w:rsid w:val="00501B5F"/>
    <w:rsid w:val="00503AF2"/>
    <w:rsid w:val="00505AB4"/>
    <w:rsid w:val="00505DCE"/>
    <w:rsid w:val="00506BFE"/>
    <w:rsid w:val="0051000E"/>
    <w:rsid w:val="00510184"/>
    <w:rsid w:val="00511C75"/>
    <w:rsid w:val="00511E1D"/>
    <w:rsid w:val="005166CB"/>
    <w:rsid w:val="005172A3"/>
    <w:rsid w:val="00520866"/>
    <w:rsid w:val="00520F9A"/>
    <w:rsid w:val="00521BD3"/>
    <w:rsid w:val="0052249E"/>
    <w:rsid w:val="005233F5"/>
    <w:rsid w:val="00523689"/>
    <w:rsid w:val="0052422A"/>
    <w:rsid w:val="00524886"/>
    <w:rsid w:val="0052509F"/>
    <w:rsid w:val="00530D31"/>
    <w:rsid w:val="00531B10"/>
    <w:rsid w:val="00532461"/>
    <w:rsid w:val="005331A2"/>
    <w:rsid w:val="005347EC"/>
    <w:rsid w:val="00534C6D"/>
    <w:rsid w:val="00535145"/>
    <w:rsid w:val="005404B6"/>
    <w:rsid w:val="00540CCE"/>
    <w:rsid w:val="00544C8C"/>
    <w:rsid w:val="00545A9A"/>
    <w:rsid w:val="00547F66"/>
    <w:rsid w:val="00552C58"/>
    <w:rsid w:val="005536A0"/>
    <w:rsid w:val="00553F22"/>
    <w:rsid w:val="005543E6"/>
    <w:rsid w:val="0055492B"/>
    <w:rsid w:val="00556CA8"/>
    <w:rsid w:val="005609AE"/>
    <w:rsid w:val="00560B0F"/>
    <w:rsid w:val="0056111E"/>
    <w:rsid w:val="00561801"/>
    <w:rsid w:val="005622D8"/>
    <w:rsid w:val="005626F5"/>
    <w:rsid w:val="0056327C"/>
    <w:rsid w:val="005641D2"/>
    <w:rsid w:val="00567E36"/>
    <w:rsid w:val="0057281B"/>
    <w:rsid w:val="00572C0E"/>
    <w:rsid w:val="00573278"/>
    <w:rsid w:val="00573D5F"/>
    <w:rsid w:val="00576583"/>
    <w:rsid w:val="00576B5A"/>
    <w:rsid w:val="005826C1"/>
    <w:rsid w:val="005849B1"/>
    <w:rsid w:val="00586E55"/>
    <w:rsid w:val="005870DE"/>
    <w:rsid w:val="00592E16"/>
    <w:rsid w:val="00594336"/>
    <w:rsid w:val="00594586"/>
    <w:rsid w:val="0059524D"/>
    <w:rsid w:val="005A02CA"/>
    <w:rsid w:val="005A0E5C"/>
    <w:rsid w:val="005A3459"/>
    <w:rsid w:val="005A3F0A"/>
    <w:rsid w:val="005A5650"/>
    <w:rsid w:val="005A5F86"/>
    <w:rsid w:val="005B2ADC"/>
    <w:rsid w:val="005B7E66"/>
    <w:rsid w:val="005C02ED"/>
    <w:rsid w:val="005C0DDD"/>
    <w:rsid w:val="005C14A3"/>
    <w:rsid w:val="005C20E9"/>
    <w:rsid w:val="005C363C"/>
    <w:rsid w:val="005C4E13"/>
    <w:rsid w:val="005C5B69"/>
    <w:rsid w:val="005C7112"/>
    <w:rsid w:val="005D0218"/>
    <w:rsid w:val="005D19B2"/>
    <w:rsid w:val="005D1CF5"/>
    <w:rsid w:val="005D2337"/>
    <w:rsid w:val="005D55A1"/>
    <w:rsid w:val="005D5FAF"/>
    <w:rsid w:val="005E29BD"/>
    <w:rsid w:val="005E3347"/>
    <w:rsid w:val="005E3B70"/>
    <w:rsid w:val="005E484C"/>
    <w:rsid w:val="005E5AB7"/>
    <w:rsid w:val="005F0545"/>
    <w:rsid w:val="005F149A"/>
    <w:rsid w:val="005F18BB"/>
    <w:rsid w:val="005F33AF"/>
    <w:rsid w:val="005F5490"/>
    <w:rsid w:val="005F6A58"/>
    <w:rsid w:val="005F72E9"/>
    <w:rsid w:val="005F7778"/>
    <w:rsid w:val="00601518"/>
    <w:rsid w:val="00604BA1"/>
    <w:rsid w:val="00606128"/>
    <w:rsid w:val="006062FD"/>
    <w:rsid w:val="0060642F"/>
    <w:rsid w:val="006067C8"/>
    <w:rsid w:val="006068F3"/>
    <w:rsid w:val="00612265"/>
    <w:rsid w:val="0061249C"/>
    <w:rsid w:val="006157F6"/>
    <w:rsid w:val="0062038A"/>
    <w:rsid w:val="006218A1"/>
    <w:rsid w:val="00622A27"/>
    <w:rsid w:val="006261E9"/>
    <w:rsid w:val="006323B7"/>
    <w:rsid w:val="00635D6F"/>
    <w:rsid w:val="006375E0"/>
    <w:rsid w:val="00637CBD"/>
    <w:rsid w:val="0064017F"/>
    <w:rsid w:val="006419C9"/>
    <w:rsid w:val="00641F5D"/>
    <w:rsid w:val="00643C92"/>
    <w:rsid w:val="006442A3"/>
    <w:rsid w:val="00646C60"/>
    <w:rsid w:val="00647F61"/>
    <w:rsid w:val="0065470C"/>
    <w:rsid w:val="00654795"/>
    <w:rsid w:val="00657362"/>
    <w:rsid w:val="0066101D"/>
    <w:rsid w:val="00661B92"/>
    <w:rsid w:val="006627F3"/>
    <w:rsid w:val="00663FBB"/>
    <w:rsid w:val="006643B4"/>
    <w:rsid w:val="00664403"/>
    <w:rsid w:val="00670575"/>
    <w:rsid w:val="00671EC3"/>
    <w:rsid w:val="006736B2"/>
    <w:rsid w:val="00673EF3"/>
    <w:rsid w:val="0067676D"/>
    <w:rsid w:val="00676909"/>
    <w:rsid w:val="00683BDC"/>
    <w:rsid w:val="006860CA"/>
    <w:rsid w:val="00692189"/>
    <w:rsid w:val="006922DC"/>
    <w:rsid w:val="00695828"/>
    <w:rsid w:val="00696807"/>
    <w:rsid w:val="006976DF"/>
    <w:rsid w:val="006A0663"/>
    <w:rsid w:val="006A24D4"/>
    <w:rsid w:val="006A3293"/>
    <w:rsid w:val="006A37B8"/>
    <w:rsid w:val="006B223B"/>
    <w:rsid w:val="006B28A5"/>
    <w:rsid w:val="006B2BFE"/>
    <w:rsid w:val="006B4A8E"/>
    <w:rsid w:val="006B530B"/>
    <w:rsid w:val="006B61B2"/>
    <w:rsid w:val="006B788C"/>
    <w:rsid w:val="006C0E63"/>
    <w:rsid w:val="006C157E"/>
    <w:rsid w:val="006C35ED"/>
    <w:rsid w:val="006C3B88"/>
    <w:rsid w:val="006C3CF0"/>
    <w:rsid w:val="006D14E3"/>
    <w:rsid w:val="006D1F44"/>
    <w:rsid w:val="006D3B50"/>
    <w:rsid w:val="006D7C5C"/>
    <w:rsid w:val="006E109B"/>
    <w:rsid w:val="006E1B2A"/>
    <w:rsid w:val="006E34FD"/>
    <w:rsid w:val="006E4BB9"/>
    <w:rsid w:val="006E537C"/>
    <w:rsid w:val="006E5A37"/>
    <w:rsid w:val="006E66D0"/>
    <w:rsid w:val="006E7AED"/>
    <w:rsid w:val="006E7C35"/>
    <w:rsid w:val="006F0F59"/>
    <w:rsid w:val="006F1FFF"/>
    <w:rsid w:val="006F207E"/>
    <w:rsid w:val="006F4335"/>
    <w:rsid w:val="006F5ED5"/>
    <w:rsid w:val="006F790C"/>
    <w:rsid w:val="00706194"/>
    <w:rsid w:val="00713515"/>
    <w:rsid w:val="00713E6D"/>
    <w:rsid w:val="00714991"/>
    <w:rsid w:val="00714EC7"/>
    <w:rsid w:val="007151FC"/>
    <w:rsid w:val="00716A47"/>
    <w:rsid w:val="00717DD0"/>
    <w:rsid w:val="007252ED"/>
    <w:rsid w:val="007274ED"/>
    <w:rsid w:val="00730F02"/>
    <w:rsid w:val="00731244"/>
    <w:rsid w:val="0073391C"/>
    <w:rsid w:val="00735CF1"/>
    <w:rsid w:val="007366AD"/>
    <w:rsid w:val="0073763A"/>
    <w:rsid w:val="00737F15"/>
    <w:rsid w:val="00740517"/>
    <w:rsid w:val="00740992"/>
    <w:rsid w:val="00741443"/>
    <w:rsid w:val="00742C3C"/>
    <w:rsid w:val="00744866"/>
    <w:rsid w:val="00746626"/>
    <w:rsid w:val="00746942"/>
    <w:rsid w:val="0074783A"/>
    <w:rsid w:val="007479A0"/>
    <w:rsid w:val="00753FE0"/>
    <w:rsid w:val="007566A6"/>
    <w:rsid w:val="00757E3F"/>
    <w:rsid w:val="00760170"/>
    <w:rsid w:val="00761A62"/>
    <w:rsid w:val="007638D2"/>
    <w:rsid w:val="00763B0E"/>
    <w:rsid w:val="00767406"/>
    <w:rsid w:val="007708CE"/>
    <w:rsid w:val="00772171"/>
    <w:rsid w:val="00775014"/>
    <w:rsid w:val="0077525E"/>
    <w:rsid w:val="00775369"/>
    <w:rsid w:val="00776A50"/>
    <w:rsid w:val="007779A9"/>
    <w:rsid w:val="00784DEE"/>
    <w:rsid w:val="00784E25"/>
    <w:rsid w:val="00785194"/>
    <w:rsid w:val="00786130"/>
    <w:rsid w:val="0079095D"/>
    <w:rsid w:val="007913A2"/>
    <w:rsid w:val="0079180B"/>
    <w:rsid w:val="00793594"/>
    <w:rsid w:val="0079413A"/>
    <w:rsid w:val="0079586A"/>
    <w:rsid w:val="007A0210"/>
    <w:rsid w:val="007A2441"/>
    <w:rsid w:val="007A4D2C"/>
    <w:rsid w:val="007A58A7"/>
    <w:rsid w:val="007A5975"/>
    <w:rsid w:val="007A7DD4"/>
    <w:rsid w:val="007B0A21"/>
    <w:rsid w:val="007B4047"/>
    <w:rsid w:val="007B731C"/>
    <w:rsid w:val="007C0428"/>
    <w:rsid w:val="007C07F2"/>
    <w:rsid w:val="007C0AB4"/>
    <w:rsid w:val="007C1575"/>
    <w:rsid w:val="007C2501"/>
    <w:rsid w:val="007C2563"/>
    <w:rsid w:val="007C315A"/>
    <w:rsid w:val="007C4200"/>
    <w:rsid w:val="007C4C59"/>
    <w:rsid w:val="007C4FB9"/>
    <w:rsid w:val="007C525E"/>
    <w:rsid w:val="007C67DF"/>
    <w:rsid w:val="007C75E1"/>
    <w:rsid w:val="007D080B"/>
    <w:rsid w:val="007D1CD0"/>
    <w:rsid w:val="007D4C25"/>
    <w:rsid w:val="007D516A"/>
    <w:rsid w:val="007D551F"/>
    <w:rsid w:val="007D6B0F"/>
    <w:rsid w:val="007D7837"/>
    <w:rsid w:val="007D7E25"/>
    <w:rsid w:val="007E1F98"/>
    <w:rsid w:val="007E26CE"/>
    <w:rsid w:val="007E415D"/>
    <w:rsid w:val="007E7377"/>
    <w:rsid w:val="007F3FA7"/>
    <w:rsid w:val="007F4107"/>
    <w:rsid w:val="007F4505"/>
    <w:rsid w:val="007F6C39"/>
    <w:rsid w:val="00802692"/>
    <w:rsid w:val="008051D4"/>
    <w:rsid w:val="00805974"/>
    <w:rsid w:val="00807DB4"/>
    <w:rsid w:val="00811083"/>
    <w:rsid w:val="00811BC1"/>
    <w:rsid w:val="00812AC8"/>
    <w:rsid w:val="0081432B"/>
    <w:rsid w:val="00815240"/>
    <w:rsid w:val="00815D38"/>
    <w:rsid w:val="0082056F"/>
    <w:rsid w:val="008209F1"/>
    <w:rsid w:val="008226EF"/>
    <w:rsid w:val="0082335E"/>
    <w:rsid w:val="00824D9E"/>
    <w:rsid w:val="0082639C"/>
    <w:rsid w:val="00826873"/>
    <w:rsid w:val="00830323"/>
    <w:rsid w:val="00834C15"/>
    <w:rsid w:val="00835405"/>
    <w:rsid w:val="00836084"/>
    <w:rsid w:val="00836143"/>
    <w:rsid w:val="00836292"/>
    <w:rsid w:val="00836B72"/>
    <w:rsid w:val="008407DB"/>
    <w:rsid w:val="00842DFB"/>
    <w:rsid w:val="00844A36"/>
    <w:rsid w:val="00844B8B"/>
    <w:rsid w:val="00846139"/>
    <w:rsid w:val="00847302"/>
    <w:rsid w:val="00851C05"/>
    <w:rsid w:val="00852414"/>
    <w:rsid w:val="00857C33"/>
    <w:rsid w:val="00857EA3"/>
    <w:rsid w:val="008619B9"/>
    <w:rsid w:val="00861B66"/>
    <w:rsid w:val="0086226C"/>
    <w:rsid w:val="008622EC"/>
    <w:rsid w:val="00862BD0"/>
    <w:rsid w:val="00863D7D"/>
    <w:rsid w:val="00866218"/>
    <w:rsid w:val="008678C9"/>
    <w:rsid w:val="008700A7"/>
    <w:rsid w:val="00870E7E"/>
    <w:rsid w:val="00872029"/>
    <w:rsid w:val="00872D44"/>
    <w:rsid w:val="00873D32"/>
    <w:rsid w:val="00876DE9"/>
    <w:rsid w:val="00882247"/>
    <w:rsid w:val="00882C3A"/>
    <w:rsid w:val="00883D65"/>
    <w:rsid w:val="00884804"/>
    <w:rsid w:val="00885826"/>
    <w:rsid w:val="00886A2F"/>
    <w:rsid w:val="00892F8F"/>
    <w:rsid w:val="008953B3"/>
    <w:rsid w:val="0089690D"/>
    <w:rsid w:val="008A1A64"/>
    <w:rsid w:val="008A2390"/>
    <w:rsid w:val="008A3299"/>
    <w:rsid w:val="008A49AD"/>
    <w:rsid w:val="008A4C22"/>
    <w:rsid w:val="008A58BE"/>
    <w:rsid w:val="008A6040"/>
    <w:rsid w:val="008A7BE9"/>
    <w:rsid w:val="008B0988"/>
    <w:rsid w:val="008B1683"/>
    <w:rsid w:val="008B1CB2"/>
    <w:rsid w:val="008B5777"/>
    <w:rsid w:val="008B57B5"/>
    <w:rsid w:val="008B5821"/>
    <w:rsid w:val="008B5F3A"/>
    <w:rsid w:val="008B7F8D"/>
    <w:rsid w:val="008C154F"/>
    <w:rsid w:val="008C3E48"/>
    <w:rsid w:val="008C52A8"/>
    <w:rsid w:val="008C53DC"/>
    <w:rsid w:val="008C55A4"/>
    <w:rsid w:val="008C5A77"/>
    <w:rsid w:val="008C62D8"/>
    <w:rsid w:val="008C642C"/>
    <w:rsid w:val="008D00A8"/>
    <w:rsid w:val="008D0740"/>
    <w:rsid w:val="008D1E20"/>
    <w:rsid w:val="008D2164"/>
    <w:rsid w:val="008D5804"/>
    <w:rsid w:val="008D695E"/>
    <w:rsid w:val="008D6D6F"/>
    <w:rsid w:val="008D7CD9"/>
    <w:rsid w:val="008E2793"/>
    <w:rsid w:val="008E281D"/>
    <w:rsid w:val="008E5486"/>
    <w:rsid w:val="008E6313"/>
    <w:rsid w:val="008E7BC8"/>
    <w:rsid w:val="008F1675"/>
    <w:rsid w:val="008F2682"/>
    <w:rsid w:val="008F72D5"/>
    <w:rsid w:val="0090126E"/>
    <w:rsid w:val="00902710"/>
    <w:rsid w:val="00902E5A"/>
    <w:rsid w:val="0090465F"/>
    <w:rsid w:val="00905B14"/>
    <w:rsid w:val="00912D4E"/>
    <w:rsid w:val="00913471"/>
    <w:rsid w:val="009170A6"/>
    <w:rsid w:val="00920665"/>
    <w:rsid w:val="00922444"/>
    <w:rsid w:val="00922C1A"/>
    <w:rsid w:val="00927072"/>
    <w:rsid w:val="00927348"/>
    <w:rsid w:val="00927ACE"/>
    <w:rsid w:val="00931883"/>
    <w:rsid w:val="00932BB4"/>
    <w:rsid w:val="009336D5"/>
    <w:rsid w:val="00933D99"/>
    <w:rsid w:val="00936A80"/>
    <w:rsid w:val="0093744C"/>
    <w:rsid w:val="00944EB6"/>
    <w:rsid w:val="00946A68"/>
    <w:rsid w:val="00946B3D"/>
    <w:rsid w:val="00946CBC"/>
    <w:rsid w:val="009471F3"/>
    <w:rsid w:val="009473F1"/>
    <w:rsid w:val="00947CE8"/>
    <w:rsid w:val="00947E14"/>
    <w:rsid w:val="00952193"/>
    <w:rsid w:val="00953BE3"/>
    <w:rsid w:val="009542DC"/>
    <w:rsid w:val="009569C8"/>
    <w:rsid w:val="00956A6B"/>
    <w:rsid w:val="00957F42"/>
    <w:rsid w:val="00960D0F"/>
    <w:rsid w:val="00963094"/>
    <w:rsid w:val="00967A29"/>
    <w:rsid w:val="00971637"/>
    <w:rsid w:val="00971A66"/>
    <w:rsid w:val="00971DAB"/>
    <w:rsid w:val="00973773"/>
    <w:rsid w:val="00973938"/>
    <w:rsid w:val="009767AD"/>
    <w:rsid w:val="0098077D"/>
    <w:rsid w:val="00981F17"/>
    <w:rsid w:val="009840AA"/>
    <w:rsid w:val="00985881"/>
    <w:rsid w:val="009860B4"/>
    <w:rsid w:val="00986402"/>
    <w:rsid w:val="009864D5"/>
    <w:rsid w:val="0098667E"/>
    <w:rsid w:val="00987A54"/>
    <w:rsid w:val="00993B1B"/>
    <w:rsid w:val="00993BC0"/>
    <w:rsid w:val="0099536E"/>
    <w:rsid w:val="00996498"/>
    <w:rsid w:val="009969C8"/>
    <w:rsid w:val="00997163"/>
    <w:rsid w:val="009A208D"/>
    <w:rsid w:val="009A2AF7"/>
    <w:rsid w:val="009A5436"/>
    <w:rsid w:val="009B0A4F"/>
    <w:rsid w:val="009B16D6"/>
    <w:rsid w:val="009B1ABB"/>
    <w:rsid w:val="009B22A9"/>
    <w:rsid w:val="009B34EA"/>
    <w:rsid w:val="009B39B1"/>
    <w:rsid w:val="009B3F61"/>
    <w:rsid w:val="009B4D3D"/>
    <w:rsid w:val="009B672F"/>
    <w:rsid w:val="009B7A49"/>
    <w:rsid w:val="009C0513"/>
    <w:rsid w:val="009C2631"/>
    <w:rsid w:val="009C6403"/>
    <w:rsid w:val="009D11C1"/>
    <w:rsid w:val="009D18BE"/>
    <w:rsid w:val="009D351A"/>
    <w:rsid w:val="009D3C4B"/>
    <w:rsid w:val="009D6130"/>
    <w:rsid w:val="009E1F76"/>
    <w:rsid w:val="009E23D1"/>
    <w:rsid w:val="009E3CF3"/>
    <w:rsid w:val="009E49C0"/>
    <w:rsid w:val="009E61DD"/>
    <w:rsid w:val="009E7732"/>
    <w:rsid w:val="009F0BBC"/>
    <w:rsid w:val="009F0C12"/>
    <w:rsid w:val="009F243B"/>
    <w:rsid w:val="009F37E1"/>
    <w:rsid w:val="009F3A29"/>
    <w:rsid w:val="009F5629"/>
    <w:rsid w:val="009F73E4"/>
    <w:rsid w:val="00A03877"/>
    <w:rsid w:val="00A03FF8"/>
    <w:rsid w:val="00A05CEE"/>
    <w:rsid w:val="00A0647D"/>
    <w:rsid w:val="00A15045"/>
    <w:rsid w:val="00A173DD"/>
    <w:rsid w:val="00A2113D"/>
    <w:rsid w:val="00A21C84"/>
    <w:rsid w:val="00A24B13"/>
    <w:rsid w:val="00A27020"/>
    <w:rsid w:val="00A301E6"/>
    <w:rsid w:val="00A31A24"/>
    <w:rsid w:val="00A32B15"/>
    <w:rsid w:val="00A37B8C"/>
    <w:rsid w:val="00A41C28"/>
    <w:rsid w:val="00A42933"/>
    <w:rsid w:val="00A507B2"/>
    <w:rsid w:val="00A50B87"/>
    <w:rsid w:val="00A5212F"/>
    <w:rsid w:val="00A53D2A"/>
    <w:rsid w:val="00A54728"/>
    <w:rsid w:val="00A56B57"/>
    <w:rsid w:val="00A56EAC"/>
    <w:rsid w:val="00A57A83"/>
    <w:rsid w:val="00A623C2"/>
    <w:rsid w:val="00A641A8"/>
    <w:rsid w:val="00A6475D"/>
    <w:rsid w:val="00A64B94"/>
    <w:rsid w:val="00A65549"/>
    <w:rsid w:val="00A66ACC"/>
    <w:rsid w:val="00A67A2A"/>
    <w:rsid w:val="00A70113"/>
    <w:rsid w:val="00A704FA"/>
    <w:rsid w:val="00A70B91"/>
    <w:rsid w:val="00A73060"/>
    <w:rsid w:val="00A736B7"/>
    <w:rsid w:val="00A75165"/>
    <w:rsid w:val="00A76501"/>
    <w:rsid w:val="00A77191"/>
    <w:rsid w:val="00A771F3"/>
    <w:rsid w:val="00A7788D"/>
    <w:rsid w:val="00A85B0C"/>
    <w:rsid w:val="00A872A3"/>
    <w:rsid w:val="00A879E7"/>
    <w:rsid w:val="00A907C6"/>
    <w:rsid w:val="00A90A40"/>
    <w:rsid w:val="00A90C4A"/>
    <w:rsid w:val="00A93BA3"/>
    <w:rsid w:val="00A9629F"/>
    <w:rsid w:val="00A96484"/>
    <w:rsid w:val="00AA02AE"/>
    <w:rsid w:val="00AA0683"/>
    <w:rsid w:val="00AA6D5B"/>
    <w:rsid w:val="00AA7058"/>
    <w:rsid w:val="00AA7BDE"/>
    <w:rsid w:val="00AB2CED"/>
    <w:rsid w:val="00AB6246"/>
    <w:rsid w:val="00AC131D"/>
    <w:rsid w:val="00AC1C12"/>
    <w:rsid w:val="00AC1E43"/>
    <w:rsid w:val="00AC2883"/>
    <w:rsid w:val="00AC3F69"/>
    <w:rsid w:val="00AC4560"/>
    <w:rsid w:val="00AC5A62"/>
    <w:rsid w:val="00AC6CE0"/>
    <w:rsid w:val="00AC7659"/>
    <w:rsid w:val="00AD0B6E"/>
    <w:rsid w:val="00AD0C64"/>
    <w:rsid w:val="00AD0DC7"/>
    <w:rsid w:val="00AD1DFB"/>
    <w:rsid w:val="00AD3332"/>
    <w:rsid w:val="00AD3773"/>
    <w:rsid w:val="00AD3EE2"/>
    <w:rsid w:val="00AD543C"/>
    <w:rsid w:val="00AD57D5"/>
    <w:rsid w:val="00AD6603"/>
    <w:rsid w:val="00AE2564"/>
    <w:rsid w:val="00AE3943"/>
    <w:rsid w:val="00AE5C99"/>
    <w:rsid w:val="00AF1130"/>
    <w:rsid w:val="00AF2110"/>
    <w:rsid w:val="00AF2CEE"/>
    <w:rsid w:val="00AF3811"/>
    <w:rsid w:val="00AF50B6"/>
    <w:rsid w:val="00AF6380"/>
    <w:rsid w:val="00AF78CC"/>
    <w:rsid w:val="00B0079D"/>
    <w:rsid w:val="00B0247A"/>
    <w:rsid w:val="00B03EE4"/>
    <w:rsid w:val="00B056FB"/>
    <w:rsid w:val="00B06B9B"/>
    <w:rsid w:val="00B0740B"/>
    <w:rsid w:val="00B1311F"/>
    <w:rsid w:val="00B21D91"/>
    <w:rsid w:val="00B22837"/>
    <w:rsid w:val="00B2369B"/>
    <w:rsid w:val="00B24417"/>
    <w:rsid w:val="00B25DB6"/>
    <w:rsid w:val="00B25EE4"/>
    <w:rsid w:val="00B26CEC"/>
    <w:rsid w:val="00B30052"/>
    <w:rsid w:val="00B30ECE"/>
    <w:rsid w:val="00B36360"/>
    <w:rsid w:val="00B36BB2"/>
    <w:rsid w:val="00B374C0"/>
    <w:rsid w:val="00B37D6F"/>
    <w:rsid w:val="00B37F86"/>
    <w:rsid w:val="00B40F8F"/>
    <w:rsid w:val="00B415EE"/>
    <w:rsid w:val="00B41D68"/>
    <w:rsid w:val="00B43673"/>
    <w:rsid w:val="00B53D46"/>
    <w:rsid w:val="00B54CBA"/>
    <w:rsid w:val="00B5648C"/>
    <w:rsid w:val="00B575D0"/>
    <w:rsid w:val="00B65D95"/>
    <w:rsid w:val="00B67095"/>
    <w:rsid w:val="00B70F1E"/>
    <w:rsid w:val="00B72DA7"/>
    <w:rsid w:val="00B72EA1"/>
    <w:rsid w:val="00B73D1F"/>
    <w:rsid w:val="00B7459F"/>
    <w:rsid w:val="00B74868"/>
    <w:rsid w:val="00B75290"/>
    <w:rsid w:val="00B82D32"/>
    <w:rsid w:val="00B85174"/>
    <w:rsid w:val="00B85592"/>
    <w:rsid w:val="00B85F00"/>
    <w:rsid w:val="00B865BD"/>
    <w:rsid w:val="00B93A20"/>
    <w:rsid w:val="00B93D55"/>
    <w:rsid w:val="00B949FB"/>
    <w:rsid w:val="00B95563"/>
    <w:rsid w:val="00B96399"/>
    <w:rsid w:val="00B96559"/>
    <w:rsid w:val="00B96654"/>
    <w:rsid w:val="00B96DE7"/>
    <w:rsid w:val="00B97150"/>
    <w:rsid w:val="00BA3297"/>
    <w:rsid w:val="00BA5AC1"/>
    <w:rsid w:val="00BA6E73"/>
    <w:rsid w:val="00BA7F06"/>
    <w:rsid w:val="00BB1152"/>
    <w:rsid w:val="00BB3033"/>
    <w:rsid w:val="00BB65A2"/>
    <w:rsid w:val="00BB7527"/>
    <w:rsid w:val="00BC07D5"/>
    <w:rsid w:val="00BC1E16"/>
    <w:rsid w:val="00BC2423"/>
    <w:rsid w:val="00BC2751"/>
    <w:rsid w:val="00BC2FCB"/>
    <w:rsid w:val="00BC4969"/>
    <w:rsid w:val="00BC6190"/>
    <w:rsid w:val="00BC6651"/>
    <w:rsid w:val="00BD093F"/>
    <w:rsid w:val="00BD1847"/>
    <w:rsid w:val="00BD310D"/>
    <w:rsid w:val="00BD5A26"/>
    <w:rsid w:val="00BD67DA"/>
    <w:rsid w:val="00BD6A6E"/>
    <w:rsid w:val="00BD7E72"/>
    <w:rsid w:val="00BE0B19"/>
    <w:rsid w:val="00BE4748"/>
    <w:rsid w:val="00BE62CB"/>
    <w:rsid w:val="00BF11E5"/>
    <w:rsid w:val="00BF1C2E"/>
    <w:rsid w:val="00BF3D5D"/>
    <w:rsid w:val="00BF6625"/>
    <w:rsid w:val="00BF6CD9"/>
    <w:rsid w:val="00C00496"/>
    <w:rsid w:val="00C03D76"/>
    <w:rsid w:val="00C045FF"/>
    <w:rsid w:val="00C050EE"/>
    <w:rsid w:val="00C0526A"/>
    <w:rsid w:val="00C06CAB"/>
    <w:rsid w:val="00C06F0B"/>
    <w:rsid w:val="00C10C9F"/>
    <w:rsid w:val="00C12D3A"/>
    <w:rsid w:val="00C130FC"/>
    <w:rsid w:val="00C14BBA"/>
    <w:rsid w:val="00C21887"/>
    <w:rsid w:val="00C221F5"/>
    <w:rsid w:val="00C23933"/>
    <w:rsid w:val="00C241DF"/>
    <w:rsid w:val="00C245AF"/>
    <w:rsid w:val="00C25EA1"/>
    <w:rsid w:val="00C26F9F"/>
    <w:rsid w:val="00C276DF"/>
    <w:rsid w:val="00C3053F"/>
    <w:rsid w:val="00C30930"/>
    <w:rsid w:val="00C31C1A"/>
    <w:rsid w:val="00C32F3F"/>
    <w:rsid w:val="00C3387D"/>
    <w:rsid w:val="00C36C6F"/>
    <w:rsid w:val="00C4018C"/>
    <w:rsid w:val="00C40F3D"/>
    <w:rsid w:val="00C41B87"/>
    <w:rsid w:val="00C4432B"/>
    <w:rsid w:val="00C45D9D"/>
    <w:rsid w:val="00C5605A"/>
    <w:rsid w:val="00C57FDF"/>
    <w:rsid w:val="00C610B0"/>
    <w:rsid w:val="00C61F92"/>
    <w:rsid w:val="00C62E4A"/>
    <w:rsid w:val="00C66FD7"/>
    <w:rsid w:val="00C70B89"/>
    <w:rsid w:val="00C726B5"/>
    <w:rsid w:val="00C740DC"/>
    <w:rsid w:val="00C7520F"/>
    <w:rsid w:val="00C76156"/>
    <w:rsid w:val="00C76290"/>
    <w:rsid w:val="00C76ACF"/>
    <w:rsid w:val="00C77199"/>
    <w:rsid w:val="00C80FC3"/>
    <w:rsid w:val="00C810D4"/>
    <w:rsid w:val="00C8168C"/>
    <w:rsid w:val="00C81D1E"/>
    <w:rsid w:val="00C82CC0"/>
    <w:rsid w:val="00C8521E"/>
    <w:rsid w:val="00C86B13"/>
    <w:rsid w:val="00C92235"/>
    <w:rsid w:val="00C96DED"/>
    <w:rsid w:val="00CA15C5"/>
    <w:rsid w:val="00CA2BE5"/>
    <w:rsid w:val="00CA5BA6"/>
    <w:rsid w:val="00CA6ADD"/>
    <w:rsid w:val="00CB0280"/>
    <w:rsid w:val="00CB1175"/>
    <w:rsid w:val="00CB18FC"/>
    <w:rsid w:val="00CB2232"/>
    <w:rsid w:val="00CB4278"/>
    <w:rsid w:val="00CB4624"/>
    <w:rsid w:val="00CC0532"/>
    <w:rsid w:val="00CC0E40"/>
    <w:rsid w:val="00CC172E"/>
    <w:rsid w:val="00CC45D3"/>
    <w:rsid w:val="00CC462E"/>
    <w:rsid w:val="00CC6E24"/>
    <w:rsid w:val="00CD27ED"/>
    <w:rsid w:val="00CD2BF9"/>
    <w:rsid w:val="00CD6279"/>
    <w:rsid w:val="00CD6D7E"/>
    <w:rsid w:val="00CE10A3"/>
    <w:rsid w:val="00CE1F76"/>
    <w:rsid w:val="00CE3E38"/>
    <w:rsid w:val="00CE5E0F"/>
    <w:rsid w:val="00CE666E"/>
    <w:rsid w:val="00CF1451"/>
    <w:rsid w:val="00CF1E8F"/>
    <w:rsid w:val="00CF4901"/>
    <w:rsid w:val="00CF51BA"/>
    <w:rsid w:val="00CF574B"/>
    <w:rsid w:val="00CF6835"/>
    <w:rsid w:val="00CF6D0C"/>
    <w:rsid w:val="00D00B29"/>
    <w:rsid w:val="00D00CC2"/>
    <w:rsid w:val="00D01A75"/>
    <w:rsid w:val="00D062AF"/>
    <w:rsid w:val="00D065DE"/>
    <w:rsid w:val="00D1009F"/>
    <w:rsid w:val="00D13967"/>
    <w:rsid w:val="00D147F1"/>
    <w:rsid w:val="00D154EC"/>
    <w:rsid w:val="00D15567"/>
    <w:rsid w:val="00D15F51"/>
    <w:rsid w:val="00D213DF"/>
    <w:rsid w:val="00D230F6"/>
    <w:rsid w:val="00D23862"/>
    <w:rsid w:val="00D269E7"/>
    <w:rsid w:val="00D325BF"/>
    <w:rsid w:val="00D345A9"/>
    <w:rsid w:val="00D35B61"/>
    <w:rsid w:val="00D364F4"/>
    <w:rsid w:val="00D36964"/>
    <w:rsid w:val="00D3715C"/>
    <w:rsid w:val="00D37821"/>
    <w:rsid w:val="00D37935"/>
    <w:rsid w:val="00D42ABA"/>
    <w:rsid w:val="00D42D72"/>
    <w:rsid w:val="00D437A9"/>
    <w:rsid w:val="00D466A5"/>
    <w:rsid w:val="00D476DE"/>
    <w:rsid w:val="00D5013C"/>
    <w:rsid w:val="00D5019A"/>
    <w:rsid w:val="00D514F9"/>
    <w:rsid w:val="00D52243"/>
    <w:rsid w:val="00D55949"/>
    <w:rsid w:val="00D5683C"/>
    <w:rsid w:val="00D569C3"/>
    <w:rsid w:val="00D62EAF"/>
    <w:rsid w:val="00D643C9"/>
    <w:rsid w:val="00D64A99"/>
    <w:rsid w:val="00D669AF"/>
    <w:rsid w:val="00D718DB"/>
    <w:rsid w:val="00D7192E"/>
    <w:rsid w:val="00D722B6"/>
    <w:rsid w:val="00D74226"/>
    <w:rsid w:val="00D74390"/>
    <w:rsid w:val="00D74450"/>
    <w:rsid w:val="00D764F7"/>
    <w:rsid w:val="00D770C9"/>
    <w:rsid w:val="00D803C6"/>
    <w:rsid w:val="00D84373"/>
    <w:rsid w:val="00D84BEE"/>
    <w:rsid w:val="00D84EF9"/>
    <w:rsid w:val="00D862CE"/>
    <w:rsid w:val="00D91506"/>
    <w:rsid w:val="00D92D5C"/>
    <w:rsid w:val="00D93E6D"/>
    <w:rsid w:val="00DA025B"/>
    <w:rsid w:val="00DA26A1"/>
    <w:rsid w:val="00DA41D2"/>
    <w:rsid w:val="00DA6491"/>
    <w:rsid w:val="00DA649C"/>
    <w:rsid w:val="00DA7E24"/>
    <w:rsid w:val="00DB0DBA"/>
    <w:rsid w:val="00DB140C"/>
    <w:rsid w:val="00DB19B3"/>
    <w:rsid w:val="00DB1BF4"/>
    <w:rsid w:val="00DB1C51"/>
    <w:rsid w:val="00DB1CFC"/>
    <w:rsid w:val="00DB202E"/>
    <w:rsid w:val="00DB29D6"/>
    <w:rsid w:val="00DB3FD9"/>
    <w:rsid w:val="00DB4B91"/>
    <w:rsid w:val="00DB6210"/>
    <w:rsid w:val="00DC339B"/>
    <w:rsid w:val="00DC47B7"/>
    <w:rsid w:val="00DC4BE0"/>
    <w:rsid w:val="00DC644C"/>
    <w:rsid w:val="00DC75E1"/>
    <w:rsid w:val="00DC7F0C"/>
    <w:rsid w:val="00DD041A"/>
    <w:rsid w:val="00DD738D"/>
    <w:rsid w:val="00DE0CDF"/>
    <w:rsid w:val="00DE1FFE"/>
    <w:rsid w:val="00DE443B"/>
    <w:rsid w:val="00DE46D4"/>
    <w:rsid w:val="00DE5431"/>
    <w:rsid w:val="00DE596D"/>
    <w:rsid w:val="00DE5B98"/>
    <w:rsid w:val="00DE5BAA"/>
    <w:rsid w:val="00DF23AE"/>
    <w:rsid w:val="00DF32C3"/>
    <w:rsid w:val="00DF4618"/>
    <w:rsid w:val="00DF52BE"/>
    <w:rsid w:val="00DF6E59"/>
    <w:rsid w:val="00DF7B40"/>
    <w:rsid w:val="00E00A0F"/>
    <w:rsid w:val="00E00B4E"/>
    <w:rsid w:val="00E03314"/>
    <w:rsid w:val="00E03E48"/>
    <w:rsid w:val="00E04229"/>
    <w:rsid w:val="00E0735B"/>
    <w:rsid w:val="00E12997"/>
    <w:rsid w:val="00E12AFC"/>
    <w:rsid w:val="00E12D88"/>
    <w:rsid w:val="00E222DC"/>
    <w:rsid w:val="00E2330B"/>
    <w:rsid w:val="00E239CE"/>
    <w:rsid w:val="00E24CD2"/>
    <w:rsid w:val="00E27FA0"/>
    <w:rsid w:val="00E30688"/>
    <w:rsid w:val="00E3070D"/>
    <w:rsid w:val="00E35DCE"/>
    <w:rsid w:val="00E36887"/>
    <w:rsid w:val="00E37C27"/>
    <w:rsid w:val="00E37F05"/>
    <w:rsid w:val="00E407DA"/>
    <w:rsid w:val="00E4176B"/>
    <w:rsid w:val="00E41956"/>
    <w:rsid w:val="00E42C35"/>
    <w:rsid w:val="00E44603"/>
    <w:rsid w:val="00E4517F"/>
    <w:rsid w:val="00E45914"/>
    <w:rsid w:val="00E46272"/>
    <w:rsid w:val="00E462B2"/>
    <w:rsid w:val="00E47E7A"/>
    <w:rsid w:val="00E60535"/>
    <w:rsid w:val="00E60EB4"/>
    <w:rsid w:val="00E6180C"/>
    <w:rsid w:val="00E633DF"/>
    <w:rsid w:val="00E660CF"/>
    <w:rsid w:val="00E668AF"/>
    <w:rsid w:val="00E66910"/>
    <w:rsid w:val="00E67C9F"/>
    <w:rsid w:val="00E760CD"/>
    <w:rsid w:val="00E76A04"/>
    <w:rsid w:val="00E778B5"/>
    <w:rsid w:val="00E77D13"/>
    <w:rsid w:val="00E81819"/>
    <w:rsid w:val="00E81F57"/>
    <w:rsid w:val="00E968D9"/>
    <w:rsid w:val="00EA194F"/>
    <w:rsid w:val="00EA2ED7"/>
    <w:rsid w:val="00EA3339"/>
    <w:rsid w:val="00EA34B5"/>
    <w:rsid w:val="00EA358F"/>
    <w:rsid w:val="00EA3A4C"/>
    <w:rsid w:val="00EA4D76"/>
    <w:rsid w:val="00EB0666"/>
    <w:rsid w:val="00EB1B20"/>
    <w:rsid w:val="00EB733C"/>
    <w:rsid w:val="00EB77A1"/>
    <w:rsid w:val="00EB7A8F"/>
    <w:rsid w:val="00EC097E"/>
    <w:rsid w:val="00EC0F76"/>
    <w:rsid w:val="00EC1F78"/>
    <w:rsid w:val="00EC4857"/>
    <w:rsid w:val="00EC48D1"/>
    <w:rsid w:val="00EC54B7"/>
    <w:rsid w:val="00EC5B07"/>
    <w:rsid w:val="00EC703F"/>
    <w:rsid w:val="00EC7B8E"/>
    <w:rsid w:val="00ED0D71"/>
    <w:rsid w:val="00ED2D09"/>
    <w:rsid w:val="00EE00CD"/>
    <w:rsid w:val="00EE0D8E"/>
    <w:rsid w:val="00EE2DB3"/>
    <w:rsid w:val="00EE3372"/>
    <w:rsid w:val="00EE3769"/>
    <w:rsid w:val="00EF02D8"/>
    <w:rsid w:val="00EF0B9D"/>
    <w:rsid w:val="00EF0FCC"/>
    <w:rsid w:val="00EF1566"/>
    <w:rsid w:val="00EF173E"/>
    <w:rsid w:val="00EF18BB"/>
    <w:rsid w:val="00EF2A0F"/>
    <w:rsid w:val="00EF424D"/>
    <w:rsid w:val="00EF4D7A"/>
    <w:rsid w:val="00EF568B"/>
    <w:rsid w:val="00F01089"/>
    <w:rsid w:val="00F01471"/>
    <w:rsid w:val="00F02D0B"/>
    <w:rsid w:val="00F04D00"/>
    <w:rsid w:val="00F05811"/>
    <w:rsid w:val="00F12400"/>
    <w:rsid w:val="00F140D7"/>
    <w:rsid w:val="00F149FB"/>
    <w:rsid w:val="00F1640A"/>
    <w:rsid w:val="00F164D9"/>
    <w:rsid w:val="00F206F3"/>
    <w:rsid w:val="00F21FDC"/>
    <w:rsid w:val="00F22EA2"/>
    <w:rsid w:val="00F23740"/>
    <w:rsid w:val="00F2436E"/>
    <w:rsid w:val="00F244B9"/>
    <w:rsid w:val="00F249E4"/>
    <w:rsid w:val="00F25478"/>
    <w:rsid w:val="00F2664F"/>
    <w:rsid w:val="00F30021"/>
    <w:rsid w:val="00F3119D"/>
    <w:rsid w:val="00F36CC4"/>
    <w:rsid w:val="00F40130"/>
    <w:rsid w:val="00F40D46"/>
    <w:rsid w:val="00F413E4"/>
    <w:rsid w:val="00F41D71"/>
    <w:rsid w:val="00F423D8"/>
    <w:rsid w:val="00F428BF"/>
    <w:rsid w:val="00F4369C"/>
    <w:rsid w:val="00F43F0F"/>
    <w:rsid w:val="00F44634"/>
    <w:rsid w:val="00F46034"/>
    <w:rsid w:val="00F4767C"/>
    <w:rsid w:val="00F4783B"/>
    <w:rsid w:val="00F5200E"/>
    <w:rsid w:val="00F55BB4"/>
    <w:rsid w:val="00F6081A"/>
    <w:rsid w:val="00F608E3"/>
    <w:rsid w:val="00F61622"/>
    <w:rsid w:val="00F61CDA"/>
    <w:rsid w:val="00F6461B"/>
    <w:rsid w:val="00F666B1"/>
    <w:rsid w:val="00F66941"/>
    <w:rsid w:val="00F66BE7"/>
    <w:rsid w:val="00F67A99"/>
    <w:rsid w:val="00F71C4F"/>
    <w:rsid w:val="00F73FE6"/>
    <w:rsid w:val="00F75182"/>
    <w:rsid w:val="00F75618"/>
    <w:rsid w:val="00F759BE"/>
    <w:rsid w:val="00F75DF6"/>
    <w:rsid w:val="00F773E9"/>
    <w:rsid w:val="00F81CCE"/>
    <w:rsid w:val="00F83509"/>
    <w:rsid w:val="00F8491E"/>
    <w:rsid w:val="00F84CE9"/>
    <w:rsid w:val="00F85590"/>
    <w:rsid w:val="00F86648"/>
    <w:rsid w:val="00F873A8"/>
    <w:rsid w:val="00F90065"/>
    <w:rsid w:val="00F904C0"/>
    <w:rsid w:val="00F90D0A"/>
    <w:rsid w:val="00F94F75"/>
    <w:rsid w:val="00F94FB6"/>
    <w:rsid w:val="00F95B02"/>
    <w:rsid w:val="00F96031"/>
    <w:rsid w:val="00F96135"/>
    <w:rsid w:val="00F96B9A"/>
    <w:rsid w:val="00F96D4B"/>
    <w:rsid w:val="00FA25D7"/>
    <w:rsid w:val="00FA34BA"/>
    <w:rsid w:val="00FA55BF"/>
    <w:rsid w:val="00FA5EBA"/>
    <w:rsid w:val="00FA6D44"/>
    <w:rsid w:val="00FA7F96"/>
    <w:rsid w:val="00FB0A0C"/>
    <w:rsid w:val="00FB1ABB"/>
    <w:rsid w:val="00FB365C"/>
    <w:rsid w:val="00FB55C5"/>
    <w:rsid w:val="00FB62A5"/>
    <w:rsid w:val="00FC0D51"/>
    <w:rsid w:val="00FC2AC5"/>
    <w:rsid w:val="00FC2BDA"/>
    <w:rsid w:val="00FC32FE"/>
    <w:rsid w:val="00FC4B12"/>
    <w:rsid w:val="00FC6EFC"/>
    <w:rsid w:val="00FC700E"/>
    <w:rsid w:val="00FC7BD5"/>
    <w:rsid w:val="00FD057F"/>
    <w:rsid w:val="00FD1648"/>
    <w:rsid w:val="00FD1F50"/>
    <w:rsid w:val="00FD4428"/>
    <w:rsid w:val="00FD604D"/>
    <w:rsid w:val="00FD63C5"/>
    <w:rsid w:val="00FD64DC"/>
    <w:rsid w:val="00FD7B23"/>
    <w:rsid w:val="00FE13DF"/>
    <w:rsid w:val="00FE1760"/>
    <w:rsid w:val="00FE1CE0"/>
    <w:rsid w:val="00FE2D9D"/>
    <w:rsid w:val="00FE5B6B"/>
    <w:rsid w:val="00FE5FDD"/>
    <w:rsid w:val="00FF14C5"/>
    <w:rsid w:val="00FF1950"/>
    <w:rsid w:val="00FF1A9B"/>
    <w:rsid w:val="00FF1C07"/>
    <w:rsid w:val="00FF38A9"/>
    <w:rsid w:val="00FF3C0E"/>
    <w:rsid w:val="00FF3E07"/>
    <w:rsid w:val="00FF4BDE"/>
    <w:rsid w:val="00FF538B"/>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2753"/>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304C92"/>
    <w:pPr>
      <w:tabs>
        <w:tab w:val="left" w:pos="-720"/>
        <w:tab w:val="left" w:pos="360"/>
        <w:tab w:val="left" w:pos="720"/>
        <w:tab w:val="left" w:pos="1080"/>
        <w:tab w:val="left" w:pos="1440"/>
        <w:tab w:val="left" w:pos="1800"/>
        <w:tab w:val="left" w:pos="2160"/>
        <w:tab w:val="left" w:pos="2520"/>
        <w:tab w:val="left" w:pos="2880"/>
      </w:tabs>
      <w:jc w:val="both"/>
      <w:outlineLvl w:val="0"/>
    </w:pPr>
    <w:rPr>
      <w:rFonts w:ascii="Arial" w:hAnsi="Arial"/>
      <w:szCs w:val="24"/>
    </w:rPr>
  </w:style>
  <w:style w:type="paragraph" w:styleId="Heading2">
    <w:name w:val="heading 2"/>
    <w:basedOn w:val="Normal"/>
    <w:next w:val="Normal"/>
    <w:link w:val="Heading2Char"/>
    <w:qFormat/>
    <w:rsid w:val="00AE3943"/>
    <w:pPr>
      <w:numPr>
        <w:ilvl w:val="1"/>
        <w:numId w:val="5"/>
      </w:numPr>
      <w:jc w:val="both"/>
      <w:outlineLvl w:val="1"/>
    </w:pPr>
    <w:rPr>
      <w:rFonts w:ascii="Arial" w:hAnsi="Arial" w:cs="Arial"/>
      <w:sz w:val="20"/>
    </w:rPr>
  </w:style>
  <w:style w:type="paragraph" w:styleId="Heading3">
    <w:name w:val="heading 3"/>
    <w:basedOn w:val="Normal"/>
    <w:next w:val="Normal"/>
    <w:link w:val="Heading3Char"/>
    <w:uiPriority w:val="9"/>
    <w:qFormat/>
    <w:rsid w:val="00304C92"/>
    <w:pPr>
      <w:tabs>
        <w:tab w:val="left" w:pos="-720"/>
        <w:tab w:val="left" w:pos="360"/>
        <w:tab w:val="left" w:pos="720"/>
        <w:tab w:val="left" w:pos="1080"/>
        <w:tab w:val="left" w:pos="1440"/>
        <w:tab w:val="left" w:pos="1800"/>
        <w:tab w:val="left" w:pos="2160"/>
        <w:tab w:val="left" w:pos="2520"/>
        <w:tab w:val="left" w:pos="2880"/>
      </w:tabs>
      <w:spacing w:before="120"/>
      <w:ind w:left="360"/>
      <w:jc w:val="both"/>
      <w:outlineLvl w:val="2"/>
    </w:pPr>
    <w:rPr>
      <w:rFonts w:ascii="Arial" w:hAnsi="Arial"/>
      <w:b w:val="0"/>
      <w:sz w:val="20"/>
    </w:rPr>
  </w:style>
  <w:style w:type="paragraph" w:styleId="Heading4">
    <w:name w:val="heading 4"/>
    <w:basedOn w:val="Normal"/>
    <w:next w:val="Normal"/>
    <w:link w:val="Heading4Char"/>
    <w:uiPriority w:val="9"/>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C92"/>
    <w:rPr>
      <w:rFonts w:ascii="Arial" w:eastAsia="Times New Roman" w:hAnsi="Arial" w:cs="Times New Roman"/>
      <w:b/>
      <w:sz w:val="24"/>
      <w:szCs w:val="24"/>
    </w:rPr>
  </w:style>
  <w:style w:type="character" w:customStyle="1" w:styleId="Heading2Char">
    <w:name w:val="Heading 2 Char"/>
    <w:basedOn w:val="DefaultParagraphFont"/>
    <w:link w:val="Heading2"/>
    <w:rsid w:val="00AE3943"/>
    <w:rPr>
      <w:rFonts w:ascii="Arial" w:eastAsia="Times New Roman" w:hAnsi="Arial" w:cs="Arial"/>
      <w:b/>
      <w:sz w:val="20"/>
      <w:szCs w:val="20"/>
    </w:rPr>
  </w:style>
  <w:style w:type="character" w:customStyle="1" w:styleId="Heading3Char">
    <w:name w:val="Heading 3 Char"/>
    <w:basedOn w:val="DefaultParagraphFont"/>
    <w:link w:val="Heading3"/>
    <w:rsid w:val="00304C92"/>
    <w:rPr>
      <w:rFonts w:ascii="Arial" w:eastAsia="Times New Roman" w:hAnsi="Arial" w:cs="Times New Roman"/>
      <w:sz w:val="20"/>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nhideWhenUsed/>
    <w:rsid w:val="00087DD8"/>
    <w:rPr>
      <w:bCs/>
    </w:rPr>
  </w:style>
  <w:style w:type="character" w:customStyle="1" w:styleId="CommentSubjectChar">
    <w:name w:val="Comment Subject Char"/>
    <w:basedOn w:val="CommentTextChar"/>
    <w:link w:val="CommentSubject"/>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7E6D"/>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04C92"/>
    <w:pPr>
      <w:spacing w:before="240" w:after="120"/>
    </w:pPr>
    <w:rPr>
      <w:rFonts w:asciiTheme="minorHAnsi" w:hAnsiTheme="minorHAnsi" w:cstheme="minorHAnsi"/>
      <w:bCs/>
      <w:sz w:val="20"/>
    </w:rPr>
  </w:style>
  <w:style w:type="paragraph" w:styleId="TOC2">
    <w:name w:val="toc 2"/>
    <w:basedOn w:val="Normal"/>
    <w:next w:val="Normal"/>
    <w:autoRedefine/>
    <w:uiPriority w:val="39"/>
    <w:unhideWhenUsed/>
    <w:rsid w:val="00064A06"/>
    <w:pPr>
      <w:tabs>
        <w:tab w:val="left" w:pos="720"/>
        <w:tab w:val="right" w:leader="dot" w:pos="9350"/>
      </w:tabs>
      <w:spacing w:before="120"/>
      <w:ind w:left="240"/>
    </w:pPr>
    <w:rPr>
      <w:rFonts w:asciiTheme="minorHAnsi" w:hAnsiTheme="minorHAnsi" w:cstheme="minorHAnsi"/>
      <w:b w:val="0"/>
      <w:i/>
      <w:iCs/>
      <w:sz w:val="20"/>
    </w:rPr>
  </w:style>
  <w:style w:type="paragraph" w:styleId="TOC3">
    <w:name w:val="toc 3"/>
    <w:basedOn w:val="Normal"/>
    <w:next w:val="Normal"/>
    <w:autoRedefine/>
    <w:uiPriority w:val="39"/>
    <w:unhideWhenUsed/>
    <w:rsid w:val="00304C92"/>
    <w:pPr>
      <w:ind w:left="480"/>
    </w:pPr>
    <w:rPr>
      <w:rFonts w:asciiTheme="minorHAnsi" w:hAnsiTheme="minorHAnsi" w:cstheme="minorHAnsi"/>
      <w:b w:val="0"/>
      <w:sz w:val="20"/>
    </w:rPr>
  </w:style>
  <w:style w:type="paragraph" w:styleId="TOC4">
    <w:name w:val="toc 4"/>
    <w:basedOn w:val="Normal"/>
    <w:next w:val="Normal"/>
    <w:autoRedefine/>
    <w:uiPriority w:val="39"/>
    <w:unhideWhenUsed/>
    <w:rsid w:val="00304C92"/>
    <w:pPr>
      <w:ind w:left="720"/>
    </w:pPr>
    <w:rPr>
      <w:rFonts w:asciiTheme="minorHAnsi" w:hAnsiTheme="minorHAnsi" w:cstheme="minorHAnsi"/>
      <w:b w:val="0"/>
      <w:sz w:val="20"/>
    </w:rPr>
  </w:style>
  <w:style w:type="paragraph" w:styleId="TOC5">
    <w:name w:val="toc 5"/>
    <w:basedOn w:val="Normal"/>
    <w:next w:val="Normal"/>
    <w:autoRedefine/>
    <w:uiPriority w:val="39"/>
    <w:unhideWhenUsed/>
    <w:rsid w:val="00304C92"/>
    <w:pPr>
      <w:ind w:left="960"/>
    </w:pPr>
    <w:rPr>
      <w:rFonts w:asciiTheme="minorHAnsi" w:hAnsiTheme="minorHAnsi" w:cstheme="minorHAnsi"/>
      <w:b w:val="0"/>
      <w:sz w:val="20"/>
    </w:rPr>
  </w:style>
  <w:style w:type="paragraph" w:styleId="TOC6">
    <w:name w:val="toc 6"/>
    <w:basedOn w:val="Normal"/>
    <w:next w:val="Normal"/>
    <w:autoRedefine/>
    <w:uiPriority w:val="39"/>
    <w:unhideWhenUsed/>
    <w:rsid w:val="00304C92"/>
    <w:pPr>
      <w:ind w:left="1200"/>
    </w:pPr>
    <w:rPr>
      <w:rFonts w:asciiTheme="minorHAnsi" w:hAnsiTheme="minorHAnsi" w:cstheme="minorHAnsi"/>
      <w:b w:val="0"/>
      <w:sz w:val="20"/>
    </w:rPr>
  </w:style>
  <w:style w:type="paragraph" w:styleId="TOC7">
    <w:name w:val="toc 7"/>
    <w:basedOn w:val="Normal"/>
    <w:next w:val="Normal"/>
    <w:autoRedefine/>
    <w:uiPriority w:val="39"/>
    <w:unhideWhenUsed/>
    <w:rsid w:val="00304C92"/>
    <w:pPr>
      <w:ind w:left="1440"/>
    </w:pPr>
    <w:rPr>
      <w:rFonts w:asciiTheme="minorHAnsi" w:hAnsiTheme="minorHAnsi" w:cstheme="minorHAnsi"/>
      <w:b w:val="0"/>
      <w:sz w:val="20"/>
    </w:rPr>
  </w:style>
  <w:style w:type="paragraph" w:styleId="TOC8">
    <w:name w:val="toc 8"/>
    <w:basedOn w:val="Normal"/>
    <w:next w:val="Normal"/>
    <w:autoRedefine/>
    <w:uiPriority w:val="39"/>
    <w:unhideWhenUsed/>
    <w:rsid w:val="00304C92"/>
    <w:pPr>
      <w:ind w:left="1680"/>
    </w:pPr>
    <w:rPr>
      <w:rFonts w:asciiTheme="minorHAnsi" w:hAnsiTheme="minorHAnsi" w:cstheme="minorHAnsi"/>
      <w:b w:val="0"/>
      <w:sz w:val="20"/>
    </w:rPr>
  </w:style>
  <w:style w:type="paragraph" w:styleId="TOC9">
    <w:name w:val="toc 9"/>
    <w:basedOn w:val="Normal"/>
    <w:next w:val="Normal"/>
    <w:autoRedefine/>
    <w:uiPriority w:val="39"/>
    <w:unhideWhenUsed/>
    <w:rsid w:val="00304C92"/>
    <w:pPr>
      <w:ind w:left="1920"/>
    </w:pPr>
    <w:rPr>
      <w:rFonts w:asciiTheme="minorHAnsi" w:hAnsiTheme="minorHAnsi" w:cstheme="minorHAnsi"/>
      <w:b w:val="0"/>
      <w:sz w:val="20"/>
    </w:rPr>
  </w:style>
  <w:style w:type="paragraph" w:styleId="FootnoteText">
    <w:name w:val="footnote text"/>
    <w:basedOn w:val="Normal"/>
    <w:link w:val="FootnoteTextChar"/>
    <w:uiPriority w:val="99"/>
    <w:semiHidden/>
    <w:unhideWhenUsed/>
    <w:rsid w:val="0098667E"/>
    <w:rPr>
      <w:sz w:val="20"/>
    </w:rPr>
  </w:style>
  <w:style w:type="character" w:customStyle="1" w:styleId="FootnoteTextChar">
    <w:name w:val="Footnote Text Char"/>
    <w:basedOn w:val="DefaultParagraphFont"/>
    <w:link w:val="FootnoteText"/>
    <w:uiPriority w:val="99"/>
    <w:semiHidden/>
    <w:rsid w:val="0098667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98667E"/>
    <w:rPr>
      <w:vertAlign w:val="superscript"/>
    </w:rPr>
  </w:style>
  <w:style w:type="character" w:customStyle="1" w:styleId="ListParagraphChar">
    <w:name w:val="List Paragraph Char"/>
    <w:basedOn w:val="DefaultParagraphFont"/>
    <w:link w:val="ListParagraph"/>
    <w:uiPriority w:val="34"/>
    <w:locked/>
    <w:rsid w:val="007566A6"/>
    <w:rPr>
      <w:rFonts w:ascii="Univers (WN)" w:eastAsia="Times New Roman" w:hAnsi="Univers (WN)" w:cs="Times New Roman"/>
      <w:b/>
      <w:sz w:val="24"/>
      <w:szCs w:val="20"/>
    </w:rPr>
  </w:style>
  <w:style w:type="paragraph" w:styleId="NoSpacing">
    <w:name w:val="No Spacing"/>
    <w:uiPriority w:val="1"/>
    <w:qFormat/>
    <w:rsid w:val="006E1B2A"/>
    <w:pPr>
      <w:spacing w:after="0" w:line="240" w:lineRule="auto"/>
    </w:pPr>
  </w:style>
  <w:style w:type="paragraph" w:styleId="Revision">
    <w:name w:val="Revision"/>
    <w:hidden/>
    <w:uiPriority w:val="99"/>
    <w:semiHidden/>
    <w:rsid w:val="00AF50B6"/>
    <w:pPr>
      <w:spacing w:after="0" w:line="240" w:lineRule="auto"/>
    </w:pPr>
    <w:rPr>
      <w:rFonts w:ascii="Univers (WN)" w:eastAsia="Times New Roman" w:hAnsi="Univers (WN)" w:cs="Times New Roman"/>
      <w:b/>
      <w:sz w:val="24"/>
      <w:szCs w:val="20"/>
    </w:rPr>
  </w:style>
  <w:style w:type="numbering" w:customStyle="1" w:styleId="NoList1">
    <w:name w:val="No List1"/>
    <w:next w:val="NoList"/>
    <w:uiPriority w:val="99"/>
    <w:semiHidden/>
    <w:unhideWhenUsed/>
    <w:rsid w:val="00511C75"/>
  </w:style>
  <w:style w:type="paragraph" w:customStyle="1" w:styleId="Default">
    <w:name w:val="Default"/>
    <w:link w:val="DefaultChar"/>
    <w:rsid w:val="00511C7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511C75"/>
    <w:rPr>
      <w:rFonts w:ascii="Arial" w:eastAsia="Times New Roman" w:hAnsi="Arial" w:cs="Arial"/>
      <w:color w:val="000000"/>
      <w:sz w:val="24"/>
      <w:szCs w:val="24"/>
    </w:rPr>
  </w:style>
  <w:style w:type="paragraph" w:customStyle="1" w:styleId="Style2">
    <w:name w:val="Style2"/>
    <w:basedOn w:val="Normal"/>
    <w:link w:val="Style2Char"/>
    <w:rsid w:val="00511C75"/>
    <w:pPr>
      <w:tabs>
        <w:tab w:val="left" w:pos="-720"/>
        <w:tab w:val="left" w:pos="0"/>
      </w:tabs>
      <w:suppressAutoHyphens/>
    </w:pPr>
    <w:rPr>
      <w:rFonts w:ascii="TmsRmn 12pt" w:hAnsi="TmsRmn 12pt"/>
      <w:b w:val="0"/>
    </w:rPr>
  </w:style>
  <w:style w:type="paragraph" w:customStyle="1" w:styleId="Style1">
    <w:name w:val="Style1"/>
    <w:basedOn w:val="Normal"/>
    <w:link w:val="Style1Char"/>
    <w:rsid w:val="00511C75"/>
    <w:rPr>
      <w:rFonts w:ascii="TmsRmn 12pt" w:hAnsi="TmsRmn 12pt"/>
      <w:caps/>
      <w:u w:val="single"/>
    </w:rPr>
  </w:style>
  <w:style w:type="character" w:customStyle="1" w:styleId="Style2Char">
    <w:name w:val="Style2 Char"/>
    <w:basedOn w:val="DefaultParagraphFont"/>
    <w:link w:val="Style2"/>
    <w:rsid w:val="00511C75"/>
    <w:rPr>
      <w:rFonts w:ascii="TmsRmn 12pt" w:eastAsia="Times New Roman" w:hAnsi="TmsRmn 12pt" w:cs="Times New Roman"/>
      <w:sz w:val="24"/>
      <w:szCs w:val="20"/>
    </w:rPr>
  </w:style>
  <w:style w:type="character" w:customStyle="1" w:styleId="Style1Char">
    <w:name w:val="Style1 Char"/>
    <w:basedOn w:val="DefaultParagraphFont"/>
    <w:link w:val="Style1"/>
    <w:rsid w:val="00511C75"/>
    <w:rPr>
      <w:rFonts w:ascii="TmsRmn 12pt" w:eastAsia="Times New Roman" w:hAnsi="TmsRmn 12pt"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364">
      <w:bodyDiv w:val="1"/>
      <w:marLeft w:val="0"/>
      <w:marRight w:val="0"/>
      <w:marTop w:val="0"/>
      <w:marBottom w:val="0"/>
      <w:divBdr>
        <w:top w:val="none" w:sz="0" w:space="0" w:color="auto"/>
        <w:left w:val="none" w:sz="0" w:space="0" w:color="auto"/>
        <w:bottom w:val="none" w:sz="0" w:space="0" w:color="auto"/>
        <w:right w:val="none" w:sz="0" w:space="0" w:color="auto"/>
      </w:divBdr>
    </w:div>
    <w:div w:id="1179926498">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filesext.leg.wa.gov/biennium/2021-22/Pdf/Bills/Session%20Laws/House/1080-S.SL.pdf?q=20220322172154" TargetMode="External"/><Relationship Id="rId18" Type="http://schemas.openxmlformats.org/officeDocument/2006/relationships/hyperlink" Target="https://apps.leg.wa.gov/rcw/default.aspx?cite=42.52.010" TargetMode="External"/><Relationship Id="rId26" Type="http://schemas.openxmlformats.org/officeDocument/2006/relationships/hyperlink" Target="https://apps.leg.wa.gov/rcw/default.aspx?cite=42.56&amp;full=true" TargetMode="External"/><Relationship Id="rId39" Type="http://schemas.openxmlformats.org/officeDocument/2006/relationships/hyperlink" Target="https://omwbe.wa.gov/state-supplier-diversity-reporting" TargetMode="External"/><Relationship Id="rId21" Type="http://schemas.openxmlformats.org/officeDocument/2006/relationships/hyperlink" Target="https://apps.leg.wa.gov/rcw/default.aspx?cite=42.52.010" TargetMode="External"/><Relationship Id="rId34" Type="http://schemas.openxmlformats.org/officeDocument/2006/relationships/hyperlink" Target="https://dahp.wa.gov/2102"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footer" Target="footer4.xml"/><Relationship Id="rId55"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erce.wa.gov/wp-content/uploads/2020/12/ECPAC-Report_11-24-2020.pdf" TargetMode="External"/><Relationship Id="rId29" Type="http://schemas.openxmlformats.org/officeDocument/2006/relationships/hyperlink" Target="https://fortress.wa.gov/ga/webs/" TargetMode="External"/><Relationship Id="rId11" Type="http://schemas.openxmlformats.org/officeDocument/2006/relationships/hyperlink" Target="https://app.leg.wa.gov/rcw/default.aspx?cite=19.29A.010" TargetMode="External"/><Relationship Id="rId24" Type="http://schemas.openxmlformats.org/officeDocument/2006/relationships/hyperlink" Target="https://www.commerce.wa.gov/growing-the-economy/energy/clean-energy-fund/electrification-of-transportation/" TargetMode="External"/><Relationship Id="rId32" Type="http://schemas.openxmlformats.org/officeDocument/2006/relationships/hyperlink" Target="https://app.leg.wa.gov/rcw/default.aspx?cite=43.60A.200" TargetMode="External"/><Relationship Id="rId37" Type="http://schemas.openxmlformats.org/officeDocument/2006/relationships/hyperlink" Target="http://www.lni.wa.gov/TradesLicensing/PrevWage/WageRates/" TargetMode="External"/><Relationship Id="rId40" Type="http://schemas.openxmlformats.org/officeDocument/2006/relationships/header" Target="header2.xm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app.leg.wa.gov/RCW/default.aspx?cite=43.52" TargetMode="External"/><Relationship Id="rId14" Type="http://schemas.openxmlformats.org/officeDocument/2006/relationships/hyperlink" Target="https://www.commerce.wa.gov/growing-the-economy/energy/2021-state-energy-strategy/" TargetMode="External"/><Relationship Id="rId22" Type="http://schemas.openxmlformats.org/officeDocument/2006/relationships/hyperlink" Target="https://eligibility.sc.egov.usda.gov/eligibility/welcomeAction.do?pageAction=RBSmenu&amp;NavKey=property@13" TargetMode="External"/><Relationship Id="rId27" Type="http://schemas.openxmlformats.org/officeDocument/2006/relationships/hyperlink" Target="https://apps.leg.wa.gov/rcw/default.aspx?cite=42.56&amp;full=true" TargetMode="External"/><Relationship Id="rId30" Type="http://schemas.openxmlformats.org/officeDocument/2006/relationships/hyperlink" Target="http://www.commerce.wa.gov/serving-communities/current-opportunities/" TargetMode="External"/><Relationship Id="rId35" Type="http://schemas.openxmlformats.org/officeDocument/2006/relationships/hyperlink" Target="https://fortress.wa.gov/doh/wtnibl/WTNIBL/" TargetMode="External"/><Relationship Id="rId43" Type="http://schemas.openxmlformats.org/officeDocument/2006/relationships/hyperlink" Target="https://data.census.gov/cedsci/" TargetMode="External"/><Relationship Id="rId48" Type="http://schemas.openxmlformats.org/officeDocument/2006/relationships/footer" Target="footer3.xm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pp.leg.wa.gov/rcw/default.aspx?cite=19.29A.010" TargetMode="External"/><Relationship Id="rId25" Type="http://schemas.openxmlformats.org/officeDocument/2006/relationships/hyperlink" Target="https://apps.leg.wa.gov/rcw/default.aspx?cite=42.56&amp;full=true" TargetMode="External"/><Relationship Id="rId33" Type="http://schemas.openxmlformats.org/officeDocument/2006/relationships/hyperlink" Target="https://app.leg.wa.gov/rcw/default.aspx?cite=39.26.005" TargetMode="External"/><Relationship Id="rId38" Type="http://schemas.openxmlformats.org/officeDocument/2006/relationships/hyperlink" Target="https://ecology.wa.gov/regulations-permits/SEPA-environmental-review" TargetMode="External"/><Relationship Id="rId46" Type="http://schemas.openxmlformats.org/officeDocument/2006/relationships/footer" Target="footer2.xml"/><Relationship Id="rId59" Type="http://schemas.openxmlformats.org/officeDocument/2006/relationships/header" Target="header12.xml"/><Relationship Id="rId20" Type="http://schemas.openxmlformats.org/officeDocument/2006/relationships/hyperlink" Target="https://lawfilesext.leg.wa.gov/biennium/2021-22/Pdf/Bills/Session%20Laws/House/1080-S.SL.pdf?q=20220322172154" TargetMode="External"/><Relationship Id="rId41" Type="http://schemas.openxmlformats.org/officeDocument/2006/relationships/footer" Target="footer1.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19.29A.010" TargetMode="External"/><Relationship Id="rId23" Type="http://schemas.openxmlformats.org/officeDocument/2006/relationships/hyperlink" Target="https://app.leg.wa.gov/rcw/default.aspx?cite=19.29A.010" TargetMode="External"/><Relationship Id="rId28" Type="http://schemas.openxmlformats.org/officeDocument/2006/relationships/hyperlink" Target="https://apps.leg.wa.gov/rcw/default.aspx?cite=42.56&amp;full=true" TargetMode="External"/><Relationship Id="rId36" Type="http://schemas.openxmlformats.org/officeDocument/2006/relationships/hyperlink" Target="https://dahp.wa.gov/project-review/governors-executive-order-05-05"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app.leg.wa.gov/rcw/default.aspx?cite=39.19" TargetMode="External"/><Relationship Id="rId44" Type="http://schemas.openxmlformats.org/officeDocument/2006/relationships/header" Target="header4.xm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mmerce.wa.gov/wp-content/uploads/2020/12/ECPAC-Report_11-24-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A56FBF64-938E-4EB8-8E66-75C02284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53</Pages>
  <Words>20218</Words>
  <Characters>115249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 </cp:lastModifiedBy>
  <cp:revision>101</cp:revision>
  <cp:lastPrinted>2019-02-07T23:14:00Z</cp:lastPrinted>
  <dcterms:created xsi:type="dcterms:W3CDTF">2022-07-25T23:29:00Z</dcterms:created>
  <dcterms:modified xsi:type="dcterms:W3CDTF">2022-08-01T21:44:00Z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