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677" w:rsidRDefault="00CC3677" w:rsidP="00CC3677">
      <w:pPr>
        <w:pStyle w:val="Heading1"/>
      </w:pPr>
      <w:bookmarkStart w:id="0" w:name="_Toc19538972"/>
      <w:bookmarkStart w:id="1" w:name="_Toc100327962"/>
      <w:bookmarkStart w:id="2" w:name="_Toc100332166"/>
      <w:bookmarkStart w:id="3" w:name="_Toc100332301"/>
      <w:bookmarkStart w:id="4" w:name="_Toc100334689"/>
      <w:r>
        <w:rPr>
          <w:noProof/>
        </w:rPr>
        <w:drawing>
          <wp:anchor distT="0" distB="0" distL="114300" distR="114300" simplePos="0" relativeHeight="251665408" behindDoc="1" locked="0" layoutInCell="1" allowOverlap="1" wp14:anchorId="06B3DF31" wp14:editId="3D861ACA">
            <wp:simplePos x="0" y="0"/>
            <wp:positionH relativeFrom="margin">
              <wp:posOffset>657225</wp:posOffset>
            </wp:positionH>
            <wp:positionV relativeFrom="margin">
              <wp:posOffset>69368</wp:posOffset>
            </wp:positionV>
            <wp:extent cx="5324475" cy="23666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_Standard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4475" cy="2366645"/>
                    </a:xfrm>
                    <a:prstGeom prst="rect">
                      <a:avLst/>
                    </a:prstGeom>
                  </pic:spPr>
                </pic:pic>
              </a:graphicData>
            </a:graphic>
          </wp:anchor>
        </w:drawing>
      </w:r>
      <w:bookmarkEnd w:id="1"/>
      <w:bookmarkEnd w:id="2"/>
      <w:bookmarkEnd w:id="3"/>
      <w:bookmarkEnd w:id="4"/>
    </w:p>
    <w:p w:rsidR="00CC3677" w:rsidRDefault="00CC3677" w:rsidP="00CC3677">
      <w:pPr>
        <w:pStyle w:val="Heading1"/>
      </w:pPr>
    </w:p>
    <w:p w:rsidR="00CC3677" w:rsidRDefault="00CC3677" w:rsidP="00CC3677">
      <w:pPr>
        <w:pStyle w:val="Heading1"/>
      </w:pPr>
    </w:p>
    <w:p w:rsidR="00CC3677" w:rsidRDefault="00CC3677" w:rsidP="00CC3677">
      <w:pPr>
        <w:pStyle w:val="Heading1"/>
      </w:pPr>
    </w:p>
    <w:p w:rsidR="00CC3677" w:rsidRDefault="00CC3677" w:rsidP="00CC3677">
      <w:pPr>
        <w:pStyle w:val="Bodycopy1"/>
      </w:pPr>
    </w:p>
    <w:p w:rsidR="00CC3677" w:rsidRDefault="00CC3677" w:rsidP="00CC3677">
      <w:pPr>
        <w:pStyle w:val="Bodycopy1"/>
        <w:rPr>
          <w:sz w:val="72"/>
          <w:szCs w:val="72"/>
        </w:rPr>
      </w:pPr>
      <w:r w:rsidRPr="00CC3677">
        <w:rPr>
          <w:sz w:val="72"/>
          <w:szCs w:val="72"/>
        </w:rPr>
        <w:t>[Jurisdiction] Fuel Action Plan</w:t>
      </w:r>
    </w:p>
    <w:p w:rsidR="00CC3677" w:rsidRDefault="00CC3677" w:rsidP="00CC3677"/>
    <w:p w:rsidR="00CC3677" w:rsidRDefault="009027C7" w:rsidP="00CC3677">
      <w:r>
        <w:rPr>
          <w:rFonts w:eastAsiaTheme="majorEastAsia" w:cstheme="minorHAnsi"/>
          <w:b/>
          <w:bCs/>
          <w:noProof/>
          <w:color w:val="003366"/>
          <w:spacing w:val="5"/>
          <w:sz w:val="48"/>
          <w:szCs w:val="48"/>
        </w:rPr>
        <mc:AlternateContent>
          <mc:Choice Requires="wps">
            <w:drawing>
              <wp:anchor distT="0" distB="0" distL="114300" distR="114300" simplePos="0" relativeHeight="251710464" behindDoc="0" locked="0" layoutInCell="1" allowOverlap="1">
                <wp:simplePos x="0" y="0"/>
                <wp:positionH relativeFrom="column">
                  <wp:posOffset>3658</wp:posOffset>
                </wp:positionH>
                <wp:positionV relativeFrom="paragraph">
                  <wp:posOffset>19101</wp:posOffset>
                </wp:positionV>
                <wp:extent cx="6414770" cy="0"/>
                <wp:effectExtent l="0" t="0" r="24130" b="19050"/>
                <wp:wrapNone/>
                <wp:docPr id="52" name="Straight Connector 52"/>
                <wp:cNvGraphicFramePr/>
                <a:graphic xmlns:a="http://schemas.openxmlformats.org/drawingml/2006/main">
                  <a:graphicData uri="http://schemas.microsoft.com/office/word/2010/wordprocessingShape">
                    <wps:wsp>
                      <wps:cNvCnPr/>
                      <wps:spPr>
                        <a:xfrm>
                          <a:off x="0" y="0"/>
                          <a:ext cx="641477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76D64C1" id="Straight Connector 5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pt,1.5pt" to="505.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" strokecolor="#ea5f14 [3205]" strokeweight="1.5pt">
                <v:stroke joinstyle="miter"/>
              </v:line>
            </w:pict>
          </mc:Fallback>
        </mc:AlternateContent>
      </w:r>
    </w:p>
    <w:p w:rsidR="00CC3677" w:rsidRDefault="00CC3677" w:rsidP="00CC3677"/>
    <w:p w:rsidR="00CC3677" w:rsidRPr="00CC3677" w:rsidRDefault="00CC3677" w:rsidP="00CC3677">
      <w:pPr>
        <w:pStyle w:val="Bodycopy1"/>
        <w:rPr>
          <w:sz w:val="44"/>
        </w:rPr>
      </w:pPr>
      <w:r w:rsidRPr="00CC3677">
        <w:rPr>
          <w:sz w:val="44"/>
        </w:rPr>
        <w:t>[Month, Year]</w:t>
      </w:r>
    </w:p>
    <w:p w:rsidR="00CC3677" w:rsidRDefault="00CC3677">
      <w:pPr>
        <w:rPr>
          <w:color w:val="555555" w:themeColor="text1"/>
        </w:rPr>
      </w:pPr>
      <w:r>
        <w:br w:type="page"/>
      </w:r>
    </w:p>
    <w:p w:rsidR="00AC510A" w:rsidRDefault="00CC3677" w:rsidP="009027C7">
      <w:pPr>
        <w:pStyle w:val="Heading1NoTOC"/>
        <w:rPr>
          <w:noProof/>
        </w:rPr>
      </w:pPr>
      <w:r>
        <w:t>Table of Contents</w:t>
      </w:r>
      <w:r w:rsidR="009027C7">
        <w:fldChar w:fldCharType="begin"/>
      </w:r>
      <w:r w:rsidR="009027C7">
        <w:instrText xml:space="preserve"> TOC  \* MERGEFORMAT </w:instrText>
      </w:r>
      <w:r w:rsidR="009027C7">
        <w:fldChar w:fldCharType="separate"/>
      </w:r>
    </w:p>
    <w:p w:rsidR="00AC510A" w:rsidRDefault="00AC510A">
      <w:pPr>
        <w:pStyle w:val="TOC1"/>
        <w:tabs>
          <w:tab w:val="right" w:leader="dot" w:pos="10790"/>
        </w:tabs>
        <w:rPr>
          <w:rFonts w:asciiTheme="minorHAnsi" w:eastAsiaTheme="minorEastAsia" w:hAnsiTheme="minorHAnsi" w:cstheme="minorBidi"/>
          <w:b w:val="0"/>
          <w:bCs w:val="0"/>
          <w:noProof/>
          <w:color w:val="auto"/>
          <w:szCs w:val="22"/>
        </w:rPr>
      </w:pPr>
      <w:r>
        <w:rPr>
          <w:noProof/>
        </w:rPr>
        <w:t>1. Planning Overview</w:t>
      </w:r>
      <w:r>
        <w:rPr>
          <w:noProof/>
        </w:rPr>
        <w:tab/>
      </w:r>
      <w:r>
        <w:rPr>
          <w:noProof/>
        </w:rPr>
        <w:fldChar w:fldCharType="begin"/>
      </w:r>
      <w:r>
        <w:rPr>
          <w:noProof/>
        </w:rPr>
        <w:instrText xml:space="preserve"> PAGEREF _Toc100334690 \h </w:instrText>
      </w:r>
      <w:r>
        <w:rPr>
          <w:noProof/>
        </w:rPr>
      </w:r>
      <w:r>
        <w:rPr>
          <w:noProof/>
        </w:rPr>
        <w:fldChar w:fldCharType="separate"/>
      </w:r>
      <w:r>
        <w:rPr>
          <w:noProof/>
        </w:rPr>
        <w:t>5</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Purpose</w:t>
      </w:r>
      <w:r>
        <w:rPr>
          <w:noProof/>
        </w:rPr>
        <w:tab/>
      </w:r>
      <w:r>
        <w:rPr>
          <w:noProof/>
        </w:rPr>
        <w:fldChar w:fldCharType="begin"/>
      </w:r>
      <w:r>
        <w:rPr>
          <w:noProof/>
        </w:rPr>
        <w:instrText xml:space="preserve"> PAGEREF _Toc100334691 \h </w:instrText>
      </w:r>
      <w:r>
        <w:rPr>
          <w:noProof/>
        </w:rPr>
      </w:r>
      <w:r>
        <w:rPr>
          <w:noProof/>
        </w:rPr>
        <w:fldChar w:fldCharType="separate"/>
      </w:r>
      <w:r>
        <w:rPr>
          <w:noProof/>
        </w:rPr>
        <w:t>5</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Authorities and Plans</w:t>
      </w:r>
      <w:r>
        <w:rPr>
          <w:noProof/>
        </w:rPr>
        <w:tab/>
      </w:r>
      <w:r>
        <w:rPr>
          <w:noProof/>
        </w:rPr>
        <w:fldChar w:fldCharType="begin"/>
      </w:r>
      <w:r>
        <w:rPr>
          <w:noProof/>
        </w:rPr>
        <w:instrText xml:space="preserve"> PAGEREF _Toc100334692 \h </w:instrText>
      </w:r>
      <w:r>
        <w:rPr>
          <w:noProof/>
        </w:rPr>
      </w:r>
      <w:r>
        <w:rPr>
          <w:noProof/>
        </w:rPr>
        <w:fldChar w:fldCharType="separate"/>
      </w:r>
      <w:r>
        <w:rPr>
          <w:noProof/>
        </w:rPr>
        <w:t>5</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Planning Assumptions</w:t>
      </w:r>
      <w:r>
        <w:rPr>
          <w:noProof/>
        </w:rPr>
        <w:tab/>
      </w:r>
      <w:r>
        <w:rPr>
          <w:noProof/>
        </w:rPr>
        <w:fldChar w:fldCharType="begin"/>
      </w:r>
      <w:r>
        <w:rPr>
          <w:noProof/>
        </w:rPr>
        <w:instrText xml:space="preserve"> PAGEREF _Toc100334693 \h </w:instrText>
      </w:r>
      <w:r>
        <w:rPr>
          <w:noProof/>
        </w:rPr>
      </w:r>
      <w:r>
        <w:rPr>
          <w:noProof/>
        </w:rPr>
        <w:fldChar w:fldCharType="separate"/>
      </w:r>
      <w:r>
        <w:rPr>
          <w:noProof/>
        </w:rPr>
        <w:t>6</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Limitations &amp; Considerations</w:t>
      </w:r>
      <w:r>
        <w:rPr>
          <w:noProof/>
        </w:rPr>
        <w:tab/>
      </w:r>
      <w:r>
        <w:rPr>
          <w:noProof/>
        </w:rPr>
        <w:fldChar w:fldCharType="begin"/>
      </w:r>
      <w:r>
        <w:rPr>
          <w:noProof/>
        </w:rPr>
        <w:instrText xml:space="preserve"> PAGEREF _Toc100334694 \h </w:instrText>
      </w:r>
      <w:r>
        <w:rPr>
          <w:noProof/>
        </w:rPr>
      </w:r>
      <w:r>
        <w:rPr>
          <w:noProof/>
        </w:rPr>
        <w:fldChar w:fldCharType="separate"/>
      </w:r>
      <w:r>
        <w:rPr>
          <w:noProof/>
        </w:rPr>
        <w:t>7</w:t>
      </w:r>
      <w:r>
        <w:rPr>
          <w:noProof/>
        </w:rPr>
        <w:fldChar w:fldCharType="end"/>
      </w:r>
    </w:p>
    <w:p w:rsidR="00AC510A" w:rsidRDefault="00AC510A">
      <w:pPr>
        <w:pStyle w:val="TOC1"/>
        <w:tabs>
          <w:tab w:val="right" w:leader="dot" w:pos="10790"/>
        </w:tabs>
        <w:rPr>
          <w:rFonts w:asciiTheme="minorHAnsi" w:eastAsiaTheme="minorEastAsia" w:hAnsiTheme="minorHAnsi" w:cstheme="minorBidi"/>
          <w:b w:val="0"/>
          <w:bCs w:val="0"/>
          <w:noProof/>
          <w:color w:val="auto"/>
          <w:szCs w:val="22"/>
        </w:rPr>
      </w:pPr>
      <w:r>
        <w:rPr>
          <w:noProof/>
        </w:rPr>
        <w:t>2. Situation</w:t>
      </w:r>
      <w:r>
        <w:rPr>
          <w:noProof/>
        </w:rPr>
        <w:tab/>
      </w:r>
      <w:r>
        <w:rPr>
          <w:noProof/>
        </w:rPr>
        <w:fldChar w:fldCharType="begin"/>
      </w:r>
      <w:r>
        <w:rPr>
          <w:noProof/>
        </w:rPr>
        <w:instrText xml:space="preserve"> PAGEREF _Toc100334695 \h </w:instrText>
      </w:r>
      <w:r>
        <w:rPr>
          <w:noProof/>
        </w:rPr>
      </w:r>
      <w:r>
        <w:rPr>
          <w:noProof/>
        </w:rPr>
        <w:fldChar w:fldCharType="separate"/>
      </w:r>
      <w:r>
        <w:rPr>
          <w:noProof/>
        </w:rPr>
        <w:t>7</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Fuel Supplies</w:t>
      </w:r>
      <w:r>
        <w:rPr>
          <w:noProof/>
        </w:rPr>
        <w:tab/>
      </w:r>
      <w:r>
        <w:rPr>
          <w:noProof/>
        </w:rPr>
        <w:fldChar w:fldCharType="begin"/>
      </w:r>
      <w:r>
        <w:rPr>
          <w:noProof/>
        </w:rPr>
        <w:instrText xml:space="preserve"> PAGEREF _Toc100334696 \h </w:instrText>
      </w:r>
      <w:r>
        <w:rPr>
          <w:noProof/>
        </w:rPr>
      </w:r>
      <w:r>
        <w:rPr>
          <w:noProof/>
        </w:rPr>
        <w:fldChar w:fldCharType="separate"/>
      </w:r>
      <w:r>
        <w:rPr>
          <w:noProof/>
        </w:rPr>
        <w:t>7</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Fuel Consumption</w:t>
      </w:r>
      <w:r>
        <w:rPr>
          <w:noProof/>
        </w:rPr>
        <w:tab/>
      </w:r>
      <w:r>
        <w:rPr>
          <w:noProof/>
        </w:rPr>
        <w:fldChar w:fldCharType="begin"/>
      </w:r>
      <w:r>
        <w:rPr>
          <w:noProof/>
        </w:rPr>
        <w:instrText xml:space="preserve"> PAGEREF _Toc100334697 \h </w:instrText>
      </w:r>
      <w:r>
        <w:rPr>
          <w:noProof/>
        </w:rPr>
      </w:r>
      <w:r>
        <w:rPr>
          <w:noProof/>
        </w:rPr>
        <w:fldChar w:fldCharType="separate"/>
      </w:r>
      <w:r>
        <w:rPr>
          <w:noProof/>
        </w:rPr>
        <w:t>7</w:t>
      </w:r>
      <w:r>
        <w:rPr>
          <w:noProof/>
        </w:rPr>
        <w:fldChar w:fldCharType="end"/>
      </w:r>
    </w:p>
    <w:p w:rsidR="00AC510A" w:rsidRDefault="00AC510A">
      <w:pPr>
        <w:pStyle w:val="TOC1"/>
        <w:tabs>
          <w:tab w:val="right" w:leader="dot" w:pos="10790"/>
        </w:tabs>
        <w:rPr>
          <w:rFonts w:asciiTheme="minorHAnsi" w:eastAsiaTheme="minorEastAsia" w:hAnsiTheme="minorHAnsi" w:cstheme="minorBidi"/>
          <w:b w:val="0"/>
          <w:bCs w:val="0"/>
          <w:noProof/>
          <w:color w:val="auto"/>
          <w:szCs w:val="22"/>
        </w:rPr>
      </w:pPr>
      <w:r>
        <w:rPr>
          <w:noProof/>
        </w:rPr>
        <w:t>3. Response Actions</w:t>
      </w:r>
      <w:r>
        <w:rPr>
          <w:noProof/>
        </w:rPr>
        <w:tab/>
      </w:r>
      <w:r>
        <w:rPr>
          <w:noProof/>
        </w:rPr>
        <w:fldChar w:fldCharType="begin"/>
      </w:r>
      <w:r>
        <w:rPr>
          <w:noProof/>
        </w:rPr>
        <w:instrText xml:space="preserve"> PAGEREF _Toc100334698 \h </w:instrText>
      </w:r>
      <w:r>
        <w:rPr>
          <w:noProof/>
        </w:rPr>
      </w:r>
      <w:r>
        <w:rPr>
          <w:noProof/>
        </w:rPr>
        <w:fldChar w:fldCharType="separate"/>
      </w:r>
      <w:r>
        <w:rPr>
          <w:noProof/>
        </w:rPr>
        <w:t>8</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3.1 Activation &amp; Notification</w:t>
      </w:r>
      <w:r>
        <w:rPr>
          <w:noProof/>
        </w:rPr>
        <w:tab/>
      </w:r>
      <w:r>
        <w:rPr>
          <w:noProof/>
        </w:rPr>
        <w:fldChar w:fldCharType="begin"/>
      </w:r>
      <w:r>
        <w:rPr>
          <w:noProof/>
        </w:rPr>
        <w:instrText xml:space="preserve"> PAGEREF _Toc100334699 \h </w:instrText>
      </w:r>
      <w:r>
        <w:rPr>
          <w:noProof/>
        </w:rPr>
      </w:r>
      <w:r>
        <w:rPr>
          <w:noProof/>
        </w:rPr>
        <w:fldChar w:fldCharType="separate"/>
      </w:r>
      <w:r>
        <w:rPr>
          <w:noProof/>
        </w:rPr>
        <w:t>8</w:t>
      </w:r>
      <w:r>
        <w:rPr>
          <w:noProof/>
        </w:rPr>
        <w:fldChar w:fldCharType="end"/>
      </w:r>
    </w:p>
    <w:p w:rsidR="00AC510A" w:rsidRDefault="00AC510A">
      <w:pPr>
        <w:pStyle w:val="TOC3"/>
        <w:tabs>
          <w:tab w:val="right" w:leader="dot" w:pos="10790"/>
        </w:tabs>
        <w:rPr>
          <w:rFonts w:asciiTheme="minorHAnsi" w:eastAsiaTheme="minorEastAsia" w:hAnsiTheme="minorHAnsi" w:cstheme="minorBidi"/>
          <w:noProof/>
          <w:color w:val="auto"/>
          <w:szCs w:val="22"/>
        </w:rPr>
      </w:pPr>
      <w:r>
        <w:rPr>
          <w:noProof/>
        </w:rPr>
        <w:t>Activation Triggers</w:t>
      </w:r>
      <w:r>
        <w:rPr>
          <w:noProof/>
        </w:rPr>
        <w:tab/>
      </w:r>
      <w:r>
        <w:rPr>
          <w:noProof/>
        </w:rPr>
        <w:fldChar w:fldCharType="begin"/>
      </w:r>
      <w:r>
        <w:rPr>
          <w:noProof/>
        </w:rPr>
        <w:instrText xml:space="preserve"> PAGEREF _Toc100334700 \h </w:instrText>
      </w:r>
      <w:r>
        <w:rPr>
          <w:noProof/>
        </w:rPr>
      </w:r>
      <w:r>
        <w:rPr>
          <w:noProof/>
        </w:rPr>
        <w:fldChar w:fldCharType="separate"/>
      </w:r>
      <w:r>
        <w:rPr>
          <w:noProof/>
        </w:rPr>
        <w:t>8</w:t>
      </w:r>
      <w:r>
        <w:rPr>
          <w:noProof/>
        </w:rPr>
        <w:fldChar w:fldCharType="end"/>
      </w:r>
    </w:p>
    <w:p w:rsidR="00AC510A" w:rsidRDefault="00AC510A">
      <w:pPr>
        <w:pStyle w:val="TOC3"/>
        <w:tabs>
          <w:tab w:val="right" w:leader="dot" w:pos="10790"/>
        </w:tabs>
        <w:rPr>
          <w:rFonts w:asciiTheme="minorHAnsi" w:eastAsiaTheme="minorEastAsia" w:hAnsiTheme="minorHAnsi" w:cstheme="minorBidi"/>
          <w:noProof/>
          <w:color w:val="auto"/>
          <w:szCs w:val="22"/>
        </w:rPr>
      </w:pPr>
      <w:r>
        <w:rPr>
          <w:noProof/>
        </w:rPr>
        <w:t>Notification</w:t>
      </w:r>
      <w:r>
        <w:rPr>
          <w:noProof/>
        </w:rPr>
        <w:tab/>
      </w:r>
      <w:r>
        <w:rPr>
          <w:noProof/>
        </w:rPr>
        <w:fldChar w:fldCharType="begin"/>
      </w:r>
      <w:r>
        <w:rPr>
          <w:noProof/>
        </w:rPr>
        <w:instrText xml:space="preserve"> PAGEREF _Toc100334701 \h </w:instrText>
      </w:r>
      <w:r>
        <w:rPr>
          <w:noProof/>
        </w:rPr>
      </w:r>
      <w:r>
        <w:rPr>
          <w:noProof/>
        </w:rPr>
        <w:fldChar w:fldCharType="separate"/>
      </w:r>
      <w:r>
        <w:rPr>
          <w:noProof/>
        </w:rPr>
        <w:t>8</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3.2 Information Coordination</w:t>
      </w:r>
      <w:r>
        <w:rPr>
          <w:noProof/>
        </w:rPr>
        <w:tab/>
      </w:r>
      <w:r>
        <w:rPr>
          <w:noProof/>
        </w:rPr>
        <w:fldChar w:fldCharType="begin"/>
      </w:r>
      <w:r>
        <w:rPr>
          <w:noProof/>
        </w:rPr>
        <w:instrText xml:space="preserve"> PAGEREF _Toc100334702 \h </w:instrText>
      </w:r>
      <w:r>
        <w:rPr>
          <w:noProof/>
        </w:rPr>
      </w:r>
      <w:r>
        <w:rPr>
          <w:noProof/>
        </w:rPr>
        <w:fldChar w:fldCharType="separate"/>
      </w:r>
      <w:r>
        <w:rPr>
          <w:noProof/>
        </w:rPr>
        <w:t>9</w:t>
      </w:r>
      <w:r>
        <w:rPr>
          <w:noProof/>
        </w:rPr>
        <w:fldChar w:fldCharType="end"/>
      </w:r>
    </w:p>
    <w:p w:rsidR="00AC510A" w:rsidRDefault="00AC510A">
      <w:pPr>
        <w:pStyle w:val="TOC3"/>
        <w:tabs>
          <w:tab w:val="right" w:leader="dot" w:pos="10790"/>
        </w:tabs>
        <w:rPr>
          <w:rFonts w:asciiTheme="minorHAnsi" w:eastAsiaTheme="minorEastAsia" w:hAnsiTheme="minorHAnsi" w:cstheme="minorBidi"/>
          <w:noProof/>
          <w:color w:val="auto"/>
          <w:szCs w:val="22"/>
        </w:rPr>
      </w:pPr>
      <w:r>
        <w:rPr>
          <w:noProof/>
        </w:rPr>
        <w:t>Develop Situational Awareness</w:t>
      </w:r>
      <w:r>
        <w:rPr>
          <w:noProof/>
        </w:rPr>
        <w:tab/>
      </w:r>
      <w:r>
        <w:rPr>
          <w:noProof/>
        </w:rPr>
        <w:fldChar w:fldCharType="begin"/>
      </w:r>
      <w:r>
        <w:rPr>
          <w:noProof/>
        </w:rPr>
        <w:instrText xml:space="preserve"> PAGEREF _Toc100334703 \h </w:instrText>
      </w:r>
      <w:r>
        <w:rPr>
          <w:noProof/>
        </w:rPr>
      </w:r>
      <w:r>
        <w:rPr>
          <w:noProof/>
        </w:rPr>
        <w:fldChar w:fldCharType="separate"/>
      </w:r>
      <w:r>
        <w:rPr>
          <w:noProof/>
        </w:rPr>
        <w:t>9</w:t>
      </w:r>
      <w:r>
        <w:rPr>
          <w:noProof/>
        </w:rPr>
        <w:fldChar w:fldCharType="end"/>
      </w:r>
    </w:p>
    <w:p w:rsidR="00AC510A" w:rsidRDefault="00AC510A">
      <w:pPr>
        <w:pStyle w:val="TOC3"/>
        <w:tabs>
          <w:tab w:val="right" w:leader="dot" w:pos="10790"/>
        </w:tabs>
        <w:rPr>
          <w:rFonts w:asciiTheme="minorHAnsi" w:eastAsiaTheme="minorEastAsia" w:hAnsiTheme="minorHAnsi" w:cstheme="minorBidi"/>
          <w:noProof/>
          <w:color w:val="auto"/>
          <w:szCs w:val="22"/>
        </w:rPr>
      </w:pPr>
      <w:r>
        <w:rPr>
          <w:noProof/>
        </w:rPr>
        <w:t>Disseminate Information</w:t>
      </w:r>
      <w:r>
        <w:rPr>
          <w:noProof/>
        </w:rPr>
        <w:tab/>
      </w:r>
      <w:r>
        <w:rPr>
          <w:noProof/>
        </w:rPr>
        <w:fldChar w:fldCharType="begin"/>
      </w:r>
      <w:r>
        <w:rPr>
          <w:noProof/>
        </w:rPr>
        <w:instrText xml:space="preserve"> PAGEREF _Toc100334704 \h </w:instrText>
      </w:r>
      <w:r>
        <w:rPr>
          <w:noProof/>
        </w:rPr>
      </w:r>
      <w:r>
        <w:rPr>
          <w:noProof/>
        </w:rPr>
        <w:fldChar w:fldCharType="separate"/>
      </w:r>
      <w:r>
        <w:rPr>
          <w:noProof/>
        </w:rPr>
        <w:t>10</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3.3 Implement Initial Response Actions</w:t>
      </w:r>
      <w:r>
        <w:rPr>
          <w:noProof/>
        </w:rPr>
        <w:tab/>
      </w:r>
      <w:r>
        <w:rPr>
          <w:noProof/>
        </w:rPr>
        <w:fldChar w:fldCharType="begin"/>
      </w:r>
      <w:r>
        <w:rPr>
          <w:noProof/>
        </w:rPr>
        <w:instrText xml:space="preserve"> PAGEREF _Toc100334705 \h </w:instrText>
      </w:r>
      <w:r>
        <w:rPr>
          <w:noProof/>
        </w:rPr>
      </w:r>
      <w:r>
        <w:rPr>
          <w:noProof/>
        </w:rPr>
        <w:fldChar w:fldCharType="separate"/>
      </w:r>
      <w:r>
        <w:rPr>
          <w:noProof/>
        </w:rPr>
        <w:t>11</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3.4 Damage Assessments</w:t>
      </w:r>
      <w:r>
        <w:rPr>
          <w:noProof/>
        </w:rPr>
        <w:tab/>
      </w:r>
      <w:r>
        <w:rPr>
          <w:noProof/>
        </w:rPr>
        <w:fldChar w:fldCharType="begin"/>
      </w:r>
      <w:r>
        <w:rPr>
          <w:noProof/>
        </w:rPr>
        <w:instrText xml:space="preserve"> PAGEREF _Toc100334706 \h </w:instrText>
      </w:r>
      <w:r>
        <w:rPr>
          <w:noProof/>
        </w:rPr>
      </w:r>
      <w:r>
        <w:rPr>
          <w:noProof/>
        </w:rPr>
        <w:fldChar w:fldCharType="separate"/>
      </w:r>
      <w:r>
        <w:rPr>
          <w:noProof/>
        </w:rPr>
        <w:t>13</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3.5 Assess Fuel Needs &amp; Emergency Fuel Request</w:t>
      </w:r>
      <w:r>
        <w:rPr>
          <w:noProof/>
        </w:rPr>
        <w:tab/>
      </w:r>
      <w:r>
        <w:rPr>
          <w:noProof/>
        </w:rPr>
        <w:fldChar w:fldCharType="begin"/>
      </w:r>
      <w:r>
        <w:rPr>
          <w:noProof/>
        </w:rPr>
        <w:instrText xml:space="preserve"> PAGEREF _Toc100334707 \h </w:instrText>
      </w:r>
      <w:r>
        <w:rPr>
          <w:noProof/>
        </w:rPr>
      </w:r>
      <w:r>
        <w:rPr>
          <w:noProof/>
        </w:rPr>
        <w:fldChar w:fldCharType="separate"/>
      </w:r>
      <w:r>
        <w:rPr>
          <w:noProof/>
        </w:rPr>
        <w:t>13</w:t>
      </w:r>
      <w:r>
        <w:rPr>
          <w:noProof/>
        </w:rPr>
        <w:fldChar w:fldCharType="end"/>
      </w:r>
    </w:p>
    <w:p w:rsidR="00AC510A" w:rsidRDefault="00AC510A">
      <w:pPr>
        <w:pStyle w:val="TOC3"/>
        <w:tabs>
          <w:tab w:val="right" w:leader="dot" w:pos="10790"/>
        </w:tabs>
        <w:rPr>
          <w:rFonts w:asciiTheme="minorHAnsi" w:eastAsiaTheme="minorEastAsia" w:hAnsiTheme="minorHAnsi" w:cstheme="minorBidi"/>
          <w:noProof/>
          <w:color w:val="auto"/>
          <w:szCs w:val="22"/>
        </w:rPr>
      </w:pPr>
      <w:r>
        <w:rPr>
          <w:noProof/>
        </w:rPr>
        <w:t>Prioritization of Allocation</w:t>
      </w:r>
      <w:r>
        <w:rPr>
          <w:noProof/>
        </w:rPr>
        <w:tab/>
      </w:r>
      <w:r>
        <w:rPr>
          <w:noProof/>
        </w:rPr>
        <w:fldChar w:fldCharType="begin"/>
      </w:r>
      <w:r>
        <w:rPr>
          <w:noProof/>
        </w:rPr>
        <w:instrText xml:space="preserve"> PAGEREF _Toc100334708 \h </w:instrText>
      </w:r>
      <w:r>
        <w:rPr>
          <w:noProof/>
        </w:rPr>
      </w:r>
      <w:r>
        <w:rPr>
          <w:noProof/>
        </w:rPr>
        <w:fldChar w:fldCharType="separate"/>
      </w:r>
      <w:r>
        <w:rPr>
          <w:noProof/>
        </w:rPr>
        <w:t>13</w:t>
      </w:r>
      <w:r>
        <w:rPr>
          <w:noProof/>
        </w:rPr>
        <w:fldChar w:fldCharType="end"/>
      </w:r>
    </w:p>
    <w:p w:rsidR="00AC510A" w:rsidRDefault="00AC510A">
      <w:pPr>
        <w:pStyle w:val="TOC3"/>
        <w:tabs>
          <w:tab w:val="right" w:leader="dot" w:pos="10790"/>
        </w:tabs>
        <w:rPr>
          <w:rFonts w:asciiTheme="minorHAnsi" w:eastAsiaTheme="minorEastAsia" w:hAnsiTheme="minorHAnsi" w:cstheme="minorBidi"/>
          <w:noProof/>
          <w:color w:val="auto"/>
          <w:szCs w:val="22"/>
        </w:rPr>
      </w:pPr>
      <w:r>
        <w:rPr>
          <w:noProof/>
        </w:rPr>
        <w:t>Fuel Points of Distribution</w:t>
      </w:r>
      <w:r>
        <w:rPr>
          <w:noProof/>
        </w:rPr>
        <w:tab/>
      </w:r>
      <w:r>
        <w:rPr>
          <w:noProof/>
        </w:rPr>
        <w:fldChar w:fldCharType="begin"/>
      </w:r>
      <w:r>
        <w:rPr>
          <w:noProof/>
        </w:rPr>
        <w:instrText xml:space="preserve"> PAGEREF _Toc100334709 \h </w:instrText>
      </w:r>
      <w:r>
        <w:rPr>
          <w:noProof/>
        </w:rPr>
      </w:r>
      <w:r>
        <w:rPr>
          <w:noProof/>
        </w:rPr>
        <w:fldChar w:fldCharType="separate"/>
      </w:r>
      <w:r>
        <w:rPr>
          <w:noProof/>
        </w:rPr>
        <w:t>15</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3.6 Coordinate with Neighbors</w:t>
      </w:r>
      <w:r>
        <w:rPr>
          <w:noProof/>
        </w:rPr>
        <w:tab/>
      </w:r>
      <w:r>
        <w:rPr>
          <w:noProof/>
        </w:rPr>
        <w:fldChar w:fldCharType="begin"/>
      </w:r>
      <w:r>
        <w:rPr>
          <w:noProof/>
        </w:rPr>
        <w:instrText xml:space="preserve"> PAGEREF _Toc100334710 \h </w:instrText>
      </w:r>
      <w:r>
        <w:rPr>
          <w:noProof/>
        </w:rPr>
      </w:r>
      <w:r>
        <w:rPr>
          <w:noProof/>
        </w:rPr>
        <w:fldChar w:fldCharType="separate"/>
      </w:r>
      <w:r>
        <w:rPr>
          <w:noProof/>
        </w:rPr>
        <w:t>15</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3.7 Fuel Conservation Measures</w:t>
      </w:r>
      <w:r>
        <w:rPr>
          <w:noProof/>
        </w:rPr>
        <w:tab/>
      </w:r>
      <w:r>
        <w:rPr>
          <w:noProof/>
        </w:rPr>
        <w:fldChar w:fldCharType="begin"/>
      </w:r>
      <w:r>
        <w:rPr>
          <w:noProof/>
        </w:rPr>
        <w:instrText xml:space="preserve"> PAGEREF _Toc100334711 \h </w:instrText>
      </w:r>
      <w:r>
        <w:rPr>
          <w:noProof/>
        </w:rPr>
      </w:r>
      <w:r>
        <w:rPr>
          <w:noProof/>
        </w:rPr>
        <w:fldChar w:fldCharType="separate"/>
      </w:r>
      <w:r>
        <w:rPr>
          <w:noProof/>
        </w:rPr>
        <w:t>15</w:t>
      </w:r>
      <w:r>
        <w:rPr>
          <w:noProof/>
        </w:rPr>
        <w:fldChar w:fldCharType="end"/>
      </w:r>
    </w:p>
    <w:p w:rsidR="00AC510A" w:rsidRDefault="00AC510A">
      <w:pPr>
        <w:pStyle w:val="TOC3"/>
        <w:tabs>
          <w:tab w:val="right" w:leader="dot" w:pos="10790"/>
        </w:tabs>
        <w:rPr>
          <w:rFonts w:asciiTheme="minorHAnsi" w:eastAsiaTheme="minorEastAsia" w:hAnsiTheme="minorHAnsi" w:cstheme="minorBidi"/>
          <w:noProof/>
          <w:color w:val="auto"/>
          <w:szCs w:val="22"/>
        </w:rPr>
      </w:pPr>
      <w:r>
        <w:rPr>
          <w:noProof/>
        </w:rPr>
        <w:t>Voluntary Fuel Conservation Measures</w:t>
      </w:r>
      <w:r>
        <w:rPr>
          <w:noProof/>
        </w:rPr>
        <w:tab/>
      </w:r>
      <w:r>
        <w:rPr>
          <w:noProof/>
        </w:rPr>
        <w:fldChar w:fldCharType="begin"/>
      </w:r>
      <w:r>
        <w:rPr>
          <w:noProof/>
        </w:rPr>
        <w:instrText xml:space="preserve"> PAGEREF _Toc100334712 \h </w:instrText>
      </w:r>
      <w:r>
        <w:rPr>
          <w:noProof/>
        </w:rPr>
      </w:r>
      <w:r>
        <w:rPr>
          <w:noProof/>
        </w:rPr>
        <w:fldChar w:fldCharType="separate"/>
      </w:r>
      <w:r>
        <w:rPr>
          <w:noProof/>
        </w:rPr>
        <w:t>15</w:t>
      </w:r>
      <w:r>
        <w:rPr>
          <w:noProof/>
        </w:rPr>
        <w:fldChar w:fldCharType="end"/>
      </w:r>
    </w:p>
    <w:p w:rsidR="00AC510A" w:rsidRDefault="00AC510A">
      <w:pPr>
        <w:pStyle w:val="TOC3"/>
        <w:tabs>
          <w:tab w:val="right" w:leader="dot" w:pos="10790"/>
        </w:tabs>
        <w:rPr>
          <w:rFonts w:asciiTheme="minorHAnsi" w:eastAsiaTheme="minorEastAsia" w:hAnsiTheme="minorHAnsi" w:cstheme="minorBidi"/>
          <w:noProof/>
          <w:color w:val="auto"/>
          <w:szCs w:val="22"/>
        </w:rPr>
      </w:pPr>
      <w:r>
        <w:rPr>
          <w:noProof/>
        </w:rPr>
        <w:t>Implementing Mandatory Fuel Conservation Measures</w:t>
      </w:r>
      <w:r>
        <w:rPr>
          <w:noProof/>
        </w:rPr>
        <w:tab/>
      </w:r>
      <w:r>
        <w:rPr>
          <w:noProof/>
        </w:rPr>
        <w:fldChar w:fldCharType="begin"/>
      </w:r>
      <w:r>
        <w:rPr>
          <w:noProof/>
        </w:rPr>
        <w:instrText xml:space="preserve"> PAGEREF _Toc100334713 \h </w:instrText>
      </w:r>
      <w:r>
        <w:rPr>
          <w:noProof/>
        </w:rPr>
      </w:r>
      <w:r>
        <w:rPr>
          <w:noProof/>
        </w:rPr>
        <w:fldChar w:fldCharType="separate"/>
      </w:r>
      <w:r>
        <w:rPr>
          <w:noProof/>
        </w:rPr>
        <w:t>16</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3.8 Recovery</w:t>
      </w:r>
      <w:r>
        <w:rPr>
          <w:noProof/>
        </w:rPr>
        <w:tab/>
      </w:r>
      <w:r>
        <w:rPr>
          <w:noProof/>
        </w:rPr>
        <w:fldChar w:fldCharType="begin"/>
      </w:r>
      <w:r>
        <w:rPr>
          <w:noProof/>
        </w:rPr>
        <w:instrText xml:space="preserve"> PAGEREF _Toc100334714 \h </w:instrText>
      </w:r>
      <w:r>
        <w:rPr>
          <w:noProof/>
        </w:rPr>
      </w:r>
      <w:r>
        <w:rPr>
          <w:noProof/>
        </w:rPr>
        <w:fldChar w:fldCharType="separate"/>
      </w:r>
      <w:r>
        <w:rPr>
          <w:noProof/>
        </w:rPr>
        <w:t>16</w:t>
      </w:r>
      <w:r>
        <w:rPr>
          <w:noProof/>
        </w:rPr>
        <w:fldChar w:fldCharType="end"/>
      </w:r>
    </w:p>
    <w:p w:rsidR="00AC510A" w:rsidRDefault="00AC510A">
      <w:pPr>
        <w:pStyle w:val="TOC1"/>
        <w:tabs>
          <w:tab w:val="right" w:leader="dot" w:pos="10790"/>
        </w:tabs>
        <w:rPr>
          <w:rFonts w:asciiTheme="minorHAnsi" w:eastAsiaTheme="minorEastAsia" w:hAnsiTheme="minorHAnsi" w:cstheme="minorBidi"/>
          <w:b w:val="0"/>
          <w:bCs w:val="0"/>
          <w:noProof/>
          <w:color w:val="auto"/>
          <w:szCs w:val="22"/>
        </w:rPr>
      </w:pPr>
      <w:r>
        <w:rPr>
          <w:noProof/>
        </w:rPr>
        <w:t>4. Plan Maintenance</w:t>
      </w:r>
      <w:r>
        <w:rPr>
          <w:noProof/>
        </w:rPr>
        <w:tab/>
      </w:r>
      <w:r>
        <w:rPr>
          <w:noProof/>
        </w:rPr>
        <w:fldChar w:fldCharType="begin"/>
      </w:r>
      <w:r>
        <w:rPr>
          <w:noProof/>
        </w:rPr>
        <w:instrText xml:space="preserve"> PAGEREF _Toc100334715 \h </w:instrText>
      </w:r>
      <w:r>
        <w:rPr>
          <w:noProof/>
        </w:rPr>
      </w:r>
      <w:r>
        <w:rPr>
          <w:noProof/>
        </w:rPr>
        <w:fldChar w:fldCharType="separate"/>
      </w:r>
      <w:r>
        <w:rPr>
          <w:noProof/>
        </w:rPr>
        <w:t>17</w:t>
      </w:r>
      <w:r>
        <w:rPr>
          <w:noProof/>
        </w:rPr>
        <w:fldChar w:fldCharType="end"/>
      </w:r>
    </w:p>
    <w:p w:rsidR="00AC510A" w:rsidRDefault="00AC510A">
      <w:pPr>
        <w:pStyle w:val="TOC1"/>
        <w:tabs>
          <w:tab w:val="right" w:leader="dot" w:pos="10790"/>
        </w:tabs>
        <w:rPr>
          <w:rFonts w:asciiTheme="minorHAnsi" w:eastAsiaTheme="minorEastAsia" w:hAnsiTheme="minorHAnsi" w:cstheme="minorBidi"/>
          <w:b w:val="0"/>
          <w:bCs w:val="0"/>
          <w:noProof/>
          <w:color w:val="auto"/>
          <w:szCs w:val="22"/>
        </w:rPr>
      </w:pPr>
      <w:r>
        <w:rPr>
          <w:noProof/>
        </w:rPr>
        <w:t>5. Definitions</w:t>
      </w:r>
      <w:r>
        <w:rPr>
          <w:noProof/>
        </w:rPr>
        <w:tab/>
      </w:r>
      <w:r>
        <w:rPr>
          <w:noProof/>
        </w:rPr>
        <w:fldChar w:fldCharType="begin"/>
      </w:r>
      <w:r>
        <w:rPr>
          <w:noProof/>
        </w:rPr>
        <w:instrText xml:space="preserve"> PAGEREF _Toc100334716 \h </w:instrText>
      </w:r>
      <w:r>
        <w:rPr>
          <w:noProof/>
        </w:rPr>
      </w:r>
      <w:r>
        <w:rPr>
          <w:noProof/>
        </w:rPr>
        <w:fldChar w:fldCharType="separate"/>
      </w:r>
      <w:r>
        <w:rPr>
          <w:noProof/>
        </w:rPr>
        <w:t>18</w:t>
      </w:r>
      <w:r>
        <w:rPr>
          <w:noProof/>
        </w:rPr>
        <w:fldChar w:fldCharType="end"/>
      </w:r>
    </w:p>
    <w:p w:rsidR="00AC510A" w:rsidRDefault="00AC510A">
      <w:pPr>
        <w:pStyle w:val="TOC1"/>
        <w:tabs>
          <w:tab w:val="right" w:leader="dot" w:pos="10790"/>
        </w:tabs>
        <w:rPr>
          <w:rFonts w:asciiTheme="minorHAnsi" w:eastAsiaTheme="minorEastAsia" w:hAnsiTheme="minorHAnsi" w:cstheme="minorBidi"/>
          <w:b w:val="0"/>
          <w:bCs w:val="0"/>
          <w:noProof/>
          <w:color w:val="auto"/>
          <w:szCs w:val="22"/>
        </w:rPr>
      </w:pPr>
      <w:r>
        <w:rPr>
          <w:noProof/>
        </w:rPr>
        <w:t>Appendices</w:t>
      </w:r>
      <w:r>
        <w:rPr>
          <w:noProof/>
        </w:rPr>
        <w:tab/>
      </w:r>
      <w:r>
        <w:rPr>
          <w:noProof/>
        </w:rPr>
        <w:fldChar w:fldCharType="begin"/>
      </w:r>
      <w:r>
        <w:rPr>
          <w:noProof/>
        </w:rPr>
        <w:instrText xml:space="preserve"> PAGEREF _Toc100334717 \h </w:instrText>
      </w:r>
      <w:r>
        <w:rPr>
          <w:noProof/>
        </w:rPr>
      </w:r>
      <w:r>
        <w:rPr>
          <w:noProof/>
        </w:rPr>
        <w:fldChar w:fldCharType="separate"/>
      </w:r>
      <w:r>
        <w:rPr>
          <w:noProof/>
        </w:rPr>
        <w:t>20</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Appendix A – Fuel Request Form</w:t>
      </w:r>
      <w:r>
        <w:rPr>
          <w:noProof/>
        </w:rPr>
        <w:tab/>
      </w:r>
      <w:r>
        <w:rPr>
          <w:noProof/>
        </w:rPr>
        <w:fldChar w:fldCharType="begin"/>
      </w:r>
      <w:r>
        <w:rPr>
          <w:noProof/>
        </w:rPr>
        <w:instrText xml:space="preserve"> PAGEREF _Toc100334718 \h </w:instrText>
      </w:r>
      <w:r>
        <w:rPr>
          <w:noProof/>
        </w:rPr>
      </w:r>
      <w:r>
        <w:rPr>
          <w:noProof/>
        </w:rPr>
        <w:fldChar w:fldCharType="separate"/>
      </w:r>
      <w:r>
        <w:rPr>
          <w:noProof/>
        </w:rPr>
        <w:t>21</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WA Fuel Request Form</w:t>
      </w:r>
      <w:r>
        <w:rPr>
          <w:noProof/>
        </w:rPr>
        <w:tab/>
      </w:r>
      <w:r>
        <w:rPr>
          <w:noProof/>
        </w:rPr>
        <w:fldChar w:fldCharType="begin"/>
      </w:r>
      <w:r>
        <w:rPr>
          <w:noProof/>
        </w:rPr>
        <w:instrText xml:space="preserve"> PAGEREF _Toc100334719 \h </w:instrText>
      </w:r>
      <w:r>
        <w:rPr>
          <w:noProof/>
        </w:rPr>
      </w:r>
      <w:r>
        <w:rPr>
          <w:noProof/>
        </w:rPr>
        <w:fldChar w:fldCharType="separate"/>
      </w:r>
      <w:r>
        <w:rPr>
          <w:noProof/>
        </w:rPr>
        <w:t>22</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Appendix B—[Optional Fuel Needs Assessment]</w:t>
      </w:r>
      <w:r>
        <w:rPr>
          <w:noProof/>
        </w:rPr>
        <w:tab/>
      </w:r>
      <w:r>
        <w:rPr>
          <w:noProof/>
        </w:rPr>
        <w:fldChar w:fldCharType="begin"/>
      </w:r>
      <w:r>
        <w:rPr>
          <w:noProof/>
        </w:rPr>
        <w:instrText xml:space="preserve"> PAGEREF _Toc100334720 \h </w:instrText>
      </w:r>
      <w:r>
        <w:rPr>
          <w:noProof/>
        </w:rPr>
      </w:r>
      <w:r>
        <w:rPr>
          <w:noProof/>
        </w:rPr>
        <w:fldChar w:fldCharType="separate"/>
      </w:r>
      <w:r>
        <w:rPr>
          <w:noProof/>
        </w:rPr>
        <w:t>25</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Appendix C—[Optional FPODS]</w:t>
      </w:r>
      <w:r>
        <w:rPr>
          <w:noProof/>
        </w:rPr>
        <w:tab/>
      </w:r>
      <w:r>
        <w:rPr>
          <w:noProof/>
        </w:rPr>
        <w:fldChar w:fldCharType="begin"/>
      </w:r>
      <w:r>
        <w:rPr>
          <w:noProof/>
        </w:rPr>
        <w:instrText xml:space="preserve"> PAGEREF _Toc100334721 \h </w:instrText>
      </w:r>
      <w:r>
        <w:rPr>
          <w:noProof/>
        </w:rPr>
      </w:r>
      <w:r>
        <w:rPr>
          <w:noProof/>
        </w:rPr>
        <w:fldChar w:fldCharType="separate"/>
      </w:r>
      <w:r>
        <w:rPr>
          <w:noProof/>
        </w:rPr>
        <w:t>26</w:t>
      </w:r>
      <w:r>
        <w:rPr>
          <w:noProof/>
        </w:rPr>
        <w:fldChar w:fldCharType="end"/>
      </w:r>
    </w:p>
    <w:p w:rsidR="00AC510A" w:rsidRDefault="00AC510A">
      <w:pPr>
        <w:pStyle w:val="TOC2"/>
        <w:tabs>
          <w:tab w:val="right" w:leader="dot" w:pos="10790"/>
        </w:tabs>
        <w:rPr>
          <w:rFonts w:asciiTheme="minorHAnsi" w:eastAsiaTheme="minorEastAsia" w:hAnsiTheme="minorHAnsi" w:cstheme="minorBidi"/>
          <w:bCs w:val="0"/>
          <w:noProof/>
          <w:color w:val="auto"/>
          <w:szCs w:val="22"/>
        </w:rPr>
      </w:pPr>
      <w:r>
        <w:rPr>
          <w:noProof/>
        </w:rPr>
        <w:t>Appendix D—[optional Emergency Templates]</w:t>
      </w:r>
      <w:r>
        <w:rPr>
          <w:noProof/>
        </w:rPr>
        <w:tab/>
      </w:r>
      <w:r>
        <w:rPr>
          <w:noProof/>
        </w:rPr>
        <w:fldChar w:fldCharType="begin"/>
      </w:r>
      <w:r>
        <w:rPr>
          <w:noProof/>
        </w:rPr>
        <w:instrText xml:space="preserve"> PAGEREF _Toc100334722 \h </w:instrText>
      </w:r>
      <w:r>
        <w:rPr>
          <w:noProof/>
        </w:rPr>
      </w:r>
      <w:r>
        <w:rPr>
          <w:noProof/>
        </w:rPr>
        <w:fldChar w:fldCharType="separate"/>
      </w:r>
      <w:r>
        <w:rPr>
          <w:noProof/>
        </w:rPr>
        <w:t>27</w:t>
      </w:r>
      <w:r>
        <w:rPr>
          <w:noProof/>
        </w:rPr>
        <w:fldChar w:fldCharType="end"/>
      </w:r>
    </w:p>
    <w:p w:rsidR="00CC3677" w:rsidRDefault="009027C7" w:rsidP="009027C7">
      <w:pPr>
        <w:pStyle w:val="Heading1NoTOC"/>
      </w:pPr>
      <w:r>
        <w:fldChar w:fldCharType="end"/>
      </w:r>
      <w:bookmarkStart w:id="5" w:name="_Toc100327963"/>
      <w:bookmarkEnd w:id="0"/>
      <w:r w:rsidR="00CC3677">
        <w:t>Instructions (Delete this section)</w:t>
      </w:r>
      <w:bookmarkEnd w:id="5"/>
    </w:p>
    <w:p w:rsidR="00CC3677" w:rsidRDefault="00CC3677" w:rsidP="00CC3677">
      <w:pPr>
        <w:pStyle w:val="Bodycopy1"/>
      </w:pPr>
      <w:r>
        <w:t xml:space="preserve">Edit this template to suit your jurisdiction’s context and capabilities. Places for editing are marked with square brackets [like so]. We suggest that after you’re done editing, you search for any remaining brackets using the Find function (Ctrl +F). </w:t>
      </w:r>
    </w:p>
    <w:p w:rsidR="00CC3677" w:rsidRDefault="00CC3677" w:rsidP="00CC3677">
      <w:pPr>
        <w:pStyle w:val="Bodycopy1"/>
      </w:pPr>
      <w:r>
        <w:t>We encourage you to use this template, however some jurisdictions may choose not to. If your jurisdiction is closely aligned with another state or entity, you may prefer to use another format or template. If that is the case, please use the Local Fuel Plan Evaluation Checklist to ensure all of the required elements are included in your plan.</w:t>
      </w:r>
    </w:p>
    <w:p w:rsidR="00CC3677" w:rsidRDefault="00CC3677" w:rsidP="00CC3677">
      <w:pPr>
        <w:pStyle w:val="Bodycopy1"/>
      </w:pPr>
      <w:r>
        <w:t>The Local Fuel Plan Evaluation Checklist tool is a good way to assess the completeness of your document. The “Basic Plan” tab includes all the required elements which should be found in your plan. The “Awesome Additions” tab includes best practices recommendations. The “Resources” tab includes links to helpful planning guidance and reference materials.</w:t>
      </w:r>
    </w:p>
    <w:p w:rsidR="00CC3677" w:rsidRDefault="00CC3677" w:rsidP="00CC3677">
      <w:pPr>
        <w:pStyle w:val="Bodycopy1"/>
      </w:pPr>
      <w:r>
        <w:t xml:space="preserve">Before submission, please delete this section. </w:t>
      </w:r>
    </w:p>
    <w:p w:rsidR="00CC3677" w:rsidRPr="00E579BF" w:rsidRDefault="00CC3677" w:rsidP="00CC3677">
      <w:pPr>
        <w:pStyle w:val="Bodycopy1"/>
      </w:pPr>
      <w:r>
        <w:t xml:space="preserve">Submit this plan to </w:t>
      </w:r>
      <w:hyperlink r:id="rId13" w:history="1">
        <w:r w:rsidRPr="00B12DEE">
          <w:rPr>
            <w:rStyle w:val="Hyperlink"/>
            <w:rFonts w:ascii="Calibri" w:hAnsi="Calibri"/>
          </w:rPr>
          <w:t>wa.energyem@commerce.wa.gov</w:t>
        </w:r>
      </w:hyperlink>
      <w:r w:rsidRPr="00B12DEE">
        <w:rPr>
          <w:rFonts w:ascii="Calibri" w:hAnsi="Calibri"/>
        </w:rPr>
        <w:t xml:space="preserve"> </w:t>
      </w:r>
      <w:r w:rsidRPr="00E579BF">
        <w:t xml:space="preserve">for approval. Please reach out anytime with any questions/comments. </w:t>
      </w:r>
    </w:p>
    <w:p w:rsidR="00CC3677" w:rsidRDefault="00CC3677">
      <w:pPr>
        <w:rPr>
          <w:color w:val="555555" w:themeColor="text1"/>
        </w:rPr>
      </w:pPr>
      <w:r>
        <w:br w:type="page"/>
      </w:r>
    </w:p>
    <w:p w:rsidR="00CC3677" w:rsidRPr="009027C7" w:rsidRDefault="00CC3677" w:rsidP="009027C7">
      <w:pPr>
        <w:pStyle w:val="Bodycopy1"/>
        <w:rPr>
          <w:color w:val="EA5F14" w:themeColor="accent2"/>
          <w:sz w:val="44"/>
          <w:szCs w:val="44"/>
        </w:rPr>
      </w:pPr>
      <w:r w:rsidRPr="009027C7">
        <w:rPr>
          <w:color w:val="EA5F14" w:themeColor="accent2"/>
          <w:sz w:val="44"/>
          <w:szCs w:val="44"/>
        </w:rPr>
        <w:t>Document History</w:t>
      </w:r>
    </w:p>
    <w:tbl>
      <w:tblPr>
        <w:tblStyle w:val="GridTable4"/>
        <w:tblW w:w="0" w:type="auto"/>
        <w:tblLook w:val="04A0" w:firstRow="1" w:lastRow="0" w:firstColumn="1" w:lastColumn="0" w:noHBand="0" w:noVBand="1"/>
      </w:tblPr>
      <w:tblGrid>
        <w:gridCol w:w="1525"/>
        <w:gridCol w:w="2160"/>
        <w:gridCol w:w="6385"/>
      </w:tblGrid>
      <w:tr w:rsidR="00CC3677" w:rsidRPr="00234AA1" w:rsidTr="009027C7">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070" w:type="dxa"/>
            <w:gridSpan w:val="3"/>
            <w:vAlign w:val="center"/>
          </w:tcPr>
          <w:p w:rsidR="00CC3677" w:rsidRPr="00234AA1" w:rsidRDefault="00CC3677" w:rsidP="009027C7">
            <w:pPr>
              <w:jc w:val="center"/>
              <w:rPr>
                <w:rFonts w:cstheme="minorHAnsi"/>
                <w:b w:val="0"/>
                <w:sz w:val="24"/>
                <w:szCs w:val="24"/>
              </w:rPr>
            </w:pPr>
            <w:r w:rsidRPr="00234AA1">
              <w:rPr>
                <w:rFonts w:cstheme="minorHAnsi"/>
                <w:sz w:val="24"/>
                <w:szCs w:val="24"/>
              </w:rPr>
              <w:t>Change Log</w:t>
            </w:r>
          </w:p>
        </w:tc>
      </w:tr>
      <w:tr w:rsidR="00CC3677" w:rsidRPr="00234AA1" w:rsidTr="005A7F7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525" w:type="dxa"/>
            <w:vAlign w:val="center"/>
          </w:tcPr>
          <w:p w:rsidR="00CC3677" w:rsidRPr="005A7F70" w:rsidRDefault="00CC3677" w:rsidP="005A7F70">
            <w:pPr>
              <w:pStyle w:val="Bodycopy1"/>
              <w:jc w:val="center"/>
              <w:rPr>
                <w:sz w:val="24"/>
              </w:rPr>
            </w:pPr>
            <w:r w:rsidRPr="005A7F70">
              <w:rPr>
                <w:sz w:val="24"/>
              </w:rPr>
              <w:t>Date</w:t>
            </w:r>
          </w:p>
        </w:tc>
        <w:tc>
          <w:tcPr>
            <w:tcW w:w="2160" w:type="dxa"/>
            <w:vAlign w:val="center"/>
          </w:tcPr>
          <w:p w:rsidR="00CC3677" w:rsidRPr="005A7F70" w:rsidRDefault="00CC3677" w:rsidP="005A7F70">
            <w:pPr>
              <w:pStyle w:val="Bodycopy1"/>
              <w:jc w:val="center"/>
              <w:cnfStyle w:val="000000100000" w:firstRow="0" w:lastRow="0" w:firstColumn="0" w:lastColumn="0" w:oddVBand="0" w:evenVBand="0" w:oddHBand="1" w:evenHBand="0" w:firstRowFirstColumn="0" w:firstRowLastColumn="0" w:lastRowFirstColumn="0" w:lastRowLastColumn="0"/>
              <w:rPr>
                <w:sz w:val="24"/>
              </w:rPr>
            </w:pPr>
            <w:r w:rsidRPr="005A7F70">
              <w:rPr>
                <w:sz w:val="24"/>
              </w:rPr>
              <w:t>Editor</w:t>
            </w:r>
          </w:p>
        </w:tc>
        <w:tc>
          <w:tcPr>
            <w:tcW w:w="6385" w:type="dxa"/>
            <w:vAlign w:val="center"/>
          </w:tcPr>
          <w:p w:rsidR="00CC3677" w:rsidRPr="005A7F70" w:rsidRDefault="00CC3677" w:rsidP="005A7F70">
            <w:pPr>
              <w:pStyle w:val="Bodycopy1"/>
              <w:jc w:val="center"/>
              <w:cnfStyle w:val="000000100000" w:firstRow="0" w:lastRow="0" w:firstColumn="0" w:lastColumn="0" w:oddVBand="0" w:evenVBand="0" w:oddHBand="1" w:evenHBand="0" w:firstRowFirstColumn="0" w:firstRowLastColumn="0" w:lastRowFirstColumn="0" w:lastRowLastColumn="0"/>
              <w:rPr>
                <w:sz w:val="24"/>
              </w:rPr>
            </w:pPr>
            <w:r w:rsidRPr="005A7F70">
              <w:rPr>
                <w:sz w:val="24"/>
              </w:rPr>
              <w:t>Description of Edits</w:t>
            </w:r>
          </w:p>
        </w:tc>
      </w:tr>
      <w:tr w:rsidR="00CC3677" w:rsidRPr="00234AA1" w:rsidTr="005A7F70">
        <w:trPr>
          <w:trHeight w:val="576"/>
        </w:trPr>
        <w:tc>
          <w:tcPr>
            <w:cnfStyle w:val="001000000000" w:firstRow="0" w:lastRow="0" w:firstColumn="1" w:lastColumn="0" w:oddVBand="0" w:evenVBand="0" w:oddHBand="0" w:evenHBand="0" w:firstRowFirstColumn="0" w:firstRowLastColumn="0" w:lastRowFirstColumn="0" w:lastRowLastColumn="0"/>
            <w:tcW w:w="1525" w:type="dxa"/>
            <w:vAlign w:val="center"/>
          </w:tcPr>
          <w:p w:rsidR="00CC3677" w:rsidRPr="005A7F70" w:rsidRDefault="00CC3677" w:rsidP="005A7F70">
            <w:pPr>
              <w:pStyle w:val="Bodycopy1"/>
              <w:jc w:val="center"/>
              <w:rPr>
                <w:sz w:val="24"/>
              </w:rPr>
            </w:pPr>
            <w:r w:rsidRPr="005A7F70">
              <w:rPr>
                <w:sz w:val="24"/>
              </w:rPr>
              <w:t>[X/X/2022]</w:t>
            </w:r>
          </w:p>
        </w:tc>
        <w:tc>
          <w:tcPr>
            <w:tcW w:w="2160" w:type="dxa"/>
            <w:vAlign w:val="center"/>
          </w:tcPr>
          <w:p w:rsidR="00CC3677" w:rsidRPr="005A7F70" w:rsidRDefault="00CC3677" w:rsidP="005A7F70">
            <w:pPr>
              <w:pStyle w:val="Bodycopy1"/>
              <w:jc w:val="center"/>
              <w:cnfStyle w:val="000000000000" w:firstRow="0" w:lastRow="0" w:firstColumn="0" w:lastColumn="0" w:oddVBand="0" w:evenVBand="0" w:oddHBand="0" w:evenHBand="0" w:firstRowFirstColumn="0" w:firstRowLastColumn="0" w:lastRowFirstColumn="0" w:lastRowLastColumn="0"/>
              <w:rPr>
                <w:sz w:val="24"/>
              </w:rPr>
            </w:pPr>
            <w:r w:rsidRPr="005A7F70">
              <w:rPr>
                <w:sz w:val="24"/>
              </w:rPr>
              <w:t>[Name]</w:t>
            </w:r>
          </w:p>
        </w:tc>
        <w:tc>
          <w:tcPr>
            <w:tcW w:w="6385" w:type="dxa"/>
            <w:vAlign w:val="center"/>
          </w:tcPr>
          <w:p w:rsidR="00CC3677" w:rsidRPr="005A7F70" w:rsidRDefault="00CC3677" w:rsidP="005A7F70">
            <w:pPr>
              <w:pStyle w:val="Bodycopy1"/>
              <w:jc w:val="center"/>
              <w:cnfStyle w:val="000000000000" w:firstRow="0" w:lastRow="0" w:firstColumn="0" w:lastColumn="0" w:oddVBand="0" w:evenVBand="0" w:oddHBand="0" w:evenHBand="0" w:firstRowFirstColumn="0" w:firstRowLastColumn="0" w:lastRowFirstColumn="0" w:lastRowLastColumn="0"/>
              <w:rPr>
                <w:sz w:val="24"/>
              </w:rPr>
            </w:pPr>
            <w:r w:rsidRPr="005A7F70">
              <w:rPr>
                <w:sz w:val="24"/>
              </w:rPr>
              <w:t>[Plan Published]</w:t>
            </w:r>
          </w:p>
        </w:tc>
      </w:tr>
      <w:tr w:rsidR="00CC3677" w:rsidRPr="00234AA1" w:rsidTr="009027C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25" w:type="dxa"/>
            <w:vAlign w:val="center"/>
          </w:tcPr>
          <w:p w:rsidR="00CC3677" w:rsidRPr="00234AA1" w:rsidRDefault="00CC3677" w:rsidP="009027C7">
            <w:pPr>
              <w:jc w:val="center"/>
              <w:rPr>
                <w:rFonts w:cstheme="minorHAnsi"/>
                <w:sz w:val="24"/>
                <w:szCs w:val="24"/>
              </w:rPr>
            </w:pPr>
          </w:p>
        </w:tc>
        <w:tc>
          <w:tcPr>
            <w:tcW w:w="2160" w:type="dxa"/>
            <w:vAlign w:val="center"/>
          </w:tcPr>
          <w:p w:rsidR="00CC3677" w:rsidRPr="00234AA1" w:rsidRDefault="00CC3677" w:rsidP="009027C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385" w:type="dxa"/>
            <w:vAlign w:val="center"/>
          </w:tcPr>
          <w:p w:rsidR="00CC3677" w:rsidRPr="00234AA1" w:rsidRDefault="00CC3677" w:rsidP="009027C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C3677" w:rsidRPr="00234AA1" w:rsidTr="009027C7">
        <w:trPr>
          <w:trHeight w:val="576"/>
        </w:trPr>
        <w:tc>
          <w:tcPr>
            <w:cnfStyle w:val="001000000000" w:firstRow="0" w:lastRow="0" w:firstColumn="1" w:lastColumn="0" w:oddVBand="0" w:evenVBand="0" w:oddHBand="0" w:evenHBand="0" w:firstRowFirstColumn="0" w:firstRowLastColumn="0" w:lastRowFirstColumn="0" w:lastRowLastColumn="0"/>
            <w:tcW w:w="1525" w:type="dxa"/>
            <w:vAlign w:val="center"/>
          </w:tcPr>
          <w:p w:rsidR="00CC3677" w:rsidRPr="00234AA1" w:rsidRDefault="00CC3677" w:rsidP="009027C7">
            <w:pPr>
              <w:jc w:val="center"/>
              <w:rPr>
                <w:rFonts w:cstheme="minorHAnsi"/>
                <w:sz w:val="24"/>
                <w:szCs w:val="24"/>
              </w:rPr>
            </w:pPr>
          </w:p>
        </w:tc>
        <w:tc>
          <w:tcPr>
            <w:tcW w:w="2160" w:type="dxa"/>
            <w:vAlign w:val="center"/>
          </w:tcPr>
          <w:p w:rsidR="00CC3677" w:rsidRPr="00234AA1" w:rsidRDefault="00CC3677" w:rsidP="009027C7">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385" w:type="dxa"/>
            <w:vAlign w:val="center"/>
          </w:tcPr>
          <w:p w:rsidR="00CC3677" w:rsidRPr="00234AA1" w:rsidRDefault="00CC3677" w:rsidP="009027C7">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rsidR="00CC3677" w:rsidRDefault="00CC3677" w:rsidP="00CC3677"/>
    <w:p w:rsidR="00CC3677" w:rsidRDefault="00CC3677" w:rsidP="00CC3677"/>
    <w:p w:rsidR="00CC3677" w:rsidRPr="009027C7" w:rsidRDefault="00CC3677" w:rsidP="009027C7">
      <w:pPr>
        <w:pStyle w:val="Bodycopy1"/>
        <w:rPr>
          <w:smallCaps/>
          <w:color w:val="EA5F14" w:themeColor="accent2"/>
          <w:sz w:val="44"/>
          <w:szCs w:val="44"/>
        </w:rPr>
      </w:pPr>
      <w:bookmarkStart w:id="6" w:name="_Toc34825565"/>
      <w:r w:rsidRPr="009027C7">
        <w:rPr>
          <w:color w:val="EA5F14" w:themeColor="accent2"/>
          <w:sz w:val="44"/>
          <w:szCs w:val="44"/>
        </w:rPr>
        <w:t>Promulgation &amp; Signatories</w:t>
      </w:r>
      <w:bookmarkEnd w:id="6"/>
    </w:p>
    <w:p w:rsidR="00CC3677" w:rsidRPr="008F52CE" w:rsidRDefault="00CC3677" w:rsidP="00CC3677">
      <w:pPr>
        <w:pStyle w:val="Bodycopy1"/>
      </w:pPr>
      <w:r w:rsidRPr="008F52CE">
        <w:t xml:space="preserve">This document is approved for implementation by the following authorities as of </w:t>
      </w:r>
      <w:r>
        <w:t>[month, date]:</w:t>
      </w:r>
    </w:p>
    <w:p w:rsidR="00CC3677" w:rsidRPr="008F52CE" w:rsidRDefault="00CC3677" w:rsidP="00CC3677">
      <w:pPr>
        <w:pStyle w:val="Bodycopy1"/>
      </w:pPr>
      <w:r>
        <w:t>[This document should be ratified similarly to how your Comprehensive Emergency Management Plan (CEMP) is ratified. Feel free to edit the signatories as necessary.]</w:t>
      </w:r>
    </w:p>
    <w:p w:rsidR="00CC3677" w:rsidRDefault="00CC3677" w:rsidP="00CC3677">
      <w:pPr>
        <w:pStyle w:val="Bodycopy1"/>
      </w:pPr>
    </w:p>
    <w:p w:rsidR="00CC3677" w:rsidRPr="008F52CE" w:rsidRDefault="005A7F70" w:rsidP="00CC3677">
      <w:pPr>
        <w:pStyle w:val="Bodycopy1"/>
      </w:pPr>
      <w:r>
        <w:rPr>
          <w:noProof/>
          <w:szCs w:val="24"/>
        </w:rPr>
        <mc:AlternateContent>
          <mc:Choice Requires="wps">
            <w:drawing>
              <wp:anchor distT="0" distB="0" distL="114300" distR="114300" simplePos="0" relativeHeight="251713536" behindDoc="0" locked="0" layoutInCell="1" allowOverlap="1" wp14:anchorId="2E3416FA" wp14:editId="1F624C1D">
                <wp:simplePos x="0" y="0"/>
                <wp:positionH relativeFrom="column">
                  <wp:posOffset>3176753</wp:posOffset>
                </wp:positionH>
                <wp:positionV relativeFrom="paragraph">
                  <wp:posOffset>352146</wp:posOffset>
                </wp:positionV>
                <wp:extent cx="2735884" cy="0"/>
                <wp:effectExtent l="0" t="0" r="26670" b="19050"/>
                <wp:wrapNone/>
                <wp:docPr id="54" name="Straight Connector 54"/>
                <wp:cNvGraphicFramePr/>
                <a:graphic xmlns:a="http://schemas.openxmlformats.org/drawingml/2006/main">
                  <a:graphicData uri="http://schemas.microsoft.com/office/word/2010/wordprocessingShape">
                    <wps:wsp>
                      <wps:cNvCnPr/>
                      <wps:spPr>
                        <a:xfrm>
                          <a:off x="0" y="0"/>
                          <a:ext cx="2735884"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012CB6F9" id="Straight Connector 5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50.15pt,27.75pt" to="465.5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" strokecolor="#6e767d [3208]" strokeweight="1pt">
                <v:stroke joinstyle="miter"/>
              </v:line>
            </w:pict>
          </mc:Fallback>
        </mc:AlternateContent>
      </w:r>
    </w:p>
    <w:p w:rsidR="00CC3677" w:rsidRPr="008F52CE" w:rsidRDefault="005A7F70" w:rsidP="00CC3677">
      <w:pPr>
        <w:pStyle w:val="Bodycopy1"/>
        <w:rPr>
          <w:szCs w:val="24"/>
        </w:rPr>
      </w:pPr>
      <w:r>
        <w:rPr>
          <w:noProof/>
          <w:szCs w:val="24"/>
        </w:rPr>
        <mc:AlternateContent>
          <mc:Choice Requires="wps">
            <w:drawing>
              <wp:anchor distT="0" distB="0" distL="114300" distR="114300" simplePos="0" relativeHeight="251711488" behindDoc="0" locked="0" layoutInCell="1" allowOverlap="1">
                <wp:simplePos x="0" y="0"/>
                <wp:positionH relativeFrom="column">
                  <wp:posOffset>3658</wp:posOffset>
                </wp:positionH>
                <wp:positionV relativeFrom="paragraph">
                  <wp:posOffset>9830</wp:posOffset>
                </wp:positionV>
                <wp:extent cx="2735884" cy="0"/>
                <wp:effectExtent l="0" t="0" r="26670" b="19050"/>
                <wp:wrapNone/>
                <wp:docPr id="53" name="Straight Connector 53"/>
                <wp:cNvGraphicFramePr/>
                <a:graphic xmlns:a="http://schemas.openxmlformats.org/drawingml/2006/main">
                  <a:graphicData uri="http://schemas.microsoft.com/office/word/2010/wordprocessingShape">
                    <wps:wsp>
                      <wps:cNvCnPr/>
                      <wps:spPr>
                        <a:xfrm>
                          <a:off x="0" y="0"/>
                          <a:ext cx="2735884"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1A6F4F03" id="Straight Connector 5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pt,.75pt" to="215.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" strokecolor="#6e767d [3208]" strokeweight="1pt">
                <v:stroke joinstyle="miter"/>
              </v:line>
            </w:pict>
          </mc:Fallback>
        </mc:AlternateContent>
      </w:r>
      <w:r w:rsidRPr="005A7F70">
        <w:rPr>
          <w:szCs w:val="24"/>
        </w:rPr>
        <w:t>(</w:t>
      </w:r>
      <w:proofErr w:type="gramStart"/>
      <w:r w:rsidR="00CC3677" w:rsidRPr="005A7F70">
        <w:rPr>
          <w:szCs w:val="24"/>
        </w:rPr>
        <w:t>signature</w:t>
      </w:r>
      <w:proofErr w:type="gramEnd"/>
      <w:r w:rsidRPr="005A7F70">
        <w:rPr>
          <w:szCs w:val="24"/>
        </w:rPr>
        <w:t>)</w:t>
      </w:r>
      <w:r w:rsidR="00CC3677" w:rsidRPr="005A7F70">
        <w:rPr>
          <w:szCs w:val="24"/>
        </w:rPr>
        <w:tab/>
      </w:r>
      <w:r w:rsidR="00CC3677">
        <w:rPr>
          <w:szCs w:val="24"/>
        </w:rPr>
        <w:tab/>
      </w:r>
      <w:r>
        <w:rPr>
          <w:szCs w:val="24"/>
        </w:rPr>
        <w:tab/>
      </w:r>
      <w:r>
        <w:rPr>
          <w:szCs w:val="24"/>
        </w:rPr>
        <w:tab/>
      </w:r>
      <w:r>
        <w:rPr>
          <w:szCs w:val="24"/>
        </w:rPr>
        <w:tab/>
      </w:r>
      <w:r>
        <w:rPr>
          <w:szCs w:val="24"/>
        </w:rPr>
        <w:tab/>
      </w:r>
      <w:r w:rsidRPr="005A7F70">
        <w:rPr>
          <w:szCs w:val="24"/>
        </w:rPr>
        <w:t>(</w:t>
      </w:r>
      <w:proofErr w:type="gramStart"/>
      <w:r w:rsidR="00CC3677" w:rsidRPr="005A7F70">
        <w:rPr>
          <w:szCs w:val="24"/>
        </w:rPr>
        <w:t>signature</w:t>
      </w:r>
      <w:proofErr w:type="gramEnd"/>
      <w:r w:rsidRPr="005A7F70">
        <w:rPr>
          <w:szCs w:val="24"/>
        </w:rPr>
        <w:t>)</w:t>
      </w:r>
    </w:p>
    <w:p w:rsidR="00CC3677" w:rsidRPr="008F52CE" w:rsidRDefault="00CC3677" w:rsidP="00CC3677">
      <w:pPr>
        <w:pStyle w:val="Bodycopy1"/>
        <w:rPr>
          <w:szCs w:val="24"/>
        </w:rPr>
      </w:pPr>
      <w:r w:rsidRPr="008F52CE">
        <w:rPr>
          <w:szCs w:val="24"/>
        </w:rPr>
        <w:t>Agency Director</w:t>
      </w:r>
      <w:r w:rsidRPr="008F52CE">
        <w:rPr>
          <w:szCs w:val="24"/>
        </w:rPr>
        <w:tab/>
      </w:r>
      <w:r w:rsidRPr="008F52CE">
        <w:rPr>
          <w:szCs w:val="24"/>
        </w:rPr>
        <w:tab/>
      </w:r>
      <w:r w:rsidRPr="008F52CE">
        <w:rPr>
          <w:szCs w:val="24"/>
        </w:rPr>
        <w:tab/>
      </w:r>
      <w:r w:rsidRPr="008F52CE">
        <w:rPr>
          <w:szCs w:val="24"/>
        </w:rPr>
        <w:tab/>
      </w:r>
      <w:r w:rsidRPr="008F52CE">
        <w:rPr>
          <w:szCs w:val="24"/>
        </w:rPr>
        <w:tab/>
      </w:r>
      <w:r>
        <w:rPr>
          <w:szCs w:val="24"/>
        </w:rPr>
        <w:t>Energy Division Assistant D</w:t>
      </w:r>
      <w:r w:rsidRPr="008F52CE">
        <w:rPr>
          <w:szCs w:val="24"/>
        </w:rPr>
        <w:t xml:space="preserve">irector – </w:t>
      </w:r>
    </w:p>
    <w:p w:rsidR="00CC3677" w:rsidRPr="008F52CE" w:rsidRDefault="00CC3677" w:rsidP="00CC3677">
      <w:pPr>
        <w:pStyle w:val="Bodycopy1"/>
        <w:rPr>
          <w:szCs w:val="24"/>
        </w:rPr>
      </w:pPr>
      <w:r>
        <w:rPr>
          <w:szCs w:val="24"/>
        </w:rPr>
        <w:t>[Director’s Name]</w:t>
      </w:r>
      <w:r w:rsidRPr="008F52CE">
        <w:rPr>
          <w:szCs w:val="24"/>
        </w:rPr>
        <w:tab/>
      </w:r>
      <w:r w:rsidRPr="008F52CE">
        <w:rPr>
          <w:szCs w:val="24"/>
        </w:rPr>
        <w:tab/>
      </w:r>
      <w:r w:rsidRPr="008F52CE">
        <w:rPr>
          <w:szCs w:val="24"/>
        </w:rPr>
        <w:tab/>
      </w:r>
      <w:r w:rsidRPr="008F52CE">
        <w:rPr>
          <w:szCs w:val="24"/>
        </w:rPr>
        <w:tab/>
      </w:r>
      <w:r>
        <w:rPr>
          <w:szCs w:val="24"/>
        </w:rPr>
        <w:tab/>
        <w:t>[Deputy Director’s Name]</w:t>
      </w:r>
    </w:p>
    <w:p w:rsidR="00CC3677" w:rsidRPr="008F52CE" w:rsidRDefault="00CC3677" w:rsidP="00CC3677">
      <w:pPr>
        <w:pStyle w:val="Bodycopy1"/>
        <w:rPr>
          <w:szCs w:val="24"/>
        </w:rPr>
      </w:pPr>
    </w:p>
    <w:p w:rsidR="00CC3677" w:rsidRPr="008F52CE" w:rsidRDefault="00CC3677" w:rsidP="00CC3677">
      <w:pPr>
        <w:pStyle w:val="Bodycopy1"/>
        <w:rPr>
          <w:szCs w:val="24"/>
        </w:rPr>
      </w:pPr>
    </w:p>
    <w:p w:rsidR="00CC3677" w:rsidRPr="005A7F70" w:rsidRDefault="005A7F70" w:rsidP="00CC3677">
      <w:pPr>
        <w:pStyle w:val="Bodycopy1"/>
        <w:rPr>
          <w:szCs w:val="24"/>
        </w:rPr>
      </w:pPr>
      <w:r>
        <w:rPr>
          <w:noProof/>
          <w:szCs w:val="24"/>
        </w:rPr>
        <mc:AlternateContent>
          <mc:Choice Requires="wps">
            <w:drawing>
              <wp:anchor distT="0" distB="0" distL="114300" distR="114300" simplePos="0" relativeHeight="251715584" behindDoc="0" locked="0" layoutInCell="1" allowOverlap="1" wp14:anchorId="2E3416FA" wp14:editId="1F624C1D">
                <wp:simplePos x="0" y="0"/>
                <wp:positionH relativeFrom="column">
                  <wp:posOffset>0</wp:posOffset>
                </wp:positionH>
                <wp:positionV relativeFrom="paragraph">
                  <wp:posOffset>14681</wp:posOffset>
                </wp:positionV>
                <wp:extent cx="2735884" cy="0"/>
                <wp:effectExtent l="0" t="0" r="26670" b="19050"/>
                <wp:wrapNone/>
                <wp:docPr id="55" name="Straight Connector 55"/>
                <wp:cNvGraphicFramePr/>
                <a:graphic xmlns:a="http://schemas.openxmlformats.org/drawingml/2006/main">
                  <a:graphicData uri="http://schemas.microsoft.com/office/word/2010/wordprocessingShape">
                    <wps:wsp>
                      <wps:cNvCnPr/>
                      <wps:spPr>
                        <a:xfrm>
                          <a:off x="0" y="0"/>
                          <a:ext cx="2735884"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12C46D02" id="Straight Connector 5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0,1.15pt" to="215.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" strokecolor="#6e767d [3208]" strokeweight="1pt">
                <v:stroke joinstyle="miter"/>
              </v:line>
            </w:pict>
          </mc:Fallback>
        </mc:AlternateContent>
      </w:r>
      <w:r w:rsidR="00CC3677" w:rsidRPr="005A7F70">
        <w:rPr>
          <w:szCs w:val="24"/>
        </w:rPr>
        <w:t>(</w:t>
      </w:r>
      <w:proofErr w:type="gramStart"/>
      <w:r w:rsidR="00CC3677" w:rsidRPr="005A7F70">
        <w:rPr>
          <w:szCs w:val="24"/>
        </w:rPr>
        <w:t>signature</w:t>
      </w:r>
      <w:proofErr w:type="gramEnd"/>
      <w:r>
        <w:rPr>
          <w:szCs w:val="24"/>
        </w:rPr>
        <w:t>)</w:t>
      </w:r>
      <w:r w:rsidRPr="005A7F70">
        <w:rPr>
          <w:noProof/>
          <w:szCs w:val="24"/>
        </w:rPr>
        <w:t xml:space="preserve"> </w:t>
      </w:r>
    </w:p>
    <w:p w:rsidR="00CC3677" w:rsidRPr="008F52CE" w:rsidRDefault="00CC3677" w:rsidP="00CC3677">
      <w:pPr>
        <w:pStyle w:val="Bodycopy1"/>
        <w:rPr>
          <w:szCs w:val="24"/>
        </w:rPr>
      </w:pPr>
      <w:r>
        <w:rPr>
          <w:szCs w:val="24"/>
        </w:rPr>
        <w:t>Energy Emergency Management Director</w:t>
      </w:r>
    </w:p>
    <w:p w:rsidR="00CC3677" w:rsidRPr="008F52CE" w:rsidRDefault="00CC3677" w:rsidP="00CC3677">
      <w:pPr>
        <w:pStyle w:val="Bodycopy1"/>
        <w:rPr>
          <w:szCs w:val="24"/>
        </w:rPr>
      </w:pPr>
      <w:r>
        <w:rPr>
          <w:szCs w:val="24"/>
        </w:rPr>
        <w:t>[Emergency Manager Name]</w:t>
      </w:r>
      <w:r w:rsidR="005A7F70" w:rsidRPr="005A7F70">
        <w:rPr>
          <w:noProof/>
          <w:szCs w:val="24"/>
        </w:rPr>
        <w:t xml:space="preserve"> </w:t>
      </w:r>
    </w:p>
    <w:p w:rsidR="00CC3677" w:rsidRPr="00CC3677" w:rsidRDefault="00CC3677" w:rsidP="00CC3677">
      <w:pPr>
        <w:pStyle w:val="Heading1"/>
      </w:pPr>
      <w:bookmarkStart w:id="7" w:name="_Toc97729280"/>
      <w:r w:rsidRPr="00CC3677">
        <w:br w:type="page"/>
      </w:r>
      <w:bookmarkStart w:id="8" w:name="_Toc97729281"/>
      <w:bookmarkStart w:id="9" w:name="_Toc100334690"/>
      <w:bookmarkEnd w:id="7"/>
      <w:r w:rsidRPr="00CC3677">
        <w:t>1. Planning Overview</w:t>
      </w:r>
      <w:bookmarkEnd w:id="9"/>
    </w:p>
    <w:p w:rsidR="00CC3677" w:rsidRPr="00CC3677" w:rsidRDefault="00CC3677" w:rsidP="00CC3677">
      <w:pPr>
        <w:pStyle w:val="Heading2"/>
      </w:pPr>
      <w:bookmarkStart w:id="10" w:name="_Toc100334691"/>
      <w:r w:rsidRPr="00CC3677">
        <w:t>Purpose</w:t>
      </w:r>
      <w:bookmarkEnd w:id="8"/>
      <w:bookmarkEnd w:id="10"/>
    </w:p>
    <w:p w:rsidR="00CC3677" w:rsidRDefault="00CC3677" w:rsidP="00CC3677">
      <w:pPr>
        <w:pStyle w:val="Bodycopy1"/>
      </w:pPr>
      <w:r w:rsidRPr="005676A8">
        <w:t xml:space="preserve">The purpose of this plan is to </w:t>
      </w:r>
      <w:r>
        <w:t xml:space="preserve">describe </w:t>
      </w:r>
      <w:r w:rsidRPr="005676A8">
        <w:t xml:space="preserve">the </w:t>
      </w:r>
      <w:r>
        <w:t xml:space="preserve">[jurisdiction] </w:t>
      </w:r>
      <w:r w:rsidRPr="005676A8">
        <w:t>concept of operations for managing fuel</w:t>
      </w:r>
      <w:r>
        <w:t xml:space="preserve"> during an incident or event that curtails or disrupts the fuel supply, including the </w:t>
      </w:r>
      <w:r w:rsidRPr="005676A8">
        <w:t xml:space="preserve">authorities, plans, procedures, and organization roles and responsibilities governing </w:t>
      </w:r>
      <w:r>
        <w:t>County decision- making.</w:t>
      </w:r>
      <w:r w:rsidRPr="005676A8">
        <w:t xml:space="preserve"> </w:t>
      </w:r>
      <w:r>
        <w:t xml:space="preserve">Fuel needs and priorities are based on a comprehensive fuel assessment. </w:t>
      </w:r>
      <w:r w:rsidRPr="005676A8">
        <w:t xml:space="preserve">The </w:t>
      </w:r>
      <w:r>
        <w:t xml:space="preserve">plan </w:t>
      </w:r>
      <w:r w:rsidRPr="005676A8">
        <w:t xml:space="preserve">aims to minimize the impact of fuel shortages on the </w:t>
      </w:r>
      <w:r>
        <w:t xml:space="preserve">[jurisdiction’s] </w:t>
      </w:r>
      <w:r w:rsidRPr="005676A8">
        <w:t>emergency response capabilities and the operation of critical infrastructure</w:t>
      </w:r>
      <w:r>
        <w:t xml:space="preserve">. </w:t>
      </w:r>
    </w:p>
    <w:p w:rsidR="00CC3677" w:rsidRPr="00911190" w:rsidRDefault="00CC3677" w:rsidP="00CC3677">
      <w:pPr>
        <w:pStyle w:val="Bodycopy1"/>
      </w:pPr>
      <w:r>
        <w:t>This plan aligns with [jurisdiction’s Emergency Management Plans, Continuity of Operations Plans, or other similar plans] and will be nested under the Washington State Fuel Action Plan.</w:t>
      </w:r>
    </w:p>
    <w:p w:rsidR="00CC3677" w:rsidRPr="00CC3677" w:rsidRDefault="00CC3677" w:rsidP="00CC3677">
      <w:pPr>
        <w:pStyle w:val="Heading2"/>
      </w:pPr>
      <w:bookmarkStart w:id="11" w:name="_Toc54957904"/>
      <w:bookmarkStart w:id="12" w:name="_Toc97729285"/>
      <w:bookmarkStart w:id="13" w:name="_Toc100334692"/>
      <w:r w:rsidRPr="00CC3677">
        <w:t>Authorities and Plans</w:t>
      </w:r>
      <w:bookmarkEnd w:id="11"/>
      <w:bookmarkEnd w:id="12"/>
      <w:bookmarkEnd w:id="13"/>
    </w:p>
    <w:p w:rsidR="00CC3677" w:rsidRDefault="00CC3677" w:rsidP="00CC3677">
      <w:pPr>
        <w:pStyle w:val="Bodycopy1"/>
      </w:pPr>
      <w:r>
        <w:t>The following state, county, local, and regional authorities and plans are relevant to emergency fuel management in [Jurisdiction]:</w:t>
      </w:r>
    </w:p>
    <w:p w:rsidR="00CC3677" w:rsidRPr="003959BE" w:rsidRDefault="00CC3677" w:rsidP="004D4A81">
      <w:pPr>
        <w:pStyle w:val="ListParagraph"/>
        <w:numPr>
          <w:ilvl w:val="0"/>
          <w:numId w:val="13"/>
        </w:numPr>
        <w:spacing w:after="160"/>
        <w:rPr>
          <w:sz w:val="22"/>
        </w:rPr>
      </w:pPr>
      <w:r w:rsidRPr="003959BE">
        <w:rPr>
          <w:sz w:val="22"/>
        </w:rPr>
        <w:t xml:space="preserve">The </w:t>
      </w:r>
      <w:r w:rsidRPr="003959BE">
        <w:rPr>
          <w:i/>
          <w:sz w:val="22"/>
        </w:rPr>
        <w:t>Washington State Fuel Planning Guidance: Local Jurisdiction Fuel Contingency Planning Guidance</w:t>
      </w:r>
      <w:r w:rsidRPr="003959BE">
        <w:rPr>
          <w:sz w:val="22"/>
        </w:rPr>
        <w:t xml:space="preserve"> (2020) provides fuel planning guidance to ensure that both public and private sector organizations’ fuel plans align with the Washington State Fuel Plan. The guidance uses a continuity of operations framework to discuss dependency on petroleum fuel infrastructure for mission essential functions. The guidance details the state’s nine priority action areas during a fuel disruption:</w:t>
      </w:r>
    </w:p>
    <w:p w:rsidR="00CC3677" w:rsidRPr="003959BE" w:rsidRDefault="00CC3677" w:rsidP="004D4A81">
      <w:pPr>
        <w:pStyle w:val="ListParagraph"/>
        <w:numPr>
          <w:ilvl w:val="1"/>
          <w:numId w:val="13"/>
        </w:numPr>
        <w:spacing w:after="160"/>
        <w:rPr>
          <w:sz w:val="22"/>
        </w:rPr>
      </w:pPr>
      <w:r w:rsidRPr="003959BE">
        <w:rPr>
          <w:sz w:val="22"/>
        </w:rPr>
        <w:t>Notification, activation, and authorities;</w:t>
      </w:r>
    </w:p>
    <w:p w:rsidR="00CC3677" w:rsidRPr="003959BE" w:rsidRDefault="00CC3677" w:rsidP="004D4A81">
      <w:pPr>
        <w:pStyle w:val="ListParagraph"/>
        <w:numPr>
          <w:ilvl w:val="1"/>
          <w:numId w:val="13"/>
        </w:numPr>
        <w:spacing w:after="160"/>
        <w:rPr>
          <w:sz w:val="22"/>
        </w:rPr>
      </w:pPr>
      <w:r w:rsidRPr="003959BE">
        <w:rPr>
          <w:sz w:val="22"/>
        </w:rPr>
        <w:t>Public information;</w:t>
      </w:r>
    </w:p>
    <w:p w:rsidR="00CC3677" w:rsidRPr="003959BE" w:rsidRDefault="00CC3677" w:rsidP="004D4A81">
      <w:pPr>
        <w:pStyle w:val="ListParagraph"/>
        <w:numPr>
          <w:ilvl w:val="1"/>
          <w:numId w:val="13"/>
        </w:numPr>
        <w:spacing w:after="160"/>
        <w:rPr>
          <w:sz w:val="22"/>
        </w:rPr>
      </w:pPr>
      <w:r w:rsidRPr="003959BE">
        <w:rPr>
          <w:sz w:val="22"/>
        </w:rPr>
        <w:t>Damage assessment;</w:t>
      </w:r>
    </w:p>
    <w:p w:rsidR="00CC3677" w:rsidRPr="003959BE" w:rsidRDefault="00CC3677" w:rsidP="004D4A81">
      <w:pPr>
        <w:pStyle w:val="ListParagraph"/>
        <w:numPr>
          <w:ilvl w:val="1"/>
          <w:numId w:val="13"/>
        </w:numPr>
        <w:spacing w:after="160"/>
        <w:rPr>
          <w:sz w:val="22"/>
        </w:rPr>
      </w:pPr>
      <w:r w:rsidRPr="003959BE">
        <w:rPr>
          <w:sz w:val="22"/>
        </w:rPr>
        <w:t>Asses fuel needs and determine priorities;</w:t>
      </w:r>
    </w:p>
    <w:p w:rsidR="00CC3677" w:rsidRPr="003959BE" w:rsidRDefault="00CC3677" w:rsidP="004D4A81">
      <w:pPr>
        <w:pStyle w:val="ListParagraph"/>
        <w:numPr>
          <w:ilvl w:val="1"/>
          <w:numId w:val="13"/>
        </w:numPr>
        <w:spacing w:after="160"/>
        <w:rPr>
          <w:sz w:val="22"/>
        </w:rPr>
      </w:pPr>
      <w:r w:rsidRPr="003959BE">
        <w:rPr>
          <w:sz w:val="22"/>
        </w:rPr>
        <w:t>Fuel conservation measures;</w:t>
      </w:r>
    </w:p>
    <w:p w:rsidR="00CC3677" w:rsidRPr="003959BE" w:rsidRDefault="00CC3677" w:rsidP="004D4A81">
      <w:pPr>
        <w:pStyle w:val="ListParagraph"/>
        <w:numPr>
          <w:ilvl w:val="1"/>
          <w:numId w:val="13"/>
        </w:numPr>
        <w:spacing w:after="160"/>
        <w:rPr>
          <w:sz w:val="22"/>
        </w:rPr>
      </w:pPr>
      <w:r w:rsidRPr="003959BE">
        <w:rPr>
          <w:sz w:val="22"/>
        </w:rPr>
        <w:t>Temporary waivers;</w:t>
      </w:r>
    </w:p>
    <w:p w:rsidR="00CC3677" w:rsidRPr="003959BE" w:rsidRDefault="00CC3677" w:rsidP="004D4A81">
      <w:pPr>
        <w:pStyle w:val="ListParagraph"/>
        <w:numPr>
          <w:ilvl w:val="1"/>
          <w:numId w:val="13"/>
        </w:numPr>
        <w:spacing w:after="160"/>
        <w:rPr>
          <w:sz w:val="22"/>
        </w:rPr>
      </w:pPr>
      <w:r w:rsidRPr="003959BE">
        <w:rPr>
          <w:sz w:val="22"/>
        </w:rPr>
        <w:t>Fuel allocation;</w:t>
      </w:r>
    </w:p>
    <w:p w:rsidR="00CC3677" w:rsidRPr="003959BE" w:rsidRDefault="00CC3677" w:rsidP="004D4A81">
      <w:pPr>
        <w:pStyle w:val="ListParagraph"/>
        <w:numPr>
          <w:ilvl w:val="1"/>
          <w:numId w:val="13"/>
        </w:numPr>
        <w:spacing w:after="160"/>
        <w:rPr>
          <w:sz w:val="22"/>
        </w:rPr>
      </w:pPr>
      <w:r w:rsidRPr="003959BE">
        <w:rPr>
          <w:sz w:val="22"/>
        </w:rPr>
        <w:t>Outside assistance fuel supply; and</w:t>
      </w:r>
    </w:p>
    <w:p w:rsidR="00CC3677" w:rsidRPr="003959BE" w:rsidRDefault="00CC3677" w:rsidP="004D4A81">
      <w:pPr>
        <w:pStyle w:val="ListParagraph"/>
        <w:numPr>
          <w:ilvl w:val="1"/>
          <w:numId w:val="13"/>
        </w:numPr>
        <w:spacing w:after="160"/>
        <w:rPr>
          <w:sz w:val="22"/>
        </w:rPr>
      </w:pPr>
      <w:r w:rsidRPr="003959BE">
        <w:rPr>
          <w:sz w:val="22"/>
        </w:rPr>
        <w:t>Recovery.</w:t>
      </w:r>
      <w:r w:rsidRPr="003959BE">
        <w:rPr>
          <w:sz w:val="22"/>
        </w:rPr>
        <w:br/>
      </w:r>
    </w:p>
    <w:p w:rsidR="00CC3677" w:rsidRPr="003959BE" w:rsidRDefault="00CC3677" w:rsidP="00CC3677">
      <w:pPr>
        <w:pStyle w:val="ListParagraph"/>
        <w:spacing w:after="160"/>
        <w:rPr>
          <w:sz w:val="22"/>
        </w:rPr>
      </w:pPr>
      <w:r w:rsidRPr="003959BE">
        <w:rPr>
          <w:sz w:val="22"/>
        </w:rPr>
        <w:t>And outlines the state’s priority guidelines for allocation and distribution of petroleum fuel. The guidelines note that the first initial assessment (12 hours into the incident) will address the four critical lifeline sectors (Transportation, Energy, Water/Wastewater, Communications) and identify three priority categories:</w:t>
      </w:r>
    </w:p>
    <w:p w:rsidR="00CC3677" w:rsidRPr="003959BE" w:rsidRDefault="00CC3677" w:rsidP="00CC3677">
      <w:pPr>
        <w:pStyle w:val="ListParagraph"/>
        <w:spacing w:after="160"/>
        <w:rPr>
          <w:sz w:val="22"/>
        </w:rPr>
      </w:pPr>
    </w:p>
    <w:p w:rsidR="00CC3677" w:rsidRPr="003959BE" w:rsidRDefault="00CC3677" w:rsidP="004D4A81">
      <w:pPr>
        <w:pStyle w:val="ListParagraph"/>
        <w:numPr>
          <w:ilvl w:val="1"/>
          <w:numId w:val="13"/>
        </w:numPr>
        <w:spacing w:after="160"/>
        <w:rPr>
          <w:sz w:val="22"/>
        </w:rPr>
      </w:pPr>
      <w:r w:rsidRPr="003959BE">
        <w:rPr>
          <w:sz w:val="22"/>
        </w:rPr>
        <w:t>Emergency Response &amp; Lifeline Critical Infrastructure</w:t>
      </w:r>
    </w:p>
    <w:p w:rsidR="00CC3677" w:rsidRPr="003959BE" w:rsidRDefault="00CC3677" w:rsidP="004D4A81">
      <w:pPr>
        <w:pStyle w:val="ListParagraph"/>
        <w:numPr>
          <w:ilvl w:val="1"/>
          <w:numId w:val="13"/>
        </w:numPr>
        <w:spacing w:after="160"/>
        <w:rPr>
          <w:sz w:val="22"/>
        </w:rPr>
      </w:pPr>
      <w:r w:rsidRPr="003959BE">
        <w:rPr>
          <w:sz w:val="22"/>
        </w:rPr>
        <w:t>Critical Infrastructure / Facilities &amp; Essential Services</w:t>
      </w:r>
    </w:p>
    <w:p w:rsidR="00CC3677" w:rsidRPr="003959BE" w:rsidRDefault="00CC3677" w:rsidP="004D4A81">
      <w:pPr>
        <w:pStyle w:val="ListParagraph"/>
        <w:numPr>
          <w:ilvl w:val="1"/>
          <w:numId w:val="13"/>
        </w:numPr>
        <w:spacing w:after="160"/>
        <w:rPr>
          <w:sz w:val="22"/>
        </w:rPr>
      </w:pPr>
      <w:r w:rsidRPr="003959BE">
        <w:rPr>
          <w:sz w:val="22"/>
        </w:rPr>
        <w:t>Community Functionality / Hardship (intended for general public use, including retail gas fueling stations for communities experiencing a hardship not related to life safety and/or life sustaining services)</w:t>
      </w:r>
    </w:p>
    <w:p w:rsidR="00CC3677" w:rsidRPr="003959BE" w:rsidRDefault="00CC3677" w:rsidP="004D4A81">
      <w:pPr>
        <w:pStyle w:val="ListParagraph"/>
        <w:numPr>
          <w:ilvl w:val="0"/>
          <w:numId w:val="13"/>
        </w:numPr>
        <w:rPr>
          <w:sz w:val="22"/>
        </w:rPr>
      </w:pPr>
      <w:r w:rsidRPr="003959BE">
        <w:rPr>
          <w:sz w:val="22"/>
        </w:rPr>
        <w:t xml:space="preserve">Revised Code of Washington (RCW) 43.21F.045, State Energy Office - Duties of Department, grants the Washington State Energy Office within the Washington State Department of Commerce the authority to supervise and administer energy-related activities and advise the governor and the legislature on energy matters affecting the state. Among other things, RCW 43.21F.045 grants the department the power to develop and maintain contingency plans for implementation in the event of energy shortages or emergencies, and the power to establish and maintain a central repository for collection of existing data on energy resources (e.g., supply, demand, costs, utilization technology, projections, forecasts). </w:t>
      </w:r>
    </w:p>
    <w:p w:rsidR="00CC3677" w:rsidRPr="003959BE" w:rsidRDefault="00CC3677" w:rsidP="004D4A81">
      <w:pPr>
        <w:pStyle w:val="ListParagraph"/>
        <w:numPr>
          <w:ilvl w:val="0"/>
          <w:numId w:val="13"/>
        </w:numPr>
        <w:rPr>
          <w:sz w:val="22"/>
        </w:rPr>
      </w:pPr>
      <w:r w:rsidRPr="003959BE">
        <w:rPr>
          <w:sz w:val="22"/>
        </w:rPr>
        <w:t xml:space="preserve">RCW 43.21G, Energy Supply Emergencies, Alerts, grants the Governor of Washington the power to institute appropriate emergency measures to regulate the production, distribution, and use of energy during energy shortages and supply disruptions. RCW 43.21G.040 specifies the governor’s authority to declare a condition of energy supply alert or energy emergency. Upon declaration of a condition of energy supply alert or energy emergency, the governor may issue orders to: 1) implement programs, controls, standards, and priorities for the production, allocation, and consumption of energy; 2) suspend and modify existing pollution control standards and requirements or any other standards or requirements affecting or affected by the use of energy; and 3) establish and implement regional programs and agreements for the purposes of coordinating the energy programs and actions of the state with those of the federal government and of other states and localities. </w:t>
      </w:r>
    </w:p>
    <w:p w:rsidR="00CC3677" w:rsidRPr="003959BE" w:rsidRDefault="00CC3677" w:rsidP="004D4A81">
      <w:pPr>
        <w:pStyle w:val="ListParagraph"/>
        <w:numPr>
          <w:ilvl w:val="0"/>
          <w:numId w:val="13"/>
        </w:numPr>
        <w:rPr>
          <w:sz w:val="22"/>
        </w:rPr>
      </w:pPr>
      <w:r w:rsidRPr="003959BE">
        <w:rPr>
          <w:sz w:val="22"/>
        </w:rPr>
        <w:t>RCW 38.10.010, Emergency Management Assistance Compact, details the emergency management assistance compact that Washington State has entered into. States entering into the compact agree to mutually assist each other during any emergency or disaster that is duly declared by the governor of the affected state(s).</w:t>
      </w:r>
    </w:p>
    <w:p w:rsidR="00CC3677" w:rsidRPr="003959BE" w:rsidRDefault="00CC3677" w:rsidP="004D4A81">
      <w:pPr>
        <w:pStyle w:val="ListParagraph"/>
        <w:numPr>
          <w:ilvl w:val="0"/>
          <w:numId w:val="13"/>
        </w:numPr>
        <w:rPr>
          <w:sz w:val="22"/>
        </w:rPr>
      </w:pPr>
      <w:r w:rsidRPr="003959BE">
        <w:rPr>
          <w:sz w:val="22"/>
        </w:rPr>
        <w:t>Washington Administrative Code (WAC) 194-14, Emergency Petroleum Allocation Act Rules, establishes administrative procedures with respect to state orders issued under the authority granted by the Emergency Petroleum Allocation Act and appeals from such orders. Among other things, WAC 194-114 states that assignments from the state set-aside may be made to wholesale purchaser-consumers and end-users located within the state who demonstrate hardship or emergency, or to wholesale purchaser-resellers to enable them to supply such persons. It also lays out the specific priorities and procedures by which requests for fuel will be processed.</w:t>
      </w:r>
    </w:p>
    <w:p w:rsidR="00CC3677" w:rsidRPr="003959BE" w:rsidRDefault="00CC3677" w:rsidP="004D4A81">
      <w:pPr>
        <w:pStyle w:val="ListParagraph"/>
        <w:numPr>
          <w:ilvl w:val="0"/>
          <w:numId w:val="13"/>
        </w:numPr>
        <w:rPr>
          <w:sz w:val="22"/>
        </w:rPr>
      </w:pPr>
      <w:r w:rsidRPr="003959BE">
        <w:rPr>
          <w:sz w:val="22"/>
        </w:rPr>
        <w:t>[Note any relevant jurisdiction codes, policies, or plans here]</w:t>
      </w:r>
    </w:p>
    <w:p w:rsidR="00CC3677" w:rsidRDefault="00CC3677" w:rsidP="00CC3677">
      <w:pPr>
        <w:pStyle w:val="Heading2"/>
      </w:pPr>
      <w:bookmarkStart w:id="14" w:name="_Toc100334693"/>
      <w:r>
        <w:t>Planning Assumptions</w:t>
      </w:r>
      <w:bookmarkEnd w:id="14"/>
    </w:p>
    <w:p w:rsidR="00CC3677" w:rsidRPr="0076744F" w:rsidRDefault="00CC3677" w:rsidP="004D4A81">
      <w:pPr>
        <w:pStyle w:val="Bodycopy1"/>
        <w:numPr>
          <w:ilvl w:val="0"/>
          <w:numId w:val="14"/>
        </w:numPr>
        <w:spacing w:after="0"/>
        <w:rPr>
          <w:i/>
        </w:rPr>
      </w:pPr>
      <w:r w:rsidRPr="0076744F">
        <w:rPr>
          <w:i/>
        </w:rPr>
        <w:t xml:space="preserve">Provide a brief discussion of your </w:t>
      </w:r>
      <w:r>
        <w:rPr>
          <w:i/>
        </w:rPr>
        <w:t>jurisdiction’s</w:t>
      </w:r>
      <w:r w:rsidRPr="0076744F">
        <w:rPr>
          <w:i/>
        </w:rPr>
        <w:t xml:space="preserve"> vulnerability to earthquakes,</w:t>
      </w:r>
      <w:r>
        <w:rPr>
          <w:i/>
        </w:rPr>
        <w:t xml:space="preserve"> tsunamis,</w:t>
      </w:r>
      <w:r w:rsidRPr="0076744F">
        <w:rPr>
          <w:i/>
        </w:rPr>
        <w:t xml:space="preserve"> landslides, flooding,</w:t>
      </w:r>
      <w:r>
        <w:rPr>
          <w:i/>
        </w:rPr>
        <w:t xml:space="preserve"> wildfire, severe weather, cyber-attack, or other relevant hazards</w:t>
      </w:r>
      <w:r w:rsidRPr="0076744F">
        <w:rPr>
          <w:i/>
        </w:rPr>
        <w:t xml:space="preserve"> and the potential for such incidents to disrupt the delivery of </w:t>
      </w:r>
      <w:r>
        <w:rPr>
          <w:i/>
        </w:rPr>
        <w:t>liquid petroleum transportation.</w:t>
      </w:r>
    </w:p>
    <w:p w:rsidR="00CC3677" w:rsidRDefault="00CC3677" w:rsidP="004D4A81">
      <w:pPr>
        <w:pStyle w:val="Bodycopy1"/>
        <w:numPr>
          <w:ilvl w:val="0"/>
          <w:numId w:val="14"/>
        </w:numPr>
        <w:spacing w:after="0"/>
        <w:rPr>
          <w:i/>
        </w:rPr>
      </w:pPr>
      <w:r w:rsidRPr="0076744F">
        <w:rPr>
          <w:i/>
        </w:rPr>
        <w:t>Discuss other incidents and conditions not related to weather or natural hazards (e.g. interruptions in refinery operations, physical damage to infrastructure) that could result in fuel shortages.</w:t>
      </w:r>
    </w:p>
    <w:p w:rsidR="00CC3677" w:rsidRPr="0076744F" w:rsidRDefault="00CC3677" w:rsidP="004D4A81">
      <w:pPr>
        <w:pStyle w:val="Bodycopy1"/>
        <w:numPr>
          <w:ilvl w:val="0"/>
          <w:numId w:val="14"/>
        </w:numPr>
        <w:spacing w:after="0"/>
        <w:rPr>
          <w:i/>
        </w:rPr>
      </w:pPr>
      <w:r w:rsidRPr="0076744F">
        <w:rPr>
          <w:i/>
        </w:rPr>
        <w:t>Discuss the manner and timing by which statewide or regional fuel shortages will impact business practices. Describe the business practices or infrastructure modifications already in place designed to mitigate or forestall the onset of such impacts.</w:t>
      </w:r>
    </w:p>
    <w:p w:rsidR="00CC3677" w:rsidRDefault="00CC3677" w:rsidP="004D4A81">
      <w:pPr>
        <w:pStyle w:val="Bodycopy1"/>
        <w:numPr>
          <w:ilvl w:val="0"/>
          <w:numId w:val="14"/>
        </w:numPr>
        <w:spacing w:after="0"/>
        <w:rPr>
          <w:i/>
        </w:rPr>
      </w:pPr>
      <w:r w:rsidRPr="0076744F">
        <w:rPr>
          <w:i/>
        </w:rPr>
        <w:t>Discuss the fuel consumption of local government such as fleet operations during normal operations, and include assumptions on fuel consumption during emergency operations.</w:t>
      </w:r>
    </w:p>
    <w:p w:rsidR="00CC3677" w:rsidRPr="00CC3677" w:rsidRDefault="00CC3677" w:rsidP="00CC3677">
      <w:pPr>
        <w:pStyle w:val="Bodycopy1"/>
      </w:pPr>
    </w:p>
    <w:p w:rsidR="00CC3677" w:rsidRDefault="00CC3677" w:rsidP="00CC3677">
      <w:pPr>
        <w:pStyle w:val="Heading2"/>
      </w:pPr>
      <w:bookmarkStart w:id="15" w:name="_Toc97729288"/>
      <w:bookmarkStart w:id="16" w:name="_Toc100334694"/>
      <w:r>
        <w:t>Limitations &amp; Considerations</w:t>
      </w:r>
      <w:bookmarkEnd w:id="15"/>
      <w:bookmarkEnd w:id="16"/>
    </w:p>
    <w:p w:rsidR="00CC3677" w:rsidRDefault="00CC3677" w:rsidP="00CC3677">
      <w:pPr>
        <w:pStyle w:val="Bodycopy1"/>
      </w:pPr>
      <w:r>
        <w:t xml:space="preserve">The Fuel Action Plan and state programs related to fuels have limitations which may impact planning. </w:t>
      </w:r>
    </w:p>
    <w:p w:rsidR="00CC3677" w:rsidRPr="006B50FC" w:rsidRDefault="00CC3677" w:rsidP="003959BE">
      <w:pPr>
        <w:pStyle w:val="Bodycopy1"/>
        <w:numPr>
          <w:ilvl w:val="0"/>
          <w:numId w:val="37"/>
        </w:numPr>
      </w:pPr>
      <w:r>
        <w:t>An effective c</w:t>
      </w:r>
      <w:r w:rsidRPr="006B50FC">
        <w:t xml:space="preserve">ounty response to a fuel shortage or disruption requires: 1) knowledge of the sources of fuel within the </w:t>
      </w:r>
      <w:r>
        <w:t>[jurisdiction]</w:t>
      </w:r>
      <w:r w:rsidRPr="006B50FC">
        <w:t xml:space="preserve"> and a plan for accessing and managing fuel during an emergency; </w:t>
      </w:r>
      <w:r>
        <w:t xml:space="preserve">and </w:t>
      </w:r>
      <w:r w:rsidRPr="006B50FC">
        <w:t>2) identify</w:t>
      </w:r>
      <w:r>
        <w:t>ing</w:t>
      </w:r>
      <w:r w:rsidRPr="006B50FC">
        <w:t xml:space="preserve"> fuel priorities, priority routes for the delivery of emergency fuel, and Fuel Points of Distribution (FPODs). </w:t>
      </w:r>
    </w:p>
    <w:p w:rsidR="00CC3677" w:rsidRPr="000261EC" w:rsidRDefault="00CC3677" w:rsidP="003959BE">
      <w:pPr>
        <w:pStyle w:val="Bodycopy1"/>
        <w:numPr>
          <w:ilvl w:val="0"/>
          <w:numId w:val="37"/>
        </w:numPr>
      </w:pPr>
      <w:r w:rsidRPr="006B50FC">
        <w:t>Emergencies or disaster</w:t>
      </w:r>
      <w:r>
        <w:t xml:space="preserve">s that affect multiple counties </w:t>
      </w:r>
      <w:r w:rsidRPr="006B50FC">
        <w:t xml:space="preserve">require significant inter-jurisdictional coordination, </w:t>
      </w:r>
      <w:r>
        <w:t>particularly in regards to the allocation of scarce resources such as fuel. Competing demands for fuel may require prioritization at the regional level.</w:t>
      </w:r>
    </w:p>
    <w:p w:rsidR="00CC3677" w:rsidRDefault="00CC3677" w:rsidP="003959BE">
      <w:pPr>
        <w:pStyle w:val="Bodycopy1"/>
        <w:numPr>
          <w:ilvl w:val="0"/>
          <w:numId w:val="37"/>
        </w:numPr>
      </w:pPr>
      <w:r>
        <w:t xml:space="preserve">Though provided for in WAC 194-14-040, Washington State does not maintain a Set-Aside program for fuels. </w:t>
      </w:r>
    </w:p>
    <w:p w:rsidR="00CC3677" w:rsidRDefault="00CC3677" w:rsidP="003959BE">
      <w:pPr>
        <w:pStyle w:val="Bodycopy1"/>
        <w:numPr>
          <w:ilvl w:val="0"/>
          <w:numId w:val="37"/>
        </w:numPr>
      </w:pPr>
      <w:r w:rsidRPr="00461B95">
        <w:t>While an oversupply scenario is possible,</w:t>
      </w:r>
      <w:r>
        <w:t xml:space="preserve"> it is considered improbable at this time. Oversupply would most likely occur as a result of regulatory requirements regarding winter and summer fuels. T</w:t>
      </w:r>
      <w:r w:rsidRPr="00461B95">
        <w:t>he main focus of this planning document is on fuel shortages, the allocation of resources, and responding to fuel needs</w:t>
      </w:r>
    </w:p>
    <w:p w:rsidR="00CC3677" w:rsidRDefault="00CC3677" w:rsidP="003959BE">
      <w:pPr>
        <w:pStyle w:val="Bodycopy1"/>
        <w:numPr>
          <w:ilvl w:val="0"/>
          <w:numId w:val="37"/>
        </w:numPr>
      </w:pPr>
      <w:r>
        <w:t>[note other jurisdictional-specific planning limitations or considerations]</w:t>
      </w:r>
    </w:p>
    <w:p w:rsidR="00CC3677" w:rsidRPr="003959BE" w:rsidRDefault="00CC3677" w:rsidP="003959BE">
      <w:pPr>
        <w:pStyle w:val="Bodycopy1"/>
      </w:pPr>
      <w:bookmarkStart w:id="17" w:name="_Toc97729282"/>
      <w:bookmarkStart w:id="18" w:name="_Toc97729289"/>
    </w:p>
    <w:p w:rsidR="00CC3677" w:rsidRDefault="00CC3677" w:rsidP="00CC3677">
      <w:pPr>
        <w:pStyle w:val="Heading1"/>
      </w:pPr>
      <w:bookmarkStart w:id="19" w:name="_Toc100334695"/>
      <w:r>
        <w:t>2. Situation</w:t>
      </w:r>
      <w:bookmarkEnd w:id="17"/>
      <w:bookmarkEnd w:id="19"/>
    </w:p>
    <w:p w:rsidR="00CC3677" w:rsidRDefault="00CC3677" w:rsidP="00CC3677">
      <w:pPr>
        <w:pStyle w:val="Bodycopy1"/>
      </w:pPr>
      <w:r>
        <w:t>[Paragraph describing context of your jurisdiction and hazards which might impact it]</w:t>
      </w:r>
    </w:p>
    <w:p w:rsidR="00CC3677" w:rsidRPr="00CC3677" w:rsidRDefault="00CC3677" w:rsidP="00CC3677">
      <w:pPr>
        <w:pStyle w:val="Bodycopy1"/>
        <w:rPr>
          <w:rStyle w:val="BOLDITALIC"/>
        </w:rPr>
      </w:pPr>
      <w:r w:rsidRPr="00CC3677">
        <w:rPr>
          <w:i/>
        </w:rPr>
        <w:t xml:space="preserve">Example: </w:t>
      </w:r>
      <w:r w:rsidRPr="00CC3677">
        <w:rPr>
          <w:rStyle w:val="BOLDITALIC"/>
        </w:rPr>
        <w:t>Tree County is subject to a number of hazards that may limit the availability of fuel to support emergency response activities, infrastructure repair and restoration, and other essential community functions. Severe storms, major earthquakes, and wildfires causing widespread and protracted power outages have the potential to significantly affect fuel supply, transportation, and/or dispensing, as well as increase the d</w:t>
      </w:r>
      <w:r w:rsidR="00A714C5">
        <w:rPr>
          <w:rStyle w:val="BOLDITALIC"/>
        </w:rPr>
        <w:t>emand for some critical uses. [D</w:t>
      </w:r>
      <w:r w:rsidRPr="00CC3677">
        <w:rPr>
          <w:rStyle w:val="BOLDITALIC"/>
        </w:rPr>
        <w:t>elete this paragraph before submission]</w:t>
      </w:r>
    </w:p>
    <w:p w:rsidR="00CC3677" w:rsidRDefault="00CC3677" w:rsidP="00CC3677">
      <w:pPr>
        <w:pStyle w:val="Heading2"/>
      </w:pPr>
      <w:bookmarkStart w:id="20" w:name="_Toc97729283"/>
      <w:bookmarkStart w:id="21" w:name="_Toc100334696"/>
      <w:r>
        <w:t>Fuel Supplies</w:t>
      </w:r>
      <w:bookmarkEnd w:id="20"/>
      <w:bookmarkEnd w:id="21"/>
    </w:p>
    <w:p w:rsidR="00CC3677" w:rsidRPr="00BC3A79" w:rsidRDefault="00CC3677" w:rsidP="00CC3677">
      <w:pPr>
        <w:pStyle w:val="Bodycopy1"/>
      </w:pPr>
      <w:r>
        <w:t>[Summarize findings from the Fuel Needs Assessment Tool.]</w:t>
      </w:r>
    </w:p>
    <w:p w:rsidR="00CC3677" w:rsidRDefault="00CC3677" w:rsidP="00CC3677">
      <w:pPr>
        <w:pStyle w:val="Heading2"/>
      </w:pPr>
      <w:bookmarkStart w:id="22" w:name="_Toc97729284"/>
      <w:bookmarkStart w:id="23" w:name="_Toc100334697"/>
      <w:r>
        <w:t>Fuel Consumption</w:t>
      </w:r>
      <w:bookmarkEnd w:id="22"/>
      <w:bookmarkEnd w:id="23"/>
    </w:p>
    <w:p w:rsidR="00CC3677" w:rsidRPr="00BC3A79" w:rsidRDefault="00CC3677" w:rsidP="00CC3677">
      <w:pPr>
        <w:pStyle w:val="Bodycopy1"/>
      </w:pPr>
      <w:r>
        <w:t>[Summarize findings from the Fuel Needs Assessment Tool. Note any relevant details about how much fuel you estimate needing to maintain mission essential functions.]</w:t>
      </w:r>
    </w:p>
    <w:p w:rsidR="00CC3677" w:rsidRDefault="00CC3677" w:rsidP="00CC3677">
      <w:pPr>
        <w:pStyle w:val="Heading1"/>
      </w:pPr>
      <w:bookmarkStart w:id="24" w:name="_Toc97729290"/>
      <w:bookmarkStart w:id="25" w:name="_Toc100334698"/>
      <w:bookmarkEnd w:id="18"/>
      <w:r>
        <w:t>3</w:t>
      </w:r>
      <w:r w:rsidRPr="00251081">
        <w:t>.</w:t>
      </w:r>
      <w:r>
        <w:t xml:space="preserve"> Response Actions</w:t>
      </w:r>
      <w:bookmarkEnd w:id="24"/>
      <w:bookmarkEnd w:id="25"/>
    </w:p>
    <w:p w:rsidR="00CC3677" w:rsidRDefault="00CC3677" w:rsidP="00CC3677">
      <w:pPr>
        <w:pStyle w:val="Heading2"/>
      </w:pPr>
      <w:bookmarkStart w:id="26" w:name="_Toc97729291"/>
      <w:bookmarkStart w:id="27" w:name="_Toc100334699"/>
      <w:r>
        <w:t>3.1 Activation &amp; Notification</w:t>
      </w:r>
      <w:bookmarkEnd w:id="26"/>
      <w:bookmarkEnd w:id="27"/>
    </w:p>
    <w:p w:rsidR="00CC3677" w:rsidRDefault="00CC3677" w:rsidP="00CC3677">
      <w:pPr>
        <w:pStyle w:val="Bodycopy1"/>
      </w:pPr>
      <w:r>
        <w:t>Market predictors, hazard events, and emergency fuel supply requests, are activation triggers while the degree of activation is based on the expected or actual severity of fuel shortage. Activation levels can fluctuate over time as the incident unfolds. The three levels of activation are described below:</w:t>
      </w:r>
    </w:p>
    <w:tbl>
      <w:tblPr>
        <w:tblStyle w:val="GridTable4-Accent5"/>
        <w:tblW w:w="4960" w:type="pct"/>
        <w:tblLook w:val="04A0" w:firstRow="1" w:lastRow="0" w:firstColumn="1" w:lastColumn="0" w:noHBand="0" w:noVBand="1"/>
      </w:tblPr>
      <w:tblGrid>
        <w:gridCol w:w="2047"/>
        <w:gridCol w:w="8647"/>
      </w:tblGrid>
      <w:tr w:rsidR="00CC3677" w:rsidTr="003959B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57" w:type="pct"/>
            <w:tcBorders>
              <w:top w:val="single" w:sz="8" w:space="0" w:color="auto"/>
              <w:left w:val="single" w:sz="8" w:space="0" w:color="auto"/>
              <w:bottom w:val="single" w:sz="8" w:space="0" w:color="auto"/>
              <w:right w:val="single" w:sz="8" w:space="0" w:color="auto"/>
            </w:tcBorders>
            <w:shd w:val="clear" w:color="auto" w:fill="0A82A0" w:themeFill="accent6"/>
          </w:tcPr>
          <w:p w:rsidR="00CC3677" w:rsidRPr="00B15FDE" w:rsidRDefault="00CC3677" w:rsidP="009027C7">
            <w:pPr>
              <w:rPr>
                <w:b w:val="0"/>
              </w:rPr>
            </w:pPr>
            <w:r w:rsidRPr="005E6A5D">
              <w:t>Activation Level</w:t>
            </w:r>
          </w:p>
        </w:tc>
        <w:tc>
          <w:tcPr>
            <w:tcW w:w="4043" w:type="pct"/>
            <w:tcBorders>
              <w:top w:val="single" w:sz="8" w:space="0" w:color="auto"/>
              <w:left w:val="single" w:sz="8" w:space="0" w:color="auto"/>
              <w:bottom w:val="single" w:sz="8" w:space="0" w:color="auto"/>
              <w:right w:val="single" w:sz="8" w:space="0" w:color="auto"/>
            </w:tcBorders>
            <w:shd w:val="clear" w:color="auto" w:fill="0A82A0" w:themeFill="accent6"/>
          </w:tcPr>
          <w:p w:rsidR="00CC3677" w:rsidRPr="00B15FDE" w:rsidRDefault="00CC3677" w:rsidP="009027C7">
            <w:pPr>
              <w:cnfStyle w:val="100000000000" w:firstRow="1" w:lastRow="0" w:firstColumn="0" w:lastColumn="0" w:oddVBand="0" w:evenVBand="0" w:oddHBand="0" w:evenHBand="0" w:firstRowFirstColumn="0" w:firstRowLastColumn="0" w:lastRowFirstColumn="0" w:lastRowLastColumn="0"/>
              <w:rPr>
                <w:b w:val="0"/>
              </w:rPr>
            </w:pPr>
            <w:r w:rsidRPr="005E6A5D">
              <w:t xml:space="preserve">Trigger Conditions </w:t>
            </w:r>
          </w:p>
        </w:tc>
      </w:tr>
      <w:tr w:rsidR="00CC3677"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Borders>
              <w:top w:val="single" w:sz="8" w:space="0" w:color="auto"/>
              <w:left w:val="single" w:sz="8" w:space="0" w:color="auto"/>
            </w:tcBorders>
          </w:tcPr>
          <w:p w:rsidR="00CC3677" w:rsidRPr="003959BE" w:rsidRDefault="00CC3677" w:rsidP="00CC3677">
            <w:pPr>
              <w:pStyle w:val="Bodycopy1"/>
            </w:pPr>
            <w:r w:rsidRPr="003959BE">
              <w:t xml:space="preserve">Level 3: </w:t>
            </w:r>
            <w:r w:rsidRPr="003959BE">
              <w:br/>
              <w:t>Mild Disruption</w:t>
            </w:r>
          </w:p>
        </w:tc>
        <w:tc>
          <w:tcPr>
            <w:tcW w:w="4043" w:type="pct"/>
            <w:tcBorders>
              <w:top w:val="single" w:sz="8" w:space="0" w:color="auto"/>
            </w:tcBorders>
          </w:tcPr>
          <w:p w:rsidR="00CC3677" w:rsidRPr="003959BE" w:rsidRDefault="00CC3677" w:rsidP="004D4A81">
            <w:pPr>
              <w:pStyle w:val="ListParagraph"/>
              <w:numPr>
                <w:ilvl w:val="0"/>
                <w:numId w:val="18"/>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Localized disruption with limited impact and duration</w:t>
            </w:r>
          </w:p>
          <w:p w:rsidR="00CC3677" w:rsidRPr="003959BE" w:rsidRDefault="00CC3677" w:rsidP="004D4A81">
            <w:pPr>
              <w:pStyle w:val="ListParagraph"/>
              <w:numPr>
                <w:ilvl w:val="0"/>
                <w:numId w:val="18"/>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Most fuel supply chain components remain operational</w:t>
            </w:r>
          </w:p>
          <w:p w:rsidR="00CC3677" w:rsidRPr="003959BE" w:rsidRDefault="00CC3677" w:rsidP="004D4A81">
            <w:pPr>
              <w:pStyle w:val="ListParagraph"/>
              <w:numPr>
                <w:ilvl w:val="0"/>
                <w:numId w:val="18"/>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 xml:space="preserve">Short-term or minor disruption to fuel refinement </w:t>
            </w:r>
          </w:p>
          <w:p w:rsidR="00CC3677" w:rsidRPr="003959BE" w:rsidRDefault="00CC3677" w:rsidP="004D4A81">
            <w:pPr>
              <w:pStyle w:val="ListParagraph"/>
              <w:numPr>
                <w:ilvl w:val="0"/>
                <w:numId w:val="18"/>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Some isolated shortages possible</w:t>
            </w:r>
          </w:p>
          <w:p w:rsidR="00CC3677" w:rsidRPr="003959BE" w:rsidRDefault="00CC3677" w:rsidP="004D4A81">
            <w:pPr>
              <w:pStyle w:val="ListParagraph"/>
              <w:numPr>
                <w:ilvl w:val="0"/>
                <w:numId w:val="18"/>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 xml:space="preserve">5-10% reduction in fuel supply for a week – month or longer. </w:t>
            </w:r>
          </w:p>
          <w:p w:rsidR="00CC3677" w:rsidRPr="003959BE" w:rsidRDefault="00CC3677" w:rsidP="004D4A81">
            <w:pPr>
              <w:pStyle w:val="ListParagraph"/>
              <w:numPr>
                <w:ilvl w:val="0"/>
                <w:numId w:val="18"/>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County and/or State emergency declaration unlikely</w:t>
            </w:r>
          </w:p>
        </w:tc>
      </w:tr>
      <w:tr w:rsidR="00CC3677" w:rsidTr="009027C7">
        <w:tc>
          <w:tcPr>
            <w:cnfStyle w:val="001000000000" w:firstRow="0" w:lastRow="0" w:firstColumn="1" w:lastColumn="0" w:oddVBand="0" w:evenVBand="0" w:oddHBand="0" w:evenHBand="0" w:firstRowFirstColumn="0" w:firstRowLastColumn="0" w:lastRowFirstColumn="0" w:lastRowLastColumn="0"/>
            <w:tcW w:w="957" w:type="pct"/>
            <w:tcBorders>
              <w:left w:val="single" w:sz="8" w:space="0" w:color="auto"/>
            </w:tcBorders>
          </w:tcPr>
          <w:p w:rsidR="00CC3677" w:rsidRPr="003959BE" w:rsidRDefault="00CC3677" w:rsidP="00CC3677">
            <w:pPr>
              <w:pStyle w:val="Bodycopy1"/>
            </w:pPr>
            <w:r w:rsidRPr="003959BE">
              <w:t>Level 2: Moderate Disruption</w:t>
            </w:r>
          </w:p>
        </w:tc>
        <w:tc>
          <w:tcPr>
            <w:tcW w:w="4043" w:type="pct"/>
          </w:tcPr>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Disruption of two or more sites with limited impact and duration</w:t>
            </w:r>
          </w:p>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Some damage to fuel supply chain components</w:t>
            </w:r>
          </w:p>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10-15% reduction in fuel supply for three weeks or longer</w:t>
            </w:r>
          </w:p>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Regional disruption to fuel distribution</w:t>
            </w:r>
          </w:p>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Fuel refinement disruption longer than one week</w:t>
            </w:r>
          </w:p>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County and/or State emergency declarations possible</w:t>
            </w:r>
          </w:p>
        </w:tc>
      </w:tr>
      <w:tr w:rsidR="00CC3677"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Borders>
              <w:left w:val="single" w:sz="8" w:space="0" w:color="auto"/>
              <w:bottom w:val="single" w:sz="8" w:space="0" w:color="auto"/>
            </w:tcBorders>
          </w:tcPr>
          <w:p w:rsidR="00CC3677" w:rsidRPr="003959BE" w:rsidRDefault="00CC3677" w:rsidP="00CC3677">
            <w:pPr>
              <w:pStyle w:val="Bodycopy1"/>
              <w:rPr>
                <w:b w:val="0"/>
              </w:rPr>
            </w:pPr>
            <w:r w:rsidRPr="003959BE">
              <w:t>Level 1: Catastrophic Disruption</w:t>
            </w:r>
          </w:p>
        </w:tc>
        <w:tc>
          <w:tcPr>
            <w:tcW w:w="4043" w:type="pct"/>
            <w:tcBorders>
              <w:bottom w:val="single" w:sz="8" w:space="0" w:color="auto"/>
            </w:tcBorders>
          </w:tcPr>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Serious or devastating disruption with significant impact lasting weeks to many months.</w:t>
            </w:r>
          </w:p>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At least 15% reduction in fuel supply</w:t>
            </w:r>
          </w:p>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Major fuel supply chain components are damaged or destroyed</w:t>
            </w:r>
          </w:p>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Fuel supplies may be halted</w:t>
            </w:r>
          </w:p>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Severe or long-term isolated or widespread shortages</w:t>
            </w:r>
          </w:p>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State-wide disruption to fuel distribution</w:t>
            </w:r>
          </w:p>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Fuel refinement disruption longer than three weeks</w:t>
            </w:r>
          </w:p>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County emergency declaration likely</w:t>
            </w:r>
          </w:p>
          <w:p w:rsidR="00CC3677" w:rsidRPr="003959BE" w:rsidRDefault="00CC3677" w:rsidP="004D4A81">
            <w:pPr>
              <w:pStyle w:val="ListParagraph"/>
              <w:numPr>
                <w:ilvl w:val="0"/>
                <w:numId w:val="16"/>
              </w:numPr>
              <w:spacing w:after="0"/>
              <w:ind w:left="257" w:hanging="283"/>
              <w:cnfStyle w:val="000000100000" w:firstRow="0" w:lastRow="0" w:firstColumn="0" w:lastColumn="0" w:oddVBand="0" w:evenVBand="0" w:oddHBand="1" w:evenHBand="0" w:firstRowFirstColumn="0" w:firstRowLastColumn="0" w:lastRowFirstColumn="0" w:lastRowLastColumn="0"/>
              <w:rPr>
                <w:sz w:val="22"/>
              </w:rPr>
            </w:pPr>
            <w:r w:rsidRPr="003959BE">
              <w:rPr>
                <w:sz w:val="22"/>
              </w:rPr>
              <w:t>State emergency declaration and federal assistance request possible.</w:t>
            </w:r>
          </w:p>
        </w:tc>
      </w:tr>
    </w:tbl>
    <w:p w:rsidR="00CC3677" w:rsidRDefault="00CC3677" w:rsidP="00CC3677">
      <w:pPr>
        <w:pStyle w:val="Heading3"/>
      </w:pPr>
      <w:bookmarkStart w:id="28" w:name="_Toc100334700"/>
      <w:r>
        <w:t>Activation Triggers</w:t>
      </w:r>
      <w:bookmarkEnd w:id="28"/>
    </w:p>
    <w:p w:rsidR="00CC3677" w:rsidRDefault="00CC3677" w:rsidP="00CC3677">
      <w:pPr>
        <w:pStyle w:val="Bodycopy1"/>
      </w:pPr>
      <w:r>
        <w:t>[Describe Jurisdiction’s activation triggers.]</w:t>
      </w:r>
    </w:p>
    <w:p w:rsidR="00CC3677" w:rsidRDefault="00CC3677" w:rsidP="00CC3677">
      <w:pPr>
        <w:pStyle w:val="Heading3"/>
      </w:pPr>
      <w:bookmarkStart w:id="29" w:name="_Toc100334701"/>
      <w:r>
        <w:t>Notification</w:t>
      </w:r>
      <w:bookmarkEnd w:id="29"/>
    </w:p>
    <w:p w:rsidR="00CC3677" w:rsidRDefault="00CC3677" w:rsidP="00CC3677">
      <w:pPr>
        <w:pStyle w:val="Bodycopy1"/>
      </w:pPr>
      <w:r>
        <w:t>[Describe who will notify internal and external stakeholders of the situation and activation. Use the following table, if useful.]</w:t>
      </w:r>
      <w:r w:rsidRPr="00124FA9">
        <w:t xml:space="preserve"> </w:t>
      </w:r>
    </w:p>
    <w:p w:rsidR="00CC3677" w:rsidRDefault="00CC3677" w:rsidP="00CC3677">
      <w:pPr>
        <w:pStyle w:val="Bodycopy1"/>
      </w:pPr>
      <w:r>
        <w:t xml:space="preserve">[The Jurisdiction] may contact the Energy Emergency Management Office (EEMO) at any time for notification of a fuel-related incident or request for assistance directly by </w:t>
      </w:r>
      <w:r w:rsidRPr="00CC3677">
        <w:t xml:space="preserve">email </w:t>
      </w:r>
      <w:r>
        <w:t xml:space="preserve">at </w:t>
      </w:r>
      <w:hyperlink r:id="rId14" w:history="1">
        <w:r w:rsidRPr="00CC3677">
          <w:rPr>
            <w:rStyle w:val="Hyperlink"/>
          </w:rPr>
          <w:t>wa.energyem@commerce.wa.gov</w:t>
        </w:r>
      </w:hyperlink>
      <w:r w:rsidRPr="00CC3677">
        <w:t xml:space="preserve"> or by the duty</w:t>
      </w:r>
      <w:r>
        <w:rPr>
          <w:rFonts w:ascii="Calibri" w:hAnsi="Calibri" w:cs="Calibri"/>
        </w:rPr>
        <w:t xml:space="preserve"> </w:t>
      </w:r>
      <w:r w:rsidRPr="00670DD9">
        <w:t>officer number, 360-725-2866. Otherwise, the [jurisdiction] will follow activation and notification procedures outlined [below/ in “plan name”].</w:t>
      </w:r>
      <w:r>
        <w:t xml:space="preserve"> </w:t>
      </w:r>
    </w:p>
    <w:p w:rsidR="00CC3677" w:rsidRDefault="00CC3677" w:rsidP="00CC3677">
      <w:pPr>
        <w:pStyle w:val="Bodycopy1"/>
        <w:rPr>
          <w:rFonts w:ascii="Calibri" w:hAnsi="Calibri" w:cs="Calibri"/>
        </w:rPr>
      </w:pPr>
      <w:r>
        <w:t>A Mission Assignment number is not required for notifying the EEMO or EMD of an incident or activation. However, once a mission assignment number is assigned to an incident, it will be found in WebEOC. [The jurisdiction] will work with EMD to determine whether an incident number is needed.</w:t>
      </w:r>
    </w:p>
    <w:tbl>
      <w:tblPr>
        <w:tblStyle w:val="GridTable4-Accent5"/>
        <w:tblW w:w="5000" w:type="pct"/>
        <w:tblLook w:val="04A0" w:firstRow="1" w:lastRow="0" w:firstColumn="1" w:lastColumn="0" w:noHBand="0" w:noVBand="1"/>
      </w:tblPr>
      <w:tblGrid>
        <w:gridCol w:w="2048"/>
        <w:gridCol w:w="3150"/>
        <w:gridCol w:w="5582"/>
      </w:tblGrid>
      <w:tr w:rsidR="00CC3677" w:rsidRPr="00B15FDE" w:rsidTr="00902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Borders>
              <w:top w:val="single" w:sz="8" w:space="0" w:color="auto"/>
              <w:left w:val="single" w:sz="8" w:space="0" w:color="auto"/>
              <w:bottom w:val="single" w:sz="8" w:space="0" w:color="auto"/>
              <w:right w:val="single" w:sz="8" w:space="0" w:color="auto"/>
            </w:tcBorders>
            <w:shd w:val="clear" w:color="auto" w:fill="0A82A0" w:themeFill="accent6"/>
          </w:tcPr>
          <w:p w:rsidR="00CC3677" w:rsidRPr="00B15FDE" w:rsidRDefault="00CC3677" w:rsidP="009027C7">
            <w:pPr>
              <w:rPr>
                <w:b w:val="0"/>
              </w:rPr>
            </w:pPr>
            <w:r w:rsidRPr="005E6A5D">
              <w:t>Activation Level</w:t>
            </w:r>
          </w:p>
        </w:tc>
        <w:tc>
          <w:tcPr>
            <w:tcW w:w="1461" w:type="pct"/>
            <w:tcBorders>
              <w:top w:val="single" w:sz="8" w:space="0" w:color="auto"/>
              <w:left w:val="single" w:sz="8" w:space="0" w:color="auto"/>
              <w:bottom w:val="single" w:sz="8" w:space="0" w:color="auto"/>
              <w:right w:val="single" w:sz="8" w:space="0" w:color="auto"/>
            </w:tcBorders>
            <w:shd w:val="clear" w:color="auto" w:fill="0A82A0" w:themeFill="accent6"/>
          </w:tcPr>
          <w:p w:rsidR="00CC3677" w:rsidRPr="00ED6A3F" w:rsidRDefault="00CC3677" w:rsidP="009027C7">
            <w:pPr>
              <w:cnfStyle w:val="100000000000" w:firstRow="1" w:lastRow="0" w:firstColumn="0" w:lastColumn="0" w:oddVBand="0" w:evenVBand="0" w:oddHBand="0" w:evenHBand="0" w:firstRowFirstColumn="0" w:firstRowLastColumn="0" w:lastRowFirstColumn="0" w:lastRowLastColumn="0"/>
            </w:pPr>
            <w:r>
              <w:t>[POC]</w:t>
            </w:r>
            <w:r w:rsidRPr="00ED6A3F">
              <w:t xml:space="preserve"> shall notify:</w:t>
            </w:r>
          </w:p>
        </w:tc>
        <w:tc>
          <w:tcPr>
            <w:tcW w:w="2589" w:type="pct"/>
            <w:tcBorders>
              <w:top w:val="single" w:sz="8" w:space="0" w:color="auto"/>
              <w:left w:val="single" w:sz="8" w:space="0" w:color="auto"/>
              <w:bottom w:val="single" w:sz="8" w:space="0" w:color="auto"/>
              <w:right w:val="single" w:sz="8" w:space="0" w:color="auto"/>
            </w:tcBorders>
            <w:shd w:val="clear" w:color="auto" w:fill="0A82A0" w:themeFill="accent6"/>
          </w:tcPr>
          <w:p w:rsidR="00CC3677" w:rsidRPr="00B15FDE" w:rsidRDefault="00CC3677" w:rsidP="009027C7">
            <w:pPr>
              <w:cnfStyle w:val="100000000000" w:firstRow="1" w:lastRow="0" w:firstColumn="0" w:lastColumn="0" w:oddVBand="0" w:evenVBand="0" w:oddHBand="0" w:evenHBand="0" w:firstRowFirstColumn="0" w:firstRowLastColumn="0" w:lastRowFirstColumn="0" w:lastRowLastColumn="0"/>
              <w:rPr>
                <w:b w:val="0"/>
              </w:rPr>
            </w:pPr>
            <w:r>
              <w:t>Suggested Notification</w:t>
            </w:r>
            <w:r w:rsidRPr="005E6A5D">
              <w:t xml:space="preserve"> Requirements</w:t>
            </w:r>
            <w:r>
              <w:t xml:space="preserve"> </w:t>
            </w:r>
          </w:p>
        </w:tc>
      </w:tr>
      <w:tr w:rsidR="00CC3677" w:rsidRPr="00B8567F"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vMerge w:val="restart"/>
            <w:tcBorders>
              <w:top w:val="single" w:sz="8" w:space="0" w:color="auto"/>
              <w:left w:val="single" w:sz="8" w:space="0" w:color="auto"/>
            </w:tcBorders>
            <w:shd w:val="clear" w:color="auto" w:fill="auto"/>
            <w:vAlign w:val="center"/>
          </w:tcPr>
          <w:p w:rsidR="00CC3677" w:rsidRPr="00B15FDE" w:rsidRDefault="00CC3677" w:rsidP="00CC3677">
            <w:pPr>
              <w:pStyle w:val="Bodycopy1"/>
              <w:rPr>
                <w:b w:val="0"/>
              </w:rPr>
            </w:pPr>
            <w:r w:rsidRPr="00B15FDE">
              <w:t xml:space="preserve">Level 3: </w:t>
            </w:r>
            <w:r>
              <w:br/>
            </w:r>
            <w:r w:rsidRPr="00B15FDE">
              <w:t>Mild Disruption</w:t>
            </w:r>
          </w:p>
        </w:tc>
        <w:tc>
          <w:tcPr>
            <w:tcW w:w="1461" w:type="pct"/>
            <w:tcBorders>
              <w:top w:val="single" w:sz="8" w:space="0" w:color="auto"/>
            </w:tcBorders>
          </w:tcPr>
          <w:p w:rsidR="00CC3677" w:rsidRPr="00FE49C6" w:rsidRDefault="00CC3677" w:rsidP="00CC3677">
            <w:pPr>
              <w:pStyle w:val="Bodycopy1"/>
              <w:cnfStyle w:val="000000100000" w:firstRow="0" w:lastRow="0" w:firstColumn="0" w:lastColumn="0" w:oddVBand="0" w:evenVBand="0" w:oddHBand="1" w:evenHBand="0" w:firstRowFirstColumn="0" w:firstRowLastColumn="0" w:lastRowFirstColumn="0" w:lastRowLastColumn="0"/>
            </w:pPr>
            <w:r>
              <w:t>Energy Emergency Management Office (EEMO)</w:t>
            </w:r>
          </w:p>
        </w:tc>
        <w:tc>
          <w:tcPr>
            <w:tcW w:w="2589" w:type="pct"/>
            <w:tcBorders>
              <w:top w:val="single" w:sz="8" w:space="0" w:color="auto"/>
              <w:right w:val="single" w:sz="8" w:space="0" w:color="auto"/>
            </w:tcBorders>
            <w:vAlign w:val="center"/>
          </w:tcPr>
          <w:p w:rsidR="00CC3677" w:rsidRPr="003959BE" w:rsidRDefault="00CC3677" w:rsidP="004D4A81">
            <w:pPr>
              <w:pStyle w:val="ListParagraph"/>
              <w:numPr>
                <w:ilvl w:val="0"/>
                <w:numId w:val="20"/>
              </w:numPr>
              <w:spacing w:after="0"/>
              <w:ind w:left="250" w:hanging="290"/>
              <w:cnfStyle w:val="000000100000" w:firstRow="0" w:lastRow="0" w:firstColumn="0" w:lastColumn="0" w:oddVBand="0" w:evenVBand="0" w:oddHBand="1" w:evenHBand="0" w:firstRowFirstColumn="0" w:firstRowLastColumn="0" w:lastRowFirstColumn="0" w:lastRowLastColumn="0"/>
              <w:rPr>
                <w:sz w:val="22"/>
              </w:rPr>
            </w:pPr>
            <w:r w:rsidRPr="003959BE">
              <w:rPr>
                <w:sz w:val="22"/>
              </w:rPr>
              <w:t>Notification of incident, activation, and status of response</w:t>
            </w:r>
          </w:p>
          <w:p w:rsidR="00CC3677" w:rsidRPr="003959BE" w:rsidRDefault="00CC3677" w:rsidP="004D4A81">
            <w:pPr>
              <w:pStyle w:val="ListParagraph"/>
              <w:numPr>
                <w:ilvl w:val="0"/>
                <w:numId w:val="20"/>
              </w:numPr>
              <w:spacing w:after="0"/>
              <w:ind w:left="250" w:hanging="290"/>
              <w:cnfStyle w:val="000000100000" w:firstRow="0" w:lastRow="0" w:firstColumn="0" w:lastColumn="0" w:oddVBand="0" w:evenVBand="0" w:oddHBand="1" w:evenHBand="0" w:firstRowFirstColumn="0" w:firstRowLastColumn="0" w:lastRowFirstColumn="0" w:lastRowLastColumn="0"/>
              <w:rPr>
                <w:sz w:val="22"/>
              </w:rPr>
            </w:pPr>
            <w:r w:rsidRPr="003959BE">
              <w:rPr>
                <w:sz w:val="22"/>
              </w:rPr>
              <w:t>Request support, if needed</w:t>
            </w:r>
          </w:p>
        </w:tc>
      </w:tr>
      <w:tr w:rsidR="00CC3677" w:rsidRPr="00B8567F" w:rsidTr="009027C7">
        <w:tc>
          <w:tcPr>
            <w:cnfStyle w:val="001000000000" w:firstRow="0" w:lastRow="0" w:firstColumn="1" w:lastColumn="0" w:oddVBand="0" w:evenVBand="0" w:oddHBand="0" w:evenHBand="0" w:firstRowFirstColumn="0" w:firstRowLastColumn="0" w:lastRowFirstColumn="0" w:lastRowLastColumn="0"/>
            <w:tcW w:w="950" w:type="pct"/>
            <w:vMerge/>
            <w:tcBorders>
              <w:left w:val="single" w:sz="8" w:space="0" w:color="auto"/>
              <w:bottom w:val="single" w:sz="12" w:space="0" w:color="auto"/>
            </w:tcBorders>
            <w:shd w:val="clear" w:color="auto" w:fill="auto"/>
          </w:tcPr>
          <w:p w:rsidR="00CC3677" w:rsidRPr="00B15FDE" w:rsidRDefault="00CC3677" w:rsidP="00CC3677">
            <w:pPr>
              <w:pStyle w:val="Bodycopy1"/>
            </w:pPr>
          </w:p>
        </w:tc>
        <w:tc>
          <w:tcPr>
            <w:tcW w:w="1461" w:type="pct"/>
            <w:tcBorders>
              <w:top w:val="single" w:sz="8" w:space="0" w:color="auto"/>
              <w:bottom w:val="single" w:sz="12" w:space="0" w:color="auto"/>
            </w:tcBorders>
          </w:tcPr>
          <w:p w:rsidR="00CC3677" w:rsidRPr="00FE49C6" w:rsidRDefault="00CC3677" w:rsidP="00CC3677">
            <w:pPr>
              <w:pStyle w:val="Bodycopy1"/>
              <w:cnfStyle w:val="000000000000" w:firstRow="0" w:lastRow="0" w:firstColumn="0" w:lastColumn="0" w:oddVBand="0" w:evenVBand="0" w:oddHBand="0" w:evenHBand="0" w:firstRowFirstColumn="0" w:firstRowLastColumn="0" w:lastRowFirstColumn="0" w:lastRowLastColumn="0"/>
            </w:pPr>
            <w:r>
              <w:t>[Entity 2]</w:t>
            </w:r>
          </w:p>
        </w:tc>
        <w:tc>
          <w:tcPr>
            <w:tcW w:w="2589" w:type="pct"/>
            <w:tcBorders>
              <w:top w:val="single" w:sz="8" w:space="0" w:color="auto"/>
              <w:bottom w:val="single" w:sz="12" w:space="0" w:color="auto"/>
              <w:right w:val="single" w:sz="8" w:space="0" w:color="auto"/>
            </w:tcBorders>
            <w:vAlign w:val="center"/>
          </w:tcPr>
          <w:p w:rsidR="00CC3677" w:rsidRPr="003959BE" w:rsidRDefault="00CC3677" w:rsidP="004D4A81">
            <w:pPr>
              <w:pStyle w:val="ListParagraph"/>
              <w:numPr>
                <w:ilvl w:val="0"/>
                <w:numId w:val="20"/>
              </w:numPr>
              <w:spacing w:after="0"/>
              <w:ind w:left="250" w:hanging="290"/>
              <w:cnfStyle w:val="000000000000" w:firstRow="0" w:lastRow="0" w:firstColumn="0" w:lastColumn="0" w:oddVBand="0" w:evenVBand="0" w:oddHBand="0" w:evenHBand="0" w:firstRowFirstColumn="0" w:firstRowLastColumn="0" w:lastRowFirstColumn="0" w:lastRowLastColumn="0"/>
              <w:rPr>
                <w:sz w:val="22"/>
              </w:rPr>
            </w:pPr>
          </w:p>
        </w:tc>
      </w:tr>
      <w:tr w:rsidR="00CC3677" w:rsidRPr="00B8567F"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vMerge w:val="restart"/>
            <w:tcBorders>
              <w:top w:val="single" w:sz="12" w:space="0" w:color="auto"/>
              <w:left w:val="single" w:sz="8" w:space="0" w:color="auto"/>
            </w:tcBorders>
            <w:vAlign w:val="center"/>
          </w:tcPr>
          <w:p w:rsidR="00CC3677" w:rsidRPr="00B15FDE" w:rsidRDefault="00CC3677" w:rsidP="00CC3677">
            <w:pPr>
              <w:pStyle w:val="Bodycopy1"/>
              <w:rPr>
                <w:b w:val="0"/>
              </w:rPr>
            </w:pPr>
            <w:r w:rsidRPr="00B15FDE">
              <w:t>Level 2: Moderate Disruption</w:t>
            </w:r>
          </w:p>
        </w:tc>
        <w:tc>
          <w:tcPr>
            <w:tcW w:w="1461" w:type="pct"/>
            <w:tcBorders>
              <w:top w:val="single" w:sz="12" w:space="0" w:color="auto"/>
            </w:tcBorders>
          </w:tcPr>
          <w:p w:rsidR="00CC3677" w:rsidRPr="00FE49C6" w:rsidRDefault="00CC3677" w:rsidP="00CC3677">
            <w:pPr>
              <w:pStyle w:val="Bodycopy1"/>
              <w:cnfStyle w:val="000000100000" w:firstRow="0" w:lastRow="0" w:firstColumn="0" w:lastColumn="0" w:oddVBand="0" w:evenVBand="0" w:oddHBand="1" w:evenHBand="0" w:firstRowFirstColumn="0" w:firstRowLastColumn="0" w:lastRowFirstColumn="0" w:lastRowLastColumn="0"/>
            </w:pPr>
            <w:r>
              <w:t>Energy Emergency Management Office (EEMO)</w:t>
            </w:r>
          </w:p>
        </w:tc>
        <w:tc>
          <w:tcPr>
            <w:tcW w:w="2589" w:type="pct"/>
            <w:tcBorders>
              <w:top w:val="single" w:sz="12" w:space="0" w:color="auto"/>
              <w:right w:val="single" w:sz="8" w:space="0" w:color="auto"/>
            </w:tcBorders>
            <w:vAlign w:val="center"/>
          </w:tcPr>
          <w:p w:rsidR="00CC3677" w:rsidRPr="003959BE" w:rsidRDefault="00CC3677" w:rsidP="004D4A81">
            <w:pPr>
              <w:pStyle w:val="ListParagraph"/>
              <w:numPr>
                <w:ilvl w:val="0"/>
                <w:numId w:val="20"/>
              </w:numPr>
              <w:spacing w:after="0"/>
              <w:ind w:left="250" w:hanging="290"/>
              <w:cnfStyle w:val="000000100000" w:firstRow="0" w:lastRow="0" w:firstColumn="0" w:lastColumn="0" w:oddVBand="0" w:evenVBand="0" w:oddHBand="1" w:evenHBand="0" w:firstRowFirstColumn="0" w:firstRowLastColumn="0" w:lastRowFirstColumn="0" w:lastRowLastColumn="0"/>
              <w:rPr>
                <w:sz w:val="22"/>
              </w:rPr>
            </w:pPr>
            <w:r w:rsidRPr="003959BE">
              <w:rPr>
                <w:sz w:val="22"/>
              </w:rPr>
              <w:t>Notification of incident, activation, and status of response</w:t>
            </w:r>
          </w:p>
          <w:p w:rsidR="00CC3677" w:rsidRPr="003959BE" w:rsidRDefault="00CC3677" w:rsidP="004D4A81">
            <w:pPr>
              <w:pStyle w:val="ListParagraph"/>
              <w:numPr>
                <w:ilvl w:val="0"/>
                <w:numId w:val="20"/>
              </w:numPr>
              <w:spacing w:after="0"/>
              <w:ind w:left="250" w:hanging="290"/>
              <w:cnfStyle w:val="000000100000" w:firstRow="0" w:lastRow="0" w:firstColumn="0" w:lastColumn="0" w:oddVBand="0" w:evenVBand="0" w:oddHBand="1" w:evenHBand="0" w:firstRowFirstColumn="0" w:firstRowLastColumn="0" w:lastRowFirstColumn="0" w:lastRowLastColumn="0"/>
              <w:rPr>
                <w:sz w:val="22"/>
              </w:rPr>
            </w:pPr>
            <w:r w:rsidRPr="003959BE">
              <w:rPr>
                <w:sz w:val="22"/>
              </w:rPr>
              <w:t>Request support, if needed</w:t>
            </w:r>
          </w:p>
        </w:tc>
      </w:tr>
      <w:tr w:rsidR="00CC3677" w:rsidRPr="00B8567F" w:rsidTr="009027C7">
        <w:tc>
          <w:tcPr>
            <w:cnfStyle w:val="001000000000" w:firstRow="0" w:lastRow="0" w:firstColumn="1" w:lastColumn="0" w:oddVBand="0" w:evenVBand="0" w:oddHBand="0" w:evenHBand="0" w:firstRowFirstColumn="0" w:firstRowLastColumn="0" w:lastRowFirstColumn="0" w:lastRowLastColumn="0"/>
            <w:tcW w:w="950" w:type="pct"/>
            <w:vMerge/>
            <w:tcBorders>
              <w:left w:val="single" w:sz="8" w:space="0" w:color="auto"/>
            </w:tcBorders>
          </w:tcPr>
          <w:p w:rsidR="00CC3677" w:rsidRPr="00B15FDE" w:rsidRDefault="00CC3677" w:rsidP="00CC3677">
            <w:pPr>
              <w:pStyle w:val="Bodycopy1"/>
            </w:pPr>
          </w:p>
        </w:tc>
        <w:tc>
          <w:tcPr>
            <w:tcW w:w="1461" w:type="pct"/>
            <w:tcBorders>
              <w:bottom w:val="single" w:sz="8" w:space="0" w:color="auto"/>
            </w:tcBorders>
          </w:tcPr>
          <w:p w:rsidR="00CC3677" w:rsidRPr="00FE49C6" w:rsidRDefault="00CC3677" w:rsidP="00CC3677">
            <w:pPr>
              <w:pStyle w:val="Bodycopy1"/>
              <w:cnfStyle w:val="000000000000" w:firstRow="0" w:lastRow="0" w:firstColumn="0" w:lastColumn="0" w:oddVBand="0" w:evenVBand="0" w:oddHBand="0" w:evenHBand="0" w:firstRowFirstColumn="0" w:firstRowLastColumn="0" w:lastRowFirstColumn="0" w:lastRowLastColumn="0"/>
            </w:pPr>
            <w:r>
              <w:t>[Entity 2]</w:t>
            </w:r>
          </w:p>
        </w:tc>
        <w:tc>
          <w:tcPr>
            <w:tcW w:w="2589" w:type="pct"/>
            <w:tcBorders>
              <w:bottom w:val="single" w:sz="8" w:space="0" w:color="auto"/>
              <w:right w:val="single" w:sz="8" w:space="0" w:color="auto"/>
            </w:tcBorders>
            <w:vAlign w:val="center"/>
          </w:tcPr>
          <w:p w:rsidR="00CC3677" w:rsidRPr="003959BE" w:rsidRDefault="00CC3677" w:rsidP="004D4A81">
            <w:pPr>
              <w:pStyle w:val="ListParagraph"/>
              <w:numPr>
                <w:ilvl w:val="0"/>
                <w:numId w:val="20"/>
              </w:numPr>
              <w:spacing w:after="0"/>
              <w:ind w:left="250" w:hanging="290"/>
              <w:cnfStyle w:val="000000000000" w:firstRow="0" w:lastRow="0" w:firstColumn="0" w:lastColumn="0" w:oddVBand="0" w:evenVBand="0" w:oddHBand="0" w:evenHBand="0" w:firstRowFirstColumn="0" w:firstRowLastColumn="0" w:lastRowFirstColumn="0" w:lastRowLastColumn="0"/>
              <w:rPr>
                <w:sz w:val="22"/>
              </w:rPr>
            </w:pPr>
          </w:p>
        </w:tc>
      </w:tr>
      <w:tr w:rsidR="00CC3677" w:rsidRPr="00B8567F"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vMerge/>
            <w:tcBorders>
              <w:left w:val="single" w:sz="8" w:space="0" w:color="auto"/>
            </w:tcBorders>
          </w:tcPr>
          <w:p w:rsidR="00CC3677" w:rsidRPr="00B15FDE" w:rsidRDefault="00CC3677" w:rsidP="00CC3677">
            <w:pPr>
              <w:pStyle w:val="Bodycopy1"/>
            </w:pPr>
          </w:p>
        </w:tc>
        <w:tc>
          <w:tcPr>
            <w:tcW w:w="1461" w:type="pct"/>
            <w:tcBorders>
              <w:bottom w:val="single" w:sz="8" w:space="0" w:color="auto"/>
            </w:tcBorders>
          </w:tcPr>
          <w:p w:rsidR="00CC3677" w:rsidRPr="00FE49C6" w:rsidRDefault="00CC3677" w:rsidP="00CC3677">
            <w:pPr>
              <w:pStyle w:val="Bodycopy1"/>
              <w:cnfStyle w:val="000000100000" w:firstRow="0" w:lastRow="0" w:firstColumn="0" w:lastColumn="0" w:oddVBand="0" w:evenVBand="0" w:oddHBand="1" w:evenHBand="0" w:firstRowFirstColumn="0" w:firstRowLastColumn="0" w:lastRowFirstColumn="0" w:lastRowLastColumn="0"/>
            </w:pPr>
            <w:r>
              <w:t>[Entity 3]</w:t>
            </w:r>
          </w:p>
        </w:tc>
        <w:tc>
          <w:tcPr>
            <w:tcW w:w="2589" w:type="pct"/>
            <w:tcBorders>
              <w:bottom w:val="single" w:sz="8" w:space="0" w:color="auto"/>
              <w:right w:val="single" w:sz="8" w:space="0" w:color="auto"/>
            </w:tcBorders>
            <w:vAlign w:val="center"/>
          </w:tcPr>
          <w:p w:rsidR="00CC3677" w:rsidRPr="003959BE" w:rsidRDefault="00CC3677" w:rsidP="004D4A81">
            <w:pPr>
              <w:pStyle w:val="ListParagraph"/>
              <w:numPr>
                <w:ilvl w:val="0"/>
                <w:numId w:val="16"/>
              </w:numPr>
              <w:spacing w:after="0"/>
              <w:ind w:left="254" w:hanging="270"/>
              <w:cnfStyle w:val="000000100000" w:firstRow="0" w:lastRow="0" w:firstColumn="0" w:lastColumn="0" w:oddVBand="0" w:evenVBand="0" w:oddHBand="1" w:evenHBand="0" w:firstRowFirstColumn="0" w:firstRowLastColumn="0" w:lastRowFirstColumn="0" w:lastRowLastColumn="0"/>
              <w:rPr>
                <w:sz w:val="22"/>
              </w:rPr>
            </w:pPr>
          </w:p>
        </w:tc>
      </w:tr>
      <w:tr w:rsidR="00CC3677" w:rsidRPr="00B8567F" w:rsidTr="009027C7">
        <w:tc>
          <w:tcPr>
            <w:cnfStyle w:val="001000000000" w:firstRow="0" w:lastRow="0" w:firstColumn="1" w:lastColumn="0" w:oddVBand="0" w:evenVBand="0" w:oddHBand="0" w:evenHBand="0" w:firstRowFirstColumn="0" w:firstRowLastColumn="0" w:lastRowFirstColumn="0" w:lastRowLastColumn="0"/>
            <w:tcW w:w="950" w:type="pct"/>
            <w:vMerge w:val="restart"/>
            <w:tcBorders>
              <w:top w:val="single" w:sz="12" w:space="0" w:color="auto"/>
              <w:left w:val="single" w:sz="8" w:space="0" w:color="auto"/>
            </w:tcBorders>
            <w:vAlign w:val="center"/>
          </w:tcPr>
          <w:p w:rsidR="00CC3677" w:rsidRPr="00B15FDE" w:rsidRDefault="00CC3677" w:rsidP="00CC3677">
            <w:pPr>
              <w:pStyle w:val="Bodycopy1"/>
              <w:rPr>
                <w:b w:val="0"/>
              </w:rPr>
            </w:pPr>
            <w:r w:rsidRPr="00B15FDE">
              <w:t>Level 1: Catastrophic Disruption</w:t>
            </w:r>
          </w:p>
        </w:tc>
        <w:tc>
          <w:tcPr>
            <w:tcW w:w="1461" w:type="pct"/>
            <w:tcBorders>
              <w:top w:val="single" w:sz="12" w:space="0" w:color="auto"/>
            </w:tcBorders>
          </w:tcPr>
          <w:p w:rsidR="00CC3677" w:rsidRPr="00FE49C6" w:rsidRDefault="00CC3677" w:rsidP="00CC3677">
            <w:pPr>
              <w:pStyle w:val="Bodycopy1"/>
              <w:cnfStyle w:val="000000000000" w:firstRow="0" w:lastRow="0" w:firstColumn="0" w:lastColumn="0" w:oddVBand="0" w:evenVBand="0" w:oddHBand="0" w:evenHBand="0" w:firstRowFirstColumn="0" w:firstRowLastColumn="0" w:lastRowFirstColumn="0" w:lastRowLastColumn="0"/>
            </w:pPr>
            <w:r>
              <w:t>Energy Emergency Management Office (EEMO)</w:t>
            </w:r>
          </w:p>
        </w:tc>
        <w:tc>
          <w:tcPr>
            <w:tcW w:w="2589" w:type="pct"/>
            <w:tcBorders>
              <w:top w:val="single" w:sz="12" w:space="0" w:color="auto"/>
              <w:right w:val="single" w:sz="8" w:space="0" w:color="auto"/>
            </w:tcBorders>
            <w:vAlign w:val="center"/>
          </w:tcPr>
          <w:p w:rsidR="00CC3677" w:rsidRPr="003959BE" w:rsidRDefault="00CC3677" w:rsidP="004D4A81">
            <w:pPr>
              <w:pStyle w:val="ListParagraph"/>
              <w:numPr>
                <w:ilvl w:val="0"/>
                <w:numId w:val="20"/>
              </w:numPr>
              <w:spacing w:after="0"/>
              <w:ind w:left="250" w:hanging="290"/>
              <w:cnfStyle w:val="000000000000" w:firstRow="0" w:lastRow="0" w:firstColumn="0" w:lastColumn="0" w:oddVBand="0" w:evenVBand="0" w:oddHBand="0" w:evenHBand="0" w:firstRowFirstColumn="0" w:firstRowLastColumn="0" w:lastRowFirstColumn="0" w:lastRowLastColumn="0"/>
              <w:rPr>
                <w:sz w:val="22"/>
              </w:rPr>
            </w:pPr>
            <w:r w:rsidRPr="003959BE">
              <w:rPr>
                <w:sz w:val="22"/>
              </w:rPr>
              <w:t xml:space="preserve">Notification of incident and activation </w:t>
            </w:r>
          </w:p>
          <w:p w:rsidR="00CC3677" w:rsidRPr="003959BE" w:rsidRDefault="00CC3677" w:rsidP="004D4A81">
            <w:pPr>
              <w:pStyle w:val="ListParagraph"/>
              <w:numPr>
                <w:ilvl w:val="0"/>
                <w:numId w:val="20"/>
              </w:numPr>
              <w:spacing w:after="0"/>
              <w:ind w:left="250" w:hanging="290"/>
              <w:cnfStyle w:val="000000000000" w:firstRow="0" w:lastRow="0" w:firstColumn="0" w:lastColumn="0" w:oddVBand="0" w:evenVBand="0" w:oddHBand="0" w:evenHBand="0" w:firstRowFirstColumn="0" w:firstRowLastColumn="0" w:lastRowFirstColumn="0" w:lastRowLastColumn="0"/>
              <w:rPr>
                <w:sz w:val="22"/>
              </w:rPr>
            </w:pPr>
            <w:r w:rsidRPr="003959BE">
              <w:rPr>
                <w:sz w:val="22"/>
              </w:rPr>
              <w:t>Notify of impacts to the region’s petroleum supply and distribution system.</w:t>
            </w:r>
          </w:p>
        </w:tc>
      </w:tr>
      <w:tr w:rsidR="00CC3677" w:rsidRPr="00B8567F"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vMerge/>
            <w:tcBorders>
              <w:left w:val="single" w:sz="8" w:space="0" w:color="auto"/>
            </w:tcBorders>
          </w:tcPr>
          <w:p w:rsidR="00CC3677" w:rsidRPr="00B15FDE" w:rsidRDefault="00CC3677" w:rsidP="00CC3677">
            <w:pPr>
              <w:pStyle w:val="Bodycopy1"/>
            </w:pPr>
          </w:p>
        </w:tc>
        <w:tc>
          <w:tcPr>
            <w:tcW w:w="1461" w:type="pct"/>
          </w:tcPr>
          <w:p w:rsidR="00CC3677" w:rsidRPr="00FE49C6" w:rsidRDefault="00CC3677" w:rsidP="00CC3677">
            <w:pPr>
              <w:pStyle w:val="Bodycopy1"/>
              <w:cnfStyle w:val="000000100000" w:firstRow="0" w:lastRow="0" w:firstColumn="0" w:lastColumn="0" w:oddVBand="0" w:evenVBand="0" w:oddHBand="1" w:evenHBand="0" w:firstRowFirstColumn="0" w:firstRowLastColumn="0" w:lastRowFirstColumn="0" w:lastRowLastColumn="0"/>
            </w:pPr>
            <w:r w:rsidRPr="00FE49C6">
              <w:t>Washington Military Department (EMD)</w:t>
            </w:r>
          </w:p>
        </w:tc>
        <w:tc>
          <w:tcPr>
            <w:tcW w:w="2589" w:type="pct"/>
            <w:tcBorders>
              <w:right w:val="single" w:sz="8" w:space="0" w:color="auto"/>
            </w:tcBorders>
            <w:vAlign w:val="center"/>
          </w:tcPr>
          <w:p w:rsidR="00CC3677" w:rsidRPr="003959BE" w:rsidRDefault="00CC3677" w:rsidP="004D4A81">
            <w:pPr>
              <w:pStyle w:val="ListParagraph"/>
              <w:numPr>
                <w:ilvl w:val="0"/>
                <w:numId w:val="20"/>
              </w:numPr>
              <w:spacing w:after="0"/>
              <w:ind w:left="250" w:hanging="290"/>
              <w:cnfStyle w:val="000000100000" w:firstRow="0" w:lastRow="0" w:firstColumn="0" w:lastColumn="0" w:oddVBand="0" w:evenVBand="0" w:oddHBand="1" w:evenHBand="0" w:firstRowFirstColumn="0" w:firstRowLastColumn="0" w:lastRowFirstColumn="0" w:lastRowLastColumn="0"/>
              <w:rPr>
                <w:sz w:val="22"/>
              </w:rPr>
            </w:pPr>
            <w:r w:rsidRPr="003959BE">
              <w:rPr>
                <w:sz w:val="22"/>
              </w:rPr>
              <w:t xml:space="preserve">Notification of incident and activation </w:t>
            </w:r>
          </w:p>
          <w:p w:rsidR="00CC3677" w:rsidRPr="003959BE" w:rsidRDefault="00CC3677" w:rsidP="004D4A81">
            <w:pPr>
              <w:pStyle w:val="ListParagraph"/>
              <w:numPr>
                <w:ilvl w:val="0"/>
                <w:numId w:val="20"/>
              </w:numPr>
              <w:spacing w:after="0"/>
              <w:ind w:left="250" w:hanging="290"/>
              <w:cnfStyle w:val="000000100000" w:firstRow="0" w:lastRow="0" w:firstColumn="0" w:lastColumn="0" w:oddVBand="0" w:evenVBand="0" w:oddHBand="1" w:evenHBand="0" w:firstRowFirstColumn="0" w:firstRowLastColumn="0" w:lastRowFirstColumn="0" w:lastRowLastColumn="0"/>
              <w:rPr>
                <w:sz w:val="22"/>
              </w:rPr>
            </w:pPr>
            <w:r w:rsidRPr="003959BE">
              <w:rPr>
                <w:sz w:val="22"/>
              </w:rPr>
              <w:t>Notify of impacts to the region’s petroleum supply and distribution system.</w:t>
            </w:r>
          </w:p>
          <w:p w:rsidR="00CC3677" w:rsidRPr="003959BE" w:rsidRDefault="00CC3677" w:rsidP="004D4A81">
            <w:pPr>
              <w:pStyle w:val="ListParagraph"/>
              <w:numPr>
                <w:ilvl w:val="0"/>
                <w:numId w:val="20"/>
              </w:numPr>
              <w:spacing w:after="0"/>
              <w:ind w:left="250" w:hanging="290"/>
              <w:cnfStyle w:val="000000100000" w:firstRow="0" w:lastRow="0" w:firstColumn="0" w:lastColumn="0" w:oddVBand="0" w:evenVBand="0" w:oddHBand="1" w:evenHBand="0" w:firstRowFirstColumn="0" w:firstRowLastColumn="0" w:lastRowFirstColumn="0" w:lastRowLastColumn="0"/>
              <w:rPr>
                <w:sz w:val="22"/>
              </w:rPr>
            </w:pPr>
            <w:r w:rsidRPr="003959BE">
              <w:rPr>
                <w:sz w:val="22"/>
              </w:rPr>
              <w:t>Submit fuel requests through Logistics section</w:t>
            </w:r>
          </w:p>
        </w:tc>
      </w:tr>
      <w:tr w:rsidR="00CC3677" w:rsidRPr="00B8567F" w:rsidTr="009027C7">
        <w:tc>
          <w:tcPr>
            <w:cnfStyle w:val="001000000000" w:firstRow="0" w:lastRow="0" w:firstColumn="1" w:lastColumn="0" w:oddVBand="0" w:evenVBand="0" w:oddHBand="0" w:evenHBand="0" w:firstRowFirstColumn="0" w:firstRowLastColumn="0" w:lastRowFirstColumn="0" w:lastRowLastColumn="0"/>
            <w:tcW w:w="950" w:type="pct"/>
            <w:vMerge/>
            <w:tcBorders>
              <w:left w:val="single" w:sz="8" w:space="0" w:color="auto"/>
            </w:tcBorders>
          </w:tcPr>
          <w:p w:rsidR="00CC3677" w:rsidRPr="00B15FDE" w:rsidRDefault="00CC3677" w:rsidP="00CC3677">
            <w:pPr>
              <w:pStyle w:val="Bodycopy1"/>
            </w:pPr>
          </w:p>
        </w:tc>
        <w:tc>
          <w:tcPr>
            <w:tcW w:w="1461" w:type="pct"/>
          </w:tcPr>
          <w:p w:rsidR="00CC3677" w:rsidRPr="00FE49C6" w:rsidRDefault="00CC3677" w:rsidP="00CC3677">
            <w:pPr>
              <w:pStyle w:val="Bodycopy1"/>
              <w:cnfStyle w:val="000000000000" w:firstRow="0" w:lastRow="0" w:firstColumn="0" w:lastColumn="0" w:oddVBand="0" w:evenVBand="0" w:oddHBand="0" w:evenHBand="0" w:firstRowFirstColumn="0" w:firstRowLastColumn="0" w:lastRowFirstColumn="0" w:lastRowLastColumn="0"/>
            </w:pPr>
            <w:r>
              <w:t>[Entity 3]</w:t>
            </w:r>
          </w:p>
        </w:tc>
        <w:tc>
          <w:tcPr>
            <w:tcW w:w="2589" w:type="pct"/>
            <w:tcBorders>
              <w:right w:val="single" w:sz="8" w:space="0" w:color="auto"/>
            </w:tcBorders>
            <w:vAlign w:val="center"/>
          </w:tcPr>
          <w:p w:rsidR="00CC3677" w:rsidRPr="003959BE" w:rsidRDefault="00CC3677" w:rsidP="004D4A81">
            <w:pPr>
              <w:pStyle w:val="ListParagraph"/>
              <w:numPr>
                <w:ilvl w:val="0"/>
                <w:numId w:val="16"/>
              </w:numPr>
              <w:spacing w:after="0"/>
              <w:ind w:left="254" w:hanging="270"/>
              <w:cnfStyle w:val="000000000000" w:firstRow="0" w:lastRow="0" w:firstColumn="0" w:lastColumn="0" w:oddVBand="0" w:evenVBand="0" w:oddHBand="0" w:evenHBand="0" w:firstRowFirstColumn="0" w:firstRowLastColumn="0" w:lastRowFirstColumn="0" w:lastRowLastColumn="0"/>
              <w:rPr>
                <w:sz w:val="22"/>
              </w:rPr>
            </w:pPr>
          </w:p>
        </w:tc>
      </w:tr>
    </w:tbl>
    <w:p w:rsidR="00CC3677" w:rsidRDefault="00CC3677" w:rsidP="00CC3677"/>
    <w:p w:rsidR="00CC3677" w:rsidRDefault="00CC3677" w:rsidP="00CC3677">
      <w:pPr>
        <w:pStyle w:val="Bodycopy1"/>
      </w:pPr>
      <w:r>
        <w:t>[Describe method of contact and essential elements of information]</w:t>
      </w:r>
    </w:p>
    <w:p w:rsidR="00CC3677" w:rsidRDefault="00CC3677" w:rsidP="00CC3677">
      <w:pPr>
        <w:pStyle w:val="Heading2"/>
      </w:pPr>
      <w:bookmarkStart w:id="30" w:name="_Toc97729292"/>
      <w:bookmarkStart w:id="31" w:name="_Toc100334702"/>
      <w:r>
        <w:t xml:space="preserve">3.2 </w:t>
      </w:r>
      <w:bookmarkEnd w:id="30"/>
      <w:r>
        <w:t>Information Coordination</w:t>
      </w:r>
      <w:bookmarkEnd w:id="31"/>
    </w:p>
    <w:p w:rsidR="00CC3677" w:rsidRDefault="00CC3677" w:rsidP="00CC3677">
      <w:pPr>
        <w:pStyle w:val="Bodycopy1"/>
      </w:pPr>
      <w:r>
        <w:t>Developing and disseminating situational awareness is an iterative process and integral to good decision making. The [jurisdiction] will pursue some or all of the following tasks based on available information and good judgement.</w:t>
      </w:r>
    </w:p>
    <w:p w:rsidR="00CC3677" w:rsidRDefault="00CC3677" w:rsidP="00CC3677">
      <w:pPr>
        <w:pStyle w:val="Heading3"/>
      </w:pPr>
      <w:bookmarkStart w:id="32" w:name="_Toc100334703"/>
      <w:r>
        <w:t>Develop Situational Awareness</w:t>
      </w:r>
      <w:bookmarkEnd w:id="32"/>
    </w:p>
    <w:p w:rsidR="00CC3677" w:rsidRDefault="00CC3677" w:rsidP="00CC3677">
      <w:pPr>
        <w:pStyle w:val="Bodycopy1"/>
      </w:pPr>
      <w:r>
        <w:t xml:space="preserve">The [jurisdiction] will collect as much verified information as possible. Including some or all of the following: </w:t>
      </w:r>
    </w:p>
    <w:p w:rsidR="00CC3677" w:rsidRPr="003959BE" w:rsidRDefault="00CC3677" w:rsidP="004D4A81">
      <w:pPr>
        <w:pStyle w:val="ListParagraph"/>
        <w:numPr>
          <w:ilvl w:val="0"/>
          <w:numId w:val="21"/>
        </w:numPr>
        <w:spacing w:after="160"/>
        <w:rPr>
          <w:sz w:val="22"/>
        </w:rPr>
      </w:pPr>
      <w:r w:rsidRPr="003959BE">
        <w:rPr>
          <w:sz w:val="22"/>
        </w:rPr>
        <w:t>The underlying cause of the fuel supply disruption;</w:t>
      </w:r>
    </w:p>
    <w:p w:rsidR="00CC3677" w:rsidRPr="003959BE" w:rsidRDefault="00CC3677" w:rsidP="004D4A81">
      <w:pPr>
        <w:pStyle w:val="ListParagraph"/>
        <w:numPr>
          <w:ilvl w:val="0"/>
          <w:numId w:val="19"/>
        </w:numPr>
        <w:spacing w:after="160"/>
        <w:rPr>
          <w:sz w:val="22"/>
        </w:rPr>
      </w:pPr>
      <w:r w:rsidRPr="003959BE">
        <w:rPr>
          <w:sz w:val="22"/>
        </w:rPr>
        <w:t>The location, scope, severity, and anticipated duration of disruption to the fuel supply chain.</w:t>
      </w:r>
    </w:p>
    <w:p w:rsidR="00CC3677" w:rsidRPr="003959BE" w:rsidRDefault="00CC3677" w:rsidP="004D4A81">
      <w:pPr>
        <w:pStyle w:val="ListParagraph"/>
        <w:numPr>
          <w:ilvl w:val="0"/>
          <w:numId w:val="19"/>
        </w:numPr>
        <w:spacing w:after="160"/>
        <w:rPr>
          <w:sz w:val="22"/>
        </w:rPr>
      </w:pPr>
      <w:r w:rsidRPr="003959BE">
        <w:rPr>
          <w:sz w:val="22"/>
        </w:rPr>
        <w:t>Fuel supply restoration activities, or other response actions being initiated</w:t>
      </w:r>
    </w:p>
    <w:p w:rsidR="00CC3677" w:rsidRPr="003959BE" w:rsidRDefault="00CC3677" w:rsidP="004D4A81">
      <w:pPr>
        <w:pStyle w:val="ListParagraph"/>
        <w:numPr>
          <w:ilvl w:val="0"/>
          <w:numId w:val="19"/>
        </w:numPr>
        <w:spacing w:after="160"/>
        <w:rPr>
          <w:sz w:val="22"/>
        </w:rPr>
      </w:pPr>
      <w:r w:rsidRPr="003959BE">
        <w:rPr>
          <w:sz w:val="22"/>
        </w:rPr>
        <w:t>Impacts of the fuel supply disruption on associated energy infrastructure (e.g., fuel storage facilities and access points, fuel tanker availability, fuel transportation routes, electrical power grid operations)</w:t>
      </w:r>
    </w:p>
    <w:p w:rsidR="00CC3677" w:rsidRPr="003959BE" w:rsidRDefault="00CC3677" w:rsidP="004D4A81">
      <w:pPr>
        <w:pStyle w:val="ListParagraph"/>
        <w:numPr>
          <w:ilvl w:val="0"/>
          <w:numId w:val="19"/>
        </w:numPr>
        <w:spacing w:after="160"/>
        <w:rPr>
          <w:sz w:val="22"/>
        </w:rPr>
      </w:pPr>
      <w:r w:rsidRPr="003959BE">
        <w:rPr>
          <w:sz w:val="22"/>
        </w:rPr>
        <w:t>Disruptions in the capability of local distributors to receive, store, and distribute fuel.</w:t>
      </w:r>
    </w:p>
    <w:p w:rsidR="00CC3677" w:rsidRPr="003959BE" w:rsidRDefault="00CC3677" w:rsidP="004D4A81">
      <w:pPr>
        <w:pStyle w:val="ListParagraph"/>
        <w:numPr>
          <w:ilvl w:val="0"/>
          <w:numId w:val="19"/>
        </w:numPr>
        <w:rPr>
          <w:sz w:val="22"/>
        </w:rPr>
      </w:pPr>
      <w:r w:rsidRPr="003959BE">
        <w:rPr>
          <w:sz w:val="22"/>
        </w:rPr>
        <w:t xml:space="preserve">Demand for fuel, and fuel inventory levels </w:t>
      </w:r>
    </w:p>
    <w:p w:rsidR="00CC3677" w:rsidRPr="003959BE" w:rsidRDefault="00CC3677" w:rsidP="004D4A81">
      <w:pPr>
        <w:pStyle w:val="ListParagraph"/>
        <w:numPr>
          <w:ilvl w:val="0"/>
          <w:numId w:val="19"/>
        </w:numPr>
        <w:rPr>
          <w:sz w:val="22"/>
        </w:rPr>
      </w:pPr>
      <w:r w:rsidRPr="003959BE">
        <w:rPr>
          <w:sz w:val="22"/>
        </w:rPr>
        <w:t>Critical facilities and emergency response agencies whose missions are adversely affected by the loss of fuel.</w:t>
      </w:r>
    </w:p>
    <w:p w:rsidR="00CC3677" w:rsidRPr="003959BE" w:rsidRDefault="00CC3677" w:rsidP="004D4A81">
      <w:pPr>
        <w:pStyle w:val="ListParagraph"/>
        <w:numPr>
          <w:ilvl w:val="0"/>
          <w:numId w:val="19"/>
        </w:numPr>
        <w:rPr>
          <w:sz w:val="22"/>
        </w:rPr>
      </w:pPr>
      <w:r w:rsidRPr="003959BE">
        <w:rPr>
          <w:sz w:val="22"/>
        </w:rPr>
        <w:t>[please feel free to customize this list]</w:t>
      </w:r>
    </w:p>
    <w:p w:rsidR="00CC3677" w:rsidRDefault="00CC3677" w:rsidP="00CC3677">
      <w:pPr>
        <w:pStyle w:val="Heading3"/>
      </w:pPr>
      <w:bookmarkStart w:id="33" w:name="_Toc100334704"/>
      <w:r>
        <w:t>Disseminate Information</w:t>
      </w:r>
      <w:bookmarkEnd w:id="33"/>
    </w:p>
    <w:p w:rsidR="00CC3677" w:rsidRDefault="00CC3677" w:rsidP="00CC3677">
      <w:pPr>
        <w:pStyle w:val="Bodycopy1"/>
      </w:pPr>
      <w:r>
        <w:t xml:space="preserve">[Jurisdiction] helps to ensure good situational awareness and decision making by sharing information with a diverse range of stakeholders via news releases, situation reports, and other messaging [customize your list]. The table below details the types of information to be shared with a range of stakeholders. </w:t>
      </w:r>
    </w:p>
    <w:tbl>
      <w:tblPr>
        <w:tblStyle w:val="GridTable4-Accent5"/>
        <w:tblW w:w="0" w:type="auto"/>
        <w:tblLook w:val="04A0" w:firstRow="1" w:lastRow="0" w:firstColumn="1" w:lastColumn="0" w:noHBand="0" w:noVBand="1"/>
      </w:tblPr>
      <w:tblGrid>
        <w:gridCol w:w="3590"/>
        <w:gridCol w:w="6390"/>
      </w:tblGrid>
      <w:tr w:rsidR="00CC3677" w:rsidTr="00DD2CE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590" w:type="dxa"/>
            <w:tcBorders>
              <w:top w:val="single" w:sz="8" w:space="0" w:color="auto"/>
              <w:left w:val="single" w:sz="8" w:space="0" w:color="auto"/>
              <w:bottom w:val="single" w:sz="8" w:space="0" w:color="auto"/>
              <w:right w:val="single" w:sz="8" w:space="0" w:color="auto"/>
            </w:tcBorders>
            <w:shd w:val="clear" w:color="auto" w:fill="0A82A0" w:themeFill="accent6"/>
          </w:tcPr>
          <w:p w:rsidR="00CC3677" w:rsidRPr="00B15FDE" w:rsidRDefault="00CC3677" w:rsidP="009027C7">
            <w:r>
              <w:t>Intended Audience</w:t>
            </w:r>
          </w:p>
        </w:tc>
        <w:tc>
          <w:tcPr>
            <w:tcW w:w="6390" w:type="dxa"/>
            <w:tcBorders>
              <w:top w:val="single" w:sz="8" w:space="0" w:color="auto"/>
              <w:left w:val="single" w:sz="8" w:space="0" w:color="auto"/>
              <w:bottom w:val="single" w:sz="8" w:space="0" w:color="auto"/>
              <w:right w:val="single" w:sz="8" w:space="0" w:color="auto"/>
            </w:tcBorders>
            <w:shd w:val="clear" w:color="auto" w:fill="0A82A0" w:themeFill="accent6"/>
          </w:tcPr>
          <w:p w:rsidR="00CC3677" w:rsidRPr="00B15FDE" w:rsidRDefault="00CC3677" w:rsidP="009027C7">
            <w:pPr>
              <w:cnfStyle w:val="100000000000" w:firstRow="1" w:lastRow="0" w:firstColumn="0" w:lastColumn="0" w:oddVBand="0" w:evenVBand="0" w:oddHBand="0" w:evenHBand="0" w:firstRowFirstColumn="0" w:firstRowLastColumn="0" w:lastRowFirstColumn="0" w:lastRowLastColumn="0"/>
            </w:pPr>
            <w:r>
              <w:t>Information to be Shared</w:t>
            </w:r>
          </w:p>
        </w:tc>
      </w:tr>
      <w:tr w:rsidR="00CC3677"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Borders>
              <w:top w:val="single" w:sz="8" w:space="0" w:color="auto"/>
              <w:left w:val="single" w:sz="8" w:space="0" w:color="auto"/>
            </w:tcBorders>
          </w:tcPr>
          <w:p w:rsidR="00CC3677" w:rsidRPr="003959BE" w:rsidRDefault="00CC3677" w:rsidP="00CC3677">
            <w:pPr>
              <w:pStyle w:val="Bodycopy1"/>
            </w:pPr>
            <w:r w:rsidRPr="003959BE">
              <w:t>Energy Emergency Management Office (EEMO); Dept. of Commerce</w:t>
            </w:r>
          </w:p>
        </w:tc>
        <w:tc>
          <w:tcPr>
            <w:tcW w:w="6390" w:type="dxa"/>
            <w:tcBorders>
              <w:top w:val="single" w:sz="8" w:space="0" w:color="auto"/>
              <w:right w:val="single" w:sz="8" w:space="0" w:color="auto"/>
            </w:tcBorders>
          </w:tcPr>
          <w:p w:rsidR="00CC3677" w:rsidRPr="003959BE" w:rsidRDefault="00CC3677" w:rsidP="004D4A81">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Status/ Situational reports</w:t>
            </w:r>
          </w:p>
          <w:p w:rsidR="00CC3677" w:rsidRPr="003959BE" w:rsidRDefault="00CC3677" w:rsidP="004D4A81">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Fuel supply outlook</w:t>
            </w:r>
          </w:p>
          <w:p w:rsidR="00CC3677" w:rsidRPr="003959BE" w:rsidRDefault="00CC3677" w:rsidP="004D4A81">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Fuel allocation prioritization &amp; application process</w:t>
            </w:r>
          </w:p>
        </w:tc>
      </w:tr>
      <w:tr w:rsidR="00CC3677" w:rsidTr="009027C7">
        <w:tc>
          <w:tcPr>
            <w:cnfStyle w:val="001000000000" w:firstRow="0" w:lastRow="0" w:firstColumn="1" w:lastColumn="0" w:oddVBand="0" w:evenVBand="0" w:oddHBand="0" w:evenHBand="0" w:firstRowFirstColumn="0" w:firstRowLastColumn="0" w:lastRowFirstColumn="0" w:lastRowLastColumn="0"/>
            <w:tcW w:w="3590" w:type="dxa"/>
            <w:tcBorders>
              <w:top w:val="single" w:sz="8" w:space="0" w:color="auto"/>
              <w:left w:val="single" w:sz="8" w:space="0" w:color="auto"/>
            </w:tcBorders>
          </w:tcPr>
          <w:p w:rsidR="00CC3677" w:rsidRPr="003959BE" w:rsidRDefault="00CC3677" w:rsidP="00CC3677">
            <w:pPr>
              <w:pStyle w:val="Bodycopy1"/>
            </w:pPr>
            <w:r w:rsidRPr="003959BE">
              <w:t>WA EMD</w:t>
            </w:r>
          </w:p>
        </w:tc>
        <w:tc>
          <w:tcPr>
            <w:tcW w:w="6390" w:type="dxa"/>
            <w:tcBorders>
              <w:top w:val="single" w:sz="8" w:space="0" w:color="auto"/>
              <w:right w:val="single" w:sz="8" w:space="0" w:color="auto"/>
            </w:tcBorders>
          </w:tcPr>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Status/ Situational reports</w:t>
            </w:r>
          </w:p>
          <w:p w:rsidR="00CC3677" w:rsidRPr="003959BE" w:rsidRDefault="00CC3677" w:rsidP="004D4A81">
            <w:pPr>
              <w:pStyle w:val="ListParagraph"/>
              <w:numPr>
                <w:ilvl w:val="0"/>
                <w:numId w:val="18"/>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Emergency Fuel Request or other support requests</w:t>
            </w:r>
          </w:p>
        </w:tc>
      </w:tr>
      <w:tr w:rsidR="00CC3677"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Borders>
              <w:left w:val="single" w:sz="8" w:space="0" w:color="auto"/>
            </w:tcBorders>
          </w:tcPr>
          <w:p w:rsidR="00CC3677" w:rsidRPr="003959BE" w:rsidRDefault="00CC3677" w:rsidP="00CC3677">
            <w:pPr>
              <w:pStyle w:val="Bodycopy1"/>
            </w:pPr>
            <w:r w:rsidRPr="003959BE">
              <w:t>[Neighboring Jurisdictions]</w:t>
            </w:r>
          </w:p>
        </w:tc>
        <w:tc>
          <w:tcPr>
            <w:tcW w:w="6390" w:type="dxa"/>
            <w:tcBorders>
              <w:right w:val="single" w:sz="8" w:space="0" w:color="auto"/>
            </w:tcBorders>
          </w:tcPr>
          <w:p w:rsidR="00CC3677" w:rsidRPr="003959BE" w:rsidRDefault="00CC3677" w:rsidP="004D4A8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[Jurisdiction] status, actions, and decisions in response to fuel shortage and disruption</w:t>
            </w:r>
          </w:p>
          <w:p w:rsidR="00CC3677" w:rsidRPr="003959BE" w:rsidRDefault="00CC3677" w:rsidP="004D4A8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Fuel supply outlook</w:t>
            </w:r>
          </w:p>
          <w:p w:rsidR="00CC3677" w:rsidRPr="003959BE" w:rsidRDefault="00CC3677" w:rsidP="004D4A8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Waivers or other policy coordination across borders</w:t>
            </w:r>
          </w:p>
        </w:tc>
      </w:tr>
      <w:tr w:rsidR="00CC3677" w:rsidTr="009027C7">
        <w:tc>
          <w:tcPr>
            <w:cnfStyle w:val="001000000000" w:firstRow="0" w:lastRow="0" w:firstColumn="1" w:lastColumn="0" w:oddVBand="0" w:evenVBand="0" w:oddHBand="0" w:evenHBand="0" w:firstRowFirstColumn="0" w:firstRowLastColumn="0" w:lastRowFirstColumn="0" w:lastRowLastColumn="0"/>
            <w:tcW w:w="3590" w:type="dxa"/>
            <w:tcBorders>
              <w:left w:val="single" w:sz="8" w:space="0" w:color="auto"/>
            </w:tcBorders>
          </w:tcPr>
          <w:p w:rsidR="00CC3677" w:rsidRPr="003959BE" w:rsidRDefault="00CC3677" w:rsidP="00CC3677">
            <w:pPr>
              <w:pStyle w:val="Bodycopy1"/>
            </w:pPr>
            <w:r w:rsidRPr="003959BE">
              <w:t xml:space="preserve">[Critical Facilities Partners like Hospitals, Water/Wastewater, Police/Fire/EMS, </w:t>
            </w:r>
            <w:r w:rsidR="0035425A" w:rsidRPr="003959BE">
              <w:t>etc.</w:t>
            </w:r>
            <w:r w:rsidRPr="003959BE">
              <w:t xml:space="preserve">] </w:t>
            </w:r>
          </w:p>
        </w:tc>
        <w:tc>
          <w:tcPr>
            <w:tcW w:w="6390" w:type="dxa"/>
            <w:tcBorders>
              <w:right w:val="single" w:sz="8" w:space="0" w:color="auto"/>
            </w:tcBorders>
          </w:tcPr>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[Jurisdiction] status, actions, and decisions in response to fuel shortage and disruption</w:t>
            </w:r>
          </w:p>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Fuel supply outlook</w:t>
            </w:r>
          </w:p>
          <w:p w:rsidR="00CC3677" w:rsidRPr="003959BE" w:rsidRDefault="00CC3677" w:rsidP="004D4A8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2"/>
              </w:rPr>
            </w:pPr>
            <w:r w:rsidRPr="003959BE">
              <w:rPr>
                <w:sz w:val="22"/>
              </w:rPr>
              <w:t>Fuel allocation prioritization &amp; application process</w:t>
            </w:r>
          </w:p>
        </w:tc>
      </w:tr>
      <w:tr w:rsidR="00CC3677"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Borders>
              <w:left w:val="single" w:sz="8" w:space="0" w:color="auto"/>
            </w:tcBorders>
          </w:tcPr>
          <w:p w:rsidR="00CC3677" w:rsidRPr="003959BE" w:rsidRDefault="00CC3677" w:rsidP="00CC3677">
            <w:pPr>
              <w:pStyle w:val="Bodycopy1"/>
            </w:pPr>
            <w:r w:rsidRPr="003959BE">
              <w:t>News Media Outlets / General Public</w:t>
            </w:r>
          </w:p>
        </w:tc>
        <w:tc>
          <w:tcPr>
            <w:tcW w:w="6390" w:type="dxa"/>
            <w:tcBorders>
              <w:right w:val="single" w:sz="8" w:space="0" w:color="auto"/>
            </w:tcBorders>
          </w:tcPr>
          <w:p w:rsidR="00CC3677" w:rsidRPr="003959BE" w:rsidRDefault="00CC3677" w:rsidP="004D4A81">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[Jurisdiction] action and decisions in response to fuel shortage and disruption</w:t>
            </w:r>
          </w:p>
          <w:p w:rsidR="00CC3677" w:rsidRPr="003959BE" w:rsidRDefault="00CC3677" w:rsidP="004D4A81">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Talking points regarding voluntary or mandatory fuel conservation measures for public education</w:t>
            </w:r>
          </w:p>
          <w:p w:rsidR="00CC3677" w:rsidRPr="003959BE" w:rsidRDefault="00CC3677" w:rsidP="004D4A81">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Informational campaigns regarding voluntary fuel conservation measures</w:t>
            </w:r>
          </w:p>
          <w:p w:rsidR="00CC3677" w:rsidRPr="003959BE" w:rsidRDefault="00CC3677" w:rsidP="004D4A81">
            <w:pPr>
              <w:pStyle w:val="ListParagraph"/>
              <w:numPr>
                <w:ilvl w:val="0"/>
                <w:numId w:val="16"/>
              </w:numPr>
              <w:spacing w:after="0"/>
              <w:cnfStyle w:val="000000100000" w:firstRow="0" w:lastRow="0" w:firstColumn="0" w:lastColumn="0" w:oddVBand="0" w:evenVBand="0" w:oddHBand="1" w:evenHBand="0" w:firstRowFirstColumn="0" w:firstRowLastColumn="0" w:lastRowFirstColumn="0" w:lastRowLastColumn="0"/>
              <w:rPr>
                <w:sz w:val="22"/>
              </w:rPr>
            </w:pPr>
            <w:r w:rsidRPr="003959BE">
              <w:rPr>
                <w:sz w:val="22"/>
              </w:rPr>
              <w:t>Announcements and guidance regarding mandatory fuel conservation measures</w:t>
            </w:r>
          </w:p>
        </w:tc>
      </w:tr>
    </w:tbl>
    <w:p w:rsidR="00CC3677" w:rsidRDefault="00CC3677" w:rsidP="00CC3677">
      <w:pPr>
        <w:pStyle w:val="Bodycopy1"/>
      </w:pPr>
    </w:p>
    <w:p w:rsidR="0035425A" w:rsidRPr="00DD2CE4" w:rsidRDefault="0035425A" w:rsidP="00DD2CE4">
      <w:pPr>
        <w:pStyle w:val="Bodycopy1"/>
      </w:pPr>
      <w:r w:rsidRPr="00DD2CE4">
        <w:t>Other ways to coordinate information sharing include:</w:t>
      </w:r>
    </w:p>
    <w:p w:rsidR="00DD2CE4" w:rsidRDefault="0035425A" w:rsidP="00DD2CE4">
      <w:pPr>
        <w:pStyle w:val="ListBullet"/>
        <w:numPr>
          <w:ilvl w:val="0"/>
          <w:numId w:val="35"/>
        </w:numPr>
      </w:pPr>
      <w:r w:rsidRPr="00DD2CE4">
        <w:t>Participate in JIC briefings and news conferences</w:t>
      </w:r>
    </w:p>
    <w:p w:rsidR="00DD2CE4" w:rsidRPr="00DD2CE4" w:rsidRDefault="0035425A" w:rsidP="00DD2CE4">
      <w:pPr>
        <w:pStyle w:val="ListBullet"/>
        <w:numPr>
          <w:ilvl w:val="1"/>
          <w:numId w:val="35"/>
        </w:numPr>
      </w:pPr>
      <w:r w:rsidRPr="00DD2CE4">
        <w:rPr>
          <w:rFonts w:eastAsia="MS Gothic"/>
        </w:rPr>
        <w:t>Develop key messages and rehearse walk-throughs.</w:t>
      </w:r>
    </w:p>
    <w:p w:rsidR="00DD2CE4" w:rsidRPr="00DD2CE4" w:rsidRDefault="0035425A" w:rsidP="00DD2CE4">
      <w:pPr>
        <w:pStyle w:val="ListBullet"/>
        <w:numPr>
          <w:ilvl w:val="1"/>
          <w:numId w:val="35"/>
        </w:numPr>
      </w:pPr>
      <w:r w:rsidRPr="00DD2CE4">
        <w:rPr>
          <w:rFonts w:eastAsia="MS Gothic"/>
        </w:rPr>
        <w:t>Compile news media kits (brochures, factsheets, and other materials) about the [jurisdiction]. Kits should include recommendations for conservation measures, information on [jurisdiction] decision and actions, and industry actions t</w:t>
      </w:r>
      <w:r w:rsidR="00DD2CE4">
        <w:rPr>
          <w:rFonts w:eastAsia="MS Gothic"/>
        </w:rPr>
        <w:t>aken to restore infrastructure.</w:t>
      </w:r>
    </w:p>
    <w:p w:rsidR="00DD2CE4" w:rsidRPr="00DD2CE4" w:rsidRDefault="0035425A" w:rsidP="00DD2CE4">
      <w:pPr>
        <w:pStyle w:val="ListBullet"/>
        <w:numPr>
          <w:ilvl w:val="0"/>
          <w:numId w:val="35"/>
        </w:numPr>
      </w:pPr>
      <w:r w:rsidRPr="00DD2CE4">
        <w:rPr>
          <w:rFonts w:eastAsia="MS Gothic"/>
        </w:rPr>
        <w:t>Coordinate with EEMO and state PIOs to ensure cons</w:t>
      </w:r>
      <w:r w:rsidR="00DD2CE4">
        <w:rPr>
          <w:rFonts w:eastAsia="MS Gothic"/>
        </w:rPr>
        <w:t>istent messaging to the public.</w:t>
      </w:r>
    </w:p>
    <w:p w:rsidR="00DD2CE4" w:rsidRPr="00DD2CE4" w:rsidRDefault="0035425A" w:rsidP="00DD2CE4">
      <w:pPr>
        <w:pStyle w:val="ListBullet"/>
        <w:numPr>
          <w:ilvl w:val="0"/>
          <w:numId w:val="35"/>
        </w:numPr>
      </w:pPr>
      <w:r w:rsidRPr="00DD2CE4">
        <w:rPr>
          <w:rFonts w:eastAsia="MS Gothic"/>
        </w:rPr>
        <w:t>Monitor state and local news media and social media.</w:t>
      </w:r>
    </w:p>
    <w:p w:rsidR="00DD2CE4" w:rsidRPr="00DD2CE4" w:rsidRDefault="0035425A" w:rsidP="00DD2CE4">
      <w:pPr>
        <w:pStyle w:val="ListBullet"/>
        <w:numPr>
          <w:ilvl w:val="1"/>
          <w:numId w:val="35"/>
        </w:numPr>
      </w:pPr>
      <w:r w:rsidRPr="00DD2CE4">
        <w:rPr>
          <w:rFonts w:eastAsia="MS Gothic"/>
        </w:rPr>
        <w:t>Identify misinformation, rumors, and c</w:t>
      </w:r>
      <w:r w:rsidR="00DD2CE4">
        <w:rPr>
          <w:rFonts w:eastAsia="MS Gothic"/>
        </w:rPr>
        <w:t>oncerns regarding fuel outlook.</w:t>
      </w:r>
    </w:p>
    <w:p w:rsidR="00DD2CE4" w:rsidRPr="00DD2CE4" w:rsidRDefault="0035425A" w:rsidP="00DD2CE4">
      <w:pPr>
        <w:pStyle w:val="ListBullet"/>
        <w:numPr>
          <w:ilvl w:val="1"/>
          <w:numId w:val="35"/>
        </w:numPr>
      </w:pPr>
      <w:r w:rsidRPr="00DD2CE4">
        <w:rPr>
          <w:rFonts w:eastAsia="MS Gothic"/>
        </w:rPr>
        <w:t>Develop stra</w:t>
      </w:r>
      <w:r w:rsidR="00DD2CE4">
        <w:rPr>
          <w:rFonts w:eastAsia="MS Gothic"/>
        </w:rPr>
        <w:t>tegy to address misinformation.</w:t>
      </w:r>
    </w:p>
    <w:p w:rsidR="00DD2CE4" w:rsidRPr="00DD2CE4" w:rsidRDefault="0035425A" w:rsidP="00DD2CE4">
      <w:pPr>
        <w:pStyle w:val="ListBullet"/>
        <w:numPr>
          <w:ilvl w:val="0"/>
          <w:numId w:val="35"/>
        </w:numPr>
      </w:pPr>
      <w:r w:rsidRPr="00DD2CE4">
        <w:rPr>
          <w:rFonts w:eastAsia="MS Gothic"/>
        </w:rPr>
        <w:t>Post updated public information to [list jurisdiction website or other social media sites if well maintained and updated]</w:t>
      </w:r>
    </w:p>
    <w:p w:rsidR="0035425A" w:rsidRPr="00DD2CE4" w:rsidRDefault="0035425A" w:rsidP="00DD2CE4">
      <w:pPr>
        <w:pStyle w:val="ListBullet"/>
        <w:numPr>
          <w:ilvl w:val="0"/>
          <w:numId w:val="35"/>
        </w:numPr>
      </w:pPr>
      <w:r w:rsidRPr="00DD2CE4">
        <w:rPr>
          <w:rFonts w:eastAsia="MS Gothic"/>
        </w:rPr>
        <w:t>Establish a call center for public questions and concerns regarding the fue</w:t>
      </w:r>
      <w:r w:rsidR="00DD2CE4">
        <w:rPr>
          <w:rFonts w:eastAsia="MS Gothic"/>
        </w:rPr>
        <w:t>l situation and state response.</w:t>
      </w:r>
    </w:p>
    <w:p w:rsidR="00DD2CE4" w:rsidRPr="00DD2CE4" w:rsidRDefault="00DD2CE4" w:rsidP="00DD2CE4">
      <w:pPr>
        <w:pStyle w:val="Bodycopy1"/>
      </w:pPr>
    </w:p>
    <w:p w:rsidR="0035425A" w:rsidRDefault="0035425A" w:rsidP="0035425A">
      <w:pPr>
        <w:pStyle w:val="Heading2"/>
      </w:pPr>
      <w:bookmarkStart w:id="34" w:name="_Toc97729293"/>
      <w:bookmarkStart w:id="35" w:name="_Toc100334705"/>
      <w:r>
        <w:t>3.3 Implement Initial Response Actions</w:t>
      </w:r>
      <w:bookmarkEnd w:id="34"/>
      <w:bookmarkEnd w:id="35"/>
    </w:p>
    <w:p w:rsidR="0035425A" w:rsidRDefault="0035425A" w:rsidP="0035425A">
      <w:pPr>
        <w:pStyle w:val="Bodycopy1"/>
      </w:pPr>
      <w:r>
        <w:t>[Customize this list/paragraph to suit your jurisdiction]</w:t>
      </w:r>
    </w:p>
    <w:p w:rsidR="0035425A" w:rsidRDefault="0035425A" w:rsidP="0035425A">
      <w:pPr>
        <w:pStyle w:val="Bodycopy1"/>
      </w:pPr>
      <w:r>
        <w:t>Upon activation of the [Jurisdiction] Fuel Plan, [POC/entity] will begin initial response actions such as:</w:t>
      </w:r>
    </w:p>
    <w:p w:rsidR="0035425A" w:rsidRPr="003959BE" w:rsidRDefault="0035425A" w:rsidP="004D4A81">
      <w:pPr>
        <w:pStyle w:val="Bodycopy1"/>
        <w:numPr>
          <w:ilvl w:val="0"/>
          <w:numId w:val="22"/>
        </w:numPr>
      </w:pPr>
      <w:r w:rsidRPr="003959BE">
        <w:t>Conduct Initial Emergency Response Actions such as:</w:t>
      </w:r>
    </w:p>
    <w:p w:rsidR="0035425A" w:rsidRPr="003959BE" w:rsidRDefault="0035425A" w:rsidP="004D4A81">
      <w:pPr>
        <w:pStyle w:val="ListParagraph"/>
        <w:numPr>
          <w:ilvl w:val="1"/>
          <w:numId w:val="22"/>
        </w:numPr>
        <w:spacing w:after="160"/>
        <w:rPr>
          <w:sz w:val="22"/>
        </w:rPr>
      </w:pPr>
      <w:r w:rsidRPr="003959BE">
        <w:rPr>
          <w:sz w:val="22"/>
        </w:rPr>
        <w:t>Implement county or agency-level fuel conservation measures</w:t>
      </w:r>
    </w:p>
    <w:p w:rsidR="0035425A" w:rsidRPr="003959BE" w:rsidRDefault="0035425A" w:rsidP="004D4A81">
      <w:pPr>
        <w:pStyle w:val="ListParagraph"/>
        <w:numPr>
          <w:ilvl w:val="2"/>
          <w:numId w:val="22"/>
        </w:numPr>
        <w:spacing w:after="160"/>
        <w:rPr>
          <w:sz w:val="22"/>
        </w:rPr>
      </w:pPr>
      <w:r w:rsidRPr="003959BE">
        <w:rPr>
          <w:sz w:val="22"/>
        </w:rPr>
        <w:t>Suspend non-essential travel</w:t>
      </w:r>
    </w:p>
    <w:p w:rsidR="0035425A" w:rsidRPr="003959BE" w:rsidRDefault="0035425A" w:rsidP="004D4A81">
      <w:pPr>
        <w:pStyle w:val="ListParagraph"/>
        <w:numPr>
          <w:ilvl w:val="2"/>
          <w:numId w:val="22"/>
        </w:numPr>
        <w:spacing w:after="160"/>
        <w:rPr>
          <w:sz w:val="22"/>
        </w:rPr>
      </w:pPr>
      <w:r w:rsidRPr="003959BE">
        <w:rPr>
          <w:sz w:val="22"/>
        </w:rPr>
        <w:t>Consider delaying new or optional operations</w:t>
      </w:r>
    </w:p>
    <w:p w:rsidR="0035425A" w:rsidRPr="003959BE" w:rsidRDefault="0035425A" w:rsidP="004D4A81">
      <w:pPr>
        <w:pStyle w:val="ListParagraph"/>
        <w:numPr>
          <w:ilvl w:val="2"/>
          <w:numId w:val="22"/>
        </w:numPr>
        <w:spacing w:after="160"/>
        <w:rPr>
          <w:sz w:val="22"/>
        </w:rPr>
      </w:pPr>
      <w:r w:rsidRPr="003959BE">
        <w:rPr>
          <w:sz w:val="22"/>
        </w:rPr>
        <w:t>Consider keeping critical task-related equipment fully fueled</w:t>
      </w:r>
    </w:p>
    <w:p w:rsidR="0035425A" w:rsidRPr="003959BE" w:rsidRDefault="0035425A" w:rsidP="004D4A81">
      <w:pPr>
        <w:pStyle w:val="ListParagraph"/>
        <w:numPr>
          <w:ilvl w:val="1"/>
          <w:numId w:val="22"/>
        </w:numPr>
        <w:spacing w:after="160"/>
        <w:rPr>
          <w:sz w:val="22"/>
        </w:rPr>
      </w:pPr>
      <w:r w:rsidRPr="003959BE">
        <w:rPr>
          <w:sz w:val="22"/>
        </w:rPr>
        <w:t xml:space="preserve">Alert emergency response and critical infrastructure partners regarding the fuel shortage situation and advise them of actions the [Jurisdiction] is taking. </w:t>
      </w:r>
    </w:p>
    <w:p w:rsidR="0035425A" w:rsidRPr="003959BE" w:rsidRDefault="0035425A" w:rsidP="004D4A81">
      <w:pPr>
        <w:pStyle w:val="ListParagraph"/>
        <w:numPr>
          <w:ilvl w:val="1"/>
          <w:numId w:val="22"/>
        </w:numPr>
        <w:spacing w:after="160"/>
        <w:rPr>
          <w:sz w:val="22"/>
        </w:rPr>
      </w:pPr>
      <w:r w:rsidRPr="003959BE">
        <w:rPr>
          <w:sz w:val="22"/>
        </w:rPr>
        <w:t>Recommend optimum fuel quantity levels to be maintained in storage tanks.</w:t>
      </w:r>
    </w:p>
    <w:p w:rsidR="0035425A" w:rsidRPr="003959BE" w:rsidRDefault="0035425A" w:rsidP="004D4A81">
      <w:pPr>
        <w:pStyle w:val="ListParagraph"/>
        <w:numPr>
          <w:ilvl w:val="1"/>
          <w:numId w:val="22"/>
        </w:numPr>
        <w:spacing w:after="160"/>
        <w:rPr>
          <w:sz w:val="22"/>
        </w:rPr>
      </w:pPr>
      <w:r w:rsidRPr="003959BE">
        <w:rPr>
          <w:sz w:val="22"/>
        </w:rPr>
        <w:t xml:space="preserve">Coordinate actions and messaging with the Washington State Energy Office, the Washington State Emergency Management Division, and other partners. </w:t>
      </w:r>
    </w:p>
    <w:p w:rsidR="0035425A" w:rsidRPr="003959BE" w:rsidRDefault="0035425A" w:rsidP="004D4A81">
      <w:pPr>
        <w:pStyle w:val="ListParagraph"/>
        <w:numPr>
          <w:ilvl w:val="1"/>
          <w:numId w:val="22"/>
        </w:numPr>
        <w:spacing w:after="160"/>
        <w:rPr>
          <w:sz w:val="22"/>
        </w:rPr>
      </w:pPr>
      <w:r w:rsidRPr="003959BE">
        <w:rPr>
          <w:sz w:val="22"/>
        </w:rPr>
        <w:t xml:space="preserve">Update fuel inventory data, noting any operational concerns and issues (Fuel Inventory Survey form). </w:t>
      </w:r>
    </w:p>
    <w:p w:rsidR="0035425A" w:rsidRPr="003959BE" w:rsidRDefault="0035425A" w:rsidP="004D4A81">
      <w:pPr>
        <w:pStyle w:val="ListParagraph"/>
        <w:numPr>
          <w:ilvl w:val="1"/>
          <w:numId w:val="22"/>
        </w:numPr>
        <w:spacing w:after="160"/>
        <w:rPr>
          <w:rFonts w:cs="Arial"/>
          <w:sz w:val="22"/>
        </w:rPr>
      </w:pPr>
      <w:r w:rsidRPr="003959BE">
        <w:rPr>
          <w:sz w:val="22"/>
        </w:rPr>
        <w:t>Consider convening the Fuel Coordinating Body</w:t>
      </w:r>
      <w:r w:rsidRPr="003959BE">
        <w:rPr>
          <w:rFonts w:cs="Arial"/>
          <w:sz w:val="22"/>
        </w:rPr>
        <w:t>.</w:t>
      </w:r>
    </w:p>
    <w:p w:rsidR="0035425A" w:rsidRPr="003959BE" w:rsidRDefault="0035425A" w:rsidP="004D4A81">
      <w:pPr>
        <w:pStyle w:val="ListParagraph"/>
        <w:numPr>
          <w:ilvl w:val="0"/>
          <w:numId w:val="22"/>
        </w:numPr>
        <w:spacing w:after="160"/>
        <w:rPr>
          <w:sz w:val="22"/>
        </w:rPr>
      </w:pPr>
      <w:r w:rsidRPr="003959BE">
        <w:rPr>
          <w:sz w:val="22"/>
        </w:rPr>
        <w:t>Analyze Fuel Needs and Request Support:</w:t>
      </w:r>
    </w:p>
    <w:p w:rsidR="0035425A" w:rsidRPr="003959BE" w:rsidRDefault="0035425A" w:rsidP="004D4A81">
      <w:pPr>
        <w:pStyle w:val="ListParagraph"/>
        <w:numPr>
          <w:ilvl w:val="1"/>
          <w:numId w:val="22"/>
        </w:numPr>
        <w:spacing w:after="160"/>
        <w:rPr>
          <w:sz w:val="22"/>
        </w:rPr>
      </w:pPr>
      <w:r w:rsidRPr="003959BE">
        <w:rPr>
          <w:sz w:val="22"/>
        </w:rPr>
        <w:t>Forecast impact on essential services if the fuel shortage situation worsens.</w:t>
      </w:r>
    </w:p>
    <w:p w:rsidR="0035425A" w:rsidRPr="003959BE" w:rsidRDefault="0035425A" w:rsidP="004D4A81">
      <w:pPr>
        <w:pStyle w:val="ListParagraph"/>
        <w:numPr>
          <w:ilvl w:val="1"/>
          <w:numId w:val="22"/>
        </w:numPr>
        <w:spacing w:after="160"/>
        <w:rPr>
          <w:sz w:val="22"/>
        </w:rPr>
      </w:pPr>
      <w:r w:rsidRPr="003959BE">
        <w:rPr>
          <w:sz w:val="22"/>
        </w:rPr>
        <w:t xml:space="preserve">Identify resources required to support restoration of the fuel supply and distribution system within the county </w:t>
      </w:r>
    </w:p>
    <w:p w:rsidR="0035425A" w:rsidRPr="003959BE" w:rsidRDefault="0035425A" w:rsidP="004D4A81">
      <w:pPr>
        <w:pStyle w:val="ListParagraph"/>
        <w:numPr>
          <w:ilvl w:val="1"/>
          <w:numId w:val="22"/>
        </w:numPr>
        <w:spacing w:after="160"/>
        <w:rPr>
          <w:sz w:val="22"/>
        </w:rPr>
      </w:pPr>
      <w:r w:rsidRPr="003959BE">
        <w:rPr>
          <w:sz w:val="22"/>
        </w:rPr>
        <w:t>Analyze current fuel demand</w:t>
      </w:r>
    </w:p>
    <w:p w:rsidR="0035425A" w:rsidRPr="003959BE" w:rsidRDefault="0035425A" w:rsidP="004D4A81">
      <w:pPr>
        <w:pStyle w:val="ListParagraph"/>
        <w:numPr>
          <w:ilvl w:val="1"/>
          <w:numId w:val="22"/>
        </w:numPr>
        <w:spacing w:after="160"/>
        <w:rPr>
          <w:sz w:val="22"/>
        </w:rPr>
      </w:pPr>
      <w:r w:rsidRPr="003959BE">
        <w:rPr>
          <w:sz w:val="22"/>
        </w:rPr>
        <w:t>Request fuel from the state along with resources needed to operate, support, and/or maintain Mission Essential Functions, if necessary.</w:t>
      </w:r>
    </w:p>
    <w:p w:rsidR="0035425A" w:rsidRPr="003959BE" w:rsidRDefault="0035425A" w:rsidP="004D4A81">
      <w:pPr>
        <w:pStyle w:val="ListParagraph"/>
        <w:numPr>
          <w:ilvl w:val="0"/>
          <w:numId w:val="22"/>
        </w:numPr>
        <w:spacing w:after="160"/>
        <w:rPr>
          <w:sz w:val="22"/>
        </w:rPr>
      </w:pPr>
      <w:r w:rsidRPr="003959BE">
        <w:rPr>
          <w:sz w:val="22"/>
        </w:rPr>
        <w:t>Prioritize and allocate resources</w:t>
      </w:r>
    </w:p>
    <w:p w:rsidR="0035425A" w:rsidRPr="003959BE" w:rsidRDefault="0035425A" w:rsidP="004D4A81">
      <w:pPr>
        <w:pStyle w:val="ListParagraph"/>
        <w:numPr>
          <w:ilvl w:val="1"/>
          <w:numId w:val="22"/>
        </w:numPr>
        <w:spacing w:after="160"/>
        <w:rPr>
          <w:sz w:val="22"/>
        </w:rPr>
      </w:pPr>
      <w:r w:rsidRPr="003959BE">
        <w:rPr>
          <w:sz w:val="22"/>
        </w:rPr>
        <w:t>Coordinate a system to allocate and distribute fuel reserves to priority critical response and infrastructure providers.</w:t>
      </w:r>
    </w:p>
    <w:p w:rsidR="0035425A" w:rsidRPr="003959BE" w:rsidRDefault="0035425A" w:rsidP="004D4A81">
      <w:pPr>
        <w:pStyle w:val="ListParagraph"/>
        <w:numPr>
          <w:ilvl w:val="1"/>
          <w:numId w:val="22"/>
        </w:numPr>
        <w:spacing w:after="160"/>
        <w:rPr>
          <w:sz w:val="22"/>
        </w:rPr>
      </w:pPr>
      <w:r w:rsidRPr="003959BE">
        <w:rPr>
          <w:sz w:val="22"/>
        </w:rPr>
        <w:t>Coordinate a system to fuel and maintain generators providing power to critical facilities and those providing essential services.</w:t>
      </w:r>
    </w:p>
    <w:p w:rsidR="0035425A" w:rsidRPr="003959BE" w:rsidRDefault="0035425A" w:rsidP="004D4A81">
      <w:pPr>
        <w:pStyle w:val="ListParagraph"/>
        <w:numPr>
          <w:ilvl w:val="1"/>
          <w:numId w:val="22"/>
        </w:numPr>
        <w:spacing w:after="160"/>
        <w:rPr>
          <w:sz w:val="22"/>
        </w:rPr>
      </w:pPr>
      <w:r w:rsidRPr="003959BE">
        <w:rPr>
          <w:sz w:val="22"/>
        </w:rPr>
        <w:t>Seek waivers of state and federal regulations governing fuel acquisition, transfer, transport and use, and waive County regulations such as weight limits on county roads as appropriate (see Tab 6 for a list of waivers.)</w:t>
      </w:r>
    </w:p>
    <w:p w:rsidR="0035425A" w:rsidRPr="003959BE" w:rsidRDefault="0035425A" w:rsidP="004D4A81">
      <w:pPr>
        <w:pStyle w:val="ListParagraph"/>
        <w:numPr>
          <w:ilvl w:val="1"/>
          <w:numId w:val="22"/>
        </w:numPr>
        <w:spacing w:after="160"/>
        <w:rPr>
          <w:sz w:val="22"/>
        </w:rPr>
      </w:pPr>
      <w:r w:rsidRPr="003959BE">
        <w:rPr>
          <w:sz w:val="22"/>
        </w:rPr>
        <w:t>[provide for / request from x] on scene security of fuel resources as needed</w:t>
      </w:r>
    </w:p>
    <w:p w:rsidR="0035425A" w:rsidRPr="003959BE" w:rsidRDefault="0035425A" w:rsidP="004D4A81">
      <w:pPr>
        <w:pStyle w:val="ListParagraph"/>
        <w:numPr>
          <w:ilvl w:val="0"/>
          <w:numId w:val="22"/>
        </w:numPr>
        <w:spacing w:after="160"/>
        <w:rPr>
          <w:sz w:val="22"/>
        </w:rPr>
      </w:pPr>
      <w:r w:rsidRPr="003959BE">
        <w:rPr>
          <w:sz w:val="22"/>
        </w:rPr>
        <w:t>Identify Fuel Restoration Priorities and Communicate to the Public:</w:t>
      </w:r>
    </w:p>
    <w:p w:rsidR="0035425A" w:rsidRPr="003959BE" w:rsidRDefault="0035425A" w:rsidP="004D4A81">
      <w:pPr>
        <w:pStyle w:val="ListParagraph"/>
        <w:numPr>
          <w:ilvl w:val="1"/>
          <w:numId w:val="22"/>
        </w:numPr>
        <w:spacing w:after="160"/>
        <w:rPr>
          <w:sz w:val="22"/>
        </w:rPr>
      </w:pPr>
      <w:r w:rsidRPr="003959BE">
        <w:rPr>
          <w:sz w:val="22"/>
        </w:rPr>
        <w:t>Identify interdependencies among fuel and other lifelines that may impact restoration priorities (for example communication, transportation, or water system repairs).</w:t>
      </w:r>
    </w:p>
    <w:p w:rsidR="0035425A" w:rsidRPr="003959BE" w:rsidRDefault="0035425A" w:rsidP="004D4A81">
      <w:pPr>
        <w:pStyle w:val="ListParagraph"/>
        <w:numPr>
          <w:ilvl w:val="1"/>
          <w:numId w:val="22"/>
        </w:numPr>
        <w:spacing w:after="160"/>
        <w:rPr>
          <w:sz w:val="22"/>
        </w:rPr>
      </w:pPr>
      <w:r w:rsidRPr="003959BE">
        <w:rPr>
          <w:sz w:val="22"/>
        </w:rPr>
        <w:t>Coordinate the sharing and dissemination of priority information regarding fuel supply restoration activities.</w:t>
      </w:r>
    </w:p>
    <w:p w:rsidR="0035425A" w:rsidRPr="003959BE" w:rsidRDefault="0035425A" w:rsidP="004D4A81">
      <w:pPr>
        <w:pStyle w:val="ListParagraph"/>
        <w:numPr>
          <w:ilvl w:val="1"/>
          <w:numId w:val="22"/>
        </w:numPr>
        <w:spacing w:after="160"/>
        <w:rPr>
          <w:sz w:val="22"/>
        </w:rPr>
      </w:pPr>
      <w:r w:rsidRPr="003959BE">
        <w:rPr>
          <w:sz w:val="22"/>
        </w:rPr>
        <w:t>Provide information to the public on conservation measures, service disruptions, fuel availability, rationing guidance, and restoration activities.</w:t>
      </w:r>
    </w:p>
    <w:p w:rsidR="0035425A" w:rsidRPr="003959BE" w:rsidRDefault="0035425A" w:rsidP="0035425A">
      <w:pPr>
        <w:pStyle w:val="Bodycopy1"/>
      </w:pPr>
      <w:r w:rsidRPr="003959BE">
        <w:t xml:space="preserve">During a </w:t>
      </w:r>
      <w:r w:rsidRPr="003959BE">
        <w:rPr>
          <w:b/>
        </w:rPr>
        <w:t>Catastrophic Incident</w:t>
      </w:r>
      <w:r w:rsidRPr="003959BE">
        <w:t>, [the Jurisdiction] may choose to do all of the above plus:</w:t>
      </w:r>
    </w:p>
    <w:p w:rsidR="0035425A" w:rsidRPr="003959BE" w:rsidRDefault="0035425A" w:rsidP="004D4A81">
      <w:pPr>
        <w:pStyle w:val="ListParagraph"/>
        <w:numPr>
          <w:ilvl w:val="1"/>
          <w:numId w:val="22"/>
        </w:numPr>
        <w:spacing w:after="160"/>
        <w:rPr>
          <w:sz w:val="22"/>
        </w:rPr>
      </w:pPr>
      <w:r w:rsidRPr="003959BE">
        <w:rPr>
          <w:sz w:val="22"/>
        </w:rPr>
        <w:t>Convene the Fuel Coordinating Body:</w:t>
      </w:r>
    </w:p>
    <w:p w:rsidR="0035425A" w:rsidRPr="003959BE" w:rsidRDefault="0035425A" w:rsidP="004D4A81">
      <w:pPr>
        <w:pStyle w:val="ListParagraph"/>
        <w:numPr>
          <w:ilvl w:val="2"/>
          <w:numId w:val="22"/>
        </w:numPr>
        <w:spacing w:after="160"/>
        <w:rPr>
          <w:sz w:val="22"/>
        </w:rPr>
      </w:pPr>
      <w:r w:rsidRPr="003959BE">
        <w:rPr>
          <w:sz w:val="22"/>
        </w:rPr>
        <w:t>Assess/review the fuel shortage impact on essential services.</w:t>
      </w:r>
    </w:p>
    <w:p w:rsidR="0035425A" w:rsidRPr="003959BE" w:rsidRDefault="0035425A" w:rsidP="004D4A81">
      <w:pPr>
        <w:pStyle w:val="ListParagraph"/>
        <w:numPr>
          <w:ilvl w:val="2"/>
          <w:numId w:val="22"/>
        </w:numPr>
        <w:spacing w:after="160"/>
        <w:rPr>
          <w:sz w:val="22"/>
        </w:rPr>
      </w:pPr>
      <w:r w:rsidRPr="003959BE">
        <w:rPr>
          <w:sz w:val="22"/>
        </w:rPr>
        <w:t>Recommend essential service fuel priorities based on situation-specific task assignments.</w:t>
      </w:r>
    </w:p>
    <w:p w:rsidR="0035425A" w:rsidRPr="003959BE" w:rsidRDefault="0035425A" w:rsidP="004D4A81">
      <w:pPr>
        <w:pStyle w:val="ListParagraph"/>
        <w:numPr>
          <w:ilvl w:val="2"/>
          <w:numId w:val="22"/>
        </w:numPr>
        <w:spacing w:after="160"/>
        <w:rPr>
          <w:sz w:val="22"/>
        </w:rPr>
      </w:pPr>
      <w:r w:rsidRPr="003959BE">
        <w:rPr>
          <w:sz w:val="22"/>
        </w:rPr>
        <w:t>Recommend fuel management emergency measures to be included in the emergency declaration.</w:t>
      </w:r>
    </w:p>
    <w:p w:rsidR="0035425A" w:rsidRPr="003959BE" w:rsidRDefault="0035425A" w:rsidP="004D4A81">
      <w:pPr>
        <w:pStyle w:val="ListParagraph"/>
        <w:numPr>
          <w:ilvl w:val="2"/>
          <w:numId w:val="22"/>
        </w:numPr>
        <w:spacing w:after="160"/>
        <w:rPr>
          <w:sz w:val="22"/>
        </w:rPr>
      </w:pPr>
      <w:r w:rsidRPr="003959BE">
        <w:rPr>
          <w:sz w:val="22"/>
        </w:rPr>
        <w:t>Coordinate response actions and emergency declaration measures with neighboring counties, special districts, and private sector stakeholders.</w:t>
      </w:r>
    </w:p>
    <w:p w:rsidR="0035425A" w:rsidRPr="003959BE" w:rsidRDefault="0035425A" w:rsidP="004D4A81">
      <w:pPr>
        <w:pStyle w:val="ListParagraph"/>
        <w:numPr>
          <w:ilvl w:val="2"/>
          <w:numId w:val="22"/>
        </w:numPr>
        <w:spacing w:after="160"/>
        <w:rPr>
          <w:sz w:val="22"/>
        </w:rPr>
      </w:pPr>
      <w:r w:rsidRPr="003959BE">
        <w:rPr>
          <w:sz w:val="22"/>
        </w:rPr>
        <w:t>Evaluate and make recommendations regarding the need for waivers of county, state, and federal regulations governing fuel acquisition, transfer, transport, and use.</w:t>
      </w:r>
    </w:p>
    <w:p w:rsidR="0035425A" w:rsidRPr="003959BE" w:rsidRDefault="0035425A" w:rsidP="004D4A81">
      <w:pPr>
        <w:pStyle w:val="ListParagraph"/>
        <w:numPr>
          <w:ilvl w:val="1"/>
          <w:numId w:val="22"/>
        </w:numPr>
        <w:spacing w:after="160"/>
        <w:rPr>
          <w:sz w:val="22"/>
        </w:rPr>
      </w:pPr>
      <w:r w:rsidRPr="003959BE">
        <w:rPr>
          <w:sz w:val="22"/>
        </w:rPr>
        <w:t>Assess fuel shortage impacts and ensure available fuel supplies are allocated to support situation-specific tasks such as:</w:t>
      </w:r>
    </w:p>
    <w:p w:rsidR="0035425A" w:rsidRPr="003959BE" w:rsidRDefault="0035425A" w:rsidP="004D4A81">
      <w:pPr>
        <w:pStyle w:val="ListParagraph"/>
        <w:numPr>
          <w:ilvl w:val="2"/>
          <w:numId w:val="22"/>
        </w:numPr>
        <w:spacing w:after="160"/>
        <w:rPr>
          <w:sz w:val="22"/>
        </w:rPr>
      </w:pPr>
      <w:r w:rsidRPr="003959BE">
        <w:rPr>
          <w:sz w:val="22"/>
        </w:rPr>
        <w:t xml:space="preserve">Debris removal </w:t>
      </w:r>
    </w:p>
    <w:p w:rsidR="0035425A" w:rsidRPr="003959BE" w:rsidRDefault="0035425A" w:rsidP="004D4A81">
      <w:pPr>
        <w:pStyle w:val="ListParagraph"/>
        <w:numPr>
          <w:ilvl w:val="2"/>
          <w:numId w:val="22"/>
        </w:numPr>
        <w:spacing w:after="160"/>
        <w:rPr>
          <w:sz w:val="22"/>
        </w:rPr>
      </w:pPr>
      <w:r w:rsidRPr="003959BE">
        <w:rPr>
          <w:sz w:val="22"/>
        </w:rPr>
        <w:t>Transportation system repairs</w:t>
      </w:r>
    </w:p>
    <w:p w:rsidR="0035425A" w:rsidRPr="003959BE" w:rsidRDefault="0035425A" w:rsidP="004D4A81">
      <w:pPr>
        <w:pStyle w:val="ListParagraph"/>
        <w:numPr>
          <w:ilvl w:val="2"/>
          <w:numId w:val="22"/>
        </w:numPr>
        <w:spacing w:after="160"/>
        <w:rPr>
          <w:sz w:val="22"/>
        </w:rPr>
      </w:pPr>
      <w:r w:rsidRPr="003959BE">
        <w:rPr>
          <w:sz w:val="22"/>
        </w:rPr>
        <w:t>Fuel transport and distribution</w:t>
      </w:r>
    </w:p>
    <w:p w:rsidR="0035425A" w:rsidRPr="003959BE" w:rsidRDefault="0035425A" w:rsidP="004D4A81">
      <w:pPr>
        <w:pStyle w:val="ListParagraph"/>
        <w:numPr>
          <w:ilvl w:val="2"/>
          <w:numId w:val="22"/>
        </w:numPr>
        <w:spacing w:after="160"/>
        <w:rPr>
          <w:sz w:val="22"/>
        </w:rPr>
      </w:pPr>
      <w:r w:rsidRPr="003959BE">
        <w:rPr>
          <w:sz w:val="22"/>
        </w:rPr>
        <w:t>Utility damage assessment and system restoration</w:t>
      </w:r>
    </w:p>
    <w:p w:rsidR="0035425A" w:rsidRPr="003959BE" w:rsidRDefault="0035425A" w:rsidP="004D4A81">
      <w:pPr>
        <w:pStyle w:val="ListParagraph"/>
        <w:numPr>
          <w:ilvl w:val="2"/>
          <w:numId w:val="22"/>
        </w:numPr>
        <w:spacing w:after="160"/>
        <w:rPr>
          <w:sz w:val="22"/>
        </w:rPr>
      </w:pPr>
      <w:r w:rsidRPr="003959BE">
        <w:rPr>
          <w:sz w:val="22"/>
        </w:rPr>
        <w:t>Fire suppression</w:t>
      </w:r>
    </w:p>
    <w:p w:rsidR="0035425A" w:rsidRPr="003959BE" w:rsidRDefault="0035425A" w:rsidP="004D4A81">
      <w:pPr>
        <w:pStyle w:val="ListParagraph"/>
        <w:numPr>
          <w:ilvl w:val="2"/>
          <w:numId w:val="22"/>
        </w:numPr>
        <w:spacing w:after="160"/>
        <w:rPr>
          <w:sz w:val="22"/>
        </w:rPr>
      </w:pPr>
      <w:r w:rsidRPr="003959BE">
        <w:rPr>
          <w:sz w:val="22"/>
        </w:rPr>
        <w:t>Emergency medical services</w:t>
      </w:r>
    </w:p>
    <w:p w:rsidR="0035425A" w:rsidRPr="003959BE" w:rsidRDefault="0035425A" w:rsidP="004D4A81">
      <w:pPr>
        <w:pStyle w:val="ListParagraph"/>
        <w:numPr>
          <w:ilvl w:val="2"/>
          <w:numId w:val="22"/>
        </w:numPr>
        <w:spacing w:after="160"/>
        <w:rPr>
          <w:sz w:val="22"/>
        </w:rPr>
      </w:pPr>
      <w:r w:rsidRPr="003959BE">
        <w:rPr>
          <w:sz w:val="22"/>
        </w:rPr>
        <w:t>Evacuation, sheltering, and mass care</w:t>
      </w:r>
    </w:p>
    <w:p w:rsidR="0035425A" w:rsidRPr="003959BE" w:rsidRDefault="0035425A" w:rsidP="004D4A81">
      <w:pPr>
        <w:pStyle w:val="ListParagraph"/>
        <w:numPr>
          <w:ilvl w:val="2"/>
          <w:numId w:val="22"/>
        </w:numPr>
        <w:spacing w:after="160"/>
        <w:rPr>
          <w:sz w:val="22"/>
        </w:rPr>
      </w:pPr>
      <w:r w:rsidRPr="003959BE">
        <w:rPr>
          <w:sz w:val="22"/>
        </w:rPr>
        <w:t>Healthcare</w:t>
      </w:r>
    </w:p>
    <w:p w:rsidR="0035425A" w:rsidRPr="003959BE" w:rsidRDefault="0035425A" w:rsidP="004D4A81">
      <w:pPr>
        <w:pStyle w:val="ListParagraph"/>
        <w:numPr>
          <w:ilvl w:val="2"/>
          <w:numId w:val="22"/>
        </w:numPr>
        <w:spacing w:after="160"/>
        <w:rPr>
          <w:sz w:val="22"/>
        </w:rPr>
      </w:pPr>
      <w:r w:rsidRPr="003959BE">
        <w:rPr>
          <w:sz w:val="22"/>
        </w:rPr>
        <w:t>Emergency communications</w:t>
      </w:r>
    </w:p>
    <w:p w:rsidR="0035425A" w:rsidRPr="003959BE" w:rsidRDefault="0035425A" w:rsidP="004D4A81">
      <w:pPr>
        <w:pStyle w:val="ListParagraph"/>
        <w:numPr>
          <w:ilvl w:val="2"/>
          <w:numId w:val="22"/>
        </w:numPr>
        <w:spacing w:after="160"/>
        <w:rPr>
          <w:sz w:val="22"/>
        </w:rPr>
      </w:pPr>
      <w:r w:rsidRPr="003959BE">
        <w:rPr>
          <w:sz w:val="22"/>
        </w:rPr>
        <w:t>Commodity distribution</w:t>
      </w:r>
    </w:p>
    <w:p w:rsidR="0035425A" w:rsidRPr="003959BE" w:rsidRDefault="0035425A" w:rsidP="004D4A81">
      <w:pPr>
        <w:pStyle w:val="ListParagraph"/>
        <w:numPr>
          <w:ilvl w:val="2"/>
          <w:numId w:val="22"/>
        </w:numPr>
        <w:spacing w:after="160"/>
        <w:rPr>
          <w:sz w:val="22"/>
        </w:rPr>
      </w:pPr>
      <w:r w:rsidRPr="003959BE">
        <w:rPr>
          <w:sz w:val="22"/>
        </w:rPr>
        <w:t>Public safety and security</w:t>
      </w:r>
    </w:p>
    <w:p w:rsidR="0035425A" w:rsidRPr="003959BE" w:rsidRDefault="0035425A" w:rsidP="004D4A81">
      <w:pPr>
        <w:pStyle w:val="ListParagraph"/>
        <w:numPr>
          <w:ilvl w:val="1"/>
          <w:numId w:val="22"/>
        </w:numPr>
        <w:spacing w:after="160"/>
        <w:rPr>
          <w:sz w:val="22"/>
        </w:rPr>
      </w:pPr>
      <w:r w:rsidRPr="003959BE">
        <w:rPr>
          <w:sz w:val="22"/>
        </w:rPr>
        <w:t>Receive/collate local fuel requests; prepare County fuel requests, noting FPOD locations as warranted, and submit them to the state Emergency Operations Center (EOC) through the County EOC using the Washington State Emergency Fuel Request Form.</w:t>
      </w:r>
    </w:p>
    <w:p w:rsidR="0035425A" w:rsidRPr="003959BE" w:rsidRDefault="0035425A" w:rsidP="004D4A81">
      <w:pPr>
        <w:pStyle w:val="ListParagraph"/>
        <w:numPr>
          <w:ilvl w:val="1"/>
          <w:numId w:val="22"/>
        </w:numPr>
        <w:spacing w:after="160"/>
        <w:rPr>
          <w:sz w:val="22"/>
        </w:rPr>
      </w:pPr>
      <w:r w:rsidRPr="003959BE">
        <w:rPr>
          <w:sz w:val="22"/>
        </w:rPr>
        <w:t xml:space="preserve">Communicate with neighboring counties to determine if any communities in those counties have been isolated by surface transportation impacts and may require fuel and other logistics support from [Jurisdiction]. </w:t>
      </w:r>
    </w:p>
    <w:p w:rsidR="0035425A" w:rsidRPr="003959BE" w:rsidRDefault="0035425A" w:rsidP="004D4A81">
      <w:pPr>
        <w:pStyle w:val="ListParagraph"/>
        <w:numPr>
          <w:ilvl w:val="1"/>
          <w:numId w:val="22"/>
        </w:numPr>
        <w:spacing w:after="160"/>
        <w:rPr>
          <w:sz w:val="22"/>
        </w:rPr>
      </w:pPr>
      <w:r w:rsidRPr="003959BE">
        <w:rPr>
          <w:sz w:val="22"/>
        </w:rPr>
        <w:t>Inform the public of the fuel shortage situation and impact on essential services.</w:t>
      </w:r>
    </w:p>
    <w:p w:rsidR="0035425A" w:rsidRPr="003959BE" w:rsidRDefault="0035425A" w:rsidP="004D4A81">
      <w:pPr>
        <w:pStyle w:val="ListParagraph"/>
        <w:numPr>
          <w:ilvl w:val="2"/>
          <w:numId w:val="22"/>
        </w:numPr>
        <w:spacing w:after="160"/>
        <w:rPr>
          <w:sz w:val="22"/>
        </w:rPr>
      </w:pPr>
      <w:r w:rsidRPr="003959BE">
        <w:rPr>
          <w:sz w:val="22"/>
        </w:rPr>
        <w:t xml:space="preserve">Describe impact of the incident on fuel supplies and subsequent limitations on County services </w:t>
      </w:r>
    </w:p>
    <w:p w:rsidR="0035425A" w:rsidRPr="003959BE" w:rsidRDefault="0035425A" w:rsidP="004D4A81">
      <w:pPr>
        <w:pStyle w:val="ListParagraph"/>
        <w:numPr>
          <w:ilvl w:val="2"/>
          <w:numId w:val="22"/>
        </w:numPr>
        <w:spacing w:after="160"/>
        <w:rPr>
          <w:sz w:val="22"/>
        </w:rPr>
      </w:pPr>
      <w:r w:rsidRPr="003959BE">
        <w:rPr>
          <w:sz w:val="22"/>
        </w:rPr>
        <w:t>Emphasize the need to avoid travel/limit fuel consumption.</w:t>
      </w:r>
    </w:p>
    <w:p w:rsidR="0035425A" w:rsidRPr="003959BE" w:rsidRDefault="0035425A" w:rsidP="004D4A81">
      <w:pPr>
        <w:pStyle w:val="ListParagraph"/>
        <w:numPr>
          <w:ilvl w:val="2"/>
          <w:numId w:val="22"/>
        </w:numPr>
        <w:spacing w:after="160"/>
        <w:rPr>
          <w:sz w:val="22"/>
        </w:rPr>
      </w:pPr>
      <w:r w:rsidRPr="003959BE">
        <w:rPr>
          <w:sz w:val="22"/>
        </w:rPr>
        <w:t>As warranted, describe expected state-mandated odd/even fuel allocation restrictions at retail service stations.</w:t>
      </w:r>
    </w:p>
    <w:p w:rsidR="0035425A" w:rsidRPr="003959BE" w:rsidRDefault="0035425A" w:rsidP="004D4A81">
      <w:pPr>
        <w:pStyle w:val="ListParagraph"/>
        <w:numPr>
          <w:ilvl w:val="2"/>
          <w:numId w:val="22"/>
        </w:numPr>
        <w:spacing w:after="160"/>
        <w:rPr>
          <w:sz w:val="22"/>
        </w:rPr>
      </w:pPr>
      <w:r w:rsidRPr="003959BE">
        <w:rPr>
          <w:sz w:val="22"/>
        </w:rPr>
        <w:t>Provide a hotline and/or website for additional information.</w:t>
      </w:r>
    </w:p>
    <w:p w:rsidR="0035425A" w:rsidRDefault="0035425A" w:rsidP="0035425A">
      <w:pPr>
        <w:pStyle w:val="Heading2"/>
      </w:pPr>
      <w:bookmarkStart w:id="36" w:name="_Toc97729294"/>
      <w:bookmarkStart w:id="37" w:name="_Toc100334706"/>
      <w:r>
        <w:t>3.4 Damage Assessments</w:t>
      </w:r>
      <w:bookmarkEnd w:id="36"/>
      <w:bookmarkEnd w:id="37"/>
    </w:p>
    <w:p w:rsidR="0035425A" w:rsidRDefault="0035425A" w:rsidP="0035425A">
      <w:pPr>
        <w:pStyle w:val="Bodycopy1"/>
      </w:pPr>
      <w:r>
        <w:t>Thorough damage assessments provide information used to set priorities for response activity, ensure safety of responders, and identify additional resource needs. Damage assessments will be conducted by the local jurisdictions or property owners.</w:t>
      </w:r>
      <w:r w:rsidRPr="00B672D9">
        <w:t xml:space="preserve"> </w:t>
      </w:r>
      <w:r>
        <w:t>The Energy Emergency Management Office (EEMO) will coordinate with the Emergency Management Division (EMD) to identify local jurisdictions that have emergency fuel or backup power requirements.</w:t>
      </w:r>
    </w:p>
    <w:p w:rsidR="0035425A" w:rsidRDefault="0035425A" w:rsidP="0035425A">
      <w:pPr>
        <w:pStyle w:val="Bodycopy1"/>
      </w:pPr>
      <w:r>
        <w:t>Essential Elements of Information (EEIs) is information vital to [jurisdiction] for both incident response decisions and for damage assessments.</w:t>
      </w:r>
      <w:r w:rsidRPr="00B672D9">
        <w:t xml:space="preserve"> </w:t>
      </w:r>
      <w:r>
        <w:t>Information essential for damage assessments for all sectors are listed below.</w:t>
      </w:r>
    </w:p>
    <w:p w:rsidR="0035425A" w:rsidRPr="00DD2CE4" w:rsidRDefault="0035425A" w:rsidP="00DD2CE4">
      <w:pPr>
        <w:pStyle w:val="ListBullet"/>
        <w:numPr>
          <w:ilvl w:val="0"/>
          <w:numId w:val="33"/>
        </w:numPr>
      </w:pPr>
      <w:r w:rsidRPr="00DD2CE4">
        <w:t>Status of facility or system (operational, damaged, destroyed, unknown)</w:t>
      </w:r>
    </w:p>
    <w:p w:rsidR="0035425A" w:rsidRPr="00DD2CE4" w:rsidRDefault="0035425A" w:rsidP="00DD2CE4">
      <w:pPr>
        <w:pStyle w:val="ListBullet"/>
        <w:numPr>
          <w:ilvl w:val="0"/>
          <w:numId w:val="33"/>
        </w:numPr>
      </w:pPr>
      <w:r w:rsidRPr="00DD2CE4">
        <w:t xml:space="preserve">Status of damage assessment (completed, underway, unknown). </w:t>
      </w:r>
    </w:p>
    <w:p w:rsidR="0035425A" w:rsidRPr="00DD2CE4" w:rsidRDefault="0035425A" w:rsidP="00DD2CE4">
      <w:pPr>
        <w:pStyle w:val="ListBullet"/>
        <w:numPr>
          <w:ilvl w:val="0"/>
          <w:numId w:val="33"/>
        </w:numPr>
      </w:pPr>
      <w:r w:rsidRPr="00DD2CE4">
        <w:t>Number of energy facilities/systems needing inspection</w:t>
      </w:r>
    </w:p>
    <w:p w:rsidR="0035425A" w:rsidRPr="00DD2CE4" w:rsidRDefault="0035425A" w:rsidP="00DD2CE4">
      <w:pPr>
        <w:pStyle w:val="ListBullet"/>
        <w:numPr>
          <w:ilvl w:val="0"/>
          <w:numId w:val="33"/>
        </w:numPr>
      </w:pPr>
      <w:r w:rsidRPr="00DD2CE4">
        <w:t>Obstacles to damage assessments</w:t>
      </w:r>
    </w:p>
    <w:p w:rsidR="0035425A" w:rsidRPr="00DD2CE4" w:rsidRDefault="0035425A" w:rsidP="00DD2CE4">
      <w:pPr>
        <w:pStyle w:val="ListBullet"/>
        <w:numPr>
          <w:ilvl w:val="0"/>
          <w:numId w:val="33"/>
        </w:numPr>
      </w:pPr>
      <w:r w:rsidRPr="00DD2CE4">
        <w:t>Status of repair crews (number, type, location)</w:t>
      </w:r>
    </w:p>
    <w:p w:rsidR="0035425A" w:rsidRPr="00DD2CE4" w:rsidRDefault="0035425A" w:rsidP="00DD2CE4">
      <w:pPr>
        <w:pStyle w:val="ListBullet"/>
        <w:numPr>
          <w:ilvl w:val="0"/>
          <w:numId w:val="33"/>
        </w:numPr>
      </w:pPr>
      <w:r w:rsidRPr="00DD2CE4">
        <w:t>Approximate restoration date</w:t>
      </w:r>
    </w:p>
    <w:p w:rsidR="0035425A" w:rsidRPr="0024376B" w:rsidRDefault="0035425A" w:rsidP="00DD2CE4">
      <w:pPr>
        <w:pStyle w:val="ListBullet"/>
        <w:numPr>
          <w:ilvl w:val="0"/>
          <w:numId w:val="33"/>
        </w:numPr>
      </w:pPr>
      <w:r w:rsidRPr="00DD2CE4">
        <w:t>Limitations or obstacles to restoration</w:t>
      </w:r>
    </w:p>
    <w:p w:rsidR="0035425A" w:rsidRPr="00DD2CE4" w:rsidRDefault="0035425A" w:rsidP="00DD2CE4">
      <w:pPr>
        <w:pStyle w:val="ListBullet"/>
        <w:numPr>
          <w:ilvl w:val="0"/>
          <w:numId w:val="33"/>
        </w:numPr>
      </w:pPr>
      <w:r w:rsidRPr="00DD2CE4">
        <w:t>How much natural gas and/or petroleum product is being requested by emergency response personnel?</w:t>
      </w:r>
    </w:p>
    <w:p w:rsidR="0035425A" w:rsidRPr="00DD2CE4" w:rsidRDefault="0035425A" w:rsidP="00DD2CE4">
      <w:pPr>
        <w:pStyle w:val="ListBullet"/>
        <w:numPr>
          <w:ilvl w:val="0"/>
          <w:numId w:val="33"/>
        </w:numPr>
      </w:pPr>
      <w:r w:rsidRPr="00DD2CE4">
        <w:t>Number of customers without access to fuel</w:t>
      </w:r>
    </w:p>
    <w:p w:rsidR="0035425A" w:rsidRPr="00DD2CE4" w:rsidRDefault="0035425A" w:rsidP="00DD2CE4">
      <w:pPr>
        <w:pStyle w:val="ListBullet"/>
        <w:numPr>
          <w:ilvl w:val="0"/>
          <w:numId w:val="33"/>
        </w:numPr>
      </w:pPr>
      <w:r w:rsidRPr="00DD2CE4">
        <w:t>Types of fuel in demand</w:t>
      </w:r>
    </w:p>
    <w:p w:rsidR="0035425A" w:rsidRPr="00DD2CE4" w:rsidRDefault="0035425A" w:rsidP="00DD2CE4">
      <w:pPr>
        <w:pStyle w:val="ListBullet"/>
        <w:numPr>
          <w:ilvl w:val="0"/>
          <w:numId w:val="33"/>
        </w:numPr>
      </w:pPr>
      <w:r w:rsidRPr="00DD2CE4">
        <w:t>Consumption rate of natural gas and/or petroleum fuel.</w:t>
      </w:r>
    </w:p>
    <w:p w:rsidR="0035425A" w:rsidRDefault="0035425A" w:rsidP="00DD2CE4">
      <w:pPr>
        <w:pStyle w:val="ListBullet"/>
        <w:numPr>
          <w:ilvl w:val="0"/>
          <w:numId w:val="33"/>
        </w:numPr>
      </w:pPr>
      <w:r w:rsidRPr="00DD2CE4">
        <w:t>Location of temporary fuel distribution points</w:t>
      </w:r>
    </w:p>
    <w:p w:rsidR="003959BE" w:rsidRPr="00DD2CE4" w:rsidRDefault="003959BE" w:rsidP="003959BE">
      <w:pPr>
        <w:pStyle w:val="Bodycopy1"/>
      </w:pPr>
    </w:p>
    <w:p w:rsidR="0035425A" w:rsidRDefault="0035425A" w:rsidP="0035425A">
      <w:pPr>
        <w:pStyle w:val="Heading2"/>
      </w:pPr>
      <w:bookmarkStart w:id="38" w:name="_Toc97729295"/>
      <w:bookmarkStart w:id="39" w:name="_Toc100334707"/>
      <w:r>
        <w:t>3.5 Assess Fuel Needs &amp; Emergency Fuel Request</w:t>
      </w:r>
      <w:bookmarkEnd w:id="38"/>
      <w:bookmarkEnd w:id="39"/>
    </w:p>
    <w:p w:rsidR="0035425A" w:rsidRDefault="009027C7" w:rsidP="0035425A">
      <w:pPr>
        <w:pStyle w:val="Bodycopy1"/>
      </w:pPr>
      <w:r>
        <w:t>[Jurisdiction] [H</w:t>
      </w:r>
      <w:r w:rsidR="0035425A">
        <w:t xml:space="preserve">as pre-identified/will pre-identify] emergency fuel needs by using the Washington State </w:t>
      </w:r>
      <w:hyperlink r:id="rId15" w:history="1">
        <w:r w:rsidR="0035425A" w:rsidRPr="00213DBF">
          <w:rPr>
            <w:rStyle w:val="Hyperlink"/>
          </w:rPr>
          <w:t>Local Jurisdiction Fuel Planning Toolkit</w:t>
        </w:r>
      </w:hyperlink>
      <w:r>
        <w:t xml:space="preserve">. </w:t>
      </w:r>
      <w:r w:rsidR="0035425A">
        <w:t>The Toolkit helps calculate how much of what type of fuel is needed to maintain mission essential functions which can speed fuel requests (if needed). The Fuel Needs Assessment Tool can be used ad hoc to quickly identify minimum fuel requirements.</w:t>
      </w:r>
    </w:p>
    <w:p w:rsidR="0035425A" w:rsidRDefault="0035425A" w:rsidP="0035425A">
      <w:pPr>
        <w:pStyle w:val="Bodycopy1"/>
      </w:pPr>
      <w:r w:rsidRPr="0035425A">
        <w:t xml:space="preserve">After a needs assessment, [jurisdictions] can request fuel resources by submitting the Emergency Fuel Request </w:t>
      </w:r>
      <w:r>
        <w:t xml:space="preserve">Form (found in Appendix A) to the </w:t>
      </w:r>
      <w:proofErr w:type="spellStart"/>
      <w:r>
        <w:t>Wa</w:t>
      </w:r>
      <w:proofErr w:type="spellEnd"/>
      <w:r>
        <w:t xml:space="preserve"> EOC, Logistics Section through WebEOC Resource Tracker. The EOC will notify the EEMO of the request. The EEMO can provide technical assistance and can be reached at </w:t>
      </w:r>
      <w:hyperlink r:id="rId16" w:history="1">
        <w:r w:rsidRPr="0035425A">
          <w:rPr>
            <w:rStyle w:val="Hyperlink"/>
          </w:rPr>
          <w:t>wa.energyem@commerce.wa.gov</w:t>
        </w:r>
      </w:hyperlink>
      <w:r w:rsidRPr="0035425A">
        <w:rPr>
          <w:rStyle w:val="Hyperlink"/>
        </w:rPr>
        <w:t xml:space="preserve"> </w:t>
      </w:r>
      <w:r w:rsidRPr="0035425A">
        <w:t>or at 360-725-2866.</w:t>
      </w:r>
    </w:p>
    <w:p w:rsidR="003959BE" w:rsidRDefault="003959BE" w:rsidP="0035425A">
      <w:pPr>
        <w:pStyle w:val="Bodycopy1"/>
      </w:pPr>
    </w:p>
    <w:p w:rsidR="0035425A" w:rsidRDefault="0035425A" w:rsidP="0035425A">
      <w:pPr>
        <w:pStyle w:val="Heading3"/>
      </w:pPr>
      <w:bookmarkStart w:id="40" w:name="_Toc100334708"/>
      <w:r>
        <w:t>Prioritization of Allocation</w:t>
      </w:r>
      <w:bookmarkEnd w:id="40"/>
    </w:p>
    <w:p w:rsidR="0035425A" w:rsidRDefault="0035425A" w:rsidP="0035425A">
      <w:pPr>
        <w:pStyle w:val="Bodycopy1"/>
      </w:pPr>
      <w:r>
        <w:t>Fuel prioritization is based on state and federal guidance and is designed to ensure the safety, health, and welfare of the general public. The following table describes how the state will prioritize emergency fuel resource reques</w:t>
      </w:r>
      <w:bookmarkStart w:id="41" w:name="_GoBack"/>
      <w:bookmarkEnd w:id="41"/>
      <w:r>
        <w:t>ts.</w:t>
      </w:r>
    </w:p>
    <w:tbl>
      <w:tblPr>
        <w:tblStyle w:val="TableGrid"/>
        <w:tblW w:w="10865" w:type="dxa"/>
        <w:tblLook w:val="04A0" w:firstRow="1" w:lastRow="0" w:firstColumn="1" w:lastColumn="0" w:noHBand="0" w:noVBand="1"/>
      </w:tblPr>
      <w:tblGrid>
        <w:gridCol w:w="1211"/>
        <w:gridCol w:w="2811"/>
        <w:gridCol w:w="3373"/>
        <w:gridCol w:w="3470"/>
      </w:tblGrid>
      <w:tr w:rsidR="0035425A" w:rsidRPr="00F65D2B" w:rsidTr="003959B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054150" w:themeFill="accent6" w:themeFillShade="80"/>
            <w:vAlign w:val="center"/>
          </w:tcPr>
          <w:p w:rsidR="0035425A" w:rsidRPr="00F65D2B" w:rsidRDefault="0035425A" w:rsidP="009027C7">
            <w:pPr>
              <w:jc w:val="center"/>
              <w:rPr>
                <w:rFonts w:eastAsia="Times New Roman" w:cs="Segoe UI"/>
                <w:b/>
              </w:rPr>
            </w:pPr>
            <w:r w:rsidRPr="00F65D2B">
              <w:rPr>
                <w:rFonts w:eastAsia="Times New Roman" w:cs="Segoe UI"/>
                <w:b/>
              </w:rPr>
              <w:t>Fuel Allocation Priorities</w:t>
            </w:r>
          </w:p>
        </w:tc>
      </w:tr>
      <w:tr w:rsidR="008D4413" w:rsidRPr="00F65D2B" w:rsidTr="008D441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54150" w:themeFill="accent6" w:themeFillShade="80"/>
          </w:tcPr>
          <w:p w:rsidR="0035425A" w:rsidRPr="003959BE" w:rsidRDefault="0035425A" w:rsidP="0035425A">
            <w:pPr>
              <w:pStyle w:val="Bodycopy1White"/>
              <w:rPr>
                <w:b/>
                <w:sz w:val="22"/>
              </w:rPr>
            </w:pPr>
            <w:r w:rsidRPr="003959BE">
              <w:rPr>
                <w:b/>
                <w:sz w:val="22"/>
              </w:rPr>
              <w:t>Priorities</w:t>
            </w:r>
          </w:p>
        </w:tc>
        <w:tc>
          <w:tcPr>
            <w:tcW w:w="0" w:type="auto"/>
            <w:shd w:val="clear" w:color="auto" w:fill="076177" w:themeFill="accent6" w:themeFillShade="BF"/>
          </w:tcPr>
          <w:p w:rsidR="0035425A" w:rsidRPr="003959BE" w:rsidRDefault="0035425A" w:rsidP="009027C7">
            <w:pPr>
              <w:jc w:val="center"/>
              <w:cnfStyle w:val="000000100000" w:firstRow="0" w:lastRow="0" w:firstColumn="0" w:lastColumn="0" w:oddVBand="0" w:evenVBand="0" w:oddHBand="1" w:evenHBand="0" w:firstRowFirstColumn="0" w:firstRowLastColumn="0" w:lastRowFirstColumn="0" w:lastRowLastColumn="0"/>
              <w:rPr>
                <w:rFonts w:eastAsia="Times New Roman" w:cs="Segoe UI"/>
                <w:b/>
                <w:color w:val="FFFFFF" w:themeColor="background1"/>
                <w:sz w:val="22"/>
              </w:rPr>
            </w:pPr>
            <w:r w:rsidRPr="003959BE">
              <w:rPr>
                <w:rFonts w:eastAsia="Times New Roman" w:cs="Segoe UI"/>
                <w:b/>
                <w:color w:val="FFFFFF" w:themeColor="background1"/>
                <w:sz w:val="22"/>
              </w:rPr>
              <w:t>First</w:t>
            </w:r>
          </w:p>
        </w:tc>
        <w:tc>
          <w:tcPr>
            <w:tcW w:w="0" w:type="auto"/>
            <w:shd w:val="clear" w:color="auto" w:fill="7FDFF7" w:themeFill="accent6" w:themeFillTint="66"/>
          </w:tcPr>
          <w:p w:rsidR="0035425A" w:rsidRPr="003959BE" w:rsidRDefault="0035425A" w:rsidP="009027C7">
            <w:pPr>
              <w:jc w:val="center"/>
              <w:cnfStyle w:val="000000100000" w:firstRow="0" w:lastRow="0" w:firstColumn="0" w:lastColumn="0" w:oddVBand="0" w:evenVBand="0" w:oddHBand="1" w:evenHBand="0" w:firstRowFirstColumn="0" w:firstRowLastColumn="0" w:lastRowFirstColumn="0" w:lastRowLastColumn="0"/>
              <w:rPr>
                <w:rFonts w:eastAsia="Times New Roman" w:cs="Segoe UI"/>
                <w:b/>
                <w:sz w:val="22"/>
              </w:rPr>
            </w:pPr>
            <w:r w:rsidRPr="003959BE">
              <w:rPr>
                <w:rFonts w:eastAsia="Times New Roman" w:cs="Segoe UI"/>
                <w:b/>
                <w:sz w:val="22"/>
              </w:rPr>
              <w:t>Second</w:t>
            </w:r>
          </w:p>
        </w:tc>
        <w:tc>
          <w:tcPr>
            <w:tcW w:w="0" w:type="auto"/>
            <w:shd w:val="clear" w:color="auto" w:fill="BFEFFB" w:themeFill="accent6" w:themeFillTint="33"/>
          </w:tcPr>
          <w:p w:rsidR="0035425A" w:rsidRPr="003959BE" w:rsidRDefault="0035425A" w:rsidP="009027C7">
            <w:pPr>
              <w:jc w:val="center"/>
              <w:cnfStyle w:val="000000100000" w:firstRow="0" w:lastRow="0" w:firstColumn="0" w:lastColumn="0" w:oddVBand="0" w:evenVBand="0" w:oddHBand="1" w:evenHBand="0" w:firstRowFirstColumn="0" w:firstRowLastColumn="0" w:lastRowFirstColumn="0" w:lastRowLastColumn="0"/>
              <w:rPr>
                <w:rFonts w:eastAsia="Times New Roman" w:cs="Segoe UI"/>
                <w:b/>
                <w:sz w:val="22"/>
              </w:rPr>
            </w:pPr>
            <w:r w:rsidRPr="003959BE">
              <w:rPr>
                <w:rFonts w:eastAsia="Times New Roman" w:cs="Segoe UI"/>
                <w:b/>
                <w:sz w:val="22"/>
              </w:rPr>
              <w:t>Third</w:t>
            </w:r>
          </w:p>
        </w:tc>
      </w:tr>
      <w:tr w:rsidR="008D4413" w:rsidRPr="00F65D2B" w:rsidTr="008D4413">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54150" w:themeFill="accent6" w:themeFillShade="80"/>
          </w:tcPr>
          <w:p w:rsidR="0035425A" w:rsidRPr="003959BE" w:rsidRDefault="0035425A" w:rsidP="0035425A">
            <w:pPr>
              <w:pStyle w:val="Bodycopy1White"/>
              <w:rPr>
                <w:b/>
                <w:sz w:val="22"/>
              </w:rPr>
            </w:pPr>
          </w:p>
        </w:tc>
        <w:tc>
          <w:tcPr>
            <w:tcW w:w="0" w:type="auto"/>
            <w:shd w:val="clear" w:color="auto" w:fill="076177" w:themeFill="accent6" w:themeFillShade="BF"/>
          </w:tcPr>
          <w:p w:rsidR="0035425A" w:rsidRPr="003959BE" w:rsidRDefault="0035425A" w:rsidP="008D4413">
            <w:pPr>
              <w:pStyle w:val="Bodycopy1White"/>
              <w:cnfStyle w:val="000000010000" w:firstRow="0" w:lastRow="0" w:firstColumn="0" w:lastColumn="0" w:oddVBand="0" w:evenVBand="0" w:oddHBand="0" w:evenHBand="1" w:firstRowFirstColumn="0" w:firstRowLastColumn="0" w:lastRowFirstColumn="0" w:lastRowLastColumn="0"/>
              <w:rPr>
                <w:sz w:val="22"/>
              </w:rPr>
            </w:pPr>
            <w:r w:rsidRPr="003959BE">
              <w:rPr>
                <w:sz w:val="22"/>
              </w:rPr>
              <w:t>Emergency Response &amp; Lifeline Critical Infrastructure</w:t>
            </w:r>
          </w:p>
        </w:tc>
        <w:tc>
          <w:tcPr>
            <w:tcW w:w="0" w:type="auto"/>
            <w:shd w:val="clear" w:color="auto" w:fill="7FDFF7" w:themeFill="accent6" w:themeFillTint="66"/>
          </w:tcPr>
          <w:p w:rsidR="0035425A" w:rsidRPr="003959BE" w:rsidRDefault="0035425A" w:rsidP="008D4413">
            <w:pPr>
              <w:cnfStyle w:val="000000010000" w:firstRow="0" w:lastRow="0" w:firstColumn="0" w:lastColumn="0" w:oddVBand="0" w:evenVBand="0" w:oddHBand="0" w:evenHBand="1" w:firstRowFirstColumn="0" w:firstRowLastColumn="0" w:lastRowFirstColumn="0" w:lastRowLastColumn="0"/>
              <w:rPr>
                <w:rFonts w:eastAsia="Times New Roman" w:cs="Segoe UI"/>
                <w:sz w:val="22"/>
              </w:rPr>
            </w:pPr>
            <w:r w:rsidRPr="003959BE">
              <w:rPr>
                <w:rFonts w:eastAsia="Times New Roman" w:cs="Segoe UI"/>
                <w:sz w:val="22"/>
              </w:rPr>
              <w:t>Critical Infrastructure, Facilities, &amp; Essential Services</w:t>
            </w:r>
          </w:p>
        </w:tc>
        <w:tc>
          <w:tcPr>
            <w:tcW w:w="0" w:type="auto"/>
            <w:shd w:val="clear" w:color="auto" w:fill="BFEFFB" w:themeFill="accent6" w:themeFillTint="33"/>
          </w:tcPr>
          <w:p w:rsidR="0035425A" w:rsidRPr="003959BE" w:rsidRDefault="0035425A" w:rsidP="008D4413">
            <w:pPr>
              <w:pStyle w:val="Bodycopy1"/>
              <w:cnfStyle w:val="000000010000" w:firstRow="0" w:lastRow="0" w:firstColumn="0" w:lastColumn="0" w:oddVBand="0" w:evenVBand="0" w:oddHBand="0" w:evenHBand="1" w:firstRowFirstColumn="0" w:firstRowLastColumn="0" w:lastRowFirstColumn="0" w:lastRowLastColumn="0"/>
              <w:rPr>
                <w:sz w:val="22"/>
              </w:rPr>
            </w:pPr>
            <w:r w:rsidRPr="003959BE">
              <w:rPr>
                <w:sz w:val="22"/>
              </w:rPr>
              <w:t>Community Functionality/ Hardship</w:t>
            </w:r>
          </w:p>
        </w:tc>
      </w:tr>
      <w:tr w:rsidR="008D4413" w:rsidRPr="00F65D2B" w:rsidTr="008D4413">
        <w:trPr>
          <w:cnfStyle w:val="000000100000" w:firstRow="0" w:lastRow="0" w:firstColumn="0" w:lastColumn="0" w:oddVBand="0" w:evenVBand="0" w:oddHBand="1" w:evenHBand="0" w:firstRowFirstColumn="0" w:firstRowLastColumn="0" w:lastRowFirstColumn="0" w:lastRowLastColumn="0"/>
          <w:trHeight w:val="4466"/>
        </w:trPr>
        <w:tc>
          <w:tcPr>
            <w:cnfStyle w:val="001000000000" w:firstRow="0" w:lastRow="0" w:firstColumn="1" w:lastColumn="0" w:oddVBand="0" w:evenVBand="0" w:oddHBand="0" w:evenHBand="0" w:firstRowFirstColumn="0" w:firstRowLastColumn="0" w:lastRowFirstColumn="0" w:lastRowLastColumn="0"/>
            <w:tcW w:w="0" w:type="auto"/>
            <w:shd w:val="clear" w:color="auto" w:fill="054150" w:themeFill="accent6" w:themeFillShade="80"/>
          </w:tcPr>
          <w:p w:rsidR="0035425A" w:rsidRPr="003959BE" w:rsidRDefault="0035425A" w:rsidP="0035425A">
            <w:pPr>
              <w:pStyle w:val="Bodycopy1White"/>
              <w:rPr>
                <w:b/>
                <w:sz w:val="22"/>
              </w:rPr>
            </w:pPr>
            <w:r w:rsidRPr="003959BE">
              <w:rPr>
                <w:b/>
                <w:sz w:val="22"/>
              </w:rPr>
              <w:t>Definition</w:t>
            </w:r>
          </w:p>
        </w:tc>
        <w:tc>
          <w:tcPr>
            <w:tcW w:w="0" w:type="auto"/>
            <w:shd w:val="clear" w:color="auto" w:fill="076177" w:themeFill="accent6" w:themeFillShade="BF"/>
          </w:tcPr>
          <w:p w:rsidR="0035425A" w:rsidRPr="003959BE" w:rsidRDefault="0035425A" w:rsidP="008D4413">
            <w:pPr>
              <w:pStyle w:val="Bodycopy1White"/>
              <w:cnfStyle w:val="000000100000" w:firstRow="0" w:lastRow="0" w:firstColumn="0" w:lastColumn="0" w:oddVBand="0" w:evenVBand="0" w:oddHBand="1" w:evenHBand="0" w:firstRowFirstColumn="0" w:firstRowLastColumn="0" w:lastRowFirstColumn="0" w:lastRowLastColumn="0"/>
              <w:rPr>
                <w:sz w:val="22"/>
              </w:rPr>
            </w:pPr>
            <w:r w:rsidRPr="003959BE">
              <w:rPr>
                <w:sz w:val="22"/>
              </w:rPr>
              <w:t xml:space="preserve">“Emergency response” is any systematic action to mitigate the impact of an unexpected or dangerous incident on human life, property, and the environment. </w:t>
            </w:r>
          </w:p>
          <w:p w:rsidR="0035425A" w:rsidRPr="003959BE" w:rsidRDefault="0035425A" w:rsidP="008D4413">
            <w:pPr>
              <w:pStyle w:val="Bodycopy1White"/>
              <w:cnfStyle w:val="000000100000" w:firstRow="0" w:lastRow="0" w:firstColumn="0" w:lastColumn="0" w:oddVBand="0" w:evenVBand="0" w:oddHBand="1" w:evenHBand="0" w:firstRowFirstColumn="0" w:firstRowLastColumn="0" w:lastRowFirstColumn="0" w:lastRowLastColumn="0"/>
              <w:rPr>
                <w:sz w:val="22"/>
              </w:rPr>
            </w:pPr>
            <w:r w:rsidRPr="003959BE">
              <w:rPr>
                <w:sz w:val="22"/>
              </w:rPr>
              <w:t>“Essential services” include those services which, if interrupted, would endanger the life, health or personal safety of the population.</w:t>
            </w:r>
          </w:p>
        </w:tc>
        <w:tc>
          <w:tcPr>
            <w:tcW w:w="0" w:type="auto"/>
            <w:shd w:val="clear" w:color="auto" w:fill="7FDFF7" w:themeFill="accent6" w:themeFillTint="66"/>
          </w:tcPr>
          <w:p w:rsidR="0035425A" w:rsidRPr="003959BE" w:rsidRDefault="0035425A" w:rsidP="008D4413">
            <w:pPr>
              <w:pStyle w:val="Bodycopy1"/>
              <w:cnfStyle w:val="000000100000" w:firstRow="0" w:lastRow="0" w:firstColumn="0" w:lastColumn="0" w:oddVBand="0" w:evenVBand="0" w:oddHBand="1" w:evenHBand="0" w:firstRowFirstColumn="0" w:firstRowLastColumn="0" w:lastRowFirstColumn="0" w:lastRowLastColumn="0"/>
              <w:rPr>
                <w:sz w:val="22"/>
              </w:rPr>
            </w:pPr>
            <w:r w:rsidRPr="003959BE">
              <w:rPr>
                <w:sz w:val="22"/>
              </w:rPr>
              <w:t>Systems and/or facilities, whether physical or virtual, so vital to the state that the incapacity or destruction of such systems/facilities would have a debilitating impact on security, economic security, public health or safety.</w:t>
            </w:r>
          </w:p>
          <w:p w:rsidR="0035425A" w:rsidRPr="003959BE" w:rsidRDefault="0035425A" w:rsidP="008D4413">
            <w:pPr>
              <w:pStyle w:val="Bodycopy1"/>
              <w:cnfStyle w:val="000000100000" w:firstRow="0" w:lastRow="0" w:firstColumn="0" w:lastColumn="0" w:oddVBand="0" w:evenVBand="0" w:oddHBand="1" w:evenHBand="0" w:firstRowFirstColumn="0" w:firstRowLastColumn="0" w:lastRowFirstColumn="0" w:lastRowLastColumn="0"/>
              <w:rPr>
                <w:sz w:val="22"/>
              </w:rPr>
            </w:pPr>
            <w:r w:rsidRPr="003959BE">
              <w:rPr>
                <w:sz w:val="22"/>
              </w:rPr>
              <w:t xml:space="preserve">Critical infrastructure includes: Water, Agriculture &amp; Food, Public Health, Emergency Services, Telecommunications, Energy Transportation, Banking &amp; Finance, Shipping, Chemical &amp; </w:t>
            </w:r>
            <w:proofErr w:type="spellStart"/>
            <w:r w:rsidRPr="003959BE">
              <w:rPr>
                <w:sz w:val="22"/>
              </w:rPr>
              <w:t>HazMat</w:t>
            </w:r>
            <w:proofErr w:type="spellEnd"/>
            <w:r w:rsidRPr="003959BE">
              <w:rPr>
                <w:sz w:val="22"/>
              </w:rPr>
              <w:t xml:space="preserve"> </w:t>
            </w:r>
          </w:p>
        </w:tc>
        <w:tc>
          <w:tcPr>
            <w:tcW w:w="0" w:type="auto"/>
            <w:shd w:val="clear" w:color="auto" w:fill="BFEFFB" w:themeFill="accent6" w:themeFillTint="33"/>
          </w:tcPr>
          <w:p w:rsidR="0035425A" w:rsidRPr="003959BE" w:rsidRDefault="0035425A" w:rsidP="004D4A81">
            <w:pPr>
              <w:pStyle w:val="ListBullet"/>
              <w:numPr>
                <w:ilvl w:val="0"/>
                <w:numId w:val="27"/>
              </w:numPr>
              <w:cnfStyle w:val="000000100000" w:firstRow="0" w:lastRow="0" w:firstColumn="0" w:lastColumn="0" w:oddVBand="0" w:evenVBand="0" w:oddHBand="1" w:evenHBand="0" w:firstRowFirstColumn="0" w:firstRowLastColumn="0" w:lastRowFirstColumn="0" w:lastRowLastColumn="0"/>
              <w:rPr>
                <w:sz w:val="22"/>
              </w:rPr>
            </w:pPr>
            <w:r w:rsidRPr="003959BE">
              <w:rPr>
                <w:sz w:val="22"/>
              </w:rPr>
              <w:t>This is intended for general public use including retail gas fueling stations for communities experiencing a hardship not related to life safety and/or life sustaining service.</w:t>
            </w:r>
          </w:p>
          <w:p w:rsidR="0035425A" w:rsidRPr="003959BE" w:rsidRDefault="0035425A" w:rsidP="004D4A81">
            <w:pPr>
              <w:pStyle w:val="ListBullet"/>
              <w:numPr>
                <w:ilvl w:val="0"/>
                <w:numId w:val="27"/>
              </w:numPr>
              <w:cnfStyle w:val="000000100000" w:firstRow="0" w:lastRow="0" w:firstColumn="0" w:lastColumn="0" w:oddVBand="0" w:evenVBand="0" w:oddHBand="1" w:evenHBand="0" w:firstRowFirstColumn="0" w:firstRowLastColumn="0" w:lastRowFirstColumn="0" w:lastRowLastColumn="0"/>
              <w:rPr>
                <w:sz w:val="22"/>
              </w:rPr>
            </w:pPr>
            <w:r w:rsidRPr="003959BE">
              <w:rPr>
                <w:sz w:val="22"/>
              </w:rPr>
              <w:t xml:space="preserve">The hardship must be more than mere inconvenience and the inability to pay for fuel must not be the only factor. </w:t>
            </w:r>
          </w:p>
          <w:p w:rsidR="0035425A" w:rsidRPr="003959BE" w:rsidRDefault="0035425A" w:rsidP="004D4A81">
            <w:pPr>
              <w:pStyle w:val="ListBullet"/>
              <w:numPr>
                <w:ilvl w:val="0"/>
                <w:numId w:val="27"/>
              </w:numPr>
              <w:cnfStyle w:val="000000100000" w:firstRow="0" w:lastRow="0" w:firstColumn="0" w:lastColumn="0" w:oddVBand="0" w:evenVBand="0" w:oddHBand="1" w:evenHBand="0" w:firstRowFirstColumn="0" w:firstRowLastColumn="0" w:lastRowFirstColumn="0" w:lastRowLastColumn="0"/>
              <w:rPr>
                <w:sz w:val="22"/>
              </w:rPr>
            </w:pPr>
            <w:r w:rsidRPr="003959BE">
              <w:rPr>
                <w:sz w:val="22"/>
              </w:rPr>
              <w:t>Undue hardship is determined on a case-by-case basis via an application and appeals/oversight process</w:t>
            </w:r>
          </w:p>
        </w:tc>
      </w:tr>
      <w:tr w:rsidR="008D4413" w:rsidRPr="00F65D2B" w:rsidTr="008D4413">
        <w:trPr>
          <w:cnfStyle w:val="000000010000" w:firstRow="0" w:lastRow="0" w:firstColumn="0" w:lastColumn="0" w:oddVBand="0" w:evenVBand="0" w:oddHBand="0" w:evenHBand="1" w:firstRowFirstColumn="0" w:firstRowLastColumn="0" w:lastRowFirstColumn="0" w:lastRowLastColumn="0"/>
          <w:trHeight w:val="3942"/>
        </w:trPr>
        <w:tc>
          <w:tcPr>
            <w:cnfStyle w:val="001000000000" w:firstRow="0" w:lastRow="0" w:firstColumn="1" w:lastColumn="0" w:oddVBand="0" w:evenVBand="0" w:oddHBand="0" w:evenHBand="0" w:firstRowFirstColumn="0" w:firstRowLastColumn="0" w:lastRowFirstColumn="0" w:lastRowLastColumn="0"/>
            <w:tcW w:w="0" w:type="auto"/>
            <w:shd w:val="clear" w:color="auto" w:fill="054150" w:themeFill="accent6" w:themeFillShade="80"/>
          </w:tcPr>
          <w:p w:rsidR="0035425A" w:rsidRPr="003959BE" w:rsidRDefault="0035425A" w:rsidP="0035425A">
            <w:pPr>
              <w:pStyle w:val="Bodycopy1White"/>
              <w:rPr>
                <w:b/>
                <w:sz w:val="22"/>
              </w:rPr>
            </w:pPr>
            <w:r w:rsidRPr="003959BE">
              <w:rPr>
                <w:b/>
                <w:sz w:val="22"/>
              </w:rPr>
              <w:t>Core Capability</w:t>
            </w:r>
          </w:p>
        </w:tc>
        <w:tc>
          <w:tcPr>
            <w:tcW w:w="0" w:type="auto"/>
            <w:shd w:val="clear" w:color="auto" w:fill="076177" w:themeFill="accent6" w:themeFillShade="BF"/>
          </w:tcPr>
          <w:p w:rsidR="0035425A" w:rsidRPr="003959BE" w:rsidRDefault="0035425A" w:rsidP="0035425A">
            <w:pPr>
              <w:pStyle w:val="ListBulletWhite"/>
              <w:cnfStyle w:val="000000010000" w:firstRow="0" w:lastRow="0" w:firstColumn="0" w:lastColumn="0" w:oddVBand="0" w:evenVBand="0" w:oddHBand="0" w:evenHBand="1" w:firstRowFirstColumn="0" w:firstRowLastColumn="0" w:lastRowFirstColumn="0" w:lastRowLastColumn="0"/>
              <w:rPr>
                <w:sz w:val="22"/>
              </w:rPr>
            </w:pPr>
            <w:r w:rsidRPr="003959BE">
              <w:rPr>
                <w:sz w:val="22"/>
              </w:rPr>
              <w:t>Operational Coordination</w:t>
            </w:r>
          </w:p>
          <w:p w:rsidR="0035425A" w:rsidRPr="003959BE" w:rsidRDefault="0035425A" w:rsidP="0035425A">
            <w:pPr>
              <w:pStyle w:val="ListBulletWhite"/>
              <w:cnfStyle w:val="000000010000" w:firstRow="0" w:lastRow="0" w:firstColumn="0" w:lastColumn="0" w:oddVBand="0" w:evenVBand="0" w:oddHBand="0" w:evenHBand="1" w:firstRowFirstColumn="0" w:firstRowLastColumn="0" w:lastRowFirstColumn="0" w:lastRowLastColumn="0"/>
              <w:rPr>
                <w:sz w:val="22"/>
              </w:rPr>
            </w:pPr>
            <w:r w:rsidRPr="003959BE">
              <w:rPr>
                <w:sz w:val="22"/>
              </w:rPr>
              <w:t>Public Information &amp; Warning</w:t>
            </w:r>
          </w:p>
          <w:p w:rsidR="0035425A" w:rsidRPr="003959BE" w:rsidRDefault="0035425A" w:rsidP="0035425A">
            <w:pPr>
              <w:pStyle w:val="ListBulletWhite"/>
              <w:cnfStyle w:val="000000010000" w:firstRow="0" w:lastRow="0" w:firstColumn="0" w:lastColumn="0" w:oddVBand="0" w:evenVBand="0" w:oddHBand="0" w:evenHBand="1" w:firstRowFirstColumn="0" w:firstRowLastColumn="0" w:lastRowFirstColumn="0" w:lastRowLastColumn="0"/>
              <w:rPr>
                <w:sz w:val="22"/>
              </w:rPr>
            </w:pPr>
            <w:r w:rsidRPr="003959BE">
              <w:rPr>
                <w:sz w:val="22"/>
              </w:rPr>
              <w:t>Critical Transportation</w:t>
            </w:r>
          </w:p>
          <w:p w:rsidR="0035425A" w:rsidRPr="003959BE" w:rsidRDefault="0035425A" w:rsidP="0035425A">
            <w:pPr>
              <w:pStyle w:val="ListBulletWhite"/>
              <w:cnfStyle w:val="000000010000" w:firstRow="0" w:lastRow="0" w:firstColumn="0" w:lastColumn="0" w:oddVBand="0" w:evenVBand="0" w:oddHBand="0" w:evenHBand="1" w:firstRowFirstColumn="0" w:firstRowLastColumn="0" w:lastRowFirstColumn="0" w:lastRowLastColumn="0"/>
              <w:rPr>
                <w:sz w:val="22"/>
              </w:rPr>
            </w:pPr>
            <w:r w:rsidRPr="003959BE">
              <w:rPr>
                <w:sz w:val="22"/>
              </w:rPr>
              <w:t xml:space="preserve">Fire Management &amp; Suppression </w:t>
            </w:r>
          </w:p>
          <w:p w:rsidR="0035425A" w:rsidRPr="003959BE" w:rsidRDefault="0035425A" w:rsidP="0035425A">
            <w:pPr>
              <w:pStyle w:val="ListBulletWhite"/>
              <w:cnfStyle w:val="000000010000" w:firstRow="0" w:lastRow="0" w:firstColumn="0" w:lastColumn="0" w:oddVBand="0" w:evenVBand="0" w:oddHBand="0" w:evenHBand="1" w:firstRowFirstColumn="0" w:firstRowLastColumn="0" w:lastRowFirstColumn="0" w:lastRowLastColumn="0"/>
              <w:rPr>
                <w:sz w:val="22"/>
              </w:rPr>
            </w:pPr>
            <w:r w:rsidRPr="003959BE">
              <w:rPr>
                <w:sz w:val="22"/>
              </w:rPr>
              <w:t>On-scene Security, Protection, &amp; Law Enforcement</w:t>
            </w:r>
          </w:p>
          <w:p w:rsidR="0035425A" w:rsidRPr="003959BE" w:rsidRDefault="0035425A" w:rsidP="0035425A">
            <w:pPr>
              <w:pStyle w:val="ListBulletWhite"/>
              <w:cnfStyle w:val="000000010000" w:firstRow="0" w:lastRow="0" w:firstColumn="0" w:lastColumn="0" w:oddVBand="0" w:evenVBand="0" w:oddHBand="0" w:evenHBand="1" w:firstRowFirstColumn="0" w:firstRowLastColumn="0" w:lastRowFirstColumn="0" w:lastRowLastColumn="0"/>
              <w:rPr>
                <w:sz w:val="22"/>
              </w:rPr>
            </w:pPr>
            <w:r w:rsidRPr="003959BE">
              <w:rPr>
                <w:sz w:val="22"/>
              </w:rPr>
              <w:t>Operational Communications</w:t>
            </w:r>
          </w:p>
          <w:p w:rsidR="0035425A" w:rsidRPr="003959BE" w:rsidRDefault="0035425A" w:rsidP="0035425A">
            <w:pPr>
              <w:pStyle w:val="ListBulletWhite"/>
              <w:cnfStyle w:val="000000010000" w:firstRow="0" w:lastRow="0" w:firstColumn="0" w:lastColumn="0" w:oddVBand="0" w:evenVBand="0" w:oddHBand="0" w:evenHBand="1" w:firstRowFirstColumn="0" w:firstRowLastColumn="0" w:lastRowFirstColumn="0" w:lastRowLastColumn="0"/>
              <w:rPr>
                <w:sz w:val="22"/>
              </w:rPr>
            </w:pPr>
            <w:r w:rsidRPr="003959BE">
              <w:rPr>
                <w:sz w:val="22"/>
              </w:rPr>
              <w:t>Public Health, Healthcare, and Emergency Medical Services</w:t>
            </w:r>
          </w:p>
          <w:p w:rsidR="0035425A" w:rsidRPr="003959BE" w:rsidRDefault="0035425A" w:rsidP="0035425A">
            <w:pPr>
              <w:pStyle w:val="ListBulletWhite"/>
              <w:numPr>
                <w:ilvl w:val="0"/>
                <w:numId w:val="0"/>
              </w:numPr>
              <w:ind w:left="216"/>
              <w:cnfStyle w:val="000000010000" w:firstRow="0" w:lastRow="0" w:firstColumn="0" w:lastColumn="0" w:oddVBand="0" w:evenVBand="0" w:oddHBand="0" w:evenHBand="1" w:firstRowFirstColumn="0" w:firstRowLastColumn="0" w:lastRowFirstColumn="0" w:lastRowLastColumn="0"/>
              <w:rPr>
                <w:sz w:val="22"/>
              </w:rPr>
            </w:pPr>
          </w:p>
        </w:tc>
        <w:tc>
          <w:tcPr>
            <w:tcW w:w="0" w:type="auto"/>
            <w:shd w:val="clear" w:color="auto" w:fill="7FDFF7" w:themeFill="accent6" w:themeFillTint="66"/>
            <w:vAlign w:val="top"/>
          </w:tcPr>
          <w:p w:rsidR="0035425A" w:rsidRPr="003959BE" w:rsidRDefault="0035425A" w:rsidP="004D4A81">
            <w:pPr>
              <w:pStyle w:val="ListBullet2"/>
              <w:numPr>
                <w:ilvl w:val="0"/>
                <w:numId w:val="26"/>
              </w:numPr>
              <w:cnfStyle w:val="000000010000" w:firstRow="0" w:lastRow="0" w:firstColumn="0" w:lastColumn="0" w:oddVBand="0" w:evenVBand="0" w:oddHBand="0" w:evenHBand="1" w:firstRowFirstColumn="0" w:firstRowLastColumn="0" w:lastRowFirstColumn="0" w:lastRowLastColumn="0"/>
              <w:rPr>
                <w:sz w:val="22"/>
              </w:rPr>
            </w:pPr>
            <w:r w:rsidRPr="003959BE">
              <w:rPr>
                <w:sz w:val="22"/>
              </w:rPr>
              <w:t>Infrastructure Systems</w:t>
            </w:r>
          </w:p>
          <w:p w:rsidR="0035425A" w:rsidRPr="003959BE" w:rsidRDefault="0035425A" w:rsidP="004D4A81">
            <w:pPr>
              <w:pStyle w:val="ListBullet2"/>
              <w:numPr>
                <w:ilvl w:val="0"/>
                <w:numId w:val="26"/>
              </w:numPr>
              <w:cnfStyle w:val="000000010000" w:firstRow="0" w:lastRow="0" w:firstColumn="0" w:lastColumn="0" w:oddVBand="0" w:evenVBand="0" w:oddHBand="0" w:evenHBand="1" w:firstRowFirstColumn="0" w:firstRowLastColumn="0" w:lastRowFirstColumn="0" w:lastRowLastColumn="0"/>
              <w:rPr>
                <w:sz w:val="22"/>
              </w:rPr>
            </w:pPr>
            <w:r w:rsidRPr="003959BE">
              <w:rPr>
                <w:sz w:val="22"/>
              </w:rPr>
              <w:t>Environmental Response/ Health and Safety</w:t>
            </w:r>
          </w:p>
          <w:p w:rsidR="0035425A" w:rsidRPr="003959BE" w:rsidRDefault="0035425A" w:rsidP="004D4A81">
            <w:pPr>
              <w:pStyle w:val="ListBullet2"/>
              <w:numPr>
                <w:ilvl w:val="0"/>
                <w:numId w:val="26"/>
              </w:numPr>
              <w:cnfStyle w:val="000000010000" w:firstRow="0" w:lastRow="0" w:firstColumn="0" w:lastColumn="0" w:oddVBand="0" w:evenVBand="0" w:oddHBand="0" w:evenHBand="1" w:firstRowFirstColumn="0" w:firstRowLastColumn="0" w:lastRowFirstColumn="0" w:lastRowLastColumn="0"/>
              <w:rPr>
                <w:sz w:val="22"/>
              </w:rPr>
            </w:pPr>
            <w:r w:rsidRPr="003959BE">
              <w:rPr>
                <w:sz w:val="22"/>
              </w:rPr>
              <w:t>Logistics and Supply Chain Management</w:t>
            </w:r>
          </w:p>
          <w:p w:rsidR="0035425A" w:rsidRPr="003959BE" w:rsidRDefault="0035425A" w:rsidP="004D4A81">
            <w:pPr>
              <w:pStyle w:val="ListBullet2"/>
              <w:numPr>
                <w:ilvl w:val="0"/>
                <w:numId w:val="26"/>
              </w:numPr>
              <w:cnfStyle w:val="000000010000" w:firstRow="0" w:lastRow="0" w:firstColumn="0" w:lastColumn="0" w:oddVBand="0" w:evenVBand="0" w:oddHBand="0" w:evenHBand="1" w:firstRowFirstColumn="0" w:firstRowLastColumn="0" w:lastRowFirstColumn="0" w:lastRowLastColumn="0"/>
              <w:rPr>
                <w:sz w:val="22"/>
              </w:rPr>
            </w:pPr>
            <w:r w:rsidRPr="003959BE">
              <w:rPr>
                <w:sz w:val="22"/>
              </w:rPr>
              <w:t>Public Health, Healthcare, and Emergency Medical Services</w:t>
            </w:r>
          </w:p>
        </w:tc>
        <w:tc>
          <w:tcPr>
            <w:tcW w:w="0" w:type="auto"/>
            <w:shd w:val="clear" w:color="auto" w:fill="BFEFFB" w:themeFill="accent6" w:themeFillTint="33"/>
            <w:vAlign w:val="top"/>
          </w:tcPr>
          <w:p w:rsidR="0035425A" w:rsidRPr="003959BE" w:rsidRDefault="0035425A" w:rsidP="004D4A81">
            <w:pPr>
              <w:pStyle w:val="ListBullet2"/>
              <w:numPr>
                <w:ilvl w:val="0"/>
                <w:numId w:val="25"/>
              </w:numPr>
              <w:cnfStyle w:val="000000010000" w:firstRow="0" w:lastRow="0" w:firstColumn="0" w:lastColumn="0" w:oddVBand="0" w:evenVBand="0" w:oddHBand="0" w:evenHBand="1" w:firstRowFirstColumn="0" w:firstRowLastColumn="0" w:lastRowFirstColumn="0" w:lastRowLastColumn="0"/>
              <w:rPr>
                <w:sz w:val="22"/>
              </w:rPr>
            </w:pPr>
            <w:r w:rsidRPr="003959BE">
              <w:rPr>
                <w:sz w:val="22"/>
              </w:rPr>
              <w:t>Community Resilience</w:t>
            </w:r>
          </w:p>
          <w:p w:rsidR="0035425A" w:rsidRPr="003959BE" w:rsidRDefault="0035425A" w:rsidP="004D4A81">
            <w:pPr>
              <w:pStyle w:val="ListBullet2"/>
              <w:numPr>
                <w:ilvl w:val="0"/>
                <w:numId w:val="25"/>
              </w:numPr>
              <w:cnfStyle w:val="000000010000" w:firstRow="0" w:lastRow="0" w:firstColumn="0" w:lastColumn="0" w:oddVBand="0" w:evenVBand="0" w:oddHBand="0" w:evenHBand="1" w:firstRowFirstColumn="0" w:firstRowLastColumn="0" w:lastRowFirstColumn="0" w:lastRowLastColumn="0"/>
              <w:rPr>
                <w:sz w:val="22"/>
              </w:rPr>
            </w:pPr>
            <w:r w:rsidRPr="003959BE">
              <w:rPr>
                <w:sz w:val="22"/>
              </w:rPr>
              <w:t>Health and Social Services</w:t>
            </w:r>
          </w:p>
          <w:p w:rsidR="0035425A" w:rsidRPr="003959BE" w:rsidRDefault="0035425A" w:rsidP="008D4413">
            <w:pPr>
              <w:pStyle w:val="Bodycopy1"/>
              <w:cnfStyle w:val="000000010000" w:firstRow="0" w:lastRow="0" w:firstColumn="0" w:lastColumn="0" w:oddVBand="0" w:evenVBand="0" w:oddHBand="0" w:evenHBand="1" w:firstRowFirstColumn="0" w:firstRowLastColumn="0" w:lastRowFirstColumn="0" w:lastRowLastColumn="0"/>
              <w:rPr>
                <w:sz w:val="22"/>
              </w:rPr>
            </w:pPr>
          </w:p>
        </w:tc>
      </w:tr>
    </w:tbl>
    <w:p w:rsidR="0035425A" w:rsidRPr="0024376B" w:rsidRDefault="0035425A" w:rsidP="0035425A">
      <w:pPr>
        <w:pStyle w:val="Bodycopy1"/>
      </w:pPr>
    </w:p>
    <w:p w:rsidR="0035425A" w:rsidRDefault="0035425A" w:rsidP="0035425A">
      <w:pPr>
        <w:pStyle w:val="Heading3"/>
      </w:pPr>
      <w:bookmarkStart w:id="42" w:name="_Toc100334709"/>
      <w:r>
        <w:t>Fuel Points of Distribution</w:t>
      </w:r>
      <w:bookmarkEnd w:id="42"/>
    </w:p>
    <w:p w:rsidR="0035425A" w:rsidRDefault="0035425A" w:rsidP="0035425A">
      <w:pPr>
        <w:pStyle w:val="Bodycopy1"/>
      </w:pPr>
      <w:r>
        <w:t>[This is an optional section for jurisdictions who have or would like to develop a fuel distribution plan]</w:t>
      </w:r>
    </w:p>
    <w:p w:rsidR="0035425A" w:rsidRPr="005A5CAB" w:rsidRDefault="0035425A" w:rsidP="0035425A">
      <w:pPr>
        <w:pStyle w:val="Bodycopy1"/>
      </w:pPr>
      <w:r>
        <w:t xml:space="preserve">During a major or catastrophic incident, it may become necessary to stand-up Fuel Points of Distribution (FPODS)—areas capable of receiving, storing, and distributing bulk fuels. </w:t>
      </w:r>
    </w:p>
    <w:p w:rsidR="0035425A" w:rsidRDefault="0035425A" w:rsidP="0035425A">
      <w:pPr>
        <w:pStyle w:val="Bodycopy1"/>
      </w:pPr>
      <w:r>
        <w:t xml:space="preserve">[Jurisdiction] has pre-identified FPOD locations. These locations are described in Appendix [B]. [Attach the FPOD Guidance as an Appendix]. A copy of these FPOD descriptions are filed with the Energy Emergency Management Office. If it is necessary to request bulk fuels for allocation, [Jurisdiction] will work with the EEMO to decide which FPOD(s) to stand up and to source fuel and other resources. </w:t>
      </w:r>
    </w:p>
    <w:p w:rsidR="0035425A" w:rsidRDefault="0035425A" w:rsidP="0035425A">
      <w:pPr>
        <w:pStyle w:val="Bodycopy1"/>
      </w:pPr>
      <w:r>
        <w:t>[Describe position or entity with responsibility for overseeing the set up/administration of FPODS and who will be the main point of contact for the EEMO.]</w:t>
      </w:r>
    </w:p>
    <w:p w:rsidR="0035425A" w:rsidRDefault="0035425A" w:rsidP="0035425A">
      <w:pPr>
        <w:pStyle w:val="Bodycopy1"/>
      </w:pPr>
      <w:r>
        <w:t>[Describe staffing and other resources (traffic cones, signage, etc</w:t>
      </w:r>
      <w:r w:rsidR="009027C7">
        <w:t>.</w:t>
      </w:r>
      <w:r>
        <w:t>) necessary for standing-up FPOD.]</w:t>
      </w:r>
    </w:p>
    <w:p w:rsidR="0035425A" w:rsidRDefault="0035425A" w:rsidP="0035425A">
      <w:pPr>
        <w:pStyle w:val="Bodycopy1"/>
      </w:pPr>
      <w:r>
        <w:t>[Describe who can determine demobilization of FPODS, who has responsibility for managing the closure of FPODS, and how that will be done]</w:t>
      </w:r>
    </w:p>
    <w:p w:rsidR="0035425A" w:rsidRDefault="0035425A" w:rsidP="0035425A">
      <w:pPr>
        <w:pStyle w:val="Heading2"/>
      </w:pPr>
      <w:bookmarkStart w:id="43" w:name="_Toc97729296"/>
      <w:bookmarkStart w:id="44" w:name="_Toc100334710"/>
      <w:r>
        <w:t>3.6 Coordinate with Neighbors</w:t>
      </w:r>
      <w:bookmarkEnd w:id="43"/>
      <w:bookmarkEnd w:id="44"/>
    </w:p>
    <w:p w:rsidR="0035425A" w:rsidRDefault="0035425A" w:rsidP="0035425A">
      <w:pPr>
        <w:pStyle w:val="Bodycopy1"/>
      </w:pPr>
      <w:r>
        <w:t xml:space="preserve">Coordination with entities from outside the jurisdiction may be necessary during severe fuel shortages. </w:t>
      </w:r>
    </w:p>
    <w:p w:rsidR="0035425A" w:rsidRDefault="0035425A" w:rsidP="0035425A">
      <w:pPr>
        <w:pStyle w:val="Bodycopy1"/>
      </w:pPr>
      <w:r>
        <w:t>[Describe coordinating bodies, points of contact, existing agreements, and methods of coordinating conservation measures, messaging, fuel allocation, and waiver/policy implementation]</w:t>
      </w:r>
    </w:p>
    <w:p w:rsidR="0035425A" w:rsidRDefault="0035425A" w:rsidP="0035425A">
      <w:pPr>
        <w:pStyle w:val="Heading2"/>
      </w:pPr>
      <w:bookmarkStart w:id="45" w:name="_Toc97729297"/>
      <w:bookmarkStart w:id="46" w:name="_Toc100334711"/>
      <w:r>
        <w:t>3.7 Fuel Conservation Measures</w:t>
      </w:r>
      <w:bookmarkEnd w:id="45"/>
      <w:bookmarkEnd w:id="46"/>
    </w:p>
    <w:p w:rsidR="0035425A" w:rsidRDefault="0035425A" w:rsidP="0035425A">
      <w:pPr>
        <w:pStyle w:val="Heading3"/>
      </w:pPr>
      <w:bookmarkStart w:id="47" w:name="_Toc100334712"/>
      <w:r>
        <w:t>Voluntary Fuel Conservation Measures</w:t>
      </w:r>
      <w:bookmarkEnd w:id="47"/>
    </w:p>
    <w:p w:rsidR="0035425A" w:rsidRDefault="0035425A" w:rsidP="0035425A">
      <w:pPr>
        <w:pStyle w:val="Bodycopy1"/>
      </w:pPr>
      <w:r>
        <w:t>Implementing fuel conservation measures may help decrease the demand for fuel and maintain fuel inventories for essential functions. Each method will require public outreach to increase public understanding and awareness of these measures, and to decrease confusion.</w:t>
      </w:r>
    </w:p>
    <w:p w:rsidR="0035425A" w:rsidRDefault="0035425A" w:rsidP="0035425A">
      <w:pPr>
        <w:pStyle w:val="Bodycopy1"/>
      </w:pPr>
      <w:r>
        <w:t>[Use your jurisdiction authorities and policies to customize this table]</w:t>
      </w:r>
    </w:p>
    <w:tbl>
      <w:tblPr>
        <w:tblStyle w:val="GridTable4-Accent5"/>
        <w:tblW w:w="0" w:type="auto"/>
        <w:tblLook w:val="04A0" w:firstRow="1" w:lastRow="0" w:firstColumn="1" w:lastColumn="0" w:noHBand="0" w:noVBand="1"/>
      </w:tblPr>
      <w:tblGrid>
        <w:gridCol w:w="1719"/>
        <w:gridCol w:w="1961"/>
        <w:gridCol w:w="3690"/>
        <w:gridCol w:w="1800"/>
        <w:gridCol w:w="1610"/>
      </w:tblGrid>
      <w:tr w:rsidR="008D4413" w:rsidTr="00902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0A82A0" w:themeFill="accent6"/>
          </w:tcPr>
          <w:p w:rsidR="0035425A" w:rsidRPr="00B15FDE" w:rsidRDefault="0035425A" w:rsidP="008D4413">
            <w:pPr>
              <w:jc w:val="center"/>
            </w:pPr>
            <w:r w:rsidRPr="00B15FDE">
              <w:t>Conservation Measure</w:t>
            </w:r>
          </w:p>
        </w:tc>
        <w:tc>
          <w:tcPr>
            <w:tcW w:w="1961" w:type="dxa"/>
            <w:tcBorders>
              <w:top w:val="single" w:sz="8" w:space="0" w:color="auto"/>
              <w:left w:val="single" w:sz="8" w:space="0" w:color="auto"/>
              <w:bottom w:val="single" w:sz="8" w:space="0" w:color="auto"/>
              <w:right w:val="single" w:sz="8" w:space="0" w:color="auto"/>
            </w:tcBorders>
            <w:shd w:val="clear" w:color="auto" w:fill="0A82A0" w:themeFill="accent6"/>
          </w:tcPr>
          <w:p w:rsidR="0035425A" w:rsidRPr="00B15FDE" w:rsidRDefault="0035425A" w:rsidP="008D4413">
            <w:pPr>
              <w:jc w:val="center"/>
              <w:cnfStyle w:val="100000000000" w:firstRow="1" w:lastRow="0" w:firstColumn="0" w:lastColumn="0" w:oddVBand="0" w:evenVBand="0" w:oddHBand="0" w:evenHBand="0" w:firstRowFirstColumn="0" w:firstRowLastColumn="0" w:lastRowFirstColumn="0" w:lastRowLastColumn="0"/>
            </w:pPr>
            <w:r w:rsidRPr="00B15FDE">
              <w:t>Implementation Requirements</w:t>
            </w:r>
          </w:p>
        </w:tc>
        <w:tc>
          <w:tcPr>
            <w:tcW w:w="3690" w:type="dxa"/>
            <w:tcBorders>
              <w:top w:val="single" w:sz="8" w:space="0" w:color="auto"/>
              <w:left w:val="single" w:sz="8" w:space="0" w:color="auto"/>
              <w:bottom w:val="single" w:sz="8" w:space="0" w:color="auto"/>
              <w:right w:val="single" w:sz="8" w:space="0" w:color="auto"/>
            </w:tcBorders>
            <w:shd w:val="clear" w:color="auto" w:fill="0A82A0" w:themeFill="accent6"/>
          </w:tcPr>
          <w:p w:rsidR="0035425A" w:rsidRPr="00B15FDE" w:rsidRDefault="0035425A" w:rsidP="008D4413">
            <w:pPr>
              <w:jc w:val="center"/>
              <w:cnfStyle w:val="100000000000" w:firstRow="1" w:lastRow="0" w:firstColumn="0" w:lastColumn="0" w:oddVBand="0" w:evenVBand="0" w:oddHBand="0" w:evenHBand="0" w:firstRowFirstColumn="0" w:firstRowLastColumn="0" w:lastRowFirstColumn="0" w:lastRowLastColumn="0"/>
            </w:pPr>
            <w:r>
              <w:t>Possible Tasks</w:t>
            </w:r>
          </w:p>
        </w:tc>
        <w:tc>
          <w:tcPr>
            <w:tcW w:w="1800" w:type="dxa"/>
            <w:tcBorders>
              <w:top w:val="single" w:sz="8" w:space="0" w:color="auto"/>
              <w:left w:val="single" w:sz="8" w:space="0" w:color="auto"/>
              <w:bottom w:val="single" w:sz="8" w:space="0" w:color="auto"/>
              <w:right w:val="single" w:sz="8" w:space="0" w:color="auto"/>
            </w:tcBorders>
            <w:shd w:val="clear" w:color="auto" w:fill="0A82A0" w:themeFill="accent6"/>
          </w:tcPr>
          <w:p w:rsidR="0035425A" w:rsidRPr="00B15FDE" w:rsidRDefault="0035425A" w:rsidP="008D4413">
            <w:pPr>
              <w:jc w:val="center"/>
              <w:cnfStyle w:val="100000000000" w:firstRow="1" w:lastRow="0" w:firstColumn="0" w:lastColumn="0" w:oddVBand="0" w:evenVBand="0" w:oddHBand="0" w:evenHBand="0" w:firstRowFirstColumn="0" w:firstRowLastColumn="0" w:lastRowFirstColumn="0" w:lastRowLastColumn="0"/>
            </w:pPr>
            <w:r w:rsidRPr="00B15FDE">
              <w:t>Pros</w:t>
            </w:r>
          </w:p>
        </w:tc>
        <w:tc>
          <w:tcPr>
            <w:tcW w:w="1610" w:type="dxa"/>
            <w:tcBorders>
              <w:top w:val="single" w:sz="8" w:space="0" w:color="auto"/>
              <w:left w:val="single" w:sz="8" w:space="0" w:color="auto"/>
              <w:bottom w:val="single" w:sz="8" w:space="0" w:color="auto"/>
              <w:right w:val="single" w:sz="8" w:space="0" w:color="auto"/>
            </w:tcBorders>
            <w:shd w:val="clear" w:color="auto" w:fill="0A82A0" w:themeFill="accent6"/>
          </w:tcPr>
          <w:p w:rsidR="0035425A" w:rsidRPr="00B15FDE" w:rsidRDefault="0035425A" w:rsidP="008D4413">
            <w:pPr>
              <w:jc w:val="center"/>
              <w:cnfStyle w:val="100000000000" w:firstRow="1" w:lastRow="0" w:firstColumn="0" w:lastColumn="0" w:oddVBand="0" w:evenVBand="0" w:oddHBand="0" w:evenHBand="0" w:firstRowFirstColumn="0" w:firstRowLastColumn="0" w:lastRowFirstColumn="0" w:lastRowLastColumn="0"/>
            </w:pPr>
            <w:r w:rsidRPr="00B15FDE">
              <w:t>Cons</w:t>
            </w:r>
          </w:p>
        </w:tc>
      </w:tr>
      <w:tr w:rsidR="008D4413" w:rsidRPr="004324C7"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8" w:space="0" w:color="auto"/>
            </w:tcBorders>
          </w:tcPr>
          <w:p w:rsidR="0035425A" w:rsidRPr="003959BE" w:rsidRDefault="0035425A" w:rsidP="008D4413">
            <w:pPr>
              <w:pStyle w:val="Bodycopy1"/>
            </w:pPr>
            <w:r w:rsidRPr="003959BE">
              <w:t>Conservation Measures</w:t>
            </w:r>
          </w:p>
        </w:tc>
        <w:tc>
          <w:tcPr>
            <w:tcW w:w="1961" w:type="dxa"/>
          </w:tcPr>
          <w:p w:rsidR="0035425A" w:rsidRPr="003959BE" w:rsidRDefault="0035425A" w:rsidP="008D4413">
            <w:pPr>
              <w:pStyle w:val="Bodycopy1"/>
              <w:cnfStyle w:val="000000100000" w:firstRow="0" w:lastRow="0" w:firstColumn="0" w:lastColumn="0" w:oddVBand="0" w:evenVBand="0" w:oddHBand="1" w:evenHBand="0" w:firstRowFirstColumn="0" w:firstRowLastColumn="0" w:lastRowFirstColumn="0" w:lastRowLastColumn="0"/>
            </w:pPr>
            <w:r w:rsidRPr="003959BE">
              <w:t>??</w:t>
            </w:r>
          </w:p>
        </w:tc>
        <w:tc>
          <w:tcPr>
            <w:tcW w:w="3690" w:type="dxa"/>
          </w:tcPr>
          <w:p w:rsidR="0035425A" w:rsidRPr="003959BE" w:rsidRDefault="0035425A" w:rsidP="004D4A81">
            <w:pPr>
              <w:pStyle w:val="ListBullet"/>
              <w:numPr>
                <w:ilvl w:val="0"/>
                <w:numId w:val="28"/>
              </w:numPr>
              <w:cnfStyle w:val="000000100000" w:firstRow="0" w:lastRow="0" w:firstColumn="0" w:lastColumn="0" w:oddVBand="0" w:evenVBand="0" w:oddHBand="1" w:evenHBand="0" w:firstRowFirstColumn="0" w:firstRowLastColumn="0" w:lastRowFirstColumn="0" w:lastRowLastColumn="0"/>
            </w:pPr>
            <w:r w:rsidRPr="003959BE">
              <w:t xml:space="preserve">Reduce or eliminate all non-essential government and commercial vehicle use. </w:t>
            </w:r>
          </w:p>
          <w:p w:rsidR="0035425A" w:rsidRPr="003959BE" w:rsidRDefault="0035425A" w:rsidP="004D4A81">
            <w:pPr>
              <w:pStyle w:val="ListBullet"/>
              <w:numPr>
                <w:ilvl w:val="0"/>
                <w:numId w:val="28"/>
              </w:numPr>
              <w:cnfStyle w:val="000000100000" w:firstRow="0" w:lastRow="0" w:firstColumn="0" w:lastColumn="0" w:oddVBand="0" w:evenVBand="0" w:oddHBand="1" w:evenHBand="0" w:firstRowFirstColumn="0" w:firstRowLastColumn="0" w:lastRowFirstColumn="0" w:lastRowLastColumn="0"/>
            </w:pPr>
            <w:r w:rsidRPr="003959BE">
              <w:t xml:space="preserve">Intensified speed limit enforcement by eliminating the use of warnings. </w:t>
            </w:r>
          </w:p>
        </w:tc>
        <w:tc>
          <w:tcPr>
            <w:tcW w:w="1800" w:type="dxa"/>
          </w:tcPr>
          <w:p w:rsidR="0035425A" w:rsidRPr="003959BE" w:rsidRDefault="0035425A" w:rsidP="004D4A81">
            <w:pPr>
              <w:pStyle w:val="ListBullet"/>
              <w:numPr>
                <w:ilvl w:val="0"/>
                <w:numId w:val="29"/>
              </w:numPr>
              <w:cnfStyle w:val="000000100000" w:firstRow="0" w:lastRow="0" w:firstColumn="0" w:lastColumn="0" w:oddVBand="0" w:evenVBand="0" w:oddHBand="1" w:evenHBand="0" w:firstRowFirstColumn="0" w:firstRowLastColumn="0" w:lastRowFirstColumn="0" w:lastRowLastColumn="0"/>
            </w:pPr>
            <w:r w:rsidRPr="003959BE">
              <w:t>Artificially reduces demand</w:t>
            </w:r>
          </w:p>
          <w:p w:rsidR="0035425A" w:rsidRPr="003959BE" w:rsidRDefault="0035425A" w:rsidP="004D4A81">
            <w:pPr>
              <w:pStyle w:val="ListBullet"/>
              <w:numPr>
                <w:ilvl w:val="0"/>
                <w:numId w:val="29"/>
              </w:numPr>
              <w:cnfStyle w:val="000000100000" w:firstRow="0" w:lastRow="0" w:firstColumn="0" w:lastColumn="0" w:oddVBand="0" w:evenVBand="0" w:oddHBand="1" w:evenHBand="0" w:firstRowFirstColumn="0" w:firstRowLastColumn="0" w:lastRowFirstColumn="0" w:lastRowLastColumn="0"/>
            </w:pPr>
            <w:r w:rsidRPr="003959BE">
              <w:t>Lower speeds increases fuel efficiency</w:t>
            </w:r>
          </w:p>
        </w:tc>
        <w:tc>
          <w:tcPr>
            <w:tcW w:w="1610" w:type="dxa"/>
            <w:tcBorders>
              <w:right w:val="single" w:sz="8" w:space="0" w:color="auto"/>
            </w:tcBorders>
          </w:tcPr>
          <w:p w:rsidR="0035425A" w:rsidRPr="003959BE" w:rsidRDefault="0035425A" w:rsidP="008D4413">
            <w:pPr>
              <w:pStyle w:val="Bodycopy1"/>
              <w:cnfStyle w:val="000000100000" w:firstRow="0" w:lastRow="0" w:firstColumn="0" w:lastColumn="0" w:oddVBand="0" w:evenVBand="0" w:oddHBand="1" w:evenHBand="0" w:firstRowFirstColumn="0" w:firstRowLastColumn="0" w:lastRowFirstColumn="0" w:lastRowLastColumn="0"/>
            </w:pPr>
            <w:r w:rsidRPr="003959BE">
              <w:t>May not be enough on their own.</w:t>
            </w:r>
          </w:p>
        </w:tc>
      </w:tr>
      <w:tr w:rsidR="008D4413" w:rsidTr="009027C7">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tcBorders>
          </w:tcPr>
          <w:p w:rsidR="0035425A" w:rsidRPr="003959BE" w:rsidRDefault="0035425A" w:rsidP="008D4413">
            <w:pPr>
              <w:pStyle w:val="Bodycopy1"/>
              <w:rPr>
                <w:b w:val="0"/>
              </w:rPr>
            </w:pPr>
            <w:r w:rsidRPr="003959BE">
              <w:t>Voluntary Fuel Conservation</w:t>
            </w:r>
          </w:p>
        </w:tc>
        <w:tc>
          <w:tcPr>
            <w:tcW w:w="1961" w:type="dxa"/>
            <w:tcBorders>
              <w:top w:val="single" w:sz="8" w:space="0" w:color="auto"/>
            </w:tcBorders>
          </w:tcPr>
          <w:p w:rsidR="0035425A" w:rsidRPr="003959BE" w:rsidRDefault="0035425A" w:rsidP="008D4413">
            <w:pPr>
              <w:pStyle w:val="Bodycopy1"/>
              <w:cnfStyle w:val="000000000000" w:firstRow="0" w:lastRow="0" w:firstColumn="0" w:lastColumn="0" w:oddVBand="0" w:evenVBand="0" w:oddHBand="0" w:evenHBand="0" w:firstRowFirstColumn="0" w:firstRowLastColumn="0" w:lastRowFirstColumn="0" w:lastRowLastColumn="0"/>
            </w:pPr>
            <w:r w:rsidRPr="003959BE">
              <w:t>Prior coordination with stakeholder agencies and local emergency management to ensure consistent messaging</w:t>
            </w:r>
          </w:p>
        </w:tc>
        <w:tc>
          <w:tcPr>
            <w:tcW w:w="3690" w:type="dxa"/>
            <w:tcBorders>
              <w:top w:val="single" w:sz="8" w:space="0" w:color="auto"/>
            </w:tcBorders>
          </w:tcPr>
          <w:p w:rsidR="0035425A" w:rsidRPr="003959BE" w:rsidRDefault="0035425A" w:rsidP="004D4A81">
            <w:pPr>
              <w:pStyle w:val="ListBullet"/>
              <w:numPr>
                <w:ilvl w:val="0"/>
                <w:numId w:val="28"/>
              </w:numPr>
              <w:cnfStyle w:val="000000000000" w:firstRow="0" w:lastRow="0" w:firstColumn="0" w:lastColumn="0" w:oddVBand="0" w:evenVBand="0" w:oddHBand="0" w:evenHBand="0" w:firstRowFirstColumn="0" w:firstRowLastColumn="0" w:lastRowFirstColumn="0" w:lastRowLastColumn="0"/>
            </w:pPr>
            <w:r w:rsidRPr="003959BE">
              <w:t>Recommend fuel saving tips (Reduce driving, consolidate trips, vehicle maintenance, etc.)</w:t>
            </w:r>
          </w:p>
          <w:p w:rsidR="0035425A" w:rsidRPr="003959BE" w:rsidRDefault="0035425A" w:rsidP="004D4A81">
            <w:pPr>
              <w:pStyle w:val="ListBullet"/>
              <w:numPr>
                <w:ilvl w:val="0"/>
                <w:numId w:val="28"/>
              </w:numPr>
              <w:cnfStyle w:val="000000000000" w:firstRow="0" w:lastRow="0" w:firstColumn="0" w:lastColumn="0" w:oddVBand="0" w:evenVBand="0" w:oddHBand="0" w:evenHBand="0" w:firstRowFirstColumn="0" w:firstRowLastColumn="0" w:lastRowFirstColumn="0" w:lastRowLastColumn="0"/>
            </w:pPr>
            <w:r w:rsidRPr="003959BE">
              <w:t>Recommend ride share programs and alternate fuel vehicles (AFVs)</w:t>
            </w:r>
          </w:p>
          <w:p w:rsidR="0035425A" w:rsidRPr="003959BE" w:rsidRDefault="0035425A" w:rsidP="004D4A81">
            <w:pPr>
              <w:pStyle w:val="ListBullet"/>
              <w:numPr>
                <w:ilvl w:val="0"/>
                <w:numId w:val="28"/>
              </w:numPr>
              <w:cnfStyle w:val="000000000000" w:firstRow="0" w:lastRow="0" w:firstColumn="0" w:lastColumn="0" w:oddVBand="0" w:evenVBand="0" w:oddHBand="0" w:evenHBand="0" w:firstRowFirstColumn="0" w:firstRowLastColumn="0" w:lastRowFirstColumn="0" w:lastRowLastColumn="0"/>
            </w:pPr>
            <w:r w:rsidRPr="003959BE">
              <w:t>Encourage use of flexible work hours for short and long term demand reduction</w:t>
            </w:r>
          </w:p>
          <w:p w:rsidR="0035425A" w:rsidRPr="003959BE" w:rsidRDefault="0035425A" w:rsidP="004D4A81">
            <w:pPr>
              <w:pStyle w:val="ListBullet"/>
              <w:numPr>
                <w:ilvl w:val="0"/>
                <w:numId w:val="28"/>
              </w:numPr>
              <w:cnfStyle w:val="000000000000" w:firstRow="0" w:lastRow="0" w:firstColumn="0" w:lastColumn="0" w:oddVBand="0" w:evenVBand="0" w:oddHBand="0" w:evenHBand="0" w:firstRowFirstColumn="0" w:firstRowLastColumn="0" w:lastRowFirstColumn="0" w:lastRowLastColumn="0"/>
            </w:pPr>
            <w:r w:rsidRPr="003959BE">
              <w:t>Encourage setting thermostats higher in summer and lower in winter to reduce fuel used.</w:t>
            </w:r>
          </w:p>
          <w:p w:rsidR="0035425A" w:rsidRPr="003959BE" w:rsidRDefault="0035425A" w:rsidP="004D4A81">
            <w:pPr>
              <w:pStyle w:val="ListBullet"/>
              <w:numPr>
                <w:ilvl w:val="0"/>
                <w:numId w:val="28"/>
              </w:numPr>
              <w:cnfStyle w:val="000000000000" w:firstRow="0" w:lastRow="0" w:firstColumn="0" w:lastColumn="0" w:oddVBand="0" w:evenVBand="0" w:oddHBand="0" w:evenHBand="0" w:firstRowFirstColumn="0" w:firstRowLastColumn="0" w:lastRowFirstColumn="0" w:lastRowLastColumn="0"/>
            </w:pPr>
            <w:r w:rsidRPr="003959BE">
              <w:t>Encourage voluntary Minimum Purchase Plan</w:t>
            </w:r>
          </w:p>
        </w:tc>
        <w:tc>
          <w:tcPr>
            <w:tcW w:w="1800" w:type="dxa"/>
            <w:tcBorders>
              <w:top w:val="single" w:sz="8" w:space="0" w:color="auto"/>
            </w:tcBorders>
          </w:tcPr>
          <w:p w:rsidR="0035425A" w:rsidRPr="003959BE" w:rsidRDefault="0035425A" w:rsidP="008D4413">
            <w:pPr>
              <w:pStyle w:val="Bodycopy1"/>
              <w:cnfStyle w:val="000000000000" w:firstRow="0" w:lastRow="0" w:firstColumn="0" w:lastColumn="0" w:oddVBand="0" w:evenVBand="0" w:oddHBand="0" w:evenHBand="0" w:firstRowFirstColumn="0" w:firstRowLastColumn="0" w:lastRowFirstColumn="0" w:lastRowLastColumn="0"/>
            </w:pPr>
            <w:r w:rsidRPr="003959BE">
              <w:t>Does not depend on the status of emergency declaration</w:t>
            </w:r>
          </w:p>
        </w:tc>
        <w:tc>
          <w:tcPr>
            <w:tcW w:w="1610" w:type="dxa"/>
            <w:tcBorders>
              <w:top w:val="single" w:sz="8" w:space="0" w:color="auto"/>
              <w:right w:val="single" w:sz="8" w:space="0" w:color="auto"/>
            </w:tcBorders>
          </w:tcPr>
          <w:p w:rsidR="0035425A" w:rsidRPr="003959BE" w:rsidRDefault="0035425A" w:rsidP="008D4413">
            <w:pPr>
              <w:pStyle w:val="Bodycopy1"/>
              <w:cnfStyle w:val="000000000000" w:firstRow="0" w:lastRow="0" w:firstColumn="0" w:lastColumn="0" w:oddVBand="0" w:evenVBand="0" w:oddHBand="0" w:evenHBand="0" w:firstRowFirstColumn="0" w:firstRowLastColumn="0" w:lastRowFirstColumn="0" w:lastRowLastColumn="0"/>
            </w:pPr>
            <w:r w:rsidRPr="003959BE">
              <w:t>May not change behavior or decrease fuel demand.</w:t>
            </w:r>
          </w:p>
        </w:tc>
      </w:tr>
      <w:tr w:rsidR="008D4413" w:rsidTr="0090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8" w:space="0" w:color="auto"/>
            </w:tcBorders>
          </w:tcPr>
          <w:p w:rsidR="0035425A" w:rsidRPr="003959BE" w:rsidRDefault="0035425A" w:rsidP="008D4413">
            <w:pPr>
              <w:pStyle w:val="Bodycopy1"/>
              <w:rPr>
                <w:b w:val="0"/>
              </w:rPr>
            </w:pPr>
            <w:r w:rsidRPr="003959BE">
              <w:t>Expansion of Public Transit Services</w:t>
            </w:r>
          </w:p>
        </w:tc>
        <w:tc>
          <w:tcPr>
            <w:tcW w:w="1961" w:type="dxa"/>
          </w:tcPr>
          <w:p w:rsidR="0035425A" w:rsidRPr="003959BE" w:rsidRDefault="0035425A" w:rsidP="008D4413">
            <w:pPr>
              <w:pStyle w:val="Bodycopy1"/>
              <w:cnfStyle w:val="000000100000" w:firstRow="0" w:lastRow="0" w:firstColumn="0" w:lastColumn="0" w:oddVBand="0" w:evenVBand="0" w:oddHBand="1" w:evenHBand="0" w:firstRowFirstColumn="0" w:firstRowLastColumn="0" w:lastRowFirstColumn="0" w:lastRowLastColumn="0"/>
            </w:pPr>
            <w:r w:rsidRPr="003959BE">
              <w:t>??</w:t>
            </w:r>
          </w:p>
        </w:tc>
        <w:tc>
          <w:tcPr>
            <w:tcW w:w="3690" w:type="dxa"/>
          </w:tcPr>
          <w:p w:rsidR="0035425A" w:rsidRPr="003959BE" w:rsidRDefault="0035425A" w:rsidP="004D4A81">
            <w:pPr>
              <w:pStyle w:val="ListBullet"/>
              <w:numPr>
                <w:ilvl w:val="0"/>
                <w:numId w:val="28"/>
              </w:numPr>
              <w:cnfStyle w:val="000000100000" w:firstRow="0" w:lastRow="0" w:firstColumn="0" w:lastColumn="0" w:oddVBand="0" w:evenVBand="0" w:oddHBand="1" w:evenHBand="0" w:firstRowFirstColumn="0" w:firstRowLastColumn="0" w:lastRowFirstColumn="0" w:lastRowLastColumn="0"/>
            </w:pPr>
            <w:r w:rsidRPr="003959BE">
              <w:t xml:space="preserve">Assist local agencies in temporarily expanding new transit service, reducing transit fare and instituting or expanding free transit fare zones. </w:t>
            </w:r>
          </w:p>
          <w:p w:rsidR="0035425A" w:rsidRPr="003959BE" w:rsidRDefault="0035425A" w:rsidP="004D4A81">
            <w:pPr>
              <w:pStyle w:val="ListBullet"/>
              <w:numPr>
                <w:ilvl w:val="0"/>
                <w:numId w:val="28"/>
              </w:numPr>
              <w:cnfStyle w:val="000000100000" w:firstRow="0" w:lastRow="0" w:firstColumn="0" w:lastColumn="0" w:oddVBand="0" w:evenVBand="0" w:oddHBand="1" w:evenHBand="0" w:firstRowFirstColumn="0" w:firstRowLastColumn="0" w:lastRowFirstColumn="0" w:lastRowLastColumn="0"/>
            </w:pPr>
            <w:r w:rsidRPr="003959BE">
              <w:t xml:space="preserve">Encourage commuters who live within bicycling distance of their places of employment to use their bicycles. For this program to be successful, local governments and employers may need to provide more bicycle racks or secured parking areas for employees. </w:t>
            </w:r>
          </w:p>
          <w:p w:rsidR="0035425A" w:rsidRPr="003959BE" w:rsidRDefault="0035425A" w:rsidP="004D4A81">
            <w:pPr>
              <w:pStyle w:val="ListBullet"/>
              <w:numPr>
                <w:ilvl w:val="0"/>
                <w:numId w:val="28"/>
              </w:numPr>
              <w:cnfStyle w:val="000000100000" w:firstRow="0" w:lastRow="0" w:firstColumn="0" w:lastColumn="0" w:oddVBand="0" w:evenVBand="0" w:oddHBand="1" w:evenHBand="0" w:firstRowFirstColumn="0" w:firstRowLastColumn="0" w:lastRowFirstColumn="0" w:lastRowLastColumn="0"/>
            </w:pPr>
            <w:r w:rsidRPr="003959BE">
              <w:t>Temporary bicycle lanes may be created to encourage cycling</w:t>
            </w:r>
          </w:p>
          <w:p w:rsidR="009027C7" w:rsidRPr="003959BE" w:rsidRDefault="009027C7" w:rsidP="009027C7">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pPr>
          </w:p>
        </w:tc>
        <w:tc>
          <w:tcPr>
            <w:tcW w:w="1800" w:type="dxa"/>
          </w:tcPr>
          <w:p w:rsidR="0035425A" w:rsidRPr="003959BE" w:rsidRDefault="0035425A" w:rsidP="008D4413">
            <w:pPr>
              <w:pStyle w:val="Bodycopy1"/>
              <w:cnfStyle w:val="000000100000" w:firstRow="0" w:lastRow="0" w:firstColumn="0" w:lastColumn="0" w:oddVBand="0" w:evenVBand="0" w:oddHBand="1" w:evenHBand="0" w:firstRowFirstColumn="0" w:firstRowLastColumn="0" w:lastRowFirstColumn="0" w:lastRowLastColumn="0"/>
            </w:pPr>
            <w:r w:rsidRPr="003959BE">
              <w:t>Increases public options and accessibility</w:t>
            </w:r>
          </w:p>
        </w:tc>
        <w:tc>
          <w:tcPr>
            <w:tcW w:w="1610" w:type="dxa"/>
            <w:tcBorders>
              <w:right w:val="single" w:sz="8" w:space="0" w:color="auto"/>
            </w:tcBorders>
          </w:tcPr>
          <w:p w:rsidR="0035425A" w:rsidRPr="003959BE" w:rsidRDefault="0035425A" w:rsidP="008D4413">
            <w:pPr>
              <w:pStyle w:val="Bodycopy1"/>
              <w:cnfStyle w:val="000000100000" w:firstRow="0" w:lastRow="0" w:firstColumn="0" w:lastColumn="0" w:oddVBand="0" w:evenVBand="0" w:oddHBand="1" w:evenHBand="0" w:firstRowFirstColumn="0" w:firstRowLastColumn="0" w:lastRowFirstColumn="0" w:lastRowLastColumn="0"/>
            </w:pPr>
            <w:r w:rsidRPr="003959BE">
              <w:t>May be logistically challenging.</w:t>
            </w:r>
          </w:p>
        </w:tc>
      </w:tr>
    </w:tbl>
    <w:p w:rsidR="0035425A" w:rsidRDefault="0035425A" w:rsidP="0035425A">
      <w:pPr>
        <w:pStyle w:val="Bodycopy1"/>
      </w:pPr>
    </w:p>
    <w:p w:rsidR="008D4413" w:rsidRDefault="008D4413" w:rsidP="008D4413">
      <w:pPr>
        <w:pStyle w:val="Heading3"/>
      </w:pPr>
      <w:bookmarkStart w:id="48" w:name="_Toc100334713"/>
      <w:r>
        <w:t>Implementing Mandatory Fuel Conservation Measures</w:t>
      </w:r>
      <w:bookmarkEnd w:id="48"/>
    </w:p>
    <w:p w:rsidR="008D4413" w:rsidRPr="00FE66BA" w:rsidRDefault="008D4413" w:rsidP="008D4413">
      <w:pPr>
        <w:pStyle w:val="Bodycopy1"/>
      </w:pPr>
      <w:r>
        <w:t>[Describe how the jurisdiction will handle implementation of state-ordered conservation measures]</w:t>
      </w:r>
    </w:p>
    <w:p w:rsidR="008D4413" w:rsidRDefault="008D4413" w:rsidP="008D4413">
      <w:pPr>
        <w:pStyle w:val="Heading2"/>
      </w:pPr>
      <w:bookmarkStart w:id="49" w:name="_Toc97729298"/>
      <w:bookmarkStart w:id="50" w:name="_Toc100334714"/>
      <w:r>
        <w:t>3.8 Recovery</w:t>
      </w:r>
      <w:bookmarkEnd w:id="49"/>
      <w:bookmarkEnd w:id="50"/>
    </w:p>
    <w:p w:rsidR="008D4413" w:rsidRDefault="008D4413" w:rsidP="008D4413">
      <w:pPr>
        <w:pStyle w:val="Bodycopy1"/>
      </w:pPr>
      <w:r>
        <w:t>Actions addressing recovery should align with the Washington Restoration Framework (WRF), specifically the Infrastructure Systems Recovery Support Function (RSF) and will be conducted in coordination with the Emergency Management Division (EMD) and EEMO.</w:t>
      </w:r>
    </w:p>
    <w:p w:rsidR="008D4413" w:rsidRDefault="008D4413" w:rsidP="008D4413">
      <w:pPr>
        <w:pStyle w:val="Bodycopy1"/>
      </w:pPr>
      <w:r>
        <w:t>Actions to take might include:</w:t>
      </w:r>
    </w:p>
    <w:p w:rsidR="008D4413" w:rsidRPr="003959BE" w:rsidRDefault="008D4413" w:rsidP="004D4A81">
      <w:pPr>
        <w:pStyle w:val="ListParagraph"/>
        <w:numPr>
          <w:ilvl w:val="0"/>
          <w:numId w:val="30"/>
        </w:numPr>
        <w:spacing w:after="160"/>
        <w:rPr>
          <w:sz w:val="22"/>
        </w:rPr>
      </w:pPr>
      <w:r w:rsidRPr="003959BE">
        <w:rPr>
          <w:sz w:val="22"/>
        </w:rPr>
        <w:t>Provide timely informational updates and status reports on the fuel industry’s recovery efforts by:</w:t>
      </w:r>
    </w:p>
    <w:p w:rsidR="008D4413" w:rsidRPr="003959BE" w:rsidRDefault="008D4413" w:rsidP="004D4A81">
      <w:pPr>
        <w:pStyle w:val="ListParagraph"/>
        <w:numPr>
          <w:ilvl w:val="1"/>
          <w:numId w:val="30"/>
        </w:numPr>
        <w:spacing w:after="160"/>
        <w:rPr>
          <w:sz w:val="22"/>
        </w:rPr>
      </w:pPr>
      <w:r w:rsidRPr="003959BE">
        <w:rPr>
          <w:sz w:val="22"/>
        </w:rPr>
        <w:t>Providing situational reports to RSF Coordinating Agencies and stakeholders.</w:t>
      </w:r>
    </w:p>
    <w:p w:rsidR="008D4413" w:rsidRPr="003959BE" w:rsidRDefault="008D4413" w:rsidP="004D4A81">
      <w:pPr>
        <w:pStyle w:val="ListParagraph"/>
        <w:numPr>
          <w:ilvl w:val="1"/>
          <w:numId w:val="30"/>
        </w:numPr>
        <w:spacing w:after="160"/>
        <w:rPr>
          <w:sz w:val="22"/>
        </w:rPr>
      </w:pPr>
      <w:r w:rsidRPr="003959BE">
        <w:rPr>
          <w:sz w:val="22"/>
        </w:rPr>
        <w:t>Providing briefings to the [mayor/executive team/ etc.]</w:t>
      </w:r>
    </w:p>
    <w:p w:rsidR="008D4413" w:rsidRPr="003959BE" w:rsidRDefault="008D4413" w:rsidP="004D4A81">
      <w:pPr>
        <w:pStyle w:val="ListParagraph"/>
        <w:numPr>
          <w:ilvl w:val="1"/>
          <w:numId w:val="30"/>
        </w:numPr>
        <w:spacing w:after="160"/>
        <w:rPr>
          <w:sz w:val="22"/>
        </w:rPr>
      </w:pPr>
      <w:r w:rsidRPr="003959BE">
        <w:rPr>
          <w:sz w:val="22"/>
        </w:rPr>
        <w:t>Conduct public information and outreach efforts to maintain public awareness of [jurisdiction] efforts regarding fuel planning, recovery activity, and other relevant information.</w:t>
      </w:r>
    </w:p>
    <w:p w:rsidR="008D4413" w:rsidRPr="003959BE" w:rsidRDefault="008D4413" w:rsidP="004D4A81">
      <w:pPr>
        <w:pStyle w:val="ListParagraph"/>
        <w:numPr>
          <w:ilvl w:val="0"/>
          <w:numId w:val="30"/>
        </w:numPr>
        <w:spacing w:after="160"/>
        <w:rPr>
          <w:sz w:val="22"/>
        </w:rPr>
      </w:pPr>
      <w:r w:rsidRPr="003959BE">
        <w:rPr>
          <w:sz w:val="22"/>
        </w:rPr>
        <w:t xml:space="preserve">Terminate fuel recovery activities as appropriate. </w:t>
      </w:r>
    </w:p>
    <w:p w:rsidR="008D4413" w:rsidRPr="003959BE" w:rsidRDefault="008D4413" w:rsidP="004D4A81">
      <w:pPr>
        <w:pStyle w:val="ListParagraph"/>
        <w:numPr>
          <w:ilvl w:val="0"/>
          <w:numId w:val="30"/>
        </w:numPr>
        <w:spacing w:after="160"/>
        <w:rPr>
          <w:sz w:val="22"/>
        </w:rPr>
      </w:pPr>
      <w:r w:rsidRPr="003959BE">
        <w:rPr>
          <w:sz w:val="22"/>
        </w:rPr>
        <w:t>Terminate fuel conservation measures as appropriate.</w:t>
      </w:r>
    </w:p>
    <w:p w:rsidR="008D4413" w:rsidRPr="003959BE" w:rsidRDefault="008D4413" w:rsidP="004D4A81">
      <w:pPr>
        <w:pStyle w:val="ListParagraph"/>
        <w:numPr>
          <w:ilvl w:val="0"/>
          <w:numId w:val="30"/>
        </w:numPr>
        <w:spacing w:after="160"/>
        <w:rPr>
          <w:sz w:val="22"/>
        </w:rPr>
      </w:pPr>
      <w:r w:rsidRPr="003959BE">
        <w:rPr>
          <w:sz w:val="22"/>
        </w:rPr>
        <w:t xml:space="preserve">Conduct an After Action Review and Improvement Plan process in accordance with Homeland Security Exercise and Evaluation Program (HSEEP) principles. Submit After Action feedback to the Energy Emergency Management Office (EEMO) at </w:t>
      </w:r>
      <w:hyperlink r:id="rId17" w:history="1">
        <w:r w:rsidRPr="003959BE">
          <w:rPr>
            <w:rStyle w:val="Hyperlink"/>
            <w:sz w:val="22"/>
          </w:rPr>
          <w:t>wa.energyem@commerce.wa.gov</w:t>
        </w:r>
      </w:hyperlink>
      <w:r w:rsidRPr="003959BE">
        <w:rPr>
          <w:sz w:val="22"/>
        </w:rPr>
        <w:t>.</w:t>
      </w:r>
    </w:p>
    <w:p w:rsidR="008D4413" w:rsidRDefault="008D4413" w:rsidP="008D4413">
      <w:pPr>
        <w:pStyle w:val="Heading1"/>
      </w:pPr>
      <w:bookmarkStart w:id="51" w:name="_Toc97729299"/>
      <w:bookmarkStart w:id="52" w:name="_Toc100334715"/>
      <w:r>
        <w:t>4. Plan Maintenance</w:t>
      </w:r>
      <w:bookmarkEnd w:id="51"/>
      <w:bookmarkEnd w:id="52"/>
      <w:r>
        <w:t xml:space="preserve"> </w:t>
      </w:r>
    </w:p>
    <w:p w:rsidR="008D4413" w:rsidRDefault="008D4413" w:rsidP="008D4413">
      <w:pPr>
        <w:pStyle w:val="Bodycopy1"/>
      </w:pPr>
      <w:r>
        <w:t xml:space="preserve">[Jurisdiction] </w:t>
      </w:r>
      <w:r w:rsidRPr="006423FC">
        <w:t>is responsible for development, coordination, maintenance</w:t>
      </w:r>
      <w:r>
        <w:t>, and exercise</w:t>
      </w:r>
      <w:r w:rsidRPr="006423FC">
        <w:t xml:space="preserve"> of this plan. This plan will be reviewed every five years by all who have assigned roles and/or responsibilities</w:t>
      </w:r>
      <w:r>
        <w:t xml:space="preserve"> and submitted to the Washington State Energy Emergency Management Office (EEMO) for review and approval.</w:t>
      </w:r>
      <w:r w:rsidRPr="006423FC">
        <w:t xml:space="preserve"> </w:t>
      </w:r>
    </w:p>
    <w:p w:rsidR="008D4413" w:rsidRPr="006423FC" w:rsidRDefault="008D4413" w:rsidP="008D4413">
      <w:pPr>
        <w:pStyle w:val="Bodycopy1"/>
      </w:pPr>
      <w:r w:rsidRPr="006423FC">
        <w:t xml:space="preserve">Copies of the current </w:t>
      </w:r>
      <w:r>
        <w:t>[Jurisdiction]</w:t>
      </w:r>
      <w:r w:rsidRPr="006423FC">
        <w:t xml:space="preserve"> Emergency Fuel Plan will be available </w:t>
      </w:r>
      <w:r>
        <w:t>[</w:t>
      </w:r>
      <w:r w:rsidRPr="006423FC">
        <w:t xml:space="preserve">on the </w:t>
      </w:r>
      <w:r>
        <w:t>Jurisdiction</w:t>
      </w:r>
      <w:r w:rsidRPr="006423FC">
        <w:t xml:space="preserve"> website</w:t>
      </w:r>
      <w:r>
        <w:t xml:space="preserve"> etc</w:t>
      </w:r>
      <w:r w:rsidR="00DD2CE4">
        <w:t>.</w:t>
      </w:r>
      <w:r>
        <w:t>]</w:t>
      </w:r>
      <w:r w:rsidRPr="006423FC">
        <w:t xml:space="preserve">; in the </w:t>
      </w:r>
      <w:r>
        <w:t xml:space="preserve">[Jurisdiction] </w:t>
      </w:r>
      <w:r w:rsidRPr="006423FC">
        <w:t>EOC; and distributed to participating agencies/organizations.</w:t>
      </w:r>
      <w:r>
        <w:t xml:space="preserve"> The EEMO will also maintain a copy.</w:t>
      </w:r>
    </w:p>
    <w:p w:rsidR="008D4413" w:rsidRPr="00911190" w:rsidRDefault="008D4413" w:rsidP="008D4413">
      <w:pPr>
        <w:pStyle w:val="Bodycopy1"/>
      </w:pPr>
      <w:r w:rsidRPr="006423FC">
        <w:t>Departments, agencies, voluntar</w:t>
      </w:r>
      <w:r>
        <w:t>y organizations, and individuals</w:t>
      </w:r>
      <w:r w:rsidRPr="006423FC">
        <w:t xml:space="preserve"> assigned responsibilities in this plan are responsible for developing implementation procedures and for training personnel to car</w:t>
      </w:r>
      <w:r>
        <w:t xml:space="preserve">ry out those responsibilities. </w:t>
      </w:r>
    </w:p>
    <w:p w:rsidR="003959BE" w:rsidRDefault="003959BE">
      <w:r>
        <w:br w:type="page"/>
      </w:r>
    </w:p>
    <w:p w:rsidR="008D4413" w:rsidRDefault="008D4413" w:rsidP="008D4413">
      <w:pPr>
        <w:pStyle w:val="Heading1"/>
      </w:pPr>
      <w:bookmarkStart w:id="53" w:name="_Toc100334716"/>
      <w:r>
        <w:t>5. Definitions</w:t>
      </w:r>
      <w:bookmarkEnd w:id="53"/>
    </w:p>
    <w:p w:rsidR="008D4413" w:rsidRPr="0076744F" w:rsidRDefault="008D4413" w:rsidP="008D4413">
      <w:pPr>
        <w:pStyle w:val="Bodycopy1"/>
      </w:pPr>
      <w:r w:rsidRPr="0076744F">
        <w:rPr>
          <w:b/>
        </w:rPr>
        <w:t>Critical Infrastructure:</w:t>
      </w:r>
      <w:r w:rsidRPr="0076744F">
        <w:t xml:space="preserve"> The assets, systems, and networks that provide essential services to maintain the community’s safety, security, health, and economy.</w:t>
      </w:r>
    </w:p>
    <w:p w:rsidR="008D4413" w:rsidRDefault="008D4413" w:rsidP="008D4413">
      <w:pPr>
        <w:pStyle w:val="Bodycopy1"/>
      </w:pPr>
      <w:r w:rsidRPr="0076744F">
        <w:rPr>
          <w:b/>
        </w:rPr>
        <w:t>Critical Resources:</w:t>
      </w:r>
      <w:r w:rsidRPr="0076744F">
        <w:t xml:space="preserve"> Resources required for an incident which cannot be obtained within the requested reporting time or which are in scarce supply (e.g., fuel).</w:t>
      </w:r>
    </w:p>
    <w:p w:rsidR="008D4413" w:rsidRDefault="008D4413" w:rsidP="008D4413">
      <w:pPr>
        <w:pStyle w:val="Bodycopy1"/>
      </w:pPr>
      <w:r w:rsidRPr="00DC1AA3">
        <w:rPr>
          <w:b/>
        </w:rPr>
        <w:t>Energy Emergency</w:t>
      </w:r>
      <w:r>
        <w:rPr>
          <w:b/>
        </w:rPr>
        <w:t xml:space="preserve">: </w:t>
      </w:r>
      <w:r>
        <w:t xml:space="preserve"> A</w:t>
      </w:r>
      <w:r w:rsidRPr="00DC1AA3">
        <w:t xml:space="preserve"> situation in which the unavailability or disruption of the supply of energy poses a clear and foreseeable danger to public health, safety, and general welfare. </w:t>
      </w:r>
      <w:r>
        <w:t>The Governor has the ability to declare an Energy Emergency.</w:t>
      </w:r>
    </w:p>
    <w:p w:rsidR="008D4413" w:rsidRPr="0076744F" w:rsidRDefault="008D4413" w:rsidP="008D4413">
      <w:pPr>
        <w:pStyle w:val="Bodycopy1"/>
      </w:pPr>
      <w:r>
        <w:rPr>
          <w:b/>
        </w:rPr>
        <w:t>E</w:t>
      </w:r>
      <w:r w:rsidRPr="00DC1AA3">
        <w:rPr>
          <w:b/>
        </w:rPr>
        <w:t>nergy Supply Alert</w:t>
      </w:r>
      <w:r>
        <w:rPr>
          <w:b/>
        </w:rPr>
        <w:t>:</w:t>
      </w:r>
      <w:r w:rsidRPr="00DC1AA3">
        <w:t xml:space="preserve"> a situation which threatens to disrupt or diminish the supply of energy to the extent that the public health, safety, and general welfare may be jeopardized.</w:t>
      </w:r>
      <w:r>
        <w:t xml:space="preserve"> The Governor has the ability to declare an Energy Supply Alert.</w:t>
      </w:r>
    </w:p>
    <w:p w:rsidR="008D4413" w:rsidRPr="0076744F" w:rsidRDefault="008D4413" w:rsidP="008D4413">
      <w:pPr>
        <w:pStyle w:val="Bodycopy1"/>
      </w:pPr>
      <w:r w:rsidRPr="0076744F">
        <w:rPr>
          <w:b/>
        </w:rPr>
        <w:t>Essential Services:</w:t>
      </w:r>
      <w:r w:rsidRPr="0076744F">
        <w:t xml:space="preserve"> Public and private sector functions that provide fundamental safety, health, and welfare services to the public (e.g., electrical power grid operation; law enforcement emergency response; fire and EMS response; medical transport; hospital operations; debris removal; water and wastewater treatment services; food and water distribution).</w:t>
      </w:r>
    </w:p>
    <w:p w:rsidR="008D4413" w:rsidRPr="0076744F" w:rsidRDefault="008D4413" w:rsidP="008D4413">
      <w:pPr>
        <w:pStyle w:val="Bodycopy1"/>
      </w:pPr>
      <w:r w:rsidRPr="0076744F">
        <w:rPr>
          <w:b/>
        </w:rPr>
        <w:t xml:space="preserve">Fuel: </w:t>
      </w:r>
      <w:r w:rsidRPr="0076744F">
        <w:t>Liquid petroleum products such as gasoline, diesel, jet fuel, and avgas, but not including liquefied natural gas (LNG) or liquefied petroleum gases (e.g., propane, butane, etc.).</w:t>
      </w:r>
    </w:p>
    <w:p w:rsidR="008D4413" w:rsidRPr="0076744F" w:rsidRDefault="008D4413" w:rsidP="008D4413">
      <w:pPr>
        <w:pStyle w:val="Bodycopy1"/>
      </w:pPr>
      <w:r w:rsidRPr="0076744F">
        <w:rPr>
          <w:b/>
        </w:rPr>
        <w:t xml:space="preserve">Fuel Inventory: </w:t>
      </w:r>
      <w:r w:rsidRPr="0076744F">
        <w:t>The estimated quantity of gasoline and diesel fuel in storage in Washington County during an emergency involving a major or catastrophic fuel shortage or disruption.</w:t>
      </w:r>
    </w:p>
    <w:p w:rsidR="008D4413" w:rsidRPr="0076744F" w:rsidRDefault="008D4413" w:rsidP="008D4413">
      <w:pPr>
        <w:pStyle w:val="Bodycopy1"/>
      </w:pPr>
      <w:r w:rsidRPr="0076744F">
        <w:rPr>
          <w:b/>
        </w:rPr>
        <w:t xml:space="preserve">Fuel Points of Distribution (FPODs): </w:t>
      </w:r>
      <w:r w:rsidRPr="0076744F">
        <w:t>Sites designated by the County where emergency fuel supplies will be delivered based on: countywide needs; route availability; secure access; availability of backup power; and other incident-specific infrastructure factors. Specific locations are coordinated with the Washington State Department of Commerce each time a Fuel Request is approved and corresponding fuel delivery scheduled. (See Tab 2 for a list of pre-identified FPODs.)</w:t>
      </w:r>
    </w:p>
    <w:p w:rsidR="008D4413" w:rsidRPr="0076744F" w:rsidRDefault="008D4413" w:rsidP="008D4413">
      <w:pPr>
        <w:pStyle w:val="Bodycopy1"/>
      </w:pPr>
      <w:r w:rsidRPr="0076744F">
        <w:rPr>
          <w:b/>
        </w:rPr>
        <w:t xml:space="preserve">Fuel Request Form: </w:t>
      </w:r>
      <w:r w:rsidRPr="0076744F">
        <w:t>An emergency fuel request form developed by the Washington State Department of Commerce that is used by the Local Jurisdictions to request state assistance in acquiring additional fuel during a major or catastrophic fuel shortage or disruption. County fuel requests are sent to the state EOC for Washington State Department of Commerce processing.</w:t>
      </w:r>
    </w:p>
    <w:p w:rsidR="008D4413" w:rsidRPr="0076744F" w:rsidRDefault="008D4413" w:rsidP="008D4413">
      <w:pPr>
        <w:pStyle w:val="Bodycopy1"/>
      </w:pPr>
      <w:r w:rsidRPr="0076744F">
        <w:rPr>
          <w:b/>
        </w:rPr>
        <w:t xml:space="preserve">Major or Catastrophic Fuel Supply Disruption: </w:t>
      </w:r>
      <w:r w:rsidRPr="0076744F">
        <w:t xml:space="preserve">A serious or devastating fuel supply disruption resulting in more than a 15% reduction in fuel supply, with significant impact lasting for weeks to many months. Limited fuel supplies combined with other hazard impacts may halt fuel deliveries to the region and County. Emergency fuel management actions by the County will be required to ensure essential response and critical infrastructure operations continue. </w:t>
      </w:r>
    </w:p>
    <w:p w:rsidR="008D4413" w:rsidRPr="0076744F" w:rsidRDefault="008D4413" w:rsidP="008D4413">
      <w:pPr>
        <w:pStyle w:val="Bodycopy1"/>
      </w:pPr>
      <w:r w:rsidRPr="0076744F">
        <w:rPr>
          <w:b/>
        </w:rPr>
        <w:t xml:space="preserve">Minor Fuel Supply Disruption: </w:t>
      </w:r>
      <w:r w:rsidRPr="0076744F">
        <w:t>A localized fuel supply chain disruption such as tank farm incident or transport difficulties, with limited duration and impact.</w:t>
      </w:r>
    </w:p>
    <w:p w:rsidR="008D4413" w:rsidRPr="0076744F" w:rsidRDefault="008D4413" w:rsidP="008D4413">
      <w:pPr>
        <w:pStyle w:val="Bodycopy1"/>
      </w:pPr>
      <w:r w:rsidRPr="0076744F">
        <w:rPr>
          <w:b/>
        </w:rPr>
        <w:t xml:space="preserve">Multi-Agency Coordination (MAC) Group: </w:t>
      </w:r>
      <w:r w:rsidRPr="0076744F">
        <w:t xml:space="preserve">A group of administrators or executives, or their appointed representatives, from multiple jurisdictions/agencies within the county, who are authorized to commit agency resources/funds and to develop and recommend policy. The MAC Group coordinates decision-making, prioritizes incidents, and allocates critical resources. </w:t>
      </w:r>
    </w:p>
    <w:p w:rsidR="008D4413" w:rsidRPr="0076744F" w:rsidRDefault="008D4413" w:rsidP="008D4413">
      <w:pPr>
        <w:pStyle w:val="Bodycopy1"/>
      </w:pPr>
      <w:r w:rsidRPr="0076744F">
        <w:rPr>
          <w:b/>
        </w:rPr>
        <w:t>Response:</w:t>
      </w:r>
      <w:r w:rsidRPr="0076744F">
        <w:t xml:space="preserve"> Actions taken during and immediately after an incident or event which are intended to reduce injuries and loss of life, stabilize the situation, and protect property and the environment.</w:t>
      </w:r>
    </w:p>
    <w:p w:rsidR="008D4413" w:rsidRDefault="008D4413" w:rsidP="008D4413">
      <w:pPr>
        <w:pStyle w:val="Bodycopy1"/>
      </w:pPr>
      <w:r w:rsidRPr="0076744F">
        <w:rPr>
          <w:b/>
        </w:rPr>
        <w:t xml:space="preserve">Restoration: </w:t>
      </w:r>
      <w:r w:rsidRPr="0076744F">
        <w:t>Short-term actions taken to restore critical systems and essential services to minimum operating levels.</w:t>
      </w:r>
    </w:p>
    <w:p w:rsidR="008D4413" w:rsidRDefault="008D4413" w:rsidP="008D4413">
      <w:pPr>
        <w:pStyle w:val="Bodycopy1"/>
      </w:pPr>
      <w:r>
        <w:br w:type="page"/>
      </w:r>
    </w:p>
    <w:p w:rsidR="008D4413" w:rsidRPr="00757EE7" w:rsidRDefault="008D4413" w:rsidP="008D4413"/>
    <w:p w:rsidR="008D4413" w:rsidRDefault="008D4413" w:rsidP="008D4413">
      <w:pPr>
        <w:pStyle w:val="Heading1"/>
        <w:jc w:val="center"/>
      </w:pPr>
      <w:bookmarkStart w:id="54" w:name="_Toc100334717"/>
      <w:r w:rsidRPr="00B15FDE">
        <w:t>Appendices</w:t>
      </w:r>
      <w:bookmarkEnd w:id="54"/>
    </w:p>
    <w:p w:rsidR="008D4413" w:rsidRDefault="008D4413" w:rsidP="008D4413">
      <w:r>
        <w:br w:type="page"/>
      </w:r>
    </w:p>
    <w:p w:rsidR="008D4413" w:rsidRDefault="008D4413" w:rsidP="008D4413">
      <w:pPr>
        <w:pStyle w:val="Heading2"/>
      </w:pPr>
      <w:bookmarkStart w:id="55" w:name="_Toc97729301"/>
      <w:bookmarkStart w:id="56" w:name="_Toc100334718"/>
      <w:r w:rsidRPr="00FF2D3E">
        <w:t>Appendix A – Fuel Request Form</w:t>
      </w:r>
      <w:bookmarkEnd w:id="55"/>
      <w:bookmarkEnd w:id="56"/>
      <w:r w:rsidRPr="00FF2D3E">
        <w:t xml:space="preserve"> </w:t>
      </w:r>
    </w:p>
    <w:p w:rsidR="008D4413" w:rsidRDefault="008D4413" w:rsidP="008D4413">
      <w:pPr>
        <w:pStyle w:val="Bodycopy1"/>
      </w:pPr>
      <w:r>
        <w:t xml:space="preserve">Use the Washington State Fuel Request Form found in the next two pages to request emergency fuels from the state. Please notify the Energy Emergency Management Office at the Department of Commerce of your intent to submit a fuel request form at </w:t>
      </w:r>
      <w:r w:rsidRPr="00377F6D">
        <w:t>wa.energyem@commerce.wa.gov.</w:t>
      </w:r>
      <w:r>
        <w:t xml:space="preserve"> Submit the form to the Washington State Emergency Operation’s Center (EOC) Logistics Section through WebEOC, Resource Request procedures.</w:t>
      </w:r>
    </w:p>
    <w:p w:rsidR="00BF37E5" w:rsidRDefault="00BF37E5">
      <w:pPr>
        <w:rPr>
          <w:color w:val="555555" w:themeColor="text1"/>
        </w:rPr>
      </w:pPr>
      <w:r>
        <w:br w:type="page"/>
      </w:r>
    </w:p>
    <w:p w:rsidR="005A2B42" w:rsidRDefault="00BF37E5" w:rsidP="008D4413">
      <w:pPr>
        <w:pStyle w:val="Bodycopy1"/>
      </w:pPr>
      <w:r>
        <w:rPr>
          <w:noProof/>
        </w:rPr>
        <mc:AlternateContent>
          <mc:Choice Requires="wps">
            <w:drawing>
              <wp:anchor distT="0" distB="0" distL="114300" distR="114300" simplePos="0" relativeHeight="251681792" behindDoc="0" locked="0" layoutInCell="1" allowOverlap="1" wp14:anchorId="73199C38" wp14:editId="388AFFC3">
                <wp:simplePos x="0" y="0"/>
                <wp:positionH relativeFrom="margin">
                  <wp:posOffset>3658</wp:posOffset>
                </wp:positionH>
                <wp:positionV relativeFrom="paragraph">
                  <wp:posOffset>1121512</wp:posOffset>
                </wp:positionV>
                <wp:extent cx="6857365" cy="833932"/>
                <wp:effectExtent l="0" t="0" r="19685" b="23495"/>
                <wp:wrapNone/>
                <wp:docPr id="6" name="Text Box 6"/>
                <wp:cNvGraphicFramePr/>
                <a:graphic xmlns:a="http://schemas.openxmlformats.org/drawingml/2006/main">
                  <a:graphicData uri="http://schemas.microsoft.com/office/word/2010/wordprocessingShape">
                    <wps:wsp>
                      <wps:cNvSpPr txBox="1"/>
                      <wps:spPr>
                        <a:xfrm>
                          <a:off x="0" y="0"/>
                          <a:ext cx="6857365" cy="833932"/>
                        </a:xfrm>
                        <a:prstGeom prst="rect">
                          <a:avLst/>
                        </a:prstGeom>
                        <a:solidFill>
                          <a:schemeClr val="lt1"/>
                        </a:solidFill>
                        <a:ln w="6350">
                          <a:solidFill>
                            <a:prstClr val="black"/>
                          </a:solidFill>
                        </a:ln>
                      </wps:spPr>
                      <wps:txbx>
                        <w:txbxContent>
                          <w:p w:rsidR="009027C7" w:rsidRPr="00BF37E5" w:rsidRDefault="009027C7" w:rsidP="00BF37E5">
                            <w:pPr>
                              <w:pStyle w:val="Heading2"/>
                              <w:jc w:val="center"/>
                              <w:rPr>
                                <w:sz w:val="48"/>
                              </w:rPr>
                            </w:pPr>
                            <w:bookmarkStart w:id="57" w:name="_Toc100334719"/>
                            <w:r w:rsidRPr="00BF37E5">
                              <w:rPr>
                                <w:sz w:val="48"/>
                              </w:rPr>
                              <w:t>WA Fuel Request Form</w:t>
                            </w:r>
                            <w:bookmarkEnd w:id="57"/>
                          </w:p>
                          <w:p w:rsidR="009027C7" w:rsidRPr="006B4697" w:rsidRDefault="009027C7" w:rsidP="00BF37E5">
                            <w:pPr>
                              <w:spacing w:after="120"/>
                              <w:jc w:val="center"/>
                              <w:rPr>
                                <w:color w:val="6E767D" w:themeColor="accent5"/>
                                <w:sz w:val="24"/>
                              </w:rPr>
                            </w:pPr>
                            <w:r>
                              <w:rPr>
                                <w:color w:val="6E767D" w:themeColor="accent5"/>
                                <w:sz w:val="24"/>
                              </w:rPr>
                              <w:t>Please complete all sections to ensure timely processing of fuel requests.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99C38" id="_x0000_t202" coordsize="21600,21600" o:spt="202" path="m,l,21600r21600,l21600,xe">
                <v:stroke joinstyle="miter"/>
                <v:path gradientshapeok="t" o:connecttype="rect"/>
              </v:shapetype>
              <v:shape id="Text Box 6" o:spid="_x0000_s1026" type="#_x0000_t202" style="position:absolute;margin-left:.3pt;margin-top:88.3pt;width:539.95pt;height:65.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" fillcolor="white [3201]" strokeweight=".5pt">
                <v:textbox>
                  <w:txbxContent>
                    <w:p w:rsidR="009027C7" w:rsidRPr="00BF37E5" w:rsidRDefault="009027C7" w:rsidP="00BF37E5">
                      <w:pPr>
                        <w:pStyle w:val="Heading2"/>
                        <w:jc w:val="center"/>
                        <w:rPr>
                          <w:sz w:val="48"/>
                        </w:rPr>
                      </w:pPr>
                      <w:bookmarkStart w:id="58" w:name="_Toc100334719"/>
                      <w:r w:rsidRPr="00BF37E5">
                        <w:rPr>
                          <w:sz w:val="48"/>
                        </w:rPr>
                        <w:t>WA Fuel Request Form</w:t>
                      </w:r>
                      <w:bookmarkEnd w:id="58"/>
                    </w:p>
                    <w:p w:rsidR="009027C7" w:rsidRPr="006B4697" w:rsidRDefault="009027C7" w:rsidP="00BF37E5">
                      <w:pPr>
                        <w:spacing w:after="120"/>
                        <w:jc w:val="center"/>
                        <w:rPr>
                          <w:color w:val="6E767D" w:themeColor="accent5"/>
                          <w:sz w:val="24"/>
                        </w:rPr>
                      </w:pPr>
                      <w:r>
                        <w:rPr>
                          <w:color w:val="6E767D" w:themeColor="accent5"/>
                          <w:sz w:val="24"/>
                        </w:rPr>
                        <w:t>Please complete all sections to ensure timely processing of fuel requests.</w:t>
                      </w:r>
                    </w:p>
                  </w:txbxContent>
                </v:textbox>
                <w10:wrap anchorx="margin"/>
              </v:shape>
            </w:pict>
          </mc:Fallback>
        </mc:AlternateContent>
      </w:r>
      <w:r w:rsidR="005A2B42" w:rsidRPr="005A2B42">
        <w:rPr>
          <w:noProof/>
          <w:color w:val="6E767D" w:themeColor="accent5"/>
          <w:sz w:val="20"/>
        </w:rPr>
        <w:drawing>
          <wp:inline distT="0" distB="0" distL="0" distR="0" wp14:anchorId="3C3E2E10" wp14:editId="3879DDFA">
            <wp:extent cx="6642100" cy="1331595"/>
            <wp:effectExtent l="0" t="0" r="635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1331595"/>
                    </a:xfrm>
                    <a:prstGeom prst="rect">
                      <a:avLst/>
                    </a:prstGeom>
                    <a:noFill/>
                    <a:ln>
                      <a:noFill/>
                    </a:ln>
                  </pic:spPr>
                </pic:pic>
              </a:graphicData>
            </a:graphic>
          </wp:inline>
        </w:drawing>
      </w:r>
      <w:r w:rsidR="005A2B42">
        <w:rPr>
          <w:noProof/>
        </w:rPr>
        <mc:AlternateContent>
          <mc:Choice Requires="wps">
            <w:drawing>
              <wp:anchor distT="0" distB="0" distL="114300" distR="114300" simplePos="0" relativeHeight="251677696" behindDoc="0" locked="0" layoutInCell="1" allowOverlap="1" wp14:anchorId="2C8F3D02" wp14:editId="0E244DEC">
                <wp:simplePos x="0" y="0"/>
                <wp:positionH relativeFrom="column">
                  <wp:posOffset>4575912</wp:posOffset>
                </wp:positionH>
                <wp:positionV relativeFrom="paragraph">
                  <wp:posOffset>349733</wp:posOffset>
                </wp:positionV>
                <wp:extent cx="2285465" cy="43891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85465" cy="438912"/>
                        </a:xfrm>
                        <a:prstGeom prst="rect">
                          <a:avLst/>
                        </a:prstGeom>
                        <a:noFill/>
                        <a:ln w="6350">
                          <a:noFill/>
                        </a:ln>
                      </wps:spPr>
                      <wps:txbx>
                        <w:txbxContent>
                          <w:p w:rsidR="009027C7" w:rsidRPr="000410E9" w:rsidRDefault="009027C7" w:rsidP="008D4413">
                            <w:pPr>
                              <w:pStyle w:val="ProgramNameWhite"/>
                            </w:pPr>
                            <w:r w:rsidRPr="005A2B42">
                              <w:t>S</w:t>
                            </w:r>
                            <w:r>
                              <w:t xml:space="preserve">TATE </w:t>
                            </w:r>
                            <w:r w:rsidRPr="005A2B42">
                              <w:t>FUEL ACTION PLAN</w:t>
                            </w:r>
                          </w:p>
                        </w:txbxContent>
                      </wps:txbx>
                      <wps:bodyPr rot="0" spcFirstLastPara="0" vertOverflow="overflow" horzOverflow="overflow" vert="horz" wrap="square" lIns="0" tIns="0" rIns="0" bIns="18288" numCol="1" spcCol="0" rtlCol="0" fromWordArt="0" anchor="b" anchorCtr="0" forceAA="0" compatLnSpc="1">
                        <a:prstTxWarp prst="textNoShape">
                          <a:avLst/>
                        </a:prstTxWarp>
                        <a:noAutofit/>
                      </wps:bodyPr>
                    </wps:wsp>
                  </a:graphicData>
                </a:graphic>
              </wp:anchor>
            </w:drawing>
          </mc:Choice>
          <mc:Fallback>
            <w:pict>
              <v:shape w14:anchorId="2C8F3D02" id="Text Box 14" o:spid="_x0000_s1027" type="#_x0000_t202" style="position:absolute;margin-left:360.3pt;margin-top:27.55pt;width:179.95pt;height:34.55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" filled="f" stroked="f" strokeweight=".5pt">
                <v:textbox inset="0,0,0,1.44pt">
                  <w:txbxContent>
                    <w:p w:rsidR="009027C7" w:rsidRPr="000410E9" w:rsidRDefault="009027C7" w:rsidP="008D4413">
                      <w:pPr>
                        <w:pStyle w:val="ProgramNameWhite"/>
                      </w:pPr>
                      <w:r w:rsidRPr="005A2B42">
                        <w:t>S</w:t>
                      </w:r>
                      <w:r>
                        <w:t xml:space="preserve">TATE </w:t>
                      </w:r>
                      <w:r w:rsidRPr="005A2B42">
                        <w:t>FUEL ACTION PLAN</w:t>
                      </w:r>
                    </w:p>
                  </w:txbxContent>
                </v:textbox>
              </v:shape>
            </w:pict>
          </mc:Fallback>
        </mc:AlternateContent>
      </w:r>
      <w:r w:rsidR="008D4413">
        <w:rPr>
          <w:noProof/>
        </w:rPr>
        <mc:AlternateContent>
          <mc:Choice Requires="wps">
            <w:drawing>
              <wp:anchor distT="0" distB="0" distL="114300" distR="114300" simplePos="0" relativeHeight="251679744" behindDoc="0" locked="0" layoutInCell="1" allowOverlap="1" wp14:anchorId="381E4967" wp14:editId="7CF2CD94">
                <wp:simplePos x="0" y="0"/>
                <wp:positionH relativeFrom="column">
                  <wp:posOffset>4392396</wp:posOffset>
                </wp:positionH>
                <wp:positionV relativeFrom="paragraph">
                  <wp:posOffset>330353</wp:posOffset>
                </wp:positionV>
                <wp:extent cx="45707" cy="457200"/>
                <wp:effectExtent l="0" t="0" r="0" b="0"/>
                <wp:wrapNone/>
                <wp:docPr id="16" name="Rectangle 16"/>
                <wp:cNvGraphicFramePr/>
                <a:graphic xmlns:a="http://schemas.openxmlformats.org/drawingml/2006/main">
                  <a:graphicData uri="http://schemas.microsoft.com/office/word/2010/wordprocessingShape">
                    <wps:wsp>
                      <wps:cNvSpPr/>
                      <wps:spPr>
                        <a:xfrm>
                          <a:off x="0" y="0"/>
                          <a:ext cx="4570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7D031" id="Rectangle 16" o:spid="_x0000_s1026" style="position:absolute;margin-left:345.85pt;margin-top:26pt;width:3.6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" fillcolor="white [3212]" stroked="f" strokeweight="1pt"/>
            </w:pict>
          </mc:Fallback>
        </mc:AlternateContent>
      </w:r>
      <w:r w:rsidR="008D4413">
        <w:rPr>
          <w:noProof/>
        </w:rPr>
        <w:drawing>
          <wp:anchor distT="0" distB="0" distL="114300" distR="114300" simplePos="0" relativeHeight="251675648" behindDoc="0" locked="0" layoutInCell="1" allowOverlap="1" wp14:anchorId="4D6DEB87" wp14:editId="0CF17EE6">
            <wp:simplePos x="0" y="0"/>
            <wp:positionH relativeFrom="column">
              <wp:posOffset>321869</wp:posOffset>
            </wp:positionH>
            <wp:positionV relativeFrom="paragraph">
              <wp:posOffset>321868</wp:posOffset>
            </wp:positionV>
            <wp:extent cx="1638300" cy="4635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463550"/>
                    </a:xfrm>
                    <a:prstGeom prst="rect">
                      <a:avLst/>
                    </a:prstGeom>
                    <a:noFill/>
                    <a:ln>
                      <a:noFill/>
                    </a:ln>
                  </pic:spPr>
                </pic:pic>
              </a:graphicData>
            </a:graphic>
          </wp:anchor>
        </w:drawing>
      </w:r>
      <w:r w:rsidR="008D4413" w:rsidRPr="008D4413">
        <mc:AlternateContent>
          <mc:Choice Requires="wps">
            <w:drawing>
              <wp:anchor distT="0" distB="0" distL="114300" distR="114300" simplePos="0" relativeHeight="251669504" behindDoc="0" locked="0" layoutInCell="1" allowOverlap="1" wp14:anchorId="5E191FDA" wp14:editId="04E7E689">
                <wp:simplePos x="0" y="0"/>
                <wp:positionH relativeFrom="margin">
                  <wp:posOffset>0</wp:posOffset>
                </wp:positionH>
                <wp:positionV relativeFrom="paragraph">
                  <wp:posOffset>0</wp:posOffset>
                </wp:positionV>
                <wp:extent cx="6858000" cy="1118870"/>
                <wp:effectExtent l="0" t="0" r="0" b="5080"/>
                <wp:wrapNone/>
                <wp:docPr id="8" name="Rectangle 8"/>
                <wp:cNvGraphicFramePr/>
                <a:graphic xmlns:a="http://schemas.openxmlformats.org/drawingml/2006/main">
                  <a:graphicData uri="http://schemas.microsoft.com/office/word/2010/wordprocessingShape">
                    <wps:wsp>
                      <wps:cNvSpPr/>
                      <wps:spPr>
                        <a:xfrm>
                          <a:off x="0" y="0"/>
                          <a:ext cx="6858000" cy="11188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27C7" w:rsidRDefault="009027C7" w:rsidP="008D44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91FDA" id="Rectangle 8" o:spid="_x0000_s1028" style="position:absolute;margin-left:0;margin-top:0;width:540pt;height:88.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" fillcolor="#0a82a0 [3209]" stroked="f" strokeweight="1pt">
                <v:textbox>
                  <w:txbxContent>
                    <w:p w:rsidR="009027C7" w:rsidRDefault="009027C7" w:rsidP="008D4413"/>
                  </w:txbxContent>
                </v:textbox>
                <w10:wrap anchorx="margin"/>
              </v:rect>
            </w:pict>
          </mc:Fallback>
        </mc:AlternateContent>
      </w:r>
    </w:p>
    <w:p w:rsidR="005A2B42" w:rsidRPr="005A2B42" w:rsidRDefault="005A2B42" w:rsidP="005A2B42"/>
    <w:p w:rsidR="005A2B42" w:rsidRPr="005A2B42" w:rsidRDefault="004D4A81" w:rsidP="005A2B42">
      <w:r w:rsidRPr="005A2B42">
        <mc:AlternateContent>
          <mc:Choice Requires="wps">
            <w:drawing>
              <wp:anchor distT="0" distB="0" distL="114300" distR="114300" simplePos="0" relativeHeight="251685888" behindDoc="0" locked="0" layoutInCell="1" allowOverlap="1" wp14:anchorId="33D2C25C" wp14:editId="37772175">
                <wp:simplePos x="0" y="0"/>
                <wp:positionH relativeFrom="margin">
                  <wp:posOffset>0</wp:posOffset>
                </wp:positionH>
                <wp:positionV relativeFrom="paragraph">
                  <wp:posOffset>524510</wp:posOffset>
                </wp:positionV>
                <wp:extent cx="1621790" cy="2101850"/>
                <wp:effectExtent l="0" t="0" r="16510" b="12700"/>
                <wp:wrapNone/>
                <wp:docPr id="36" name="Text Box 36"/>
                <wp:cNvGraphicFramePr/>
                <a:graphic xmlns:a="http://schemas.openxmlformats.org/drawingml/2006/main">
                  <a:graphicData uri="http://schemas.microsoft.com/office/word/2010/wordprocessingShape">
                    <wps:wsp>
                      <wps:cNvSpPr txBox="1"/>
                      <wps:spPr>
                        <a:xfrm>
                          <a:off x="0" y="0"/>
                          <a:ext cx="1621790" cy="2101850"/>
                        </a:xfrm>
                        <a:prstGeom prst="rect">
                          <a:avLst/>
                        </a:prstGeom>
                        <a:solidFill>
                          <a:schemeClr val="lt1"/>
                        </a:solidFill>
                        <a:ln w="6350">
                          <a:solidFill>
                            <a:prstClr val="black"/>
                          </a:solidFill>
                        </a:ln>
                      </wps:spPr>
                      <wps:txbx>
                        <w:txbxContent>
                          <w:p w:rsidR="009027C7" w:rsidRPr="005A09D4" w:rsidRDefault="009027C7" w:rsidP="005A2B42">
                            <w:pPr>
                              <w:spacing w:after="0" w:line="360" w:lineRule="auto"/>
                              <w:rPr>
                                <w:b/>
                                <w:color w:val="6E767D" w:themeColor="accent5"/>
                                <w:sz w:val="20"/>
                              </w:rPr>
                            </w:pPr>
                            <w:r w:rsidRPr="005A09D4">
                              <w:rPr>
                                <w:b/>
                                <w:color w:val="6E767D" w:themeColor="accent5"/>
                                <w:sz w:val="20"/>
                              </w:rPr>
                              <w:t>1. Date (mm/</w:t>
                            </w:r>
                            <w:proofErr w:type="spellStart"/>
                            <w:r w:rsidRPr="005A09D4">
                              <w:rPr>
                                <w:b/>
                                <w:color w:val="6E767D" w:themeColor="accent5"/>
                                <w:sz w:val="20"/>
                              </w:rPr>
                              <w:t>dd</w:t>
                            </w:r>
                            <w:proofErr w:type="spellEnd"/>
                            <w:r w:rsidRPr="005A09D4">
                              <w:rPr>
                                <w:b/>
                                <w:color w:val="6E767D" w:themeColor="accent5"/>
                                <w:sz w:val="20"/>
                              </w:rPr>
                              <w:t>/</w:t>
                            </w:r>
                            <w:proofErr w:type="spellStart"/>
                            <w:r w:rsidRPr="005A09D4">
                              <w:rPr>
                                <w:b/>
                                <w:color w:val="6E767D" w:themeColor="accent5"/>
                                <w:sz w:val="20"/>
                              </w:rPr>
                              <w:t>yyyy</w:t>
                            </w:r>
                            <w:proofErr w:type="spellEnd"/>
                            <w:r w:rsidRPr="005A09D4">
                              <w:rPr>
                                <w:b/>
                                <w:color w:val="6E767D" w:themeColor="accent5"/>
                                <w:sz w:val="20"/>
                              </w:rPr>
                              <w:t>):</w:t>
                            </w:r>
                          </w:p>
                          <w:p w:rsidR="009027C7" w:rsidRPr="005A09D4" w:rsidRDefault="009027C7" w:rsidP="005A2B42">
                            <w:pPr>
                              <w:spacing w:after="0" w:line="360" w:lineRule="auto"/>
                              <w:rPr>
                                <w:color w:val="6E767D" w:themeColor="accent5"/>
                                <w:sz w:val="20"/>
                              </w:rPr>
                            </w:pPr>
                          </w:p>
                          <w:p w:rsidR="009027C7" w:rsidRPr="005A09D4" w:rsidRDefault="009027C7" w:rsidP="005A2B42">
                            <w:pPr>
                              <w:spacing w:after="0" w:line="360" w:lineRule="auto"/>
                              <w:rPr>
                                <w:b/>
                                <w:color w:val="6E767D" w:themeColor="accent5"/>
                                <w:sz w:val="20"/>
                              </w:rPr>
                            </w:pPr>
                            <w:r w:rsidRPr="005A09D4">
                              <w:rPr>
                                <w:b/>
                                <w:color w:val="6E767D" w:themeColor="accent5"/>
                                <w:sz w:val="20"/>
                              </w:rPr>
                              <w:t>2. Time (2400 format):</w:t>
                            </w:r>
                          </w:p>
                          <w:p w:rsidR="009027C7" w:rsidRDefault="009027C7" w:rsidP="005A2B42">
                            <w:pPr>
                              <w:spacing w:after="0" w:line="360" w:lineRule="auto"/>
                              <w:rPr>
                                <w:color w:val="6E767D" w:themeColor="accent5"/>
                                <w:sz w:val="20"/>
                              </w:rPr>
                            </w:pPr>
                            <w:r w:rsidRPr="005A09D4">
                              <w:rPr>
                                <w:color w:val="6E767D" w:themeColor="accent5"/>
                                <w:sz w:val="20"/>
                              </w:rPr>
                              <w:br/>
                            </w:r>
                            <w:r w:rsidRPr="005A09D4">
                              <w:rPr>
                                <w:b/>
                                <w:color w:val="6E767D" w:themeColor="accent5"/>
                                <w:sz w:val="20"/>
                              </w:rPr>
                              <w:t>3. Is this an initial request or update?</w:t>
                            </w:r>
                          </w:p>
                          <w:p w:rsidR="009027C7" w:rsidRPr="001D39A6" w:rsidRDefault="009027C7" w:rsidP="005A2B42">
                            <w:pPr>
                              <w:pStyle w:val="TableContentAlignCentered"/>
                              <w:spacing w:after="0" w:line="360" w:lineRule="auto"/>
                              <w:ind w:left="360"/>
                              <w:rPr>
                                <w:color w:val="6E767D" w:themeColor="accent5"/>
                                <w:sz w:val="20"/>
                              </w:rPr>
                            </w:pPr>
                            <w:r w:rsidRPr="001D39A6">
                              <w:rPr>
                                <w:color w:val="6E767D" w:themeColor="accent5"/>
                                <w:sz w:val="20"/>
                              </w:rPr>
                              <w:t>Initial</w:t>
                            </w:r>
                          </w:p>
                          <w:p w:rsidR="009027C7" w:rsidRPr="001D39A6" w:rsidRDefault="009027C7" w:rsidP="005A2B42">
                            <w:pPr>
                              <w:pStyle w:val="TableContentAlignCentered"/>
                              <w:spacing w:after="0" w:line="360" w:lineRule="auto"/>
                              <w:ind w:left="360"/>
                              <w:rPr>
                                <w:color w:val="6E767D" w:themeColor="accent5"/>
                                <w:sz w:val="20"/>
                              </w:rPr>
                            </w:pPr>
                            <w:r w:rsidRPr="001D39A6">
                              <w:rPr>
                                <w:color w:val="6E767D" w:themeColor="accent5"/>
                                <w:sz w:val="20"/>
                              </w:rPr>
                              <w:t>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C25C" id="Text Box 36" o:spid="_x0000_s1029" type="#_x0000_t202" style="position:absolute;margin-left:0;margin-top:41.3pt;width:127.7pt;height:16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" fillcolor="white [3201]" strokeweight=".5pt">
                <v:textbox>
                  <w:txbxContent>
                    <w:p w:rsidR="009027C7" w:rsidRPr="005A09D4" w:rsidRDefault="009027C7" w:rsidP="005A2B42">
                      <w:pPr>
                        <w:spacing w:after="0" w:line="360" w:lineRule="auto"/>
                        <w:rPr>
                          <w:b/>
                          <w:color w:val="6E767D" w:themeColor="accent5"/>
                          <w:sz w:val="20"/>
                        </w:rPr>
                      </w:pPr>
                      <w:r w:rsidRPr="005A09D4">
                        <w:rPr>
                          <w:b/>
                          <w:color w:val="6E767D" w:themeColor="accent5"/>
                          <w:sz w:val="20"/>
                        </w:rPr>
                        <w:t>1. Date (mm/</w:t>
                      </w:r>
                      <w:proofErr w:type="spellStart"/>
                      <w:r w:rsidRPr="005A09D4">
                        <w:rPr>
                          <w:b/>
                          <w:color w:val="6E767D" w:themeColor="accent5"/>
                          <w:sz w:val="20"/>
                        </w:rPr>
                        <w:t>dd</w:t>
                      </w:r>
                      <w:proofErr w:type="spellEnd"/>
                      <w:r w:rsidRPr="005A09D4">
                        <w:rPr>
                          <w:b/>
                          <w:color w:val="6E767D" w:themeColor="accent5"/>
                          <w:sz w:val="20"/>
                        </w:rPr>
                        <w:t>/</w:t>
                      </w:r>
                      <w:proofErr w:type="spellStart"/>
                      <w:r w:rsidRPr="005A09D4">
                        <w:rPr>
                          <w:b/>
                          <w:color w:val="6E767D" w:themeColor="accent5"/>
                          <w:sz w:val="20"/>
                        </w:rPr>
                        <w:t>yyyy</w:t>
                      </w:r>
                      <w:proofErr w:type="spellEnd"/>
                      <w:r w:rsidRPr="005A09D4">
                        <w:rPr>
                          <w:b/>
                          <w:color w:val="6E767D" w:themeColor="accent5"/>
                          <w:sz w:val="20"/>
                        </w:rPr>
                        <w:t>):</w:t>
                      </w:r>
                    </w:p>
                    <w:p w:rsidR="009027C7" w:rsidRPr="005A09D4" w:rsidRDefault="009027C7" w:rsidP="005A2B42">
                      <w:pPr>
                        <w:spacing w:after="0" w:line="360" w:lineRule="auto"/>
                        <w:rPr>
                          <w:color w:val="6E767D" w:themeColor="accent5"/>
                          <w:sz w:val="20"/>
                        </w:rPr>
                      </w:pPr>
                    </w:p>
                    <w:p w:rsidR="009027C7" w:rsidRPr="005A09D4" w:rsidRDefault="009027C7" w:rsidP="005A2B42">
                      <w:pPr>
                        <w:spacing w:after="0" w:line="360" w:lineRule="auto"/>
                        <w:rPr>
                          <w:b/>
                          <w:color w:val="6E767D" w:themeColor="accent5"/>
                          <w:sz w:val="20"/>
                        </w:rPr>
                      </w:pPr>
                      <w:r w:rsidRPr="005A09D4">
                        <w:rPr>
                          <w:b/>
                          <w:color w:val="6E767D" w:themeColor="accent5"/>
                          <w:sz w:val="20"/>
                        </w:rPr>
                        <w:t>2. Time (2400 format):</w:t>
                      </w:r>
                    </w:p>
                    <w:p w:rsidR="009027C7" w:rsidRDefault="009027C7" w:rsidP="005A2B42">
                      <w:pPr>
                        <w:spacing w:after="0" w:line="360" w:lineRule="auto"/>
                        <w:rPr>
                          <w:color w:val="6E767D" w:themeColor="accent5"/>
                          <w:sz w:val="20"/>
                        </w:rPr>
                      </w:pPr>
                      <w:r w:rsidRPr="005A09D4">
                        <w:rPr>
                          <w:color w:val="6E767D" w:themeColor="accent5"/>
                          <w:sz w:val="20"/>
                        </w:rPr>
                        <w:br/>
                      </w:r>
                      <w:r w:rsidRPr="005A09D4">
                        <w:rPr>
                          <w:b/>
                          <w:color w:val="6E767D" w:themeColor="accent5"/>
                          <w:sz w:val="20"/>
                        </w:rPr>
                        <w:t>3. Is this an initial request or update?</w:t>
                      </w:r>
                    </w:p>
                    <w:p w:rsidR="009027C7" w:rsidRPr="001D39A6" w:rsidRDefault="009027C7" w:rsidP="005A2B42">
                      <w:pPr>
                        <w:pStyle w:val="TableContentAlignCentered"/>
                        <w:spacing w:after="0" w:line="360" w:lineRule="auto"/>
                        <w:ind w:left="360"/>
                        <w:rPr>
                          <w:color w:val="6E767D" w:themeColor="accent5"/>
                          <w:sz w:val="20"/>
                        </w:rPr>
                      </w:pPr>
                      <w:r w:rsidRPr="001D39A6">
                        <w:rPr>
                          <w:color w:val="6E767D" w:themeColor="accent5"/>
                          <w:sz w:val="20"/>
                        </w:rPr>
                        <w:t>Initial</w:t>
                      </w:r>
                    </w:p>
                    <w:p w:rsidR="009027C7" w:rsidRPr="001D39A6" w:rsidRDefault="009027C7" w:rsidP="005A2B42">
                      <w:pPr>
                        <w:pStyle w:val="TableContentAlignCentered"/>
                        <w:spacing w:after="0" w:line="360" w:lineRule="auto"/>
                        <w:ind w:left="360"/>
                        <w:rPr>
                          <w:color w:val="6E767D" w:themeColor="accent5"/>
                          <w:sz w:val="20"/>
                        </w:rPr>
                      </w:pPr>
                      <w:r w:rsidRPr="001D39A6">
                        <w:rPr>
                          <w:color w:val="6E767D" w:themeColor="accent5"/>
                          <w:sz w:val="20"/>
                        </w:rPr>
                        <w:t>Update</w:t>
                      </w:r>
                    </w:p>
                  </w:txbxContent>
                </v:textbox>
                <w10:wrap anchorx="margin"/>
              </v:shape>
            </w:pict>
          </mc:Fallback>
        </mc:AlternateContent>
      </w:r>
      <w:r w:rsidRPr="005A2B42">
        <mc:AlternateContent>
          <mc:Choice Requires="wps">
            <w:drawing>
              <wp:anchor distT="0" distB="0" distL="114300" distR="114300" simplePos="0" relativeHeight="251687936" behindDoc="0" locked="0" layoutInCell="1" allowOverlap="1" wp14:anchorId="5B4E4CAF" wp14:editId="65E0ACA4">
                <wp:simplePos x="0" y="0"/>
                <wp:positionH relativeFrom="margin">
                  <wp:posOffset>1618615</wp:posOffset>
                </wp:positionH>
                <wp:positionV relativeFrom="paragraph">
                  <wp:posOffset>524510</wp:posOffset>
                </wp:positionV>
                <wp:extent cx="2466975" cy="2100580"/>
                <wp:effectExtent l="0" t="0" r="28575" b="13970"/>
                <wp:wrapNone/>
                <wp:docPr id="38" name="Text Box 38"/>
                <wp:cNvGraphicFramePr/>
                <a:graphic xmlns:a="http://schemas.openxmlformats.org/drawingml/2006/main">
                  <a:graphicData uri="http://schemas.microsoft.com/office/word/2010/wordprocessingShape">
                    <wps:wsp>
                      <wps:cNvSpPr txBox="1"/>
                      <wps:spPr>
                        <a:xfrm>
                          <a:off x="0" y="0"/>
                          <a:ext cx="2466975" cy="2100580"/>
                        </a:xfrm>
                        <a:prstGeom prst="rect">
                          <a:avLst/>
                        </a:prstGeom>
                        <a:solidFill>
                          <a:schemeClr val="lt1"/>
                        </a:solidFill>
                        <a:ln w="6350">
                          <a:solidFill>
                            <a:prstClr val="black"/>
                          </a:solidFill>
                        </a:ln>
                      </wps:spPr>
                      <wps:txbx>
                        <w:txbxContent>
                          <w:p w:rsidR="009027C7" w:rsidRPr="00B67596" w:rsidRDefault="009027C7" w:rsidP="005A2B42">
                            <w:pPr>
                              <w:spacing w:after="0" w:line="360" w:lineRule="auto"/>
                              <w:rPr>
                                <w:b/>
                                <w:color w:val="6E767D" w:themeColor="accent5"/>
                                <w:sz w:val="20"/>
                              </w:rPr>
                            </w:pPr>
                            <w:r>
                              <w:rPr>
                                <w:b/>
                                <w:color w:val="6E767D" w:themeColor="accent5"/>
                                <w:sz w:val="20"/>
                              </w:rPr>
                              <w:t>4</w:t>
                            </w:r>
                            <w:r w:rsidRPr="00B67596">
                              <w:rPr>
                                <w:b/>
                                <w:color w:val="6E767D" w:themeColor="accent5"/>
                                <w:sz w:val="20"/>
                              </w:rPr>
                              <w:t>. Requester Name (First/Last):</w:t>
                            </w:r>
                          </w:p>
                          <w:p w:rsidR="009027C7" w:rsidRPr="00B67596" w:rsidRDefault="009027C7" w:rsidP="005A2B42">
                            <w:pPr>
                              <w:spacing w:after="0" w:line="360" w:lineRule="auto"/>
                              <w:rPr>
                                <w:color w:val="6E767D" w:themeColor="accent5"/>
                                <w:sz w:val="20"/>
                              </w:rPr>
                            </w:pPr>
                          </w:p>
                          <w:p w:rsidR="009027C7" w:rsidRPr="00B67596" w:rsidRDefault="009027C7" w:rsidP="005A2B42">
                            <w:pPr>
                              <w:spacing w:after="0" w:line="360" w:lineRule="auto"/>
                              <w:rPr>
                                <w:b/>
                                <w:color w:val="6E767D" w:themeColor="accent5"/>
                                <w:sz w:val="20"/>
                              </w:rPr>
                            </w:pPr>
                            <w:r>
                              <w:rPr>
                                <w:b/>
                                <w:color w:val="6E767D" w:themeColor="accent5"/>
                                <w:sz w:val="20"/>
                              </w:rPr>
                              <w:t>5</w:t>
                            </w:r>
                            <w:r w:rsidRPr="00B67596">
                              <w:rPr>
                                <w:b/>
                                <w:color w:val="6E767D" w:themeColor="accent5"/>
                                <w:sz w:val="20"/>
                              </w:rPr>
                              <w:t>. Requester Title:</w:t>
                            </w:r>
                          </w:p>
                          <w:p w:rsidR="009027C7" w:rsidRPr="00B67596" w:rsidRDefault="009027C7" w:rsidP="005A2B42">
                            <w:pPr>
                              <w:spacing w:after="0" w:line="360" w:lineRule="auto"/>
                              <w:rPr>
                                <w:color w:val="6E767D" w:themeColor="accent5"/>
                                <w:sz w:val="20"/>
                              </w:rPr>
                            </w:pPr>
                            <w:r w:rsidRPr="00B67596">
                              <w:rPr>
                                <w:color w:val="6E767D" w:themeColor="accent5"/>
                                <w:sz w:val="20"/>
                              </w:rPr>
                              <w:br/>
                            </w:r>
                            <w:r>
                              <w:rPr>
                                <w:b/>
                                <w:color w:val="6E767D" w:themeColor="accent5"/>
                                <w:sz w:val="20"/>
                              </w:rPr>
                              <w:t>6</w:t>
                            </w:r>
                            <w:r w:rsidRPr="00B67596">
                              <w:rPr>
                                <w:b/>
                                <w:color w:val="6E767D" w:themeColor="accent5"/>
                                <w:sz w:val="20"/>
                              </w:rPr>
                              <w:t>. Requester Contact Information</w:t>
                            </w:r>
                            <w:proofErr w:type="gramStart"/>
                            <w:r w:rsidRPr="00B67596">
                              <w:rPr>
                                <w:b/>
                                <w:color w:val="6E767D" w:themeColor="accent5"/>
                                <w:sz w:val="20"/>
                              </w:rPr>
                              <w:t>:</w:t>
                            </w:r>
                            <w:proofErr w:type="gramEnd"/>
                            <w:r w:rsidRPr="00B67596">
                              <w:rPr>
                                <w:color w:val="6E767D" w:themeColor="accent5"/>
                                <w:sz w:val="20"/>
                              </w:rPr>
                              <w:br/>
                              <w:t>Email:</w:t>
                            </w:r>
                          </w:p>
                          <w:p w:rsidR="009027C7" w:rsidRPr="00B67596" w:rsidRDefault="009027C7" w:rsidP="005A2B42">
                            <w:pPr>
                              <w:spacing w:after="0" w:line="360" w:lineRule="auto"/>
                              <w:rPr>
                                <w:color w:val="6E767D" w:themeColor="accent5"/>
                                <w:sz w:val="20"/>
                              </w:rPr>
                            </w:pPr>
                            <w:r w:rsidRPr="00B67596">
                              <w:rPr>
                                <w:color w:val="6E767D" w:themeColor="accent5"/>
                                <w:sz w:val="20"/>
                              </w:rPr>
                              <w:t>Work #:</w:t>
                            </w:r>
                          </w:p>
                          <w:p w:rsidR="009027C7" w:rsidRPr="00B67596" w:rsidRDefault="009027C7" w:rsidP="005A2B42">
                            <w:pPr>
                              <w:spacing w:after="0" w:line="360" w:lineRule="auto"/>
                              <w:rPr>
                                <w:color w:val="6E767D" w:themeColor="accent5"/>
                                <w:sz w:val="20"/>
                              </w:rPr>
                            </w:pPr>
                            <w:r w:rsidRPr="00B67596">
                              <w:rPr>
                                <w:color w:val="6E767D" w:themeColor="accent5"/>
                                <w:sz w:val="20"/>
                              </w:rPr>
                              <w:t>Mobile</w:t>
                            </w:r>
                            <w:r>
                              <w:rPr>
                                <w:color w:val="6E767D" w:themeColor="accent5"/>
                                <w:sz w:val="20"/>
                              </w:rPr>
                              <w:t>/Duty</w:t>
                            </w:r>
                            <w:r w:rsidRPr="00B67596">
                              <w:rPr>
                                <w:color w:val="6E767D" w:themeColor="accent5"/>
                                <w:sz w:val="20"/>
                              </w:rPr>
                              <w:t xml:space="preserve"> #:</w:t>
                            </w:r>
                          </w:p>
                          <w:p w:rsidR="009027C7" w:rsidRPr="00B67596" w:rsidRDefault="009027C7" w:rsidP="005A2B42">
                            <w:pPr>
                              <w:spacing w:after="0" w:line="360" w:lineRule="auto"/>
                              <w:rPr>
                                <w:color w:val="6E767D" w:themeColor="accent5"/>
                                <w:sz w:val="20"/>
                              </w:rPr>
                            </w:pPr>
                            <w:r>
                              <w:rPr>
                                <w:color w:val="6E767D" w:themeColor="accent5"/>
                                <w:sz w:val="20"/>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E4CAF" id="Text Box 38" o:spid="_x0000_s1030" type="#_x0000_t202" style="position:absolute;margin-left:127.45pt;margin-top:41.3pt;width:194.25pt;height:16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" fillcolor="white [3201]" strokeweight=".5pt">
                <v:textbox>
                  <w:txbxContent>
                    <w:p w:rsidR="009027C7" w:rsidRPr="00B67596" w:rsidRDefault="009027C7" w:rsidP="005A2B42">
                      <w:pPr>
                        <w:spacing w:after="0" w:line="360" w:lineRule="auto"/>
                        <w:rPr>
                          <w:b/>
                          <w:color w:val="6E767D" w:themeColor="accent5"/>
                          <w:sz w:val="20"/>
                        </w:rPr>
                      </w:pPr>
                      <w:r>
                        <w:rPr>
                          <w:b/>
                          <w:color w:val="6E767D" w:themeColor="accent5"/>
                          <w:sz w:val="20"/>
                        </w:rPr>
                        <w:t>4</w:t>
                      </w:r>
                      <w:r w:rsidRPr="00B67596">
                        <w:rPr>
                          <w:b/>
                          <w:color w:val="6E767D" w:themeColor="accent5"/>
                          <w:sz w:val="20"/>
                        </w:rPr>
                        <w:t>. Requester Name (First/Last):</w:t>
                      </w:r>
                    </w:p>
                    <w:p w:rsidR="009027C7" w:rsidRPr="00B67596" w:rsidRDefault="009027C7" w:rsidP="005A2B42">
                      <w:pPr>
                        <w:spacing w:after="0" w:line="360" w:lineRule="auto"/>
                        <w:rPr>
                          <w:color w:val="6E767D" w:themeColor="accent5"/>
                          <w:sz w:val="20"/>
                        </w:rPr>
                      </w:pPr>
                    </w:p>
                    <w:p w:rsidR="009027C7" w:rsidRPr="00B67596" w:rsidRDefault="009027C7" w:rsidP="005A2B42">
                      <w:pPr>
                        <w:spacing w:after="0" w:line="360" w:lineRule="auto"/>
                        <w:rPr>
                          <w:b/>
                          <w:color w:val="6E767D" w:themeColor="accent5"/>
                          <w:sz w:val="20"/>
                        </w:rPr>
                      </w:pPr>
                      <w:r>
                        <w:rPr>
                          <w:b/>
                          <w:color w:val="6E767D" w:themeColor="accent5"/>
                          <w:sz w:val="20"/>
                        </w:rPr>
                        <w:t>5</w:t>
                      </w:r>
                      <w:r w:rsidRPr="00B67596">
                        <w:rPr>
                          <w:b/>
                          <w:color w:val="6E767D" w:themeColor="accent5"/>
                          <w:sz w:val="20"/>
                        </w:rPr>
                        <w:t>. Requester Title:</w:t>
                      </w:r>
                    </w:p>
                    <w:p w:rsidR="009027C7" w:rsidRPr="00B67596" w:rsidRDefault="009027C7" w:rsidP="005A2B42">
                      <w:pPr>
                        <w:spacing w:after="0" w:line="360" w:lineRule="auto"/>
                        <w:rPr>
                          <w:color w:val="6E767D" w:themeColor="accent5"/>
                          <w:sz w:val="20"/>
                        </w:rPr>
                      </w:pPr>
                      <w:r w:rsidRPr="00B67596">
                        <w:rPr>
                          <w:color w:val="6E767D" w:themeColor="accent5"/>
                          <w:sz w:val="20"/>
                        </w:rPr>
                        <w:br/>
                      </w:r>
                      <w:r>
                        <w:rPr>
                          <w:b/>
                          <w:color w:val="6E767D" w:themeColor="accent5"/>
                          <w:sz w:val="20"/>
                        </w:rPr>
                        <w:t>6</w:t>
                      </w:r>
                      <w:r w:rsidRPr="00B67596">
                        <w:rPr>
                          <w:b/>
                          <w:color w:val="6E767D" w:themeColor="accent5"/>
                          <w:sz w:val="20"/>
                        </w:rPr>
                        <w:t>. Requester Contact Information</w:t>
                      </w:r>
                      <w:proofErr w:type="gramStart"/>
                      <w:r w:rsidRPr="00B67596">
                        <w:rPr>
                          <w:b/>
                          <w:color w:val="6E767D" w:themeColor="accent5"/>
                          <w:sz w:val="20"/>
                        </w:rPr>
                        <w:t>:</w:t>
                      </w:r>
                      <w:proofErr w:type="gramEnd"/>
                      <w:r w:rsidRPr="00B67596">
                        <w:rPr>
                          <w:color w:val="6E767D" w:themeColor="accent5"/>
                          <w:sz w:val="20"/>
                        </w:rPr>
                        <w:br/>
                        <w:t>Email:</w:t>
                      </w:r>
                    </w:p>
                    <w:p w:rsidR="009027C7" w:rsidRPr="00B67596" w:rsidRDefault="009027C7" w:rsidP="005A2B42">
                      <w:pPr>
                        <w:spacing w:after="0" w:line="360" w:lineRule="auto"/>
                        <w:rPr>
                          <w:color w:val="6E767D" w:themeColor="accent5"/>
                          <w:sz w:val="20"/>
                        </w:rPr>
                      </w:pPr>
                      <w:r w:rsidRPr="00B67596">
                        <w:rPr>
                          <w:color w:val="6E767D" w:themeColor="accent5"/>
                          <w:sz w:val="20"/>
                        </w:rPr>
                        <w:t>Work #:</w:t>
                      </w:r>
                    </w:p>
                    <w:p w:rsidR="009027C7" w:rsidRPr="00B67596" w:rsidRDefault="009027C7" w:rsidP="005A2B42">
                      <w:pPr>
                        <w:spacing w:after="0" w:line="360" w:lineRule="auto"/>
                        <w:rPr>
                          <w:color w:val="6E767D" w:themeColor="accent5"/>
                          <w:sz w:val="20"/>
                        </w:rPr>
                      </w:pPr>
                      <w:r w:rsidRPr="00B67596">
                        <w:rPr>
                          <w:color w:val="6E767D" w:themeColor="accent5"/>
                          <w:sz w:val="20"/>
                        </w:rPr>
                        <w:t>Mobile</w:t>
                      </w:r>
                      <w:r>
                        <w:rPr>
                          <w:color w:val="6E767D" w:themeColor="accent5"/>
                          <w:sz w:val="20"/>
                        </w:rPr>
                        <w:t>/Duty</w:t>
                      </w:r>
                      <w:r w:rsidRPr="00B67596">
                        <w:rPr>
                          <w:color w:val="6E767D" w:themeColor="accent5"/>
                          <w:sz w:val="20"/>
                        </w:rPr>
                        <w:t xml:space="preserve"> #:</w:t>
                      </w:r>
                    </w:p>
                    <w:p w:rsidR="009027C7" w:rsidRPr="00B67596" w:rsidRDefault="009027C7" w:rsidP="005A2B42">
                      <w:pPr>
                        <w:spacing w:after="0" w:line="360" w:lineRule="auto"/>
                        <w:rPr>
                          <w:color w:val="6E767D" w:themeColor="accent5"/>
                          <w:sz w:val="20"/>
                        </w:rPr>
                      </w:pPr>
                      <w:r>
                        <w:rPr>
                          <w:color w:val="6E767D" w:themeColor="accent5"/>
                          <w:sz w:val="20"/>
                        </w:rPr>
                        <w:t>Other:</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19C0481C" wp14:editId="009B1B97">
                <wp:simplePos x="0" y="0"/>
                <wp:positionH relativeFrom="margin">
                  <wp:posOffset>3175</wp:posOffset>
                </wp:positionH>
                <wp:positionV relativeFrom="paragraph">
                  <wp:posOffset>151765</wp:posOffset>
                </wp:positionV>
                <wp:extent cx="6857365" cy="375285"/>
                <wp:effectExtent l="0" t="0" r="19685" b="24765"/>
                <wp:wrapNone/>
                <wp:docPr id="5" name="Text Box 5"/>
                <wp:cNvGraphicFramePr/>
                <a:graphic xmlns:a="http://schemas.openxmlformats.org/drawingml/2006/main">
                  <a:graphicData uri="http://schemas.microsoft.com/office/word/2010/wordprocessingShape">
                    <wps:wsp>
                      <wps:cNvSpPr txBox="1"/>
                      <wps:spPr>
                        <a:xfrm>
                          <a:off x="0" y="0"/>
                          <a:ext cx="6857365" cy="375285"/>
                        </a:xfrm>
                        <a:prstGeom prst="rect">
                          <a:avLst/>
                        </a:prstGeom>
                        <a:solidFill>
                          <a:schemeClr val="accent5"/>
                        </a:solidFill>
                        <a:ln w="6350">
                          <a:solidFill>
                            <a:prstClr val="black"/>
                          </a:solidFill>
                        </a:ln>
                      </wps:spPr>
                      <wps:txbx>
                        <w:txbxContent>
                          <w:p w:rsidR="009027C7" w:rsidRPr="00364649" w:rsidRDefault="009027C7" w:rsidP="00364649">
                            <w:pPr>
                              <w:pStyle w:val="Bodycopy1White"/>
                              <w:jc w:val="center"/>
                              <w:rPr>
                                <w:sz w:val="32"/>
                              </w:rPr>
                            </w:pPr>
                            <w:r w:rsidRPr="00364649">
                              <w:rPr>
                                <w:sz w:val="32"/>
                              </w:rPr>
                              <w:t>Requestor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481C" id="Text Box 5" o:spid="_x0000_s1031" type="#_x0000_t202" style="position:absolute;margin-left:.25pt;margin-top:11.95pt;width:539.95pt;height:29.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" fillcolor="#6e767d [3208]" strokeweight=".5pt">
                <v:textbox>
                  <w:txbxContent>
                    <w:p w:rsidR="009027C7" w:rsidRPr="00364649" w:rsidRDefault="009027C7" w:rsidP="00364649">
                      <w:pPr>
                        <w:pStyle w:val="Bodycopy1White"/>
                        <w:jc w:val="center"/>
                        <w:rPr>
                          <w:sz w:val="32"/>
                        </w:rPr>
                      </w:pPr>
                      <w:r w:rsidRPr="00364649">
                        <w:rPr>
                          <w:sz w:val="32"/>
                        </w:rPr>
                        <w:t>Requestor Information</w:t>
                      </w:r>
                    </w:p>
                  </w:txbxContent>
                </v:textbox>
                <w10:wrap anchorx="margin"/>
              </v:shape>
            </w:pict>
          </mc:Fallback>
        </mc:AlternateContent>
      </w:r>
      <w:r w:rsidRPr="005A2B42">
        <mc:AlternateContent>
          <mc:Choice Requires="wps">
            <w:drawing>
              <wp:anchor distT="0" distB="0" distL="114300" distR="114300" simplePos="0" relativeHeight="251686912" behindDoc="0" locked="0" layoutInCell="1" allowOverlap="1" wp14:anchorId="1659275C" wp14:editId="7547B156">
                <wp:simplePos x="0" y="0"/>
                <wp:positionH relativeFrom="margin">
                  <wp:posOffset>4092575</wp:posOffset>
                </wp:positionH>
                <wp:positionV relativeFrom="paragraph">
                  <wp:posOffset>525145</wp:posOffset>
                </wp:positionV>
                <wp:extent cx="2768600" cy="2106295"/>
                <wp:effectExtent l="0" t="0" r="12700" b="27305"/>
                <wp:wrapNone/>
                <wp:docPr id="35" name="Text Box 35"/>
                <wp:cNvGraphicFramePr/>
                <a:graphic xmlns:a="http://schemas.openxmlformats.org/drawingml/2006/main">
                  <a:graphicData uri="http://schemas.microsoft.com/office/word/2010/wordprocessingShape">
                    <wps:wsp>
                      <wps:cNvSpPr txBox="1"/>
                      <wps:spPr>
                        <a:xfrm>
                          <a:off x="0" y="0"/>
                          <a:ext cx="2768600" cy="2106295"/>
                        </a:xfrm>
                        <a:prstGeom prst="rect">
                          <a:avLst/>
                        </a:prstGeom>
                        <a:solidFill>
                          <a:schemeClr val="lt1"/>
                        </a:solidFill>
                        <a:ln w="6350">
                          <a:solidFill>
                            <a:prstClr val="black"/>
                          </a:solidFill>
                        </a:ln>
                      </wps:spPr>
                      <wps:txbx>
                        <w:txbxContent>
                          <w:p w:rsidR="009027C7" w:rsidRPr="00B67596" w:rsidRDefault="009027C7" w:rsidP="005A2B42">
                            <w:pPr>
                              <w:spacing w:after="0" w:line="360" w:lineRule="auto"/>
                              <w:rPr>
                                <w:b/>
                                <w:color w:val="6E767D" w:themeColor="accent5"/>
                                <w:sz w:val="20"/>
                              </w:rPr>
                            </w:pPr>
                            <w:r>
                              <w:rPr>
                                <w:b/>
                                <w:color w:val="6E767D" w:themeColor="accent5"/>
                                <w:sz w:val="20"/>
                              </w:rPr>
                              <w:t>7</w:t>
                            </w:r>
                            <w:r w:rsidRPr="00B67596">
                              <w:rPr>
                                <w:b/>
                                <w:color w:val="6E767D" w:themeColor="accent5"/>
                                <w:sz w:val="20"/>
                              </w:rPr>
                              <w:t>. Name of Requesting Agency (if an ESF, please include ESF #):</w:t>
                            </w:r>
                          </w:p>
                          <w:p w:rsidR="009027C7" w:rsidRPr="00B67596" w:rsidRDefault="009027C7" w:rsidP="005A2B42">
                            <w:pPr>
                              <w:spacing w:after="0" w:line="360" w:lineRule="auto"/>
                              <w:rPr>
                                <w:color w:val="6E767D" w:themeColor="accent5"/>
                                <w:sz w:val="20"/>
                              </w:rPr>
                            </w:pPr>
                          </w:p>
                          <w:p w:rsidR="009027C7" w:rsidRPr="00B67596" w:rsidRDefault="009027C7" w:rsidP="005A2B42">
                            <w:pPr>
                              <w:spacing w:after="0" w:line="360" w:lineRule="auto"/>
                              <w:rPr>
                                <w:b/>
                                <w:color w:val="6E767D" w:themeColor="accent5"/>
                                <w:sz w:val="20"/>
                              </w:rPr>
                            </w:pPr>
                            <w:r>
                              <w:rPr>
                                <w:b/>
                                <w:color w:val="6E767D" w:themeColor="accent5"/>
                                <w:sz w:val="20"/>
                              </w:rPr>
                              <w:t>8</w:t>
                            </w:r>
                            <w:r w:rsidRPr="00B67596">
                              <w:rPr>
                                <w:b/>
                                <w:color w:val="6E767D" w:themeColor="accent5"/>
                                <w:sz w:val="20"/>
                              </w:rPr>
                              <w:t>. Type of Requesting Agency:</w:t>
                            </w:r>
                          </w:p>
                          <w:p w:rsidR="009027C7" w:rsidRPr="005A09D4" w:rsidRDefault="009027C7" w:rsidP="005A2B42">
                            <w:pPr>
                              <w:pStyle w:val="TableContentAlignCentered"/>
                              <w:spacing w:after="0" w:line="360" w:lineRule="auto"/>
                              <w:ind w:left="360"/>
                              <w:rPr>
                                <w:color w:val="6E767D" w:themeColor="accent5"/>
                                <w:sz w:val="20"/>
                              </w:rPr>
                            </w:pPr>
                            <w:r w:rsidRPr="005A09D4">
                              <w:rPr>
                                <w:color w:val="6E767D" w:themeColor="accent5"/>
                                <w:sz w:val="20"/>
                              </w:rPr>
                              <w:t>ESF Primary State Agency</w:t>
                            </w:r>
                          </w:p>
                          <w:p w:rsidR="009027C7" w:rsidRPr="005A09D4" w:rsidRDefault="009027C7" w:rsidP="005A2B42">
                            <w:pPr>
                              <w:pStyle w:val="TableContentAlignCentered"/>
                              <w:spacing w:after="0" w:line="360" w:lineRule="auto"/>
                              <w:ind w:left="360"/>
                              <w:rPr>
                                <w:color w:val="6E767D" w:themeColor="accent5"/>
                                <w:sz w:val="20"/>
                              </w:rPr>
                            </w:pPr>
                            <w:r>
                              <w:rPr>
                                <w:color w:val="6E767D" w:themeColor="accent5"/>
                                <w:sz w:val="20"/>
                              </w:rPr>
                              <w:t>County Emergency Management Ag</w:t>
                            </w:r>
                            <w:r w:rsidRPr="005A09D4">
                              <w:rPr>
                                <w:color w:val="6E767D" w:themeColor="accent5"/>
                                <w:sz w:val="20"/>
                              </w:rPr>
                              <w:t>ency</w:t>
                            </w:r>
                          </w:p>
                          <w:p w:rsidR="009027C7" w:rsidRPr="005A09D4" w:rsidRDefault="009027C7" w:rsidP="005A2B42">
                            <w:pPr>
                              <w:pStyle w:val="TableContentAlignCentered"/>
                              <w:spacing w:after="0" w:line="360" w:lineRule="auto"/>
                              <w:ind w:left="360"/>
                              <w:rPr>
                                <w:color w:val="6E767D" w:themeColor="accent5"/>
                                <w:sz w:val="20"/>
                              </w:rPr>
                            </w:pPr>
                            <w:r>
                              <w:rPr>
                                <w:color w:val="6E767D" w:themeColor="accent5"/>
                                <w:sz w:val="20"/>
                              </w:rPr>
                              <w:t xml:space="preserve">Federally Recognized Tribal </w:t>
                            </w:r>
                            <w:r w:rsidRPr="005A09D4">
                              <w:rPr>
                                <w:color w:val="6E767D" w:themeColor="accent5"/>
                                <w:sz w:val="20"/>
                              </w:rPr>
                              <w:t>Government</w:t>
                            </w:r>
                          </w:p>
                          <w:p w:rsidR="009027C7" w:rsidRPr="005A09D4" w:rsidRDefault="009027C7" w:rsidP="005A2B42">
                            <w:pPr>
                              <w:pStyle w:val="TableContentAlignCentered"/>
                              <w:spacing w:after="0" w:line="360" w:lineRule="auto"/>
                              <w:ind w:left="360"/>
                              <w:rPr>
                                <w:color w:val="6E767D" w:themeColor="accent5"/>
                                <w:sz w:val="20"/>
                              </w:rPr>
                            </w:pPr>
                            <w:r w:rsidRPr="005A09D4">
                              <w:rPr>
                                <w:color w:val="6E767D" w:themeColor="accent5"/>
                                <w:sz w:val="20"/>
                              </w:rPr>
                              <w:t>Other (specify)</w:t>
                            </w:r>
                            <w:r>
                              <w:rPr>
                                <w:color w:val="6E767D" w:themeColor="accent5"/>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275C" id="Text Box 35" o:spid="_x0000_s1032" type="#_x0000_t202" style="position:absolute;margin-left:322.25pt;margin-top:41.35pt;width:218pt;height:165.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" fillcolor="white [3201]" strokeweight=".5pt">
                <v:textbox>
                  <w:txbxContent>
                    <w:p w:rsidR="009027C7" w:rsidRPr="00B67596" w:rsidRDefault="009027C7" w:rsidP="005A2B42">
                      <w:pPr>
                        <w:spacing w:after="0" w:line="360" w:lineRule="auto"/>
                        <w:rPr>
                          <w:b/>
                          <w:color w:val="6E767D" w:themeColor="accent5"/>
                          <w:sz w:val="20"/>
                        </w:rPr>
                      </w:pPr>
                      <w:r>
                        <w:rPr>
                          <w:b/>
                          <w:color w:val="6E767D" w:themeColor="accent5"/>
                          <w:sz w:val="20"/>
                        </w:rPr>
                        <w:t>7</w:t>
                      </w:r>
                      <w:r w:rsidRPr="00B67596">
                        <w:rPr>
                          <w:b/>
                          <w:color w:val="6E767D" w:themeColor="accent5"/>
                          <w:sz w:val="20"/>
                        </w:rPr>
                        <w:t>. Name of Requesting Agency (if an ESF, please include ESF #):</w:t>
                      </w:r>
                    </w:p>
                    <w:p w:rsidR="009027C7" w:rsidRPr="00B67596" w:rsidRDefault="009027C7" w:rsidP="005A2B42">
                      <w:pPr>
                        <w:spacing w:after="0" w:line="360" w:lineRule="auto"/>
                        <w:rPr>
                          <w:color w:val="6E767D" w:themeColor="accent5"/>
                          <w:sz w:val="20"/>
                        </w:rPr>
                      </w:pPr>
                    </w:p>
                    <w:p w:rsidR="009027C7" w:rsidRPr="00B67596" w:rsidRDefault="009027C7" w:rsidP="005A2B42">
                      <w:pPr>
                        <w:spacing w:after="0" w:line="360" w:lineRule="auto"/>
                        <w:rPr>
                          <w:b/>
                          <w:color w:val="6E767D" w:themeColor="accent5"/>
                          <w:sz w:val="20"/>
                        </w:rPr>
                      </w:pPr>
                      <w:r>
                        <w:rPr>
                          <w:b/>
                          <w:color w:val="6E767D" w:themeColor="accent5"/>
                          <w:sz w:val="20"/>
                        </w:rPr>
                        <w:t>8</w:t>
                      </w:r>
                      <w:r w:rsidRPr="00B67596">
                        <w:rPr>
                          <w:b/>
                          <w:color w:val="6E767D" w:themeColor="accent5"/>
                          <w:sz w:val="20"/>
                        </w:rPr>
                        <w:t>. Type of Requesting Agency:</w:t>
                      </w:r>
                    </w:p>
                    <w:p w:rsidR="009027C7" w:rsidRPr="005A09D4" w:rsidRDefault="009027C7" w:rsidP="005A2B42">
                      <w:pPr>
                        <w:pStyle w:val="TableContentAlignCentered"/>
                        <w:spacing w:after="0" w:line="360" w:lineRule="auto"/>
                        <w:ind w:left="360"/>
                        <w:rPr>
                          <w:color w:val="6E767D" w:themeColor="accent5"/>
                          <w:sz w:val="20"/>
                        </w:rPr>
                      </w:pPr>
                      <w:r w:rsidRPr="005A09D4">
                        <w:rPr>
                          <w:color w:val="6E767D" w:themeColor="accent5"/>
                          <w:sz w:val="20"/>
                        </w:rPr>
                        <w:t>ESF Primary State Agency</w:t>
                      </w:r>
                    </w:p>
                    <w:p w:rsidR="009027C7" w:rsidRPr="005A09D4" w:rsidRDefault="009027C7" w:rsidP="005A2B42">
                      <w:pPr>
                        <w:pStyle w:val="TableContentAlignCentered"/>
                        <w:spacing w:after="0" w:line="360" w:lineRule="auto"/>
                        <w:ind w:left="360"/>
                        <w:rPr>
                          <w:color w:val="6E767D" w:themeColor="accent5"/>
                          <w:sz w:val="20"/>
                        </w:rPr>
                      </w:pPr>
                      <w:r>
                        <w:rPr>
                          <w:color w:val="6E767D" w:themeColor="accent5"/>
                          <w:sz w:val="20"/>
                        </w:rPr>
                        <w:t>County Emergency Management Ag</w:t>
                      </w:r>
                      <w:r w:rsidRPr="005A09D4">
                        <w:rPr>
                          <w:color w:val="6E767D" w:themeColor="accent5"/>
                          <w:sz w:val="20"/>
                        </w:rPr>
                        <w:t>ency</w:t>
                      </w:r>
                    </w:p>
                    <w:p w:rsidR="009027C7" w:rsidRPr="005A09D4" w:rsidRDefault="009027C7" w:rsidP="005A2B42">
                      <w:pPr>
                        <w:pStyle w:val="TableContentAlignCentered"/>
                        <w:spacing w:after="0" w:line="360" w:lineRule="auto"/>
                        <w:ind w:left="360"/>
                        <w:rPr>
                          <w:color w:val="6E767D" w:themeColor="accent5"/>
                          <w:sz w:val="20"/>
                        </w:rPr>
                      </w:pPr>
                      <w:r>
                        <w:rPr>
                          <w:color w:val="6E767D" w:themeColor="accent5"/>
                          <w:sz w:val="20"/>
                        </w:rPr>
                        <w:t xml:space="preserve">Federally Recognized Tribal </w:t>
                      </w:r>
                      <w:r w:rsidRPr="005A09D4">
                        <w:rPr>
                          <w:color w:val="6E767D" w:themeColor="accent5"/>
                          <w:sz w:val="20"/>
                        </w:rPr>
                        <w:t>Government</w:t>
                      </w:r>
                    </w:p>
                    <w:p w:rsidR="009027C7" w:rsidRPr="005A09D4" w:rsidRDefault="009027C7" w:rsidP="005A2B42">
                      <w:pPr>
                        <w:pStyle w:val="TableContentAlignCentered"/>
                        <w:spacing w:after="0" w:line="360" w:lineRule="auto"/>
                        <w:ind w:left="360"/>
                        <w:rPr>
                          <w:color w:val="6E767D" w:themeColor="accent5"/>
                          <w:sz w:val="20"/>
                        </w:rPr>
                      </w:pPr>
                      <w:r w:rsidRPr="005A09D4">
                        <w:rPr>
                          <w:color w:val="6E767D" w:themeColor="accent5"/>
                          <w:sz w:val="20"/>
                        </w:rPr>
                        <w:t>Other (specify)</w:t>
                      </w:r>
                      <w:r>
                        <w:rPr>
                          <w:color w:val="6E767D" w:themeColor="accent5"/>
                          <w:sz w:val="20"/>
                        </w:rPr>
                        <w:t xml:space="preserve"> </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3578CFF3" wp14:editId="76CE66A1">
                <wp:simplePos x="0" y="0"/>
                <wp:positionH relativeFrom="margin">
                  <wp:posOffset>3175</wp:posOffset>
                </wp:positionH>
                <wp:positionV relativeFrom="paragraph">
                  <wp:posOffset>5689600</wp:posOffset>
                </wp:positionV>
                <wp:extent cx="6857365" cy="1199515"/>
                <wp:effectExtent l="0" t="0" r="19685" b="19685"/>
                <wp:wrapNone/>
                <wp:docPr id="40" name="Text Box 40"/>
                <wp:cNvGraphicFramePr/>
                <a:graphic xmlns:a="http://schemas.openxmlformats.org/drawingml/2006/main">
                  <a:graphicData uri="http://schemas.microsoft.com/office/word/2010/wordprocessingShape">
                    <wps:wsp>
                      <wps:cNvSpPr txBox="1"/>
                      <wps:spPr>
                        <a:xfrm>
                          <a:off x="0" y="0"/>
                          <a:ext cx="6857365" cy="1199515"/>
                        </a:xfrm>
                        <a:prstGeom prst="rect">
                          <a:avLst/>
                        </a:prstGeom>
                        <a:solidFill>
                          <a:schemeClr val="lt1"/>
                        </a:solidFill>
                        <a:ln w="6350">
                          <a:solidFill>
                            <a:prstClr val="black"/>
                          </a:solidFill>
                        </a:ln>
                      </wps:spPr>
                      <wps:txbx>
                        <w:txbxContent>
                          <w:p w:rsidR="009027C7" w:rsidRPr="002C37D0" w:rsidRDefault="009027C7" w:rsidP="005A2B42">
                            <w:pPr>
                              <w:spacing w:after="0" w:line="360" w:lineRule="auto"/>
                              <w:rPr>
                                <w:b/>
                                <w:color w:val="6E767D" w:themeColor="accent5"/>
                                <w:sz w:val="20"/>
                              </w:rPr>
                            </w:pPr>
                            <w:r>
                              <w:rPr>
                                <w:b/>
                                <w:color w:val="6E767D" w:themeColor="accent5"/>
                                <w:sz w:val="20"/>
                              </w:rPr>
                              <w:t>10</w:t>
                            </w:r>
                            <w:r w:rsidRPr="002C37D0">
                              <w:rPr>
                                <w:b/>
                                <w:color w:val="6E767D" w:themeColor="accent5"/>
                                <w:sz w:val="20"/>
                              </w:rPr>
                              <w:t xml:space="preserve">. </w:t>
                            </w:r>
                            <w:r>
                              <w:rPr>
                                <w:b/>
                                <w:color w:val="6E767D" w:themeColor="accent5"/>
                                <w:sz w:val="20"/>
                              </w:rPr>
                              <w:t>Please provide a brief justification for the fuel request:</w:t>
                            </w:r>
                          </w:p>
                          <w:p w:rsidR="009027C7" w:rsidRPr="00B67596" w:rsidRDefault="009027C7" w:rsidP="005A2B42">
                            <w:pPr>
                              <w:spacing w:after="0" w:line="360" w:lineRule="auto"/>
                              <w:rPr>
                                <w:color w:val="6E767D" w:themeColor="accent5"/>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CFF3" id="Text Box 40" o:spid="_x0000_s1033" type="#_x0000_t202" style="position:absolute;margin-left:.25pt;margin-top:448pt;width:539.95pt;height:9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" fillcolor="white [3201]" strokeweight=".5pt">
                <v:textbox>
                  <w:txbxContent>
                    <w:p w:rsidR="009027C7" w:rsidRPr="002C37D0" w:rsidRDefault="009027C7" w:rsidP="005A2B42">
                      <w:pPr>
                        <w:spacing w:after="0" w:line="360" w:lineRule="auto"/>
                        <w:rPr>
                          <w:b/>
                          <w:color w:val="6E767D" w:themeColor="accent5"/>
                          <w:sz w:val="20"/>
                        </w:rPr>
                      </w:pPr>
                      <w:r>
                        <w:rPr>
                          <w:b/>
                          <w:color w:val="6E767D" w:themeColor="accent5"/>
                          <w:sz w:val="20"/>
                        </w:rPr>
                        <w:t>10</w:t>
                      </w:r>
                      <w:r w:rsidRPr="002C37D0">
                        <w:rPr>
                          <w:b/>
                          <w:color w:val="6E767D" w:themeColor="accent5"/>
                          <w:sz w:val="20"/>
                        </w:rPr>
                        <w:t xml:space="preserve">. </w:t>
                      </w:r>
                      <w:r>
                        <w:rPr>
                          <w:b/>
                          <w:color w:val="6E767D" w:themeColor="accent5"/>
                          <w:sz w:val="20"/>
                        </w:rPr>
                        <w:t>Please provide a brief justification for the fuel request:</w:t>
                      </w:r>
                    </w:p>
                    <w:p w:rsidR="009027C7" w:rsidRPr="00B67596" w:rsidRDefault="009027C7" w:rsidP="005A2B42">
                      <w:pPr>
                        <w:spacing w:after="0" w:line="360" w:lineRule="auto"/>
                        <w:rPr>
                          <w:color w:val="6E767D" w:themeColor="accent5"/>
                          <w:sz w:val="20"/>
                        </w:rPr>
                      </w:pPr>
                    </w:p>
                  </w:txbxContent>
                </v:textbox>
                <w10:wrap anchorx="margin"/>
              </v:shape>
            </w:pict>
          </mc:Fallback>
        </mc:AlternateContent>
      </w:r>
    </w:p>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BF37E5" w:rsidP="005A2B42">
      <w:r>
        <w:rPr>
          <w:noProof/>
        </w:rPr>
        <mc:AlternateContent>
          <mc:Choice Requires="wps">
            <w:drawing>
              <wp:anchor distT="0" distB="0" distL="114300" distR="114300" simplePos="0" relativeHeight="251689984" behindDoc="0" locked="0" layoutInCell="1" allowOverlap="1" wp14:anchorId="289BCD6F" wp14:editId="7C24EFFD">
                <wp:simplePos x="0" y="0"/>
                <wp:positionH relativeFrom="margin">
                  <wp:posOffset>3175</wp:posOffset>
                </wp:positionH>
                <wp:positionV relativeFrom="paragraph">
                  <wp:posOffset>214300</wp:posOffset>
                </wp:positionV>
                <wp:extent cx="6857365" cy="3072130"/>
                <wp:effectExtent l="0" t="0" r="19685" b="13970"/>
                <wp:wrapNone/>
                <wp:docPr id="39" name="Text Box 39"/>
                <wp:cNvGraphicFramePr/>
                <a:graphic xmlns:a="http://schemas.openxmlformats.org/drawingml/2006/main">
                  <a:graphicData uri="http://schemas.microsoft.com/office/word/2010/wordprocessingShape">
                    <wps:wsp>
                      <wps:cNvSpPr txBox="1"/>
                      <wps:spPr>
                        <a:xfrm>
                          <a:off x="0" y="0"/>
                          <a:ext cx="6857365" cy="3072130"/>
                        </a:xfrm>
                        <a:prstGeom prst="rect">
                          <a:avLst/>
                        </a:prstGeom>
                        <a:solidFill>
                          <a:schemeClr val="lt1"/>
                        </a:solidFill>
                        <a:ln w="6350">
                          <a:solidFill>
                            <a:prstClr val="black"/>
                          </a:solidFill>
                        </a:ln>
                      </wps:spPr>
                      <wps:txbx>
                        <w:txbxContent>
                          <w:p w:rsidR="009027C7" w:rsidRPr="002C37D0" w:rsidRDefault="009027C7" w:rsidP="005A2B42">
                            <w:pPr>
                              <w:spacing w:after="0" w:line="360" w:lineRule="auto"/>
                              <w:rPr>
                                <w:b/>
                                <w:color w:val="6E767D" w:themeColor="accent5"/>
                                <w:sz w:val="20"/>
                              </w:rPr>
                            </w:pPr>
                            <w:r w:rsidRPr="002C37D0">
                              <w:rPr>
                                <w:b/>
                                <w:color w:val="6E767D" w:themeColor="accent5"/>
                                <w:sz w:val="20"/>
                              </w:rPr>
                              <w:t xml:space="preserve">9. </w:t>
                            </w:r>
                            <w:r>
                              <w:rPr>
                                <w:b/>
                                <w:color w:val="6E767D" w:themeColor="accent5"/>
                                <w:sz w:val="20"/>
                              </w:rPr>
                              <w:t xml:space="preserve">Priority Determination (Select </w:t>
                            </w:r>
                            <w:r w:rsidRPr="002C37D0">
                              <w:rPr>
                                <w:b/>
                                <w:color w:val="6E767D" w:themeColor="accent5"/>
                                <w:sz w:val="20"/>
                              </w:rPr>
                              <w:t>Mission Essential Function(s) this fuel request supports</w:t>
                            </w:r>
                            <w:r>
                              <w:rPr>
                                <w:b/>
                                <w:color w:val="6E767D" w:themeColor="accent5"/>
                                <w:sz w:val="20"/>
                              </w:rPr>
                              <w:t xml:space="preserve"> by checking all that apply</w:t>
                            </w:r>
                            <w:r w:rsidRPr="002C37D0">
                              <w:rPr>
                                <w:b/>
                                <w:color w:val="6E767D" w:themeColor="accent5"/>
                                <w:sz w:val="20"/>
                              </w:rPr>
                              <w:t>):</w:t>
                            </w:r>
                          </w:p>
                          <w:tbl>
                            <w:tblPr>
                              <w:tblStyle w:val="TableGrid"/>
                              <w:tblW w:w="10890" w:type="dxa"/>
                              <w:tblInd w:w="-185" w:type="dxa"/>
                              <w:tblLook w:val="04A0" w:firstRow="1" w:lastRow="0" w:firstColumn="1" w:lastColumn="0" w:noHBand="0" w:noVBand="1"/>
                            </w:tblPr>
                            <w:tblGrid>
                              <w:gridCol w:w="2722"/>
                              <w:gridCol w:w="2723"/>
                              <w:gridCol w:w="2722"/>
                              <w:gridCol w:w="2723"/>
                            </w:tblGrid>
                            <w:tr w:rsidR="009027C7" w:rsidTr="00BF3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Pr="005A09D4" w:rsidRDefault="009027C7" w:rsidP="009027C7">
                                  <w:pPr>
                                    <w:jc w:val="center"/>
                                    <w:rPr>
                                      <w:color w:val="52585D" w:themeColor="accent5" w:themeShade="BF"/>
                                      <w:sz w:val="20"/>
                                    </w:rPr>
                                  </w:pPr>
                                  <w:r w:rsidRPr="005A09D4">
                                    <w:rPr>
                                      <w:color w:val="52585D" w:themeColor="accent5" w:themeShade="BF"/>
                                      <w:sz w:val="20"/>
                                    </w:rPr>
                                    <w:t>Emergency Response &amp; Lifeline Critical Infrastructure:</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Pr="005A09D4" w:rsidRDefault="009027C7" w:rsidP="009027C7">
                                  <w:pPr>
                                    <w:jc w:val="center"/>
                                    <w:cnfStyle w:val="100000000000" w:firstRow="1" w:lastRow="0" w:firstColumn="0" w:lastColumn="0" w:oddVBand="0" w:evenVBand="0" w:oddHBand="0" w:evenHBand="0" w:firstRowFirstColumn="0" w:firstRowLastColumn="0" w:lastRowFirstColumn="0" w:lastRowLastColumn="0"/>
                                    <w:rPr>
                                      <w:color w:val="6E767D" w:themeColor="accent5"/>
                                      <w:sz w:val="20"/>
                                    </w:rPr>
                                  </w:pPr>
                                  <w:r w:rsidRPr="005A09D4">
                                    <w:rPr>
                                      <w:color w:val="6E767D" w:themeColor="accent5"/>
                                      <w:sz w:val="20"/>
                                    </w:rPr>
                                    <w:t>Critical Infrastructure, Facilities &amp; Essential Services:</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Pr="005A09D4" w:rsidRDefault="009027C7" w:rsidP="009027C7">
                                  <w:pPr>
                                    <w:jc w:val="center"/>
                                    <w:cnfStyle w:val="100000000000" w:firstRow="1" w:lastRow="0" w:firstColumn="0" w:lastColumn="0" w:oddVBand="0" w:evenVBand="0" w:oddHBand="0" w:evenHBand="0" w:firstRowFirstColumn="0" w:firstRowLastColumn="0" w:lastRowFirstColumn="0" w:lastRowLastColumn="0"/>
                                    <w:rPr>
                                      <w:color w:val="6E767D" w:themeColor="accent5"/>
                                      <w:sz w:val="20"/>
                                    </w:rPr>
                                  </w:pPr>
                                  <w:r w:rsidRPr="005A09D4">
                                    <w:rPr>
                                      <w:color w:val="6E767D" w:themeColor="accent5"/>
                                      <w:sz w:val="20"/>
                                    </w:rPr>
                                    <w:t>Community Functionality/Hardship:</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Pr="005A09D4" w:rsidRDefault="009027C7" w:rsidP="009027C7">
                                  <w:pPr>
                                    <w:jc w:val="center"/>
                                    <w:cnfStyle w:val="100000000000" w:firstRow="1" w:lastRow="0" w:firstColumn="0" w:lastColumn="0" w:oddVBand="0" w:evenVBand="0" w:oddHBand="0" w:evenHBand="0" w:firstRowFirstColumn="0" w:firstRowLastColumn="0" w:lastRowFirstColumn="0" w:lastRowLastColumn="0"/>
                                    <w:rPr>
                                      <w:color w:val="6E767D" w:themeColor="accent5"/>
                                      <w:sz w:val="20"/>
                                    </w:rPr>
                                  </w:pPr>
                                  <w:r w:rsidRPr="005A09D4">
                                    <w:rPr>
                                      <w:color w:val="6E767D" w:themeColor="accent5"/>
                                      <w:sz w:val="20"/>
                                    </w:rPr>
                                    <w:t>Other Mission Essential Functions (Please Specify):</w:t>
                                  </w:r>
                                </w:p>
                              </w:tc>
                            </w:tr>
                            <w:tr w:rsidR="009027C7" w:rsidTr="00BF37E5">
                              <w:trPr>
                                <w:cnfStyle w:val="000000100000" w:firstRow="0" w:lastRow="0" w:firstColumn="0" w:lastColumn="0" w:oddVBand="0" w:evenVBand="0" w:oddHBand="1" w:evenHBand="0" w:firstRowFirstColumn="0" w:firstRowLastColumn="0" w:lastRowFirstColumn="0" w:lastRowLastColumn="0"/>
                                <w:trHeight w:val="3684"/>
                              </w:trPr>
                              <w:tc>
                                <w:tcPr>
                                  <w:cnfStyle w:val="001000000000" w:firstRow="0" w:lastRow="0" w:firstColumn="1" w:lastColumn="0" w:oddVBand="0" w:evenVBand="0" w:oddHBand="0" w:evenHBand="0" w:firstRowFirstColumn="0" w:firstRowLastColumn="0" w:lastRowFirstColumn="0" w:lastRowLastColumn="0"/>
                                  <w:tcW w:w="2722" w:type="dxa"/>
                                  <w:tcBorders>
                                    <w:top w:val="single" w:sz="4" w:space="0" w:color="auto"/>
                                  </w:tcBorders>
                                </w:tcPr>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Operational Coordination</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Public Information &amp; Warning</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Critical Transportation</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Fire Management &amp; Suppression</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On-Scene Security Protection &amp; Law Enforcement</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Operational Communications</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Public Health, Healthcare, &amp; EMS</w:t>
                                  </w:r>
                                </w:p>
                              </w:tc>
                              <w:tc>
                                <w:tcPr>
                                  <w:tcW w:w="2723" w:type="dxa"/>
                                  <w:tcBorders>
                                    <w:top w:val="single" w:sz="4" w:space="0" w:color="auto"/>
                                  </w:tcBorders>
                                </w:tcPr>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Infrastructure Systems</w:t>
                                  </w:r>
                                </w:p>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Environmental Response, Health &amp; Safety</w:t>
                                  </w:r>
                                </w:p>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Logistics &amp; Supply Chain Management</w:t>
                                  </w:r>
                                </w:p>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Public Health, Healthcare, &amp; EMS</w:t>
                                  </w:r>
                                </w:p>
                              </w:tc>
                              <w:tc>
                                <w:tcPr>
                                  <w:tcW w:w="2722" w:type="dxa"/>
                                  <w:tcBorders>
                                    <w:top w:val="single" w:sz="4" w:space="0" w:color="auto"/>
                                  </w:tcBorders>
                                </w:tcPr>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Community Resilience</w:t>
                                  </w:r>
                                </w:p>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Health and Social Services</w:t>
                                  </w:r>
                                </w:p>
                              </w:tc>
                              <w:tc>
                                <w:tcPr>
                                  <w:tcW w:w="2723" w:type="dxa"/>
                                  <w:tcBorders>
                                    <w:top w:val="single" w:sz="4" w:space="0" w:color="auto"/>
                                  </w:tcBorders>
                                </w:tcPr>
                                <w:p w:rsidR="009027C7" w:rsidRPr="005A09D4" w:rsidRDefault="009027C7" w:rsidP="009027C7">
                                  <w:pPr>
                                    <w:spacing w:line="360" w:lineRule="auto"/>
                                    <w:cnfStyle w:val="000000100000" w:firstRow="0" w:lastRow="0" w:firstColumn="0" w:lastColumn="0" w:oddVBand="0" w:evenVBand="0" w:oddHBand="1" w:evenHBand="0" w:firstRowFirstColumn="0" w:firstRowLastColumn="0" w:lastRowFirstColumn="0" w:lastRowLastColumn="0"/>
                                    <w:rPr>
                                      <w:color w:val="6E767D" w:themeColor="accent5"/>
                                    </w:rPr>
                                  </w:pPr>
                                </w:p>
                              </w:tc>
                            </w:tr>
                          </w:tbl>
                          <w:p w:rsidR="009027C7" w:rsidRPr="00B67596" w:rsidRDefault="009027C7" w:rsidP="005A2B42">
                            <w:pPr>
                              <w:spacing w:after="0" w:line="360" w:lineRule="auto"/>
                              <w:rPr>
                                <w:color w:val="6E767D" w:themeColor="accent5"/>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BCD6F" id="Text Box 39" o:spid="_x0000_s1034" type="#_x0000_t202" style="position:absolute;margin-left:.25pt;margin-top:16.85pt;width:539.95pt;height:241.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" fillcolor="white [3201]" strokeweight=".5pt">
                <v:textbox>
                  <w:txbxContent>
                    <w:p w:rsidR="009027C7" w:rsidRPr="002C37D0" w:rsidRDefault="009027C7" w:rsidP="005A2B42">
                      <w:pPr>
                        <w:spacing w:after="0" w:line="360" w:lineRule="auto"/>
                        <w:rPr>
                          <w:b/>
                          <w:color w:val="6E767D" w:themeColor="accent5"/>
                          <w:sz w:val="20"/>
                        </w:rPr>
                      </w:pPr>
                      <w:r w:rsidRPr="002C37D0">
                        <w:rPr>
                          <w:b/>
                          <w:color w:val="6E767D" w:themeColor="accent5"/>
                          <w:sz w:val="20"/>
                        </w:rPr>
                        <w:t xml:space="preserve">9. </w:t>
                      </w:r>
                      <w:r>
                        <w:rPr>
                          <w:b/>
                          <w:color w:val="6E767D" w:themeColor="accent5"/>
                          <w:sz w:val="20"/>
                        </w:rPr>
                        <w:t xml:space="preserve">Priority Determination (Select </w:t>
                      </w:r>
                      <w:r w:rsidRPr="002C37D0">
                        <w:rPr>
                          <w:b/>
                          <w:color w:val="6E767D" w:themeColor="accent5"/>
                          <w:sz w:val="20"/>
                        </w:rPr>
                        <w:t>Mission Essential Function(s) this fuel request supports</w:t>
                      </w:r>
                      <w:r>
                        <w:rPr>
                          <w:b/>
                          <w:color w:val="6E767D" w:themeColor="accent5"/>
                          <w:sz w:val="20"/>
                        </w:rPr>
                        <w:t xml:space="preserve"> by checking all that apply</w:t>
                      </w:r>
                      <w:r w:rsidRPr="002C37D0">
                        <w:rPr>
                          <w:b/>
                          <w:color w:val="6E767D" w:themeColor="accent5"/>
                          <w:sz w:val="20"/>
                        </w:rPr>
                        <w:t>):</w:t>
                      </w:r>
                    </w:p>
                    <w:tbl>
                      <w:tblPr>
                        <w:tblStyle w:val="TableGrid"/>
                        <w:tblW w:w="10890" w:type="dxa"/>
                        <w:tblInd w:w="-185" w:type="dxa"/>
                        <w:tblLook w:val="04A0" w:firstRow="1" w:lastRow="0" w:firstColumn="1" w:lastColumn="0" w:noHBand="0" w:noVBand="1"/>
                      </w:tblPr>
                      <w:tblGrid>
                        <w:gridCol w:w="2722"/>
                        <w:gridCol w:w="2723"/>
                        <w:gridCol w:w="2722"/>
                        <w:gridCol w:w="2723"/>
                      </w:tblGrid>
                      <w:tr w:rsidR="009027C7" w:rsidTr="00BF3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Pr="005A09D4" w:rsidRDefault="009027C7" w:rsidP="009027C7">
                            <w:pPr>
                              <w:jc w:val="center"/>
                              <w:rPr>
                                <w:color w:val="52585D" w:themeColor="accent5" w:themeShade="BF"/>
                                <w:sz w:val="20"/>
                              </w:rPr>
                            </w:pPr>
                            <w:r w:rsidRPr="005A09D4">
                              <w:rPr>
                                <w:color w:val="52585D" w:themeColor="accent5" w:themeShade="BF"/>
                                <w:sz w:val="20"/>
                              </w:rPr>
                              <w:t>Emergency Response &amp; Lifeline Critical Infrastructure:</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Pr="005A09D4" w:rsidRDefault="009027C7" w:rsidP="009027C7">
                            <w:pPr>
                              <w:jc w:val="center"/>
                              <w:cnfStyle w:val="100000000000" w:firstRow="1" w:lastRow="0" w:firstColumn="0" w:lastColumn="0" w:oddVBand="0" w:evenVBand="0" w:oddHBand="0" w:evenHBand="0" w:firstRowFirstColumn="0" w:firstRowLastColumn="0" w:lastRowFirstColumn="0" w:lastRowLastColumn="0"/>
                              <w:rPr>
                                <w:color w:val="6E767D" w:themeColor="accent5"/>
                                <w:sz w:val="20"/>
                              </w:rPr>
                            </w:pPr>
                            <w:r w:rsidRPr="005A09D4">
                              <w:rPr>
                                <w:color w:val="6E767D" w:themeColor="accent5"/>
                                <w:sz w:val="20"/>
                              </w:rPr>
                              <w:t>Critical Infrastructure, Facilities &amp; Essential Services:</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Pr="005A09D4" w:rsidRDefault="009027C7" w:rsidP="009027C7">
                            <w:pPr>
                              <w:jc w:val="center"/>
                              <w:cnfStyle w:val="100000000000" w:firstRow="1" w:lastRow="0" w:firstColumn="0" w:lastColumn="0" w:oddVBand="0" w:evenVBand="0" w:oddHBand="0" w:evenHBand="0" w:firstRowFirstColumn="0" w:firstRowLastColumn="0" w:lastRowFirstColumn="0" w:lastRowLastColumn="0"/>
                              <w:rPr>
                                <w:color w:val="6E767D" w:themeColor="accent5"/>
                                <w:sz w:val="20"/>
                              </w:rPr>
                            </w:pPr>
                            <w:r w:rsidRPr="005A09D4">
                              <w:rPr>
                                <w:color w:val="6E767D" w:themeColor="accent5"/>
                                <w:sz w:val="20"/>
                              </w:rPr>
                              <w:t>Community Functionality/Hardship:</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Pr="005A09D4" w:rsidRDefault="009027C7" w:rsidP="009027C7">
                            <w:pPr>
                              <w:jc w:val="center"/>
                              <w:cnfStyle w:val="100000000000" w:firstRow="1" w:lastRow="0" w:firstColumn="0" w:lastColumn="0" w:oddVBand="0" w:evenVBand="0" w:oddHBand="0" w:evenHBand="0" w:firstRowFirstColumn="0" w:firstRowLastColumn="0" w:lastRowFirstColumn="0" w:lastRowLastColumn="0"/>
                              <w:rPr>
                                <w:color w:val="6E767D" w:themeColor="accent5"/>
                                <w:sz w:val="20"/>
                              </w:rPr>
                            </w:pPr>
                            <w:r w:rsidRPr="005A09D4">
                              <w:rPr>
                                <w:color w:val="6E767D" w:themeColor="accent5"/>
                                <w:sz w:val="20"/>
                              </w:rPr>
                              <w:t>Other Mission Essential Functions (Please Specify):</w:t>
                            </w:r>
                          </w:p>
                        </w:tc>
                      </w:tr>
                      <w:tr w:rsidR="009027C7" w:rsidTr="00BF37E5">
                        <w:trPr>
                          <w:cnfStyle w:val="000000100000" w:firstRow="0" w:lastRow="0" w:firstColumn="0" w:lastColumn="0" w:oddVBand="0" w:evenVBand="0" w:oddHBand="1" w:evenHBand="0" w:firstRowFirstColumn="0" w:firstRowLastColumn="0" w:lastRowFirstColumn="0" w:lastRowLastColumn="0"/>
                          <w:trHeight w:val="3684"/>
                        </w:trPr>
                        <w:tc>
                          <w:tcPr>
                            <w:cnfStyle w:val="001000000000" w:firstRow="0" w:lastRow="0" w:firstColumn="1" w:lastColumn="0" w:oddVBand="0" w:evenVBand="0" w:oddHBand="0" w:evenHBand="0" w:firstRowFirstColumn="0" w:firstRowLastColumn="0" w:lastRowFirstColumn="0" w:lastRowLastColumn="0"/>
                            <w:tcW w:w="2722" w:type="dxa"/>
                            <w:tcBorders>
                              <w:top w:val="single" w:sz="4" w:space="0" w:color="auto"/>
                            </w:tcBorders>
                          </w:tcPr>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Operational Coordination</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Public Information &amp; Warning</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Critical Transportation</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Fire Management &amp; Suppression</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On-Scene Security Protection &amp; Law Enforcement</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Operational Communications</w:t>
                            </w:r>
                          </w:p>
                          <w:p w:rsidR="009027C7" w:rsidRPr="005A09D4" w:rsidRDefault="009027C7" w:rsidP="009027C7">
                            <w:pPr>
                              <w:pStyle w:val="ListParagraph"/>
                              <w:spacing w:line="360" w:lineRule="auto"/>
                              <w:ind w:left="360"/>
                              <w:rPr>
                                <w:color w:val="52585D" w:themeColor="accent5" w:themeShade="BF"/>
                                <w:sz w:val="20"/>
                              </w:rPr>
                            </w:pPr>
                            <w:r w:rsidRPr="005A09D4">
                              <w:rPr>
                                <w:color w:val="52585D" w:themeColor="accent5" w:themeShade="BF"/>
                                <w:sz w:val="20"/>
                              </w:rPr>
                              <w:t>Public Health, Healthcare, &amp; EMS</w:t>
                            </w:r>
                          </w:p>
                        </w:tc>
                        <w:tc>
                          <w:tcPr>
                            <w:tcW w:w="2723" w:type="dxa"/>
                            <w:tcBorders>
                              <w:top w:val="single" w:sz="4" w:space="0" w:color="auto"/>
                            </w:tcBorders>
                          </w:tcPr>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Infrastructure Systems</w:t>
                            </w:r>
                          </w:p>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Environmental Response, Health &amp; Safety</w:t>
                            </w:r>
                          </w:p>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Logistics &amp; Supply Chain Management</w:t>
                            </w:r>
                          </w:p>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Public Health, Healthcare, &amp; EMS</w:t>
                            </w:r>
                          </w:p>
                        </w:tc>
                        <w:tc>
                          <w:tcPr>
                            <w:tcW w:w="2722" w:type="dxa"/>
                            <w:tcBorders>
                              <w:top w:val="single" w:sz="4" w:space="0" w:color="auto"/>
                            </w:tcBorders>
                          </w:tcPr>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Community Resilience</w:t>
                            </w:r>
                          </w:p>
                          <w:p w:rsidR="009027C7" w:rsidRPr="005A09D4" w:rsidRDefault="009027C7" w:rsidP="009027C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color w:val="6E767D" w:themeColor="accent5"/>
                                <w:sz w:val="20"/>
                              </w:rPr>
                            </w:pPr>
                            <w:r w:rsidRPr="005A09D4">
                              <w:rPr>
                                <w:color w:val="6E767D" w:themeColor="accent5"/>
                                <w:sz w:val="20"/>
                              </w:rPr>
                              <w:t>Health and Social Services</w:t>
                            </w:r>
                          </w:p>
                        </w:tc>
                        <w:tc>
                          <w:tcPr>
                            <w:tcW w:w="2723" w:type="dxa"/>
                            <w:tcBorders>
                              <w:top w:val="single" w:sz="4" w:space="0" w:color="auto"/>
                            </w:tcBorders>
                          </w:tcPr>
                          <w:p w:rsidR="009027C7" w:rsidRPr="005A09D4" w:rsidRDefault="009027C7" w:rsidP="009027C7">
                            <w:pPr>
                              <w:spacing w:line="360" w:lineRule="auto"/>
                              <w:cnfStyle w:val="000000100000" w:firstRow="0" w:lastRow="0" w:firstColumn="0" w:lastColumn="0" w:oddVBand="0" w:evenVBand="0" w:oddHBand="1" w:evenHBand="0" w:firstRowFirstColumn="0" w:firstRowLastColumn="0" w:lastRowFirstColumn="0" w:lastRowLastColumn="0"/>
                              <w:rPr>
                                <w:color w:val="6E767D" w:themeColor="accent5"/>
                              </w:rPr>
                            </w:pPr>
                          </w:p>
                        </w:tc>
                      </w:tr>
                    </w:tbl>
                    <w:p w:rsidR="009027C7" w:rsidRPr="00B67596" w:rsidRDefault="009027C7" w:rsidP="005A2B42">
                      <w:pPr>
                        <w:spacing w:after="0" w:line="360" w:lineRule="auto"/>
                        <w:rPr>
                          <w:color w:val="6E767D" w:themeColor="accent5"/>
                          <w:sz w:val="20"/>
                        </w:rPr>
                      </w:pPr>
                    </w:p>
                  </w:txbxContent>
                </v:textbox>
                <w10:wrap anchorx="margin"/>
              </v:shape>
            </w:pict>
          </mc:Fallback>
        </mc:AlternateContent>
      </w:r>
    </w:p>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8D4413" w:rsidRDefault="008D4413" w:rsidP="005A2B42"/>
    <w:p w:rsidR="005A2B42" w:rsidRDefault="005A2B42" w:rsidP="005A2B42">
      <w:r>
        <w:rPr>
          <w:noProof/>
        </w:rPr>
        <mc:AlternateContent>
          <mc:Choice Requires="wps">
            <w:drawing>
              <wp:anchor distT="0" distB="0" distL="114300" distR="114300" simplePos="0" relativeHeight="251694080" behindDoc="0" locked="0" layoutInCell="1" allowOverlap="1" wp14:anchorId="52A3527B" wp14:editId="5EA0082E">
                <wp:simplePos x="0" y="0"/>
                <wp:positionH relativeFrom="margin">
                  <wp:posOffset>0</wp:posOffset>
                </wp:positionH>
                <wp:positionV relativeFrom="paragraph">
                  <wp:posOffset>0</wp:posOffset>
                </wp:positionV>
                <wp:extent cx="6831965" cy="375313"/>
                <wp:effectExtent l="0" t="0" r="26035" b="24765"/>
                <wp:wrapNone/>
                <wp:docPr id="41" name="Text Box 41"/>
                <wp:cNvGraphicFramePr/>
                <a:graphic xmlns:a="http://schemas.openxmlformats.org/drawingml/2006/main">
                  <a:graphicData uri="http://schemas.microsoft.com/office/word/2010/wordprocessingShape">
                    <wps:wsp>
                      <wps:cNvSpPr txBox="1"/>
                      <wps:spPr>
                        <a:xfrm>
                          <a:off x="0" y="0"/>
                          <a:ext cx="6831965" cy="375313"/>
                        </a:xfrm>
                        <a:prstGeom prst="rect">
                          <a:avLst/>
                        </a:prstGeom>
                        <a:solidFill>
                          <a:schemeClr val="accent5"/>
                        </a:solidFill>
                        <a:ln w="6350">
                          <a:solidFill>
                            <a:prstClr val="black"/>
                          </a:solidFill>
                        </a:ln>
                      </wps:spPr>
                      <wps:txbx>
                        <w:txbxContent>
                          <w:p w:rsidR="009027C7" w:rsidRPr="00364649" w:rsidRDefault="009027C7" w:rsidP="00364649">
                            <w:pPr>
                              <w:pStyle w:val="Bodycopy1White"/>
                              <w:jc w:val="center"/>
                              <w:rPr>
                                <w:sz w:val="32"/>
                              </w:rPr>
                            </w:pPr>
                            <w:r w:rsidRPr="00364649">
                              <w:rPr>
                                <w:sz w:val="32"/>
                              </w:rPr>
                              <w:t>Fuel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3527B" id="Text Box 41" o:spid="_x0000_s1035" type="#_x0000_t202" style="position:absolute;margin-left:0;margin-top:0;width:537.95pt;height:29.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" fillcolor="#6e767d [3208]" strokeweight=".5pt">
                <v:textbox>
                  <w:txbxContent>
                    <w:p w:rsidR="009027C7" w:rsidRPr="00364649" w:rsidRDefault="009027C7" w:rsidP="00364649">
                      <w:pPr>
                        <w:pStyle w:val="Bodycopy1White"/>
                        <w:jc w:val="center"/>
                        <w:rPr>
                          <w:sz w:val="32"/>
                        </w:rPr>
                      </w:pPr>
                      <w:r w:rsidRPr="00364649">
                        <w:rPr>
                          <w:sz w:val="32"/>
                        </w:rPr>
                        <w:t>Fuel Request</w:t>
                      </w:r>
                    </w:p>
                  </w:txbxContent>
                </v:textbox>
                <w10:wrap anchorx="margin"/>
              </v:shape>
            </w:pict>
          </mc:Fallback>
        </mc:AlternateContent>
      </w:r>
    </w:p>
    <w:p w:rsidR="005A2B42" w:rsidRPr="005A2B42" w:rsidRDefault="005A2B42" w:rsidP="005A2B42">
      <w:r>
        <w:rPr>
          <w:noProof/>
        </w:rPr>
        <mc:AlternateContent>
          <mc:Choice Requires="wps">
            <w:drawing>
              <wp:anchor distT="0" distB="0" distL="114300" distR="114300" simplePos="0" relativeHeight="251696128" behindDoc="0" locked="0" layoutInCell="1" allowOverlap="1" wp14:anchorId="7CF0A836" wp14:editId="37721A47">
                <wp:simplePos x="0" y="0"/>
                <wp:positionH relativeFrom="margin">
                  <wp:posOffset>3658</wp:posOffset>
                </wp:positionH>
                <wp:positionV relativeFrom="paragraph">
                  <wp:posOffset>75006</wp:posOffset>
                </wp:positionV>
                <wp:extent cx="6835140" cy="3335731"/>
                <wp:effectExtent l="0" t="0" r="22860" b="17145"/>
                <wp:wrapNone/>
                <wp:docPr id="42" name="Text Box 42"/>
                <wp:cNvGraphicFramePr/>
                <a:graphic xmlns:a="http://schemas.openxmlformats.org/drawingml/2006/main">
                  <a:graphicData uri="http://schemas.microsoft.com/office/word/2010/wordprocessingShape">
                    <wps:wsp>
                      <wps:cNvSpPr txBox="1"/>
                      <wps:spPr>
                        <a:xfrm>
                          <a:off x="0" y="0"/>
                          <a:ext cx="6835140" cy="3335731"/>
                        </a:xfrm>
                        <a:prstGeom prst="rect">
                          <a:avLst/>
                        </a:prstGeom>
                        <a:solidFill>
                          <a:schemeClr val="lt1"/>
                        </a:solidFill>
                        <a:ln w="6350">
                          <a:solidFill>
                            <a:prstClr val="black"/>
                          </a:solidFill>
                        </a:ln>
                      </wps:spPr>
                      <wps:txbx>
                        <w:txbxContent>
                          <w:p w:rsidR="009027C7" w:rsidRPr="00880911" w:rsidRDefault="009027C7" w:rsidP="005A2B42">
                            <w:pPr>
                              <w:spacing w:after="0" w:line="360" w:lineRule="auto"/>
                              <w:rPr>
                                <w:b/>
                                <w:color w:val="6E767D" w:themeColor="accent5"/>
                                <w:sz w:val="20"/>
                              </w:rPr>
                            </w:pPr>
                            <w:r w:rsidRPr="00B67596">
                              <w:rPr>
                                <w:b/>
                                <w:color w:val="6E767D" w:themeColor="accent5"/>
                                <w:sz w:val="20"/>
                              </w:rPr>
                              <w:t>1</w:t>
                            </w:r>
                            <w:r>
                              <w:rPr>
                                <w:b/>
                                <w:color w:val="6E767D" w:themeColor="accent5"/>
                                <w:sz w:val="20"/>
                              </w:rPr>
                              <w:t>1</w:t>
                            </w:r>
                            <w:r w:rsidRPr="00B67596">
                              <w:rPr>
                                <w:b/>
                                <w:color w:val="6E767D" w:themeColor="accent5"/>
                                <w:sz w:val="20"/>
                              </w:rPr>
                              <w:t xml:space="preserve">. </w:t>
                            </w:r>
                            <w:r>
                              <w:rPr>
                                <w:b/>
                                <w:color w:val="6E767D" w:themeColor="accent5"/>
                                <w:sz w:val="20"/>
                              </w:rPr>
                              <w:t>Fuel Type &amp; Quantity (Indicate which fuel(s) are requested, and the amount in gallons needed)</w:t>
                            </w:r>
                          </w:p>
                          <w:tbl>
                            <w:tblPr>
                              <w:tblStyle w:val="TableGrid"/>
                              <w:tblW w:w="0" w:type="auto"/>
                              <w:tblInd w:w="-5" w:type="dxa"/>
                              <w:tblLook w:val="04A0" w:firstRow="1" w:lastRow="0" w:firstColumn="1" w:lastColumn="0" w:noHBand="0" w:noVBand="1"/>
                            </w:tblPr>
                            <w:tblGrid>
                              <w:gridCol w:w="2615"/>
                              <w:gridCol w:w="2615"/>
                              <w:gridCol w:w="2616"/>
                              <w:gridCol w:w="2615"/>
                            </w:tblGrid>
                            <w:tr w:rsidR="009027C7" w:rsidTr="00612F3E">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rPr>
                                      <w:color w:val="6E767D" w:themeColor="accent5"/>
                                      <w:sz w:val="20"/>
                                    </w:rPr>
                                  </w:pPr>
                                  <w:r>
                                    <w:rPr>
                                      <w:color w:val="6E767D" w:themeColor="accent5"/>
                                      <w:sz w:val="20"/>
                                    </w:rPr>
                                    <w:t>Unleaded Gasoline</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Aviation Gas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r>
                            <w:tr w:rsidR="009027C7" w:rsidTr="00612F3E">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27C7" w:rsidRDefault="009027C7" w:rsidP="009027C7">
                                  <w:pPr>
                                    <w:spacing w:line="360" w:lineRule="auto"/>
                                    <w:rPr>
                                      <w:color w:val="6E767D" w:themeColor="accent5"/>
                                    </w:rPr>
                                  </w:pPr>
                                  <w:r>
                                    <w:rPr>
                                      <w:color w:val="6E767D" w:themeColor="accent5"/>
                                    </w:rPr>
                                    <w:t>Diesel</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27C7" w:rsidRDefault="009027C7" w:rsidP="009027C7">
                                  <w:pPr>
                                    <w:spacing w:line="360" w:lineRule="auto"/>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Jet Fuel</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r>
                            <w:tr w:rsidR="009027C7" w:rsidTr="00612F3E">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27C7" w:rsidRDefault="009027C7" w:rsidP="009027C7">
                                  <w:pPr>
                                    <w:spacing w:line="360" w:lineRule="auto"/>
                                    <w:rPr>
                                      <w:color w:val="6E767D" w:themeColor="accent5"/>
                                    </w:rPr>
                                  </w:pPr>
                                  <w:r>
                                    <w:rPr>
                                      <w:color w:val="6E767D" w:themeColor="accent5"/>
                                    </w:rPr>
                                    <w:t>Jet Fuel</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27C7" w:rsidRDefault="009027C7" w:rsidP="009027C7">
                                  <w:pPr>
                                    <w:spacing w:line="360" w:lineRule="auto"/>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Other:</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r>
                          </w:tbl>
                          <w:p w:rsidR="009027C7" w:rsidRDefault="009027C7" w:rsidP="005A2B42">
                            <w:pPr>
                              <w:spacing w:before="120" w:after="0" w:line="360" w:lineRule="auto"/>
                              <w:rPr>
                                <w:b/>
                                <w:color w:val="6E767D" w:themeColor="accent5"/>
                                <w:sz w:val="20"/>
                              </w:rPr>
                            </w:pPr>
                            <w:r>
                              <w:rPr>
                                <w:b/>
                                <w:color w:val="6E767D" w:themeColor="accent5"/>
                                <w:sz w:val="20"/>
                              </w:rPr>
                              <w:t>12. Site Storage Capacity in gallons (if no storage, use “0” gallons):</w:t>
                            </w:r>
                          </w:p>
                          <w:tbl>
                            <w:tblPr>
                              <w:tblStyle w:val="TableGrid"/>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15"/>
                              <w:gridCol w:w="2615"/>
                              <w:gridCol w:w="2616"/>
                              <w:gridCol w:w="2615"/>
                            </w:tblGrid>
                            <w:tr w:rsidR="009027C7" w:rsidTr="0061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9027C7" w:rsidRDefault="009027C7" w:rsidP="009027C7">
                                  <w:pPr>
                                    <w:spacing w:line="360" w:lineRule="auto"/>
                                    <w:rPr>
                                      <w:color w:val="6E767D" w:themeColor="accent5"/>
                                      <w:sz w:val="20"/>
                                    </w:rPr>
                                  </w:pPr>
                                  <w:r>
                                    <w:rPr>
                                      <w:color w:val="6E767D" w:themeColor="accent5"/>
                                      <w:sz w:val="20"/>
                                    </w:rPr>
                                    <w:t>Unleaded Gasoline</w:t>
                                  </w:r>
                                </w:p>
                              </w:tc>
                              <w:tc>
                                <w:tcPr>
                                  <w:tcW w:w="26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c>
                                <w:tcPr>
                                  <w:tcW w:w="26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9027C7" w:rsidRDefault="009027C7" w:rsidP="009027C7">
                                  <w:pPr>
                                    <w:spacing w:line="360" w:lineRule="auto"/>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Aviation Gas</w:t>
                                  </w:r>
                                </w:p>
                              </w:tc>
                              <w:tc>
                                <w:tcPr>
                                  <w:tcW w:w="26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r>
                            <w:tr w:rsidR="009027C7" w:rsidTr="0061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none" w:sz="0" w:space="0" w:color="auto"/>
                                    <w:bottom w:val="none" w:sz="0" w:space="0" w:color="auto"/>
                                    <w:right w:val="none" w:sz="0" w:space="0" w:color="auto"/>
                                  </w:tcBorders>
                                  <w:vAlign w:val="bottom"/>
                                </w:tcPr>
                                <w:p w:rsidR="009027C7" w:rsidRDefault="009027C7" w:rsidP="009027C7">
                                  <w:pPr>
                                    <w:spacing w:line="360" w:lineRule="auto"/>
                                    <w:rPr>
                                      <w:color w:val="6E767D" w:themeColor="accent5"/>
                                    </w:rPr>
                                  </w:pPr>
                                  <w:r>
                                    <w:rPr>
                                      <w:color w:val="6E767D" w:themeColor="accent5"/>
                                    </w:rPr>
                                    <w:t>Diesel</w:t>
                                  </w:r>
                                </w:p>
                              </w:tc>
                              <w:tc>
                                <w:tcPr>
                                  <w:tcW w:w="2619" w:type="dxa"/>
                                  <w:tcBorders>
                                    <w:left w:val="none" w:sz="0" w:space="0" w:color="auto"/>
                                    <w:right w:val="none" w:sz="0" w:space="0" w:color="auto"/>
                                  </w:tcBorders>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c>
                                <w:tcPr>
                                  <w:tcW w:w="2619" w:type="dxa"/>
                                  <w:tcBorders>
                                    <w:left w:val="none" w:sz="0" w:space="0" w:color="auto"/>
                                    <w:right w:val="none" w:sz="0" w:space="0" w:color="auto"/>
                                  </w:tcBorders>
                                  <w:vAlign w:val="bottom"/>
                                </w:tcPr>
                                <w:p w:rsidR="009027C7" w:rsidRDefault="009027C7" w:rsidP="009027C7">
                                  <w:pPr>
                                    <w:spacing w:line="360" w:lineRule="auto"/>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Jet Fuel</w:t>
                                  </w:r>
                                </w:p>
                              </w:tc>
                              <w:tc>
                                <w:tcPr>
                                  <w:tcW w:w="2619" w:type="dxa"/>
                                  <w:tcBorders>
                                    <w:left w:val="none" w:sz="0" w:space="0" w:color="auto"/>
                                  </w:tcBorders>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r>
                            <w:tr w:rsidR="009027C7" w:rsidTr="0061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none" w:sz="0" w:space="0" w:color="auto"/>
                                    <w:right w:val="none" w:sz="0" w:space="0" w:color="auto"/>
                                  </w:tcBorders>
                                  <w:vAlign w:val="bottom"/>
                                </w:tcPr>
                                <w:p w:rsidR="009027C7" w:rsidRDefault="009027C7" w:rsidP="009027C7">
                                  <w:pPr>
                                    <w:spacing w:line="360" w:lineRule="auto"/>
                                    <w:rPr>
                                      <w:color w:val="6E767D" w:themeColor="accent5"/>
                                    </w:rPr>
                                  </w:pPr>
                                  <w:r>
                                    <w:rPr>
                                      <w:color w:val="6E767D" w:themeColor="accent5"/>
                                    </w:rPr>
                                    <w:t>Jet Fuel</w:t>
                                  </w:r>
                                </w:p>
                              </w:tc>
                              <w:tc>
                                <w:tcPr>
                                  <w:tcW w:w="2619" w:type="dxa"/>
                                  <w:tcBorders>
                                    <w:left w:val="none" w:sz="0" w:space="0" w:color="auto"/>
                                    <w:right w:val="none" w:sz="0" w:space="0" w:color="auto"/>
                                  </w:tcBorders>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c>
                                <w:tcPr>
                                  <w:tcW w:w="2619" w:type="dxa"/>
                                  <w:tcBorders>
                                    <w:left w:val="none" w:sz="0" w:space="0" w:color="auto"/>
                                    <w:right w:val="none" w:sz="0" w:space="0" w:color="auto"/>
                                  </w:tcBorders>
                                  <w:vAlign w:val="bottom"/>
                                </w:tcPr>
                                <w:p w:rsidR="009027C7" w:rsidRDefault="009027C7" w:rsidP="009027C7">
                                  <w:pPr>
                                    <w:spacing w:line="360" w:lineRule="auto"/>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Other:</w:t>
                                  </w:r>
                                </w:p>
                              </w:tc>
                              <w:tc>
                                <w:tcPr>
                                  <w:tcW w:w="2619" w:type="dxa"/>
                                  <w:tcBorders>
                                    <w:left w:val="none" w:sz="0" w:space="0" w:color="auto"/>
                                  </w:tcBorders>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r>
                          </w:tbl>
                          <w:p w:rsidR="009027C7" w:rsidRPr="002F4EB8" w:rsidRDefault="009027C7" w:rsidP="005A2B42">
                            <w:pPr>
                              <w:spacing w:before="120" w:after="0" w:line="360" w:lineRule="auto"/>
                              <w:rPr>
                                <w:b/>
                                <w:color w:val="6E767D" w:themeColor="accent5"/>
                                <w:sz w:val="20"/>
                              </w:rPr>
                            </w:pPr>
                            <w:r>
                              <w:rPr>
                                <w:b/>
                                <w:color w:val="6E767D" w:themeColor="accent5"/>
                                <w:sz w:val="20"/>
                              </w:rPr>
                              <w:t>13. Current Fuel Burn Rates (if not using fuel type, use “0” gallons):</w:t>
                            </w:r>
                          </w:p>
                          <w:tbl>
                            <w:tblPr>
                              <w:tblStyle w:val="TableGrid"/>
                              <w:tblW w:w="0" w:type="auto"/>
                              <w:tblInd w:w="-5" w:type="dxa"/>
                              <w:tblLook w:val="04A0" w:firstRow="1" w:lastRow="0" w:firstColumn="1" w:lastColumn="0" w:noHBand="0" w:noVBand="1"/>
                            </w:tblPr>
                            <w:tblGrid>
                              <w:gridCol w:w="2615"/>
                              <w:gridCol w:w="2615"/>
                              <w:gridCol w:w="2616"/>
                              <w:gridCol w:w="2615"/>
                            </w:tblGrid>
                            <w:tr w:rsidR="009027C7" w:rsidTr="0061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rPr>
                                      <w:color w:val="6E767D" w:themeColor="accent5"/>
                                      <w:sz w:val="20"/>
                                    </w:rPr>
                                  </w:pPr>
                                  <w:r>
                                    <w:rPr>
                                      <w:color w:val="6E767D" w:themeColor="accent5"/>
                                      <w:sz w:val="20"/>
                                    </w:rPr>
                                    <w:t>Unleaded Gasoline</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Aviation Gas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r>
                            <w:tr w:rsidR="009027C7" w:rsidTr="0061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vAlign w:val="bottom"/>
                                </w:tcPr>
                                <w:p w:rsidR="009027C7" w:rsidRDefault="009027C7" w:rsidP="009027C7">
                                  <w:pPr>
                                    <w:spacing w:line="360" w:lineRule="auto"/>
                                    <w:rPr>
                                      <w:color w:val="6E767D" w:themeColor="accent5"/>
                                    </w:rPr>
                                  </w:pPr>
                                  <w:r>
                                    <w:rPr>
                                      <w:color w:val="6E767D" w:themeColor="accent5"/>
                                    </w:rPr>
                                    <w:t>Diesel</w:t>
                                  </w:r>
                                </w:p>
                              </w:tc>
                              <w:tc>
                                <w:tcPr>
                                  <w:tcW w:w="2619" w:type="dxa"/>
                                  <w:tcBorders>
                                    <w:top w:val="single" w:sz="4" w:space="0" w:color="auto"/>
                                    <w:left w:val="single" w:sz="4" w:space="0" w:color="auto"/>
                                    <w:bottom w:val="single" w:sz="4" w:space="0" w:color="auto"/>
                                    <w:right w:val="single" w:sz="4" w:space="0" w:color="auto"/>
                                  </w:tcBorders>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c>
                                <w:tcPr>
                                  <w:tcW w:w="2619" w:type="dxa"/>
                                  <w:tcBorders>
                                    <w:top w:val="single" w:sz="4" w:space="0" w:color="auto"/>
                                    <w:left w:val="single" w:sz="4" w:space="0" w:color="auto"/>
                                    <w:bottom w:val="single" w:sz="4" w:space="0" w:color="auto"/>
                                    <w:right w:val="single" w:sz="4" w:space="0" w:color="auto"/>
                                  </w:tcBorders>
                                  <w:vAlign w:val="bottom"/>
                                </w:tcPr>
                                <w:p w:rsidR="009027C7" w:rsidRDefault="009027C7" w:rsidP="009027C7">
                                  <w:pPr>
                                    <w:spacing w:line="360" w:lineRule="auto"/>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Jet Fuel</w:t>
                                  </w:r>
                                </w:p>
                              </w:tc>
                              <w:tc>
                                <w:tcPr>
                                  <w:tcW w:w="2619" w:type="dxa"/>
                                  <w:tcBorders>
                                    <w:top w:val="single" w:sz="4" w:space="0" w:color="auto"/>
                                    <w:left w:val="single" w:sz="4" w:space="0" w:color="auto"/>
                                    <w:bottom w:val="single" w:sz="4" w:space="0" w:color="auto"/>
                                    <w:right w:val="single" w:sz="4" w:space="0" w:color="auto"/>
                                  </w:tcBorders>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r>
                            <w:tr w:rsidR="009027C7" w:rsidTr="0061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vAlign w:val="bottom"/>
                                </w:tcPr>
                                <w:p w:rsidR="009027C7" w:rsidRDefault="009027C7" w:rsidP="009027C7">
                                  <w:pPr>
                                    <w:spacing w:line="360" w:lineRule="auto"/>
                                    <w:rPr>
                                      <w:color w:val="6E767D" w:themeColor="accent5"/>
                                    </w:rPr>
                                  </w:pPr>
                                  <w:r>
                                    <w:rPr>
                                      <w:color w:val="6E767D" w:themeColor="accent5"/>
                                    </w:rPr>
                                    <w:t>Jet Fuel</w:t>
                                  </w:r>
                                </w:p>
                              </w:tc>
                              <w:tc>
                                <w:tcPr>
                                  <w:tcW w:w="2619" w:type="dxa"/>
                                  <w:tcBorders>
                                    <w:top w:val="single" w:sz="4" w:space="0" w:color="auto"/>
                                    <w:left w:val="single" w:sz="4" w:space="0" w:color="auto"/>
                                    <w:bottom w:val="single" w:sz="4" w:space="0" w:color="auto"/>
                                    <w:right w:val="single" w:sz="4" w:space="0" w:color="auto"/>
                                  </w:tcBorders>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c>
                                <w:tcPr>
                                  <w:tcW w:w="2619" w:type="dxa"/>
                                  <w:tcBorders>
                                    <w:top w:val="single" w:sz="4" w:space="0" w:color="auto"/>
                                    <w:left w:val="single" w:sz="4" w:space="0" w:color="auto"/>
                                    <w:bottom w:val="single" w:sz="4" w:space="0" w:color="auto"/>
                                    <w:right w:val="single" w:sz="4" w:space="0" w:color="auto"/>
                                  </w:tcBorders>
                                  <w:vAlign w:val="bottom"/>
                                </w:tcPr>
                                <w:p w:rsidR="009027C7" w:rsidRDefault="009027C7" w:rsidP="009027C7">
                                  <w:pPr>
                                    <w:spacing w:line="360" w:lineRule="auto"/>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Other:</w:t>
                                  </w:r>
                                </w:p>
                              </w:tc>
                              <w:tc>
                                <w:tcPr>
                                  <w:tcW w:w="2619" w:type="dxa"/>
                                  <w:tcBorders>
                                    <w:top w:val="single" w:sz="4" w:space="0" w:color="auto"/>
                                    <w:left w:val="single" w:sz="4" w:space="0" w:color="auto"/>
                                    <w:bottom w:val="single" w:sz="4" w:space="0" w:color="auto"/>
                                    <w:right w:val="single" w:sz="4" w:space="0" w:color="auto"/>
                                  </w:tcBorders>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r>
                          </w:tbl>
                          <w:p w:rsidR="009027C7" w:rsidRPr="00B67596" w:rsidRDefault="009027C7" w:rsidP="005A2B42">
                            <w:pPr>
                              <w:spacing w:after="0" w:line="360" w:lineRule="auto"/>
                              <w:rPr>
                                <w:color w:val="6E767D" w:themeColor="accent5"/>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A836" id="Text Box 42" o:spid="_x0000_s1036" type="#_x0000_t202" style="position:absolute;margin-left:.3pt;margin-top:5.9pt;width:538.2pt;height:262.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" fillcolor="white [3201]" strokeweight=".5pt">
                <v:textbox>
                  <w:txbxContent>
                    <w:p w:rsidR="009027C7" w:rsidRPr="00880911" w:rsidRDefault="009027C7" w:rsidP="005A2B42">
                      <w:pPr>
                        <w:spacing w:after="0" w:line="360" w:lineRule="auto"/>
                        <w:rPr>
                          <w:b/>
                          <w:color w:val="6E767D" w:themeColor="accent5"/>
                          <w:sz w:val="20"/>
                        </w:rPr>
                      </w:pPr>
                      <w:r w:rsidRPr="00B67596">
                        <w:rPr>
                          <w:b/>
                          <w:color w:val="6E767D" w:themeColor="accent5"/>
                          <w:sz w:val="20"/>
                        </w:rPr>
                        <w:t>1</w:t>
                      </w:r>
                      <w:r>
                        <w:rPr>
                          <w:b/>
                          <w:color w:val="6E767D" w:themeColor="accent5"/>
                          <w:sz w:val="20"/>
                        </w:rPr>
                        <w:t>1</w:t>
                      </w:r>
                      <w:r w:rsidRPr="00B67596">
                        <w:rPr>
                          <w:b/>
                          <w:color w:val="6E767D" w:themeColor="accent5"/>
                          <w:sz w:val="20"/>
                        </w:rPr>
                        <w:t xml:space="preserve">. </w:t>
                      </w:r>
                      <w:r>
                        <w:rPr>
                          <w:b/>
                          <w:color w:val="6E767D" w:themeColor="accent5"/>
                          <w:sz w:val="20"/>
                        </w:rPr>
                        <w:t>Fuel Type &amp; Quantity (Indicate which fuel(s) are requested, and the amount in gallons needed)</w:t>
                      </w:r>
                    </w:p>
                    <w:tbl>
                      <w:tblPr>
                        <w:tblStyle w:val="TableGrid"/>
                        <w:tblW w:w="0" w:type="auto"/>
                        <w:tblInd w:w="-5" w:type="dxa"/>
                        <w:tblLook w:val="04A0" w:firstRow="1" w:lastRow="0" w:firstColumn="1" w:lastColumn="0" w:noHBand="0" w:noVBand="1"/>
                      </w:tblPr>
                      <w:tblGrid>
                        <w:gridCol w:w="2615"/>
                        <w:gridCol w:w="2615"/>
                        <w:gridCol w:w="2616"/>
                        <w:gridCol w:w="2615"/>
                      </w:tblGrid>
                      <w:tr w:rsidR="009027C7" w:rsidTr="00612F3E">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rPr>
                                <w:color w:val="6E767D" w:themeColor="accent5"/>
                                <w:sz w:val="20"/>
                              </w:rPr>
                            </w:pPr>
                            <w:r>
                              <w:rPr>
                                <w:color w:val="6E767D" w:themeColor="accent5"/>
                                <w:sz w:val="20"/>
                              </w:rPr>
                              <w:t>Unleaded Gasoline</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Aviation Gas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r>
                      <w:tr w:rsidR="009027C7" w:rsidTr="00612F3E">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27C7" w:rsidRDefault="009027C7" w:rsidP="009027C7">
                            <w:pPr>
                              <w:spacing w:line="360" w:lineRule="auto"/>
                              <w:rPr>
                                <w:color w:val="6E767D" w:themeColor="accent5"/>
                              </w:rPr>
                            </w:pPr>
                            <w:r>
                              <w:rPr>
                                <w:color w:val="6E767D" w:themeColor="accent5"/>
                              </w:rPr>
                              <w:t>Diesel</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27C7" w:rsidRDefault="009027C7" w:rsidP="009027C7">
                            <w:pPr>
                              <w:spacing w:line="360" w:lineRule="auto"/>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Jet Fuel</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r>
                      <w:tr w:rsidR="009027C7" w:rsidTr="00612F3E">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27C7" w:rsidRDefault="009027C7" w:rsidP="009027C7">
                            <w:pPr>
                              <w:spacing w:line="360" w:lineRule="auto"/>
                              <w:rPr>
                                <w:color w:val="6E767D" w:themeColor="accent5"/>
                              </w:rPr>
                            </w:pPr>
                            <w:r>
                              <w:rPr>
                                <w:color w:val="6E767D" w:themeColor="accent5"/>
                              </w:rPr>
                              <w:t>Jet Fuel</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027C7" w:rsidRDefault="009027C7" w:rsidP="009027C7">
                            <w:pPr>
                              <w:spacing w:line="360" w:lineRule="auto"/>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Other:</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r>
                    </w:tbl>
                    <w:p w:rsidR="009027C7" w:rsidRDefault="009027C7" w:rsidP="005A2B42">
                      <w:pPr>
                        <w:spacing w:before="120" w:after="0" w:line="360" w:lineRule="auto"/>
                        <w:rPr>
                          <w:b/>
                          <w:color w:val="6E767D" w:themeColor="accent5"/>
                          <w:sz w:val="20"/>
                        </w:rPr>
                      </w:pPr>
                      <w:r>
                        <w:rPr>
                          <w:b/>
                          <w:color w:val="6E767D" w:themeColor="accent5"/>
                          <w:sz w:val="20"/>
                        </w:rPr>
                        <w:t>12. Site Storage Capacity in gallons (if no storage, use “0” gallons):</w:t>
                      </w:r>
                    </w:p>
                    <w:tbl>
                      <w:tblPr>
                        <w:tblStyle w:val="TableGrid"/>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15"/>
                        <w:gridCol w:w="2615"/>
                        <w:gridCol w:w="2616"/>
                        <w:gridCol w:w="2615"/>
                      </w:tblGrid>
                      <w:tr w:rsidR="009027C7" w:rsidTr="0061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9027C7" w:rsidRDefault="009027C7" w:rsidP="009027C7">
                            <w:pPr>
                              <w:spacing w:line="360" w:lineRule="auto"/>
                              <w:rPr>
                                <w:color w:val="6E767D" w:themeColor="accent5"/>
                                <w:sz w:val="20"/>
                              </w:rPr>
                            </w:pPr>
                            <w:r>
                              <w:rPr>
                                <w:color w:val="6E767D" w:themeColor="accent5"/>
                                <w:sz w:val="20"/>
                              </w:rPr>
                              <w:t>Unleaded Gasoline</w:t>
                            </w:r>
                          </w:p>
                        </w:tc>
                        <w:tc>
                          <w:tcPr>
                            <w:tcW w:w="26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c>
                          <w:tcPr>
                            <w:tcW w:w="26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9027C7" w:rsidRDefault="009027C7" w:rsidP="009027C7">
                            <w:pPr>
                              <w:spacing w:line="360" w:lineRule="auto"/>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Aviation Gas</w:t>
                            </w:r>
                          </w:p>
                        </w:tc>
                        <w:tc>
                          <w:tcPr>
                            <w:tcW w:w="26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r>
                      <w:tr w:rsidR="009027C7" w:rsidTr="0061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none" w:sz="0" w:space="0" w:color="auto"/>
                              <w:bottom w:val="none" w:sz="0" w:space="0" w:color="auto"/>
                              <w:right w:val="none" w:sz="0" w:space="0" w:color="auto"/>
                            </w:tcBorders>
                            <w:vAlign w:val="bottom"/>
                          </w:tcPr>
                          <w:p w:rsidR="009027C7" w:rsidRDefault="009027C7" w:rsidP="009027C7">
                            <w:pPr>
                              <w:spacing w:line="360" w:lineRule="auto"/>
                              <w:rPr>
                                <w:color w:val="6E767D" w:themeColor="accent5"/>
                              </w:rPr>
                            </w:pPr>
                            <w:r>
                              <w:rPr>
                                <w:color w:val="6E767D" w:themeColor="accent5"/>
                              </w:rPr>
                              <w:t>Diesel</w:t>
                            </w:r>
                          </w:p>
                        </w:tc>
                        <w:tc>
                          <w:tcPr>
                            <w:tcW w:w="2619" w:type="dxa"/>
                            <w:tcBorders>
                              <w:left w:val="none" w:sz="0" w:space="0" w:color="auto"/>
                              <w:right w:val="none" w:sz="0" w:space="0" w:color="auto"/>
                            </w:tcBorders>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c>
                          <w:tcPr>
                            <w:tcW w:w="2619" w:type="dxa"/>
                            <w:tcBorders>
                              <w:left w:val="none" w:sz="0" w:space="0" w:color="auto"/>
                              <w:right w:val="none" w:sz="0" w:space="0" w:color="auto"/>
                            </w:tcBorders>
                            <w:vAlign w:val="bottom"/>
                          </w:tcPr>
                          <w:p w:rsidR="009027C7" w:rsidRDefault="009027C7" w:rsidP="009027C7">
                            <w:pPr>
                              <w:spacing w:line="360" w:lineRule="auto"/>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Jet Fuel</w:t>
                            </w:r>
                          </w:p>
                        </w:tc>
                        <w:tc>
                          <w:tcPr>
                            <w:tcW w:w="2619" w:type="dxa"/>
                            <w:tcBorders>
                              <w:left w:val="none" w:sz="0" w:space="0" w:color="auto"/>
                            </w:tcBorders>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r>
                      <w:tr w:rsidR="009027C7" w:rsidTr="0061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none" w:sz="0" w:space="0" w:color="auto"/>
                              <w:right w:val="none" w:sz="0" w:space="0" w:color="auto"/>
                            </w:tcBorders>
                            <w:vAlign w:val="bottom"/>
                          </w:tcPr>
                          <w:p w:rsidR="009027C7" w:rsidRDefault="009027C7" w:rsidP="009027C7">
                            <w:pPr>
                              <w:spacing w:line="360" w:lineRule="auto"/>
                              <w:rPr>
                                <w:color w:val="6E767D" w:themeColor="accent5"/>
                              </w:rPr>
                            </w:pPr>
                            <w:r>
                              <w:rPr>
                                <w:color w:val="6E767D" w:themeColor="accent5"/>
                              </w:rPr>
                              <w:t>Jet Fuel</w:t>
                            </w:r>
                          </w:p>
                        </w:tc>
                        <w:tc>
                          <w:tcPr>
                            <w:tcW w:w="2619" w:type="dxa"/>
                            <w:tcBorders>
                              <w:left w:val="none" w:sz="0" w:space="0" w:color="auto"/>
                              <w:right w:val="none" w:sz="0" w:space="0" w:color="auto"/>
                            </w:tcBorders>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c>
                          <w:tcPr>
                            <w:tcW w:w="2619" w:type="dxa"/>
                            <w:tcBorders>
                              <w:left w:val="none" w:sz="0" w:space="0" w:color="auto"/>
                              <w:right w:val="none" w:sz="0" w:space="0" w:color="auto"/>
                            </w:tcBorders>
                            <w:vAlign w:val="bottom"/>
                          </w:tcPr>
                          <w:p w:rsidR="009027C7" w:rsidRDefault="009027C7" w:rsidP="009027C7">
                            <w:pPr>
                              <w:spacing w:line="360" w:lineRule="auto"/>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Other:</w:t>
                            </w:r>
                          </w:p>
                        </w:tc>
                        <w:tc>
                          <w:tcPr>
                            <w:tcW w:w="2619" w:type="dxa"/>
                            <w:tcBorders>
                              <w:left w:val="none" w:sz="0" w:space="0" w:color="auto"/>
                            </w:tcBorders>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r>
                    </w:tbl>
                    <w:p w:rsidR="009027C7" w:rsidRPr="002F4EB8" w:rsidRDefault="009027C7" w:rsidP="005A2B42">
                      <w:pPr>
                        <w:spacing w:before="120" w:after="0" w:line="360" w:lineRule="auto"/>
                        <w:rPr>
                          <w:b/>
                          <w:color w:val="6E767D" w:themeColor="accent5"/>
                          <w:sz w:val="20"/>
                        </w:rPr>
                      </w:pPr>
                      <w:r>
                        <w:rPr>
                          <w:b/>
                          <w:color w:val="6E767D" w:themeColor="accent5"/>
                          <w:sz w:val="20"/>
                        </w:rPr>
                        <w:t>13. Current Fuel Burn Rates (if not using fuel type, use “0” gallons):</w:t>
                      </w:r>
                    </w:p>
                    <w:tbl>
                      <w:tblPr>
                        <w:tblStyle w:val="TableGrid"/>
                        <w:tblW w:w="0" w:type="auto"/>
                        <w:tblInd w:w="-5" w:type="dxa"/>
                        <w:tblLook w:val="04A0" w:firstRow="1" w:lastRow="0" w:firstColumn="1" w:lastColumn="0" w:noHBand="0" w:noVBand="1"/>
                      </w:tblPr>
                      <w:tblGrid>
                        <w:gridCol w:w="2615"/>
                        <w:gridCol w:w="2615"/>
                        <w:gridCol w:w="2616"/>
                        <w:gridCol w:w="2615"/>
                      </w:tblGrid>
                      <w:tr w:rsidR="009027C7" w:rsidTr="0061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rPr>
                                <w:color w:val="6E767D" w:themeColor="accent5"/>
                                <w:sz w:val="20"/>
                              </w:rPr>
                            </w:pPr>
                            <w:r>
                              <w:rPr>
                                <w:color w:val="6E767D" w:themeColor="accent5"/>
                                <w:sz w:val="20"/>
                              </w:rPr>
                              <w:t>Unleaded Gasoline</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tcPr>
                          <w:p w:rsidR="009027C7" w:rsidRDefault="009027C7" w:rsidP="009027C7">
                            <w:pPr>
                              <w:spacing w:line="360" w:lineRule="auto"/>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Aviation Gas</w:t>
                            </w:r>
                          </w:p>
                        </w:tc>
                        <w:tc>
                          <w:tcPr>
                            <w:tcW w:w="2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27C7" w:rsidRDefault="009027C7" w:rsidP="009027C7">
                            <w:pPr>
                              <w:spacing w:line="360" w:lineRule="auto"/>
                              <w:jc w:val="right"/>
                              <w:cnfStyle w:val="100000000000" w:firstRow="1" w:lastRow="0" w:firstColumn="0" w:lastColumn="0" w:oddVBand="0" w:evenVBand="0" w:oddHBand="0" w:evenHBand="0" w:firstRowFirstColumn="0" w:firstRowLastColumn="0" w:lastRowFirstColumn="0" w:lastRowLastColumn="0"/>
                              <w:rPr>
                                <w:color w:val="6E767D" w:themeColor="accent5"/>
                                <w:sz w:val="20"/>
                              </w:rPr>
                            </w:pPr>
                            <w:r>
                              <w:rPr>
                                <w:color w:val="6E767D" w:themeColor="accent5"/>
                                <w:sz w:val="20"/>
                              </w:rPr>
                              <w:t xml:space="preserve">       gallons</w:t>
                            </w:r>
                          </w:p>
                        </w:tc>
                      </w:tr>
                      <w:tr w:rsidR="009027C7" w:rsidTr="00612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vAlign w:val="bottom"/>
                          </w:tcPr>
                          <w:p w:rsidR="009027C7" w:rsidRDefault="009027C7" w:rsidP="009027C7">
                            <w:pPr>
                              <w:spacing w:line="360" w:lineRule="auto"/>
                              <w:rPr>
                                <w:color w:val="6E767D" w:themeColor="accent5"/>
                              </w:rPr>
                            </w:pPr>
                            <w:r>
                              <w:rPr>
                                <w:color w:val="6E767D" w:themeColor="accent5"/>
                              </w:rPr>
                              <w:t>Diesel</w:t>
                            </w:r>
                          </w:p>
                        </w:tc>
                        <w:tc>
                          <w:tcPr>
                            <w:tcW w:w="2619" w:type="dxa"/>
                            <w:tcBorders>
                              <w:top w:val="single" w:sz="4" w:space="0" w:color="auto"/>
                              <w:left w:val="single" w:sz="4" w:space="0" w:color="auto"/>
                              <w:bottom w:val="single" w:sz="4" w:space="0" w:color="auto"/>
                              <w:right w:val="single" w:sz="4" w:space="0" w:color="auto"/>
                            </w:tcBorders>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c>
                          <w:tcPr>
                            <w:tcW w:w="2619" w:type="dxa"/>
                            <w:tcBorders>
                              <w:top w:val="single" w:sz="4" w:space="0" w:color="auto"/>
                              <w:left w:val="single" w:sz="4" w:space="0" w:color="auto"/>
                              <w:bottom w:val="single" w:sz="4" w:space="0" w:color="auto"/>
                              <w:right w:val="single" w:sz="4" w:space="0" w:color="auto"/>
                            </w:tcBorders>
                            <w:vAlign w:val="bottom"/>
                          </w:tcPr>
                          <w:p w:rsidR="009027C7" w:rsidRDefault="009027C7" w:rsidP="009027C7">
                            <w:pPr>
                              <w:spacing w:line="360" w:lineRule="auto"/>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Jet Fuel</w:t>
                            </w:r>
                          </w:p>
                        </w:tc>
                        <w:tc>
                          <w:tcPr>
                            <w:tcW w:w="2619" w:type="dxa"/>
                            <w:tcBorders>
                              <w:top w:val="single" w:sz="4" w:space="0" w:color="auto"/>
                              <w:left w:val="single" w:sz="4" w:space="0" w:color="auto"/>
                              <w:bottom w:val="single" w:sz="4" w:space="0" w:color="auto"/>
                              <w:right w:val="single" w:sz="4" w:space="0" w:color="auto"/>
                            </w:tcBorders>
                          </w:tcPr>
                          <w:p w:rsidR="009027C7" w:rsidRDefault="009027C7" w:rsidP="009027C7">
                            <w:pPr>
                              <w:spacing w:line="360" w:lineRule="auto"/>
                              <w:jc w:val="right"/>
                              <w:cnfStyle w:val="000000100000" w:firstRow="0" w:lastRow="0" w:firstColumn="0" w:lastColumn="0" w:oddVBand="0" w:evenVBand="0" w:oddHBand="1" w:evenHBand="0" w:firstRowFirstColumn="0" w:firstRowLastColumn="0" w:lastRowFirstColumn="0" w:lastRowLastColumn="0"/>
                              <w:rPr>
                                <w:color w:val="6E767D" w:themeColor="accent5"/>
                              </w:rPr>
                            </w:pPr>
                            <w:r>
                              <w:rPr>
                                <w:color w:val="6E767D" w:themeColor="accent5"/>
                              </w:rPr>
                              <w:t xml:space="preserve">       gallons</w:t>
                            </w:r>
                          </w:p>
                        </w:tc>
                      </w:tr>
                      <w:tr w:rsidR="009027C7" w:rsidTr="0061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4" w:space="0" w:color="auto"/>
                              <w:right w:val="single" w:sz="4" w:space="0" w:color="auto"/>
                            </w:tcBorders>
                            <w:vAlign w:val="bottom"/>
                          </w:tcPr>
                          <w:p w:rsidR="009027C7" w:rsidRDefault="009027C7" w:rsidP="009027C7">
                            <w:pPr>
                              <w:spacing w:line="360" w:lineRule="auto"/>
                              <w:rPr>
                                <w:color w:val="6E767D" w:themeColor="accent5"/>
                              </w:rPr>
                            </w:pPr>
                            <w:r>
                              <w:rPr>
                                <w:color w:val="6E767D" w:themeColor="accent5"/>
                              </w:rPr>
                              <w:t>Jet Fuel</w:t>
                            </w:r>
                          </w:p>
                        </w:tc>
                        <w:tc>
                          <w:tcPr>
                            <w:tcW w:w="2619" w:type="dxa"/>
                            <w:tcBorders>
                              <w:top w:val="single" w:sz="4" w:space="0" w:color="auto"/>
                              <w:left w:val="single" w:sz="4" w:space="0" w:color="auto"/>
                              <w:bottom w:val="single" w:sz="4" w:space="0" w:color="auto"/>
                              <w:right w:val="single" w:sz="4" w:space="0" w:color="auto"/>
                            </w:tcBorders>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c>
                          <w:tcPr>
                            <w:tcW w:w="2619" w:type="dxa"/>
                            <w:tcBorders>
                              <w:top w:val="single" w:sz="4" w:space="0" w:color="auto"/>
                              <w:left w:val="single" w:sz="4" w:space="0" w:color="auto"/>
                              <w:bottom w:val="single" w:sz="4" w:space="0" w:color="auto"/>
                              <w:right w:val="single" w:sz="4" w:space="0" w:color="auto"/>
                            </w:tcBorders>
                            <w:vAlign w:val="bottom"/>
                          </w:tcPr>
                          <w:p w:rsidR="009027C7" w:rsidRDefault="009027C7" w:rsidP="009027C7">
                            <w:pPr>
                              <w:spacing w:line="360" w:lineRule="auto"/>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Other:</w:t>
                            </w:r>
                          </w:p>
                        </w:tc>
                        <w:tc>
                          <w:tcPr>
                            <w:tcW w:w="2619" w:type="dxa"/>
                            <w:tcBorders>
                              <w:top w:val="single" w:sz="4" w:space="0" w:color="auto"/>
                              <w:left w:val="single" w:sz="4" w:space="0" w:color="auto"/>
                              <w:bottom w:val="single" w:sz="4" w:space="0" w:color="auto"/>
                              <w:right w:val="single" w:sz="4" w:space="0" w:color="auto"/>
                            </w:tcBorders>
                          </w:tcPr>
                          <w:p w:rsidR="009027C7" w:rsidRDefault="009027C7" w:rsidP="009027C7">
                            <w:pPr>
                              <w:spacing w:line="360" w:lineRule="auto"/>
                              <w:jc w:val="right"/>
                              <w:cnfStyle w:val="000000010000" w:firstRow="0" w:lastRow="0" w:firstColumn="0" w:lastColumn="0" w:oddVBand="0" w:evenVBand="0" w:oddHBand="0" w:evenHBand="1" w:firstRowFirstColumn="0" w:firstRowLastColumn="0" w:lastRowFirstColumn="0" w:lastRowLastColumn="0"/>
                              <w:rPr>
                                <w:color w:val="6E767D" w:themeColor="accent5"/>
                              </w:rPr>
                            </w:pPr>
                            <w:r>
                              <w:rPr>
                                <w:color w:val="6E767D" w:themeColor="accent5"/>
                              </w:rPr>
                              <w:t xml:space="preserve">       gallons</w:t>
                            </w:r>
                          </w:p>
                        </w:tc>
                      </w:tr>
                    </w:tbl>
                    <w:p w:rsidR="009027C7" w:rsidRPr="00B67596" w:rsidRDefault="009027C7" w:rsidP="005A2B42">
                      <w:pPr>
                        <w:spacing w:after="0" w:line="360" w:lineRule="auto"/>
                        <w:rPr>
                          <w:color w:val="6E767D" w:themeColor="accent5"/>
                          <w:sz w:val="20"/>
                        </w:rPr>
                      </w:pPr>
                    </w:p>
                  </w:txbxContent>
                </v:textbox>
                <w10:wrap anchorx="margin"/>
              </v:shape>
            </w:pict>
          </mc:Fallback>
        </mc:AlternateContent>
      </w:r>
    </w:p>
    <w:p w:rsidR="005A2B42" w:rsidRPr="005A2B42" w:rsidRDefault="005A2B42" w:rsidP="005A2B42"/>
    <w:p w:rsidR="005A2B42" w:rsidRDefault="005A2B42" w:rsidP="005A2B42"/>
    <w:p w:rsid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Pr="005A2B42" w:rsidRDefault="005A2B42" w:rsidP="005A2B42"/>
    <w:p w:rsidR="005A2B42" w:rsidRDefault="00612F3E" w:rsidP="005A2B42">
      <w:r>
        <w:rPr>
          <w:noProof/>
        </w:rPr>
        <mc:AlternateContent>
          <mc:Choice Requires="wps">
            <w:drawing>
              <wp:anchor distT="0" distB="0" distL="114300" distR="114300" simplePos="0" relativeHeight="251698176" behindDoc="0" locked="0" layoutInCell="1" allowOverlap="1" wp14:anchorId="2D9D8527" wp14:editId="0F09ECC2">
                <wp:simplePos x="0" y="0"/>
                <wp:positionH relativeFrom="margin">
                  <wp:posOffset>3175</wp:posOffset>
                </wp:positionH>
                <wp:positionV relativeFrom="paragraph">
                  <wp:posOffset>165405</wp:posOffset>
                </wp:positionV>
                <wp:extent cx="6831965" cy="338455"/>
                <wp:effectExtent l="0" t="0" r="26035" b="23495"/>
                <wp:wrapNone/>
                <wp:docPr id="43" name="Text Box 43"/>
                <wp:cNvGraphicFramePr/>
                <a:graphic xmlns:a="http://schemas.openxmlformats.org/drawingml/2006/main">
                  <a:graphicData uri="http://schemas.microsoft.com/office/word/2010/wordprocessingShape">
                    <wps:wsp>
                      <wps:cNvSpPr txBox="1"/>
                      <wps:spPr>
                        <a:xfrm>
                          <a:off x="0" y="0"/>
                          <a:ext cx="6831965" cy="338455"/>
                        </a:xfrm>
                        <a:prstGeom prst="rect">
                          <a:avLst/>
                        </a:prstGeom>
                        <a:solidFill>
                          <a:schemeClr val="accent5"/>
                        </a:solidFill>
                        <a:ln w="6350">
                          <a:solidFill>
                            <a:prstClr val="black"/>
                          </a:solidFill>
                        </a:ln>
                      </wps:spPr>
                      <wps:txbx>
                        <w:txbxContent>
                          <w:p w:rsidR="009027C7" w:rsidRPr="00364649" w:rsidRDefault="009027C7" w:rsidP="00364649">
                            <w:pPr>
                              <w:pStyle w:val="Bodycopy1White"/>
                              <w:jc w:val="center"/>
                              <w:rPr>
                                <w:sz w:val="32"/>
                              </w:rPr>
                            </w:pPr>
                            <w:r w:rsidRPr="00364649">
                              <w:rPr>
                                <w:sz w:val="32"/>
                              </w:rPr>
                              <w:t>Delivery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D8527" id="Text Box 43" o:spid="_x0000_s1037" type="#_x0000_t202" style="position:absolute;margin-left:.25pt;margin-top:13pt;width:537.95pt;height:26.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" fillcolor="#6e767d [3208]" strokeweight=".5pt">
                <v:textbox>
                  <w:txbxContent>
                    <w:p w:rsidR="009027C7" w:rsidRPr="00364649" w:rsidRDefault="009027C7" w:rsidP="00364649">
                      <w:pPr>
                        <w:pStyle w:val="Bodycopy1White"/>
                        <w:jc w:val="center"/>
                        <w:rPr>
                          <w:sz w:val="32"/>
                        </w:rPr>
                      </w:pPr>
                      <w:r w:rsidRPr="00364649">
                        <w:rPr>
                          <w:sz w:val="32"/>
                        </w:rPr>
                        <w:t>Delivery Details*</w:t>
                      </w:r>
                    </w:p>
                  </w:txbxContent>
                </v:textbox>
                <w10:wrap anchorx="margin"/>
              </v:shape>
            </w:pict>
          </mc:Fallback>
        </mc:AlternateContent>
      </w:r>
    </w:p>
    <w:p w:rsidR="005A2B42" w:rsidRDefault="00612F3E" w:rsidP="005A2B42">
      <w:pPr>
        <w:ind w:firstLine="720"/>
      </w:pPr>
      <w:r>
        <w:rPr>
          <w:noProof/>
        </w:rPr>
        <mc:AlternateContent>
          <mc:Choice Requires="wps">
            <w:drawing>
              <wp:anchor distT="0" distB="0" distL="114300" distR="114300" simplePos="0" relativeHeight="251700224" behindDoc="0" locked="0" layoutInCell="1" allowOverlap="1" wp14:anchorId="7B01F517" wp14:editId="15246FF7">
                <wp:simplePos x="0" y="0"/>
                <wp:positionH relativeFrom="margin">
                  <wp:posOffset>3175</wp:posOffset>
                </wp:positionH>
                <wp:positionV relativeFrom="paragraph">
                  <wp:posOffset>206680</wp:posOffset>
                </wp:positionV>
                <wp:extent cx="6831965" cy="468173"/>
                <wp:effectExtent l="0" t="0" r="26035" b="27305"/>
                <wp:wrapNone/>
                <wp:docPr id="44" name="Text Box 44"/>
                <wp:cNvGraphicFramePr/>
                <a:graphic xmlns:a="http://schemas.openxmlformats.org/drawingml/2006/main">
                  <a:graphicData uri="http://schemas.microsoft.com/office/word/2010/wordprocessingShape">
                    <wps:wsp>
                      <wps:cNvSpPr txBox="1"/>
                      <wps:spPr>
                        <a:xfrm>
                          <a:off x="0" y="0"/>
                          <a:ext cx="6831965" cy="468173"/>
                        </a:xfrm>
                        <a:prstGeom prst="rect">
                          <a:avLst/>
                        </a:prstGeom>
                        <a:solidFill>
                          <a:schemeClr val="lt1"/>
                        </a:solidFill>
                        <a:ln w="6350">
                          <a:solidFill>
                            <a:prstClr val="black"/>
                          </a:solidFill>
                        </a:ln>
                      </wps:spPr>
                      <wps:txbx>
                        <w:txbxContent>
                          <w:p w:rsidR="009027C7" w:rsidRPr="00B67596" w:rsidRDefault="009027C7" w:rsidP="005A2B42">
                            <w:pPr>
                              <w:spacing w:after="0" w:line="360" w:lineRule="auto"/>
                              <w:rPr>
                                <w:b/>
                                <w:color w:val="6E767D" w:themeColor="accent5"/>
                                <w:sz w:val="20"/>
                              </w:rPr>
                            </w:pPr>
                            <w:r>
                              <w:rPr>
                                <w:b/>
                                <w:color w:val="6E767D" w:themeColor="accent5"/>
                                <w:sz w:val="20"/>
                              </w:rPr>
                              <w:t>14. Delivery Site Address:</w:t>
                            </w:r>
                          </w:p>
                          <w:p w:rsidR="009027C7" w:rsidRPr="00405B54" w:rsidRDefault="009027C7" w:rsidP="005A2B42">
                            <w:pPr>
                              <w:spacing w:after="0" w:line="360" w:lineRule="auto"/>
                              <w:rPr>
                                <w:color w:val="6E767D" w:themeColor="accent5"/>
                                <w:sz w:val="20"/>
                              </w:rPr>
                            </w:pPr>
                          </w:p>
                          <w:p w:rsidR="009027C7" w:rsidRPr="00B67596" w:rsidRDefault="009027C7" w:rsidP="005A2B42">
                            <w:pPr>
                              <w:spacing w:after="0" w:line="360" w:lineRule="auto"/>
                              <w:rPr>
                                <w:color w:val="6E767D" w:themeColor="accent5"/>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F517" id="Text Box 44" o:spid="_x0000_s1038" type="#_x0000_t202" style="position:absolute;left:0;text-align:left;margin-left:.25pt;margin-top:16.25pt;width:537.95pt;height:36.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" fillcolor="white [3201]" strokeweight=".5pt">
                <v:textbox>
                  <w:txbxContent>
                    <w:p w:rsidR="009027C7" w:rsidRPr="00B67596" w:rsidRDefault="009027C7" w:rsidP="005A2B42">
                      <w:pPr>
                        <w:spacing w:after="0" w:line="360" w:lineRule="auto"/>
                        <w:rPr>
                          <w:b/>
                          <w:color w:val="6E767D" w:themeColor="accent5"/>
                          <w:sz w:val="20"/>
                        </w:rPr>
                      </w:pPr>
                      <w:r>
                        <w:rPr>
                          <w:b/>
                          <w:color w:val="6E767D" w:themeColor="accent5"/>
                          <w:sz w:val="20"/>
                        </w:rPr>
                        <w:t>14. Delivery Site Address:</w:t>
                      </w:r>
                    </w:p>
                    <w:p w:rsidR="009027C7" w:rsidRPr="00405B54" w:rsidRDefault="009027C7" w:rsidP="005A2B42">
                      <w:pPr>
                        <w:spacing w:after="0" w:line="360" w:lineRule="auto"/>
                        <w:rPr>
                          <w:color w:val="6E767D" w:themeColor="accent5"/>
                          <w:sz w:val="20"/>
                        </w:rPr>
                      </w:pPr>
                    </w:p>
                    <w:p w:rsidR="009027C7" w:rsidRPr="00B67596" w:rsidRDefault="009027C7" w:rsidP="005A2B42">
                      <w:pPr>
                        <w:spacing w:after="0" w:line="360" w:lineRule="auto"/>
                        <w:rPr>
                          <w:color w:val="6E767D" w:themeColor="accent5"/>
                          <w:sz w:val="20"/>
                        </w:rPr>
                      </w:pPr>
                    </w:p>
                  </w:txbxContent>
                </v:textbox>
                <w10:wrap anchorx="margin"/>
              </v:shape>
            </w:pict>
          </mc:Fallback>
        </mc:AlternateContent>
      </w:r>
    </w:p>
    <w:p w:rsidR="005A2B42" w:rsidRPr="005A2B42" w:rsidRDefault="005A2B42" w:rsidP="005A2B42"/>
    <w:p w:rsidR="005A2B42" w:rsidRPr="005A2B42" w:rsidRDefault="004D4A81" w:rsidP="005A2B42">
      <w:r w:rsidRPr="005A2B42">
        <mc:AlternateContent>
          <mc:Choice Requires="wps">
            <w:drawing>
              <wp:anchor distT="0" distB="0" distL="114300" distR="114300" simplePos="0" relativeHeight="251702272" behindDoc="0" locked="0" layoutInCell="1" allowOverlap="1" wp14:anchorId="4E77A50A" wp14:editId="5F034AB2">
                <wp:simplePos x="0" y="0"/>
                <wp:positionH relativeFrom="margin">
                  <wp:posOffset>3175</wp:posOffset>
                </wp:positionH>
                <wp:positionV relativeFrom="paragraph">
                  <wp:posOffset>72390</wp:posOffset>
                </wp:positionV>
                <wp:extent cx="2266950" cy="2503170"/>
                <wp:effectExtent l="0" t="0" r="19050" b="11430"/>
                <wp:wrapNone/>
                <wp:docPr id="46" name="Text Box 46"/>
                <wp:cNvGraphicFramePr/>
                <a:graphic xmlns:a="http://schemas.openxmlformats.org/drawingml/2006/main">
                  <a:graphicData uri="http://schemas.microsoft.com/office/word/2010/wordprocessingShape">
                    <wps:wsp>
                      <wps:cNvSpPr txBox="1"/>
                      <wps:spPr>
                        <a:xfrm>
                          <a:off x="0" y="0"/>
                          <a:ext cx="2266950" cy="2503170"/>
                        </a:xfrm>
                        <a:prstGeom prst="rect">
                          <a:avLst/>
                        </a:prstGeom>
                        <a:solidFill>
                          <a:schemeClr val="lt1"/>
                        </a:solidFill>
                        <a:ln w="6350">
                          <a:solidFill>
                            <a:prstClr val="black"/>
                          </a:solidFill>
                        </a:ln>
                      </wps:spPr>
                      <wps:txbx>
                        <w:txbxContent>
                          <w:p w:rsidR="009027C7" w:rsidRPr="00B67596" w:rsidRDefault="009027C7" w:rsidP="005A2B42">
                            <w:pPr>
                              <w:spacing w:after="0" w:line="360" w:lineRule="auto"/>
                              <w:rPr>
                                <w:b/>
                                <w:color w:val="6E767D" w:themeColor="accent5"/>
                                <w:sz w:val="20"/>
                              </w:rPr>
                            </w:pPr>
                            <w:r>
                              <w:rPr>
                                <w:b/>
                                <w:color w:val="6E767D" w:themeColor="accent5"/>
                                <w:sz w:val="20"/>
                              </w:rPr>
                              <w:t>15. Site Contact (First/Last):</w:t>
                            </w:r>
                          </w:p>
                          <w:p w:rsidR="009027C7" w:rsidRPr="00B67596" w:rsidRDefault="009027C7" w:rsidP="005A2B42">
                            <w:pPr>
                              <w:spacing w:after="0" w:line="360" w:lineRule="auto"/>
                              <w:rPr>
                                <w:color w:val="6E767D" w:themeColor="accent5"/>
                                <w:sz w:val="20"/>
                              </w:rPr>
                            </w:pPr>
                          </w:p>
                          <w:p w:rsidR="009027C7" w:rsidRPr="00B67596" w:rsidRDefault="009027C7" w:rsidP="005A2B42">
                            <w:pPr>
                              <w:spacing w:after="0" w:line="360" w:lineRule="auto"/>
                              <w:rPr>
                                <w:b/>
                                <w:color w:val="6E767D" w:themeColor="accent5"/>
                                <w:sz w:val="20"/>
                              </w:rPr>
                            </w:pPr>
                            <w:r>
                              <w:rPr>
                                <w:b/>
                                <w:color w:val="6E767D" w:themeColor="accent5"/>
                                <w:sz w:val="20"/>
                              </w:rPr>
                              <w:t>16</w:t>
                            </w:r>
                            <w:r w:rsidRPr="00B67596">
                              <w:rPr>
                                <w:b/>
                                <w:color w:val="6E767D" w:themeColor="accent5"/>
                                <w:sz w:val="20"/>
                              </w:rPr>
                              <w:t xml:space="preserve">. </w:t>
                            </w:r>
                            <w:r>
                              <w:rPr>
                                <w:b/>
                                <w:color w:val="6E767D" w:themeColor="accent5"/>
                                <w:sz w:val="20"/>
                              </w:rPr>
                              <w:t>Point Person Title:</w:t>
                            </w:r>
                          </w:p>
                          <w:p w:rsidR="009027C7" w:rsidRPr="00612F3E" w:rsidRDefault="009027C7" w:rsidP="00612F3E">
                            <w:pPr>
                              <w:pStyle w:val="Bodycopy1"/>
                              <w:rPr>
                                <w:sz w:val="20"/>
                              </w:rPr>
                            </w:pPr>
                            <w:r w:rsidRPr="00B67596">
                              <w:br/>
                            </w:r>
                            <w:r w:rsidRPr="00612F3E">
                              <w:rPr>
                                <w:b/>
                                <w:color w:val="6E767D" w:themeColor="accent5"/>
                                <w:sz w:val="20"/>
                              </w:rPr>
                              <w:t>17. Contact Information</w:t>
                            </w:r>
                            <w:proofErr w:type="gramStart"/>
                            <w:r w:rsidRPr="00612F3E">
                              <w:rPr>
                                <w:b/>
                                <w:color w:val="6E767D" w:themeColor="accent5"/>
                                <w:sz w:val="20"/>
                              </w:rPr>
                              <w:t>:</w:t>
                            </w:r>
                            <w:proofErr w:type="gramEnd"/>
                            <w:r w:rsidRPr="00B67596">
                              <w:br/>
                            </w:r>
                            <w:r w:rsidRPr="00612F3E">
                              <w:rPr>
                                <w:sz w:val="20"/>
                              </w:rPr>
                              <w:t>Email:</w:t>
                            </w:r>
                          </w:p>
                          <w:p w:rsidR="009027C7" w:rsidRPr="00612F3E" w:rsidRDefault="009027C7" w:rsidP="00612F3E">
                            <w:pPr>
                              <w:pStyle w:val="Bodycopy1"/>
                              <w:rPr>
                                <w:sz w:val="20"/>
                              </w:rPr>
                            </w:pPr>
                            <w:r w:rsidRPr="00612F3E">
                              <w:rPr>
                                <w:sz w:val="20"/>
                              </w:rPr>
                              <w:t>Work #:</w:t>
                            </w:r>
                          </w:p>
                          <w:p w:rsidR="009027C7" w:rsidRPr="00612F3E" w:rsidRDefault="009027C7" w:rsidP="00612F3E">
                            <w:pPr>
                              <w:pStyle w:val="Bodycopy1"/>
                              <w:rPr>
                                <w:sz w:val="20"/>
                              </w:rPr>
                            </w:pPr>
                            <w:r w:rsidRPr="00612F3E">
                              <w:rPr>
                                <w:sz w:val="20"/>
                              </w:rPr>
                              <w:t>Mobile/Duty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A50A" id="Text Box 46" o:spid="_x0000_s1039" type="#_x0000_t202" style="position:absolute;margin-left:.25pt;margin-top:5.7pt;width:178.5pt;height:197.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" fillcolor="white [3201]" strokeweight=".5pt">
                <v:textbox>
                  <w:txbxContent>
                    <w:p w:rsidR="009027C7" w:rsidRPr="00B67596" w:rsidRDefault="009027C7" w:rsidP="005A2B42">
                      <w:pPr>
                        <w:spacing w:after="0" w:line="360" w:lineRule="auto"/>
                        <w:rPr>
                          <w:b/>
                          <w:color w:val="6E767D" w:themeColor="accent5"/>
                          <w:sz w:val="20"/>
                        </w:rPr>
                      </w:pPr>
                      <w:r>
                        <w:rPr>
                          <w:b/>
                          <w:color w:val="6E767D" w:themeColor="accent5"/>
                          <w:sz w:val="20"/>
                        </w:rPr>
                        <w:t>15. Site Contact (First/Last):</w:t>
                      </w:r>
                    </w:p>
                    <w:p w:rsidR="009027C7" w:rsidRPr="00B67596" w:rsidRDefault="009027C7" w:rsidP="005A2B42">
                      <w:pPr>
                        <w:spacing w:after="0" w:line="360" w:lineRule="auto"/>
                        <w:rPr>
                          <w:color w:val="6E767D" w:themeColor="accent5"/>
                          <w:sz w:val="20"/>
                        </w:rPr>
                      </w:pPr>
                    </w:p>
                    <w:p w:rsidR="009027C7" w:rsidRPr="00B67596" w:rsidRDefault="009027C7" w:rsidP="005A2B42">
                      <w:pPr>
                        <w:spacing w:after="0" w:line="360" w:lineRule="auto"/>
                        <w:rPr>
                          <w:b/>
                          <w:color w:val="6E767D" w:themeColor="accent5"/>
                          <w:sz w:val="20"/>
                        </w:rPr>
                      </w:pPr>
                      <w:r>
                        <w:rPr>
                          <w:b/>
                          <w:color w:val="6E767D" w:themeColor="accent5"/>
                          <w:sz w:val="20"/>
                        </w:rPr>
                        <w:t>16</w:t>
                      </w:r>
                      <w:r w:rsidRPr="00B67596">
                        <w:rPr>
                          <w:b/>
                          <w:color w:val="6E767D" w:themeColor="accent5"/>
                          <w:sz w:val="20"/>
                        </w:rPr>
                        <w:t xml:space="preserve">. </w:t>
                      </w:r>
                      <w:r>
                        <w:rPr>
                          <w:b/>
                          <w:color w:val="6E767D" w:themeColor="accent5"/>
                          <w:sz w:val="20"/>
                        </w:rPr>
                        <w:t>Point Person Title:</w:t>
                      </w:r>
                    </w:p>
                    <w:p w:rsidR="009027C7" w:rsidRPr="00612F3E" w:rsidRDefault="009027C7" w:rsidP="00612F3E">
                      <w:pPr>
                        <w:pStyle w:val="Bodycopy1"/>
                        <w:rPr>
                          <w:sz w:val="20"/>
                        </w:rPr>
                      </w:pPr>
                      <w:r w:rsidRPr="00B67596">
                        <w:br/>
                      </w:r>
                      <w:r w:rsidRPr="00612F3E">
                        <w:rPr>
                          <w:b/>
                          <w:color w:val="6E767D" w:themeColor="accent5"/>
                          <w:sz w:val="20"/>
                        </w:rPr>
                        <w:t>17. Contact Information</w:t>
                      </w:r>
                      <w:proofErr w:type="gramStart"/>
                      <w:r w:rsidRPr="00612F3E">
                        <w:rPr>
                          <w:b/>
                          <w:color w:val="6E767D" w:themeColor="accent5"/>
                          <w:sz w:val="20"/>
                        </w:rPr>
                        <w:t>:</w:t>
                      </w:r>
                      <w:proofErr w:type="gramEnd"/>
                      <w:r w:rsidRPr="00B67596">
                        <w:br/>
                      </w:r>
                      <w:r w:rsidRPr="00612F3E">
                        <w:rPr>
                          <w:sz w:val="20"/>
                        </w:rPr>
                        <w:t>Email:</w:t>
                      </w:r>
                    </w:p>
                    <w:p w:rsidR="009027C7" w:rsidRPr="00612F3E" w:rsidRDefault="009027C7" w:rsidP="00612F3E">
                      <w:pPr>
                        <w:pStyle w:val="Bodycopy1"/>
                        <w:rPr>
                          <w:sz w:val="20"/>
                        </w:rPr>
                      </w:pPr>
                      <w:r w:rsidRPr="00612F3E">
                        <w:rPr>
                          <w:sz w:val="20"/>
                        </w:rPr>
                        <w:t>Work #:</w:t>
                      </w:r>
                    </w:p>
                    <w:p w:rsidR="009027C7" w:rsidRPr="00612F3E" w:rsidRDefault="009027C7" w:rsidP="00612F3E">
                      <w:pPr>
                        <w:pStyle w:val="Bodycopy1"/>
                        <w:rPr>
                          <w:sz w:val="20"/>
                        </w:rPr>
                      </w:pPr>
                      <w:r w:rsidRPr="00612F3E">
                        <w:rPr>
                          <w:sz w:val="20"/>
                        </w:rPr>
                        <w:t>Mobile/Duty #:</w:t>
                      </w:r>
                    </w:p>
                  </w:txbxContent>
                </v:textbox>
                <w10:wrap anchorx="margin"/>
              </v:shape>
            </w:pict>
          </mc:Fallback>
        </mc:AlternateContent>
      </w:r>
      <w:r w:rsidRPr="005A2B42">
        <mc:AlternateContent>
          <mc:Choice Requires="wps">
            <w:drawing>
              <wp:anchor distT="0" distB="0" distL="114300" distR="114300" simplePos="0" relativeHeight="251703296" behindDoc="0" locked="0" layoutInCell="1" allowOverlap="1" wp14:anchorId="157F988D" wp14:editId="5B0C2892">
                <wp:simplePos x="0" y="0"/>
                <wp:positionH relativeFrom="margin">
                  <wp:posOffset>4436110</wp:posOffset>
                </wp:positionH>
                <wp:positionV relativeFrom="paragraph">
                  <wp:posOffset>72390</wp:posOffset>
                </wp:positionV>
                <wp:extent cx="2398395" cy="2503170"/>
                <wp:effectExtent l="0" t="0" r="20955" b="11430"/>
                <wp:wrapNone/>
                <wp:docPr id="45" name="Text Box 45"/>
                <wp:cNvGraphicFramePr/>
                <a:graphic xmlns:a="http://schemas.openxmlformats.org/drawingml/2006/main">
                  <a:graphicData uri="http://schemas.microsoft.com/office/word/2010/wordprocessingShape">
                    <wps:wsp>
                      <wps:cNvSpPr txBox="1"/>
                      <wps:spPr>
                        <a:xfrm>
                          <a:off x="0" y="0"/>
                          <a:ext cx="2398395" cy="2503170"/>
                        </a:xfrm>
                        <a:prstGeom prst="rect">
                          <a:avLst/>
                        </a:prstGeom>
                        <a:solidFill>
                          <a:schemeClr val="lt1"/>
                        </a:solidFill>
                        <a:ln w="6350">
                          <a:solidFill>
                            <a:prstClr val="black"/>
                          </a:solidFill>
                        </a:ln>
                      </wps:spPr>
                      <wps:txbx>
                        <w:txbxContent>
                          <w:p w:rsidR="009027C7" w:rsidRPr="00B67596" w:rsidRDefault="009027C7" w:rsidP="005A2B42">
                            <w:pPr>
                              <w:spacing w:after="0" w:line="360" w:lineRule="auto"/>
                              <w:rPr>
                                <w:b/>
                                <w:color w:val="6E767D" w:themeColor="accent5"/>
                                <w:sz w:val="20"/>
                              </w:rPr>
                            </w:pPr>
                            <w:r>
                              <w:rPr>
                                <w:b/>
                                <w:color w:val="6E767D" w:themeColor="accent5"/>
                                <w:sz w:val="20"/>
                              </w:rPr>
                              <w:t>21. Delivery Methods (indicate all accessible methods):</w:t>
                            </w:r>
                          </w:p>
                          <w:p w:rsidR="009027C7" w:rsidRPr="00612F3E" w:rsidRDefault="009027C7" w:rsidP="00612F3E">
                            <w:pPr>
                              <w:pStyle w:val="Bodycopy1"/>
                              <w:rPr>
                                <w:sz w:val="20"/>
                              </w:rPr>
                            </w:pPr>
                            <w:r w:rsidRPr="00612F3E">
                              <w:rPr>
                                <w:sz w:val="20"/>
                              </w:rPr>
                              <w:t>Fixed Wing (Airplane)</w:t>
                            </w:r>
                          </w:p>
                          <w:p w:rsidR="009027C7" w:rsidRPr="00612F3E" w:rsidRDefault="009027C7" w:rsidP="00612F3E">
                            <w:pPr>
                              <w:pStyle w:val="Bodycopy1"/>
                              <w:rPr>
                                <w:sz w:val="20"/>
                              </w:rPr>
                            </w:pPr>
                            <w:r w:rsidRPr="00612F3E">
                              <w:rPr>
                                <w:sz w:val="20"/>
                              </w:rPr>
                              <w:t>Rotary Wing (Helicopter)</w:t>
                            </w:r>
                          </w:p>
                          <w:p w:rsidR="009027C7" w:rsidRPr="00612F3E" w:rsidRDefault="009027C7" w:rsidP="00612F3E">
                            <w:pPr>
                              <w:pStyle w:val="Bodycopy1"/>
                              <w:rPr>
                                <w:sz w:val="20"/>
                              </w:rPr>
                            </w:pPr>
                            <w:r w:rsidRPr="00612F3E">
                              <w:rPr>
                                <w:sz w:val="20"/>
                              </w:rPr>
                              <w:t>Road</w:t>
                            </w:r>
                          </w:p>
                          <w:p w:rsidR="009027C7" w:rsidRPr="00612F3E" w:rsidRDefault="009027C7" w:rsidP="00612F3E">
                            <w:pPr>
                              <w:pStyle w:val="Bodycopy1"/>
                              <w:rPr>
                                <w:sz w:val="20"/>
                              </w:rPr>
                            </w:pPr>
                            <w:r w:rsidRPr="00612F3E">
                              <w:rPr>
                                <w:sz w:val="20"/>
                              </w:rPr>
                              <w:t>Rail</w:t>
                            </w:r>
                          </w:p>
                          <w:p w:rsidR="009027C7" w:rsidRPr="00612F3E" w:rsidRDefault="009027C7" w:rsidP="00612F3E">
                            <w:pPr>
                              <w:pStyle w:val="Bodycopy1"/>
                              <w:rPr>
                                <w:sz w:val="20"/>
                              </w:rPr>
                            </w:pPr>
                            <w:r w:rsidRPr="00612F3E">
                              <w:rPr>
                                <w:sz w:val="20"/>
                              </w:rPr>
                              <w:t>Waterway</w:t>
                            </w:r>
                          </w:p>
                          <w:p w:rsidR="009027C7" w:rsidRPr="00612F3E" w:rsidRDefault="009027C7" w:rsidP="00612F3E">
                            <w:pPr>
                              <w:pStyle w:val="Bodycopy1"/>
                              <w:rPr>
                                <w:sz w:val="20"/>
                              </w:rPr>
                            </w:pPr>
                            <w:r w:rsidRPr="00612F3E">
                              <w:rPr>
                                <w:sz w:val="20"/>
                              </w:rPr>
                              <w:t>Pipeline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988D" id="Text Box 45" o:spid="_x0000_s1040" type="#_x0000_t202" style="position:absolute;margin-left:349.3pt;margin-top:5.7pt;width:188.85pt;height:197.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" fillcolor="white [3201]" strokeweight=".5pt">
                <v:textbox>
                  <w:txbxContent>
                    <w:p w:rsidR="009027C7" w:rsidRPr="00B67596" w:rsidRDefault="009027C7" w:rsidP="005A2B42">
                      <w:pPr>
                        <w:spacing w:after="0" w:line="360" w:lineRule="auto"/>
                        <w:rPr>
                          <w:b/>
                          <w:color w:val="6E767D" w:themeColor="accent5"/>
                          <w:sz w:val="20"/>
                        </w:rPr>
                      </w:pPr>
                      <w:r>
                        <w:rPr>
                          <w:b/>
                          <w:color w:val="6E767D" w:themeColor="accent5"/>
                          <w:sz w:val="20"/>
                        </w:rPr>
                        <w:t>21. Delivery Methods (indicate all accessible methods):</w:t>
                      </w:r>
                    </w:p>
                    <w:p w:rsidR="009027C7" w:rsidRPr="00612F3E" w:rsidRDefault="009027C7" w:rsidP="00612F3E">
                      <w:pPr>
                        <w:pStyle w:val="Bodycopy1"/>
                        <w:rPr>
                          <w:sz w:val="20"/>
                        </w:rPr>
                      </w:pPr>
                      <w:r w:rsidRPr="00612F3E">
                        <w:rPr>
                          <w:sz w:val="20"/>
                        </w:rPr>
                        <w:t>Fixed Wing (Airplane)</w:t>
                      </w:r>
                    </w:p>
                    <w:p w:rsidR="009027C7" w:rsidRPr="00612F3E" w:rsidRDefault="009027C7" w:rsidP="00612F3E">
                      <w:pPr>
                        <w:pStyle w:val="Bodycopy1"/>
                        <w:rPr>
                          <w:sz w:val="20"/>
                        </w:rPr>
                      </w:pPr>
                      <w:r w:rsidRPr="00612F3E">
                        <w:rPr>
                          <w:sz w:val="20"/>
                        </w:rPr>
                        <w:t>Rotary Wing (Helicopter)</w:t>
                      </w:r>
                    </w:p>
                    <w:p w:rsidR="009027C7" w:rsidRPr="00612F3E" w:rsidRDefault="009027C7" w:rsidP="00612F3E">
                      <w:pPr>
                        <w:pStyle w:val="Bodycopy1"/>
                        <w:rPr>
                          <w:sz w:val="20"/>
                        </w:rPr>
                      </w:pPr>
                      <w:r w:rsidRPr="00612F3E">
                        <w:rPr>
                          <w:sz w:val="20"/>
                        </w:rPr>
                        <w:t>Road</w:t>
                      </w:r>
                    </w:p>
                    <w:p w:rsidR="009027C7" w:rsidRPr="00612F3E" w:rsidRDefault="009027C7" w:rsidP="00612F3E">
                      <w:pPr>
                        <w:pStyle w:val="Bodycopy1"/>
                        <w:rPr>
                          <w:sz w:val="20"/>
                        </w:rPr>
                      </w:pPr>
                      <w:r w:rsidRPr="00612F3E">
                        <w:rPr>
                          <w:sz w:val="20"/>
                        </w:rPr>
                        <w:t>Rail</w:t>
                      </w:r>
                    </w:p>
                    <w:p w:rsidR="009027C7" w:rsidRPr="00612F3E" w:rsidRDefault="009027C7" w:rsidP="00612F3E">
                      <w:pPr>
                        <w:pStyle w:val="Bodycopy1"/>
                        <w:rPr>
                          <w:sz w:val="20"/>
                        </w:rPr>
                      </w:pPr>
                      <w:r w:rsidRPr="00612F3E">
                        <w:rPr>
                          <w:sz w:val="20"/>
                        </w:rPr>
                        <w:t>Waterway</w:t>
                      </w:r>
                    </w:p>
                    <w:p w:rsidR="009027C7" w:rsidRPr="00612F3E" w:rsidRDefault="009027C7" w:rsidP="00612F3E">
                      <w:pPr>
                        <w:pStyle w:val="Bodycopy1"/>
                        <w:rPr>
                          <w:sz w:val="20"/>
                        </w:rPr>
                      </w:pPr>
                      <w:r w:rsidRPr="00612F3E">
                        <w:rPr>
                          <w:sz w:val="20"/>
                        </w:rPr>
                        <w:t>Pipeline</w:t>
                      </w:r>
                    </w:p>
                  </w:txbxContent>
                </v:textbox>
                <w10:wrap anchorx="margin"/>
              </v:shape>
            </w:pict>
          </mc:Fallback>
        </mc:AlternateContent>
      </w:r>
      <w:r w:rsidRPr="005A2B42">
        <mc:AlternateContent>
          <mc:Choice Requires="wps">
            <w:drawing>
              <wp:anchor distT="0" distB="0" distL="114300" distR="114300" simplePos="0" relativeHeight="251704320" behindDoc="0" locked="0" layoutInCell="1" allowOverlap="1" wp14:anchorId="6E898BBE" wp14:editId="2DC2DE9A">
                <wp:simplePos x="0" y="0"/>
                <wp:positionH relativeFrom="margin">
                  <wp:posOffset>2256155</wp:posOffset>
                </wp:positionH>
                <wp:positionV relativeFrom="paragraph">
                  <wp:posOffset>73330</wp:posOffset>
                </wp:positionV>
                <wp:extent cx="2179320" cy="2493645"/>
                <wp:effectExtent l="0" t="0" r="11430" b="20955"/>
                <wp:wrapNone/>
                <wp:docPr id="47" name="Text Box 47"/>
                <wp:cNvGraphicFramePr/>
                <a:graphic xmlns:a="http://schemas.openxmlformats.org/drawingml/2006/main">
                  <a:graphicData uri="http://schemas.microsoft.com/office/word/2010/wordprocessingShape">
                    <wps:wsp>
                      <wps:cNvSpPr txBox="1"/>
                      <wps:spPr>
                        <a:xfrm>
                          <a:off x="0" y="0"/>
                          <a:ext cx="2179320" cy="2493645"/>
                        </a:xfrm>
                        <a:prstGeom prst="rect">
                          <a:avLst/>
                        </a:prstGeom>
                        <a:solidFill>
                          <a:schemeClr val="lt1"/>
                        </a:solidFill>
                        <a:ln w="6350">
                          <a:solidFill>
                            <a:prstClr val="black"/>
                          </a:solidFill>
                        </a:ln>
                      </wps:spPr>
                      <wps:txbx>
                        <w:txbxContent>
                          <w:p w:rsidR="009027C7" w:rsidRPr="00B67596" w:rsidRDefault="009027C7" w:rsidP="005A2B42">
                            <w:pPr>
                              <w:spacing w:after="0" w:line="360" w:lineRule="auto"/>
                              <w:rPr>
                                <w:b/>
                                <w:color w:val="6E767D" w:themeColor="accent5"/>
                                <w:sz w:val="20"/>
                              </w:rPr>
                            </w:pPr>
                            <w:r>
                              <w:rPr>
                                <w:b/>
                                <w:color w:val="6E767D" w:themeColor="accent5"/>
                                <w:sz w:val="20"/>
                              </w:rPr>
                              <w:t>18. Typical Fuel Vendor Name:</w:t>
                            </w:r>
                          </w:p>
                          <w:p w:rsidR="009027C7" w:rsidRPr="00B67596" w:rsidRDefault="009027C7" w:rsidP="005A2B42">
                            <w:pPr>
                              <w:spacing w:after="0" w:line="360" w:lineRule="auto"/>
                              <w:rPr>
                                <w:color w:val="6E767D" w:themeColor="accent5"/>
                                <w:sz w:val="20"/>
                              </w:rPr>
                            </w:pPr>
                          </w:p>
                          <w:p w:rsidR="009027C7" w:rsidRPr="00B67596" w:rsidRDefault="009027C7" w:rsidP="005A2B42">
                            <w:pPr>
                              <w:spacing w:after="0" w:line="360" w:lineRule="auto"/>
                              <w:rPr>
                                <w:b/>
                                <w:color w:val="6E767D" w:themeColor="accent5"/>
                                <w:sz w:val="20"/>
                              </w:rPr>
                            </w:pPr>
                            <w:r>
                              <w:rPr>
                                <w:b/>
                                <w:color w:val="6E767D" w:themeColor="accent5"/>
                                <w:sz w:val="20"/>
                              </w:rPr>
                              <w:t>19</w:t>
                            </w:r>
                            <w:r w:rsidRPr="00B67596">
                              <w:rPr>
                                <w:b/>
                                <w:color w:val="6E767D" w:themeColor="accent5"/>
                                <w:sz w:val="20"/>
                              </w:rPr>
                              <w:t xml:space="preserve">. </w:t>
                            </w:r>
                            <w:r>
                              <w:rPr>
                                <w:b/>
                                <w:color w:val="6E767D" w:themeColor="accent5"/>
                                <w:sz w:val="20"/>
                              </w:rPr>
                              <w:t>Vendor Point Person:</w:t>
                            </w:r>
                          </w:p>
                          <w:p w:rsidR="009027C7" w:rsidRPr="00612F3E" w:rsidRDefault="009027C7" w:rsidP="00612F3E">
                            <w:pPr>
                              <w:pStyle w:val="Bodycopy1"/>
                              <w:rPr>
                                <w:sz w:val="20"/>
                              </w:rPr>
                            </w:pPr>
                            <w:r w:rsidRPr="00B67596">
                              <w:br/>
                            </w:r>
                            <w:r w:rsidRPr="00612F3E">
                              <w:rPr>
                                <w:b/>
                                <w:color w:val="6E767D" w:themeColor="accent5"/>
                                <w:sz w:val="20"/>
                              </w:rPr>
                              <w:t>20. Contact Information</w:t>
                            </w:r>
                            <w:proofErr w:type="gramStart"/>
                            <w:r w:rsidRPr="00612F3E">
                              <w:rPr>
                                <w:b/>
                                <w:color w:val="6E767D" w:themeColor="accent5"/>
                                <w:sz w:val="20"/>
                              </w:rPr>
                              <w:t>:</w:t>
                            </w:r>
                            <w:proofErr w:type="gramEnd"/>
                            <w:r w:rsidRPr="00B67596">
                              <w:br/>
                            </w:r>
                            <w:r w:rsidRPr="00612F3E">
                              <w:rPr>
                                <w:sz w:val="20"/>
                              </w:rPr>
                              <w:t>Email:</w:t>
                            </w:r>
                          </w:p>
                          <w:p w:rsidR="009027C7" w:rsidRPr="00612F3E" w:rsidRDefault="009027C7" w:rsidP="00612F3E">
                            <w:pPr>
                              <w:pStyle w:val="Bodycopy1"/>
                              <w:rPr>
                                <w:sz w:val="20"/>
                              </w:rPr>
                            </w:pPr>
                            <w:r w:rsidRPr="00612F3E">
                              <w:rPr>
                                <w:sz w:val="20"/>
                              </w:rPr>
                              <w:t>Work #:</w:t>
                            </w:r>
                          </w:p>
                          <w:p w:rsidR="009027C7" w:rsidRPr="00612F3E" w:rsidRDefault="009027C7" w:rsidP="00612F3E">
                            <w:pPr>
                              <w:pStyle w:val="Bodycopy1"/>
                              <w:rPr>
                                <w:sz w:val="20"/>
                              </w:rPr>
                            </w:pPr>
                            <w:r w:rsidRPr="00612F3E">
                              <w:rPr>
                                <w:sz w:val="20"/>
                              </w:rPr>
                              <w:t>Mobile/Duty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8BBE" id="Text Box 47" o:spid="_x0000_s1041" type="#_x0000_t202" style="position:absolute;margin-left:177.65pt;margin-top:5.75pt;width:171.6pt;height:196.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" fillcolor="white [3201]" strokeweight=".5pt">
                <v:textbox>
                  <w:txbxContent>
                    <w:p w:rsidR="009027C7" w:rsidRPr="00B67596" w:rsidRDefault="009027C7" w:rsidP="005A2B42">
                      <w:pPr>
                        <w:spacing w:after="0" w:line="360" w:lineRule="auto"/>
                        <w:rPr>
                          <w:b/>
                          <w:color w:val="6E767D" w:themeColor="accent5"/>
                          <w:sz w:val="20"/>
                        </w:rPr>
                      </w:pPr>
                      <w:r>
                        <w:rPr>
                          <w:b/>
                          <w:color w:val="6E767D" w:themeColor="accent5"/>
                          <w:sz w:val="20"/>
                        </w:rPr>
                        <w:t>18. Typical Fuel Vendor Name:</w:t>
                      </w:r>
                    </w:p>
                    <w:p w:rsidR="009027C7" w:rsidRPr="00B67596" w:rsidRDefault="009027C7" w:rsidP="005A2B42">
                      <w:pPr>
                        <w:spacing w:after="0" w:line="360" w:lineRule="auto"/>
                        <w:rPr>
                          <w:color w:val="6E767D" w:themeColor="accent5"/>
                          <w:sz w:val="20"/>
                        </w:rPr>
                      </w:pPr>
                    </w:p>
                    <w:p w:rsidR="009027C7" w:rsidRPr="00B67596" w:rsidRDefault="009027C7" w:rsidP="005A2B42">
                      <w:pPr>
                        <w:spacing w:after="0" w:line="360" w:lineRule="auto"/>
                        <w:rPr>
                          <w:b/>
                          <w:color w:val="6E767D" w:themeColor="accent5"/>
                          <w:sz w:val="20"/>
                        </w:rPr>
                      </w:pPr>
                      <w:r>
                        <w:rPr>
                          <w:b/>
                          <w:color w:val="6E767D" w:themeColor="accent5"/>
                          <w:sz w:val="20"/>
                        </w:rPr>
                        <w:t>19</w:t>
                      </w:r>
                      <w:r w:rsidRPr="00B67596">
                        <w:rPr>
                          <w:b/>
                          <w:color w:val="6E767D" w:themeColor="accent5"/>
                          <w:sz w:val="20"/>
                        </w:rPr>
                        <w:t xml:space="preserve">. </w:t>
                      </w:r>
                      <w:r>
                        <w:rPr>
                          <w:b/>
                          <w:color w:val="6E767D" w:themeColor="accent5"/>
                          <w:sz w:val="20"/>
                        </w:rPr>
                        <w:t>Vendor Point Person:</w:t>
                      </w:r>
                    </w:p>
                    <w:p w:rsidR="009027C7" w:rsidRPr="00612F3E" w:rsidRDefault="009027C7" w:rsidP="00612F3E">
                      <w:pPr>
                        <w:pStyle w:val="Bodycopy1"/>
                        <w:rPr>
                          <w:sz w:val="20"/>
                        </w:rPr>
                      </w:pPr>
                      <w:r w:rsidRPr="00B67596">
                        <w:br/>
                      </w:r>
                      <w:r w:rsidRPr="00612F3E">
                        <w:rPr>
                          <w:b/>
                          <w:color w:val="6E767D" w:themeColor="accent5"/>
                          <w:sz w:val="20"/>
                        </w:rPr>
                        <w:t>20. Contact Information</w:t>
                      </w:r>
                      <w:proofErr w:type="gramStart"/>
                      <w:r w:rsidRPr="00612F3E">
                        <w:rPr>
                          <w:b/>
                          <w:color w:val="6E767D" w:themeColor="accent5"/>
                          <w:sz w:val="20"/>
                        </w:rPr>
                        <w:t>:</w:t>
                      </w:r>
                      <w:proofErr w:type="gramEnd"/>
                      <w:r w:rsidRPr="00B67596">
                        <w:br/>
                      </w:r>
                      <w:r w:rsidRPr="00612F3E">
                        <w:rPr>
                          <w:sz w:val="20"/>
                        </w:rPr>
                        <w:t>Email:</w:t>
                      </w:r>
                    </w:p>
                    <w:p w:rsidR="009027C7" w:rsidRPr="00612F3E" w:rsidRDefault="009027C7" w:rsidP="00612F3E">
                      <w:pPr>
                        <w:pStyle w:val="Bodycopy1"/>
                        <w:rPr>
                          <w:sz w:val="20"/>
                        </w:rPr>
                      </w:pPr>
                      <w:r w:rsidRPr="00612F3E">
                        <w:rPr>
                          <w:sz w:val="20"/>
                        </w:rPr>
                        <w:t>Work #:</w:t>
                      </w:r>
                    </w:p>
                    <w:p w:rsidR="009027C7" w:rsidRPr="00612F3E" w:rsidRDefault="009027C7" w:rsidP="00612F3E">
                      <w:pPr>
                        <w:pStyle w:val="Bodycopy1"/>
                        <w:rPr>
                          <w:sz w:val="20"/>
                        </w:rPr>
                      </w:pPr>
                      <w:r w:rsidRPr="00612F3E">
                        <w:rPr>
                          <w:sz w:val="20"/>
                        </w:rPr>
                        <w:t>Mobile/Duty #:</w:t>
                      </w:r>
                    </w:p>
                  </w:txbxContent>
                </v:textbox>
                <w10:wrap anchorx="margin"/>
              </v:shape>
            </w:pict>
          </mc:Fallback>
        </mc:AlternateContent>
      </w:r>
    </w:p>
    <w:p w:rsidR="005A2B42" w:rsidRDefault="005A2B42" w:rsidP="005A2B42"/>
    <w:p w:rsidR="00BF37E5" w:rsidRDefault="00BF37E5" w:rsidP="005A2B42"/>
    <w:p w:rsidR="00BF37E5" w:rsidRPr="00BF37E5" w:rsidRDefault="00BF37E5" w:rsidP="00BF37E5"/>
    <w:p w:rsidR="00BF37E5" w:rsidRPr="00BF37E5" w:rsidRDefault="00BF37E5" w:rsidP="00BF37E5"/>
    <w:p w:rsidR="00BF37E5" w:rsidRPr="00BF37E5" w:rsidRDefault="00BF37E5" w:rsidP="00BF37E5"/>
    <w:p w:rsidR="00BF37E5" w:rsidRPr="00BF37E5" w:rsidRDefault="00BF37E5" w:rsidP="00BF37E5"/>
    <w:p w:rsidR="00BF37E5" w:rsidRPr="00BF37E5" w:rsidRDefault="00BF37E5" w:rsidP="00BF37E5"/>
    <w:p w:rsidR="00BF37E5" w:rsidRPr="00BF37E5" w:rsidRDefault="004D4A81" w:rsidP="00BF37E5">
      <w:r w:rsidRPr="00612F3E">
        <mc:AlternateContent>
          <mc:Choice Requires="wps">
            <w:drawing>
              <wp:anchor distT="0" distB="0" distL="114300" distR="114300" simplePos="0" relativeHeight="251707392" behindDoc="0" locked="0" layoutInCell="1" allowOverlap="1" wp14:anchorId="1D5F0077" wp14:editId="60A191D9">
                <wp:simplePos x="0" y="0"/>
                <wp:positionH relativeFrom="margin">
                  <wp:posOffset>3251606</wp:posOffset>
                </wp:positionH>
                <wp:positionV relativeFrom="paragraph">
                  <wp:posOffset>165176</wp:posOffset>
                </wp:positionV>
                <wp:extent cx="3585845" cy="1585494"/>
                <wp:effectExtent l="0" t="0" r="14605" b="15240"/>
                <wp:wrapNone/>
                <wp:docPr id="48" name="Text Box 48"/>
                <wp:cNvGraphicFramePr/>
                <a:graphic xmlns:a="http://schemas.openxmlformats.org/drawingml/2006/main">
                  <a:graphicData uri="http://schemas.microsoft.com/office/word/2010/wordprocessingShape">
                    <wps:wsp>
                      <wps:cNvSpPr txBox="1"/>
                      <wps:spPr>
                        <a:xfrm>
                          <a:off x="0" y="0"/>
                          <a:ext cx="3585845" cy="158549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9027C7" w:rsidRPr="00B67596" w:rsidRDefault="009027C7" w:rsidP="00612F3E">
                            <w:pPr>
                              <w:spacing w:after="0" w:line="360" w:lineRule="auto"/>
                              <w:rPr>
                                <w:b/>
                                <w:color w:val="6E767D" w:themeColor="accent5"/>
                                <w:sz w:val="20"/>
                              </w:rPr>
                            </w:pPr>
                            <w:r>
                              <w:rPr>
                                <w:b/>
                                <w:color w:val="6E767D" w:themeColor="accent5"/>
                                <w:sz w:val="20"/>
                              </w:rPr>
                              <w:t>23. Site Access Restrictions (indicate all applicable):</w:t>
                            </w:r>
                          </w:p>
                          <w:p w:rsidR="009027C7" w:rsidRPr="00612F3E" w:rsidRDefault="009027C7" w:rsidP="00612F3E">
                            <w:pPr>
                              <w:pStyle w:val="Bodycopy1"/>
                              <w:spacing w:after="120"/>
                              <w:rPr>
                                <w:sz w:val="20"/>
                              </w:rPr>
                            </w:pPr>
                            <w:r w:rsidRPr="00612F3E">
                              <w:rPr>
                                <w:sz w:val="20"/>
                              </w:rPr>
                              <w:t>Perimeter Fencing</w:t>
                            </w:r>
                          </w:p>
                          <w:p w:rsidR="009027C7" w:rsidRPr="00612F3E" w:rsidRDefault="009027C7" w:rsidP="00612F3E">
                            <w:pPr>
                              <w:pStyle w:val="Bodycopy1"/>
                              <w:spacing w:after="120"/>
                              <w:rPr>
                                <w:sz w:val="20"/>
                              </w:rPr>
                            </w:pPr>
                            <w:r w:rsidRPr="00612F3E">
                              <w:rPr>
                                <w:sz w:val="20"/>
                              </w:rPr>
                              <w:t>Security</w:t>
                            </w:r>
                          </w:p>
                          <w:p w:rsidR="009027C7" w:rsidRPr="00612F3E" w:rsidRDefault="009027C7" w:rsidP="00612F3E">
                            <w:pPr>
                              <w:pStyle w:val="Bodycopy1"/>
                              <w:spacing w:after="120"/>
                              <w:rPr>
                                <w:sz w:val="20"/>
                              </w:rPr>
                            </w:pPr>
                            <w:r w:rsidRPr="00612F3E">
                              <w:rPr>
                                <w:sz w:val="20"/>
                              </w:rPr>
                              <w:t>Incident-related damages (if yes, please include a damage assessment with request).</w:t>
                            </w:r>
                          </w:p>
                          <w:p w:rsidR="009027C7" w:rsidRPr="00612F3E" w:rsidRDefault="009027C7" w:rsidP="00612F3E">
                            <w:pPr>
                              <w:pStyle w:val="Bodycopy1"/>
                              <w:spacing w:after="120"/>
                              <w:rPr>
                                <w:sz w:val="20"/>
                              </w:rPr>
                            </w:pPr>
                            <w:r w:rsidRPr="00612F3E">
                              <w:rPr>
                                <w:sz w:val="20"/>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F0077" id="Text Box 48" o:spid="_x0000_s1042" type="#_x0000_t202" style="position:absolute;margin-left:256.05pt;margin-top:13pt;width:282.35pt;height:124.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" fillcolor="white [3201]" strokecolor="#555 [3200]">
                <v:textbox>
                  <w:txbxContent>
                    <w:p w:rsidR="009027C7" w:rsidRPr="00B67596" w:rsidRDefault="009027C7" w:rsidP="00612F3E">
                      <w:pPr>
                        <w:spacing w:after="0" w:line="360" w:lineRule="auto"/>
                        <w:rPr>
                          <w:b/>
                          <w:color w:val="6E767D" w:themeColor="accent5"/>
                          <w:sz w:val="20"/>
                        </w:rPr>
                      </w:pPr>
                      <w:r>
                        <w:rPr>
                          <w:b/>
                          <w:color w:val="6E767D" w:themeColor="accent5"/>
                          <w:sz w:val="20"/>
                        </w:rPr>
                        <w:t>23. Site Access Restrictions (indicate all applicable):</w:t>
                      </w:r>
                    </w:p>
                    <w:p w:rsidR="009027C7" w:rsidRPr="00612F3E" w:rsidRDefault="009027C7" w:rsidP="00612F3E">
                      <w:pPr>
                        <w:pStyle w:val="Bodycopy1"/>
                        <w:spacing w:after="120"/>
                        <w:rPr>
                          <w:sz w:val="20"/>
                        </w:rPr>
                      </w:pPr>
                      <w:r w:rsidRPr="00612F3E">
                        <w:rPr>
                          <w:sz w:val="20"/>
                        </w:rPr>
                        <w:t>Perimeter Fencing</w:t>
                      </w:r>
                    </w:p>
                    <w:p w:rsidR="009027C7" w:rsidRPr="00612F3E" w:rsidRDefault="009027C7" w:rsidP="00612F3E">
                      <w:pPr>
                        <w:pStyle w:val="Bodycopy1"/>
                        <w:spacing w:after="120"/>
                        <w:rPr>
                          <w:sz w:val="20"/>
                        </w:rPr>
                      </w:pPr>
                      <w:r w:rsidRPr="00612F3E">
                        <w:rPr>
                          <w:sz w:val="20"/>
                        </w:rPr>
                        <w:t>Security</w:t>
                      </w:r>
                    </w:p>
                    <w:p w:rsidR="009027C7" w:rsidRPr="00612F3E" w:rsidRDefault="009027C7" w:rsidP="00612F3E">
                      <w:pPr>
                        <w:pStyle w:val="Bodycopy1"/>
                        <w:spacing w:after="120"/>
                        <w:rPr>
                          <w:sz w:val="20"/>
                        </w:rPr>
                      </w:pPr>
                      <w:r w:rsidRPr="00612F3E">
                        <w:rPr>
                          <w:sz w:val="20"/>
                        </w:rPr>
                        <w:t>Incident-related damages (if yes, please include a damage assessment with request).</w:t>
                      </w:r>
                    </w:p>
                    <w:p w:rsidR="009027C7" w:rsidRPr="00612F3E" w:rsidRDefault="009027C7" w:rsidP="00612F3E">
                      <w:pPr>
                        <w:pStyle w:val="Bodycopy1"/>
                        <w:spacing w:after="120"/>
                        <w:rPr>
                          <w:sz w:val="20"/>
                        </w:rPr>
                      </w:pPr>
                      <w:r w:rsidRPr="00612F3E">
                        <w:rPr>
                          <w:sz w:val="20"/>
                        </w:rPr>
                        <w:t>Other</w:t>
                      </w:r>
                    </w:p>
                  </w:txbxContent>
                </v:textbox>
                <w10:wrap anchorx="margin"/>
              </v:shape>
            </w:pict>
          </mc:Fallback>
        </mc:AlternateContent>
      </w:r>
      <w:r w:rsidRPr="00612F3E">
        <mc:AlternateContent>
          <mc:Choice Requires="wps">
            <w:drawing>
              <wp:anchor distT="0" distB="0" distL="114300" distR="114300" simplePos="0" relativeHeight="251706368" behindDoc="0" locked="0" layoutInCell="1" allowOverlap="1" wp14:anchorId="27CAE654" wp14:editId="2DF2FAD6">
                <wp:simplePos x="0" y="0"/>
                <wp:positionH relativeFrom="margin">
                  <wp:posOffset>3658</wp:posOffset>
                </wp:positionH>
                <wp:positionV relativeFrom="paragraph">
                  <wp:posOffset>166014</wp:posOffset>
                </wp:positionV>
                <wp:extent cx="3244850" cy="1587399"/>
                <wp:effectExtent l="0" t="0" r="12700" b="13335"/>
                <wp:wrapNone/>
                <wp:docPr id="49" name="Text Box 49"/>
                <wp:cNvGraphicFramePr/>
                <a:graphic xmlns:a="http://schemas.openxmlformats.org/drawingml/2006/main">
                  <a:graphicData uri="http://schemas.microsoft.com/office/word/2010/wordprocessingShape">
                    <wps:wsp>
                      <wps:cNvSpPr txBox="1"/>
                      <wps:spPr>
                        <a:xfrm>
                          <a:off x="0" y="0"/>
                          <a:ext cx="3244850" cy="158739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9027C7" w:rsidRPr="00B67596" w:rsidRDefault="009027C7" w:rsidP="00612F3E">
                            <w:pPr>
                              <w:spacing w:after="0" w:line="360" w:lineRule="auto"/>
                              <w:rPr>
                                <w:b/>
                                <w:color w:val="6E767D" w:themeColor="accent5"/>
                                <w:sz w:val="20"/>
                              </w:rPr>
                            </w:pPr>
                            <w:r>
                              <w:rPr>
                                <w:b/>
                                <w:color w:val="6E767D" w:themeColor="accent5"/>
                                <w:sz w:val="20"/>
                              </w:rPr>
                              <w:t>22. Backup Power Capabilities:</w:t>
                            </w:r>
                          </w:p>
                          <w:p w:rsidR="009027C7" w:rsidRPr="00612F3E" w:rsidRDefault="009027C7" w:rsidP="00612F3E">
                            <w:pPr>
                              <w:pStyle w:val="Bodycopy1"/>
                              <w:spacing w:after="120"/>
                              <w:rPr>
                                <w:sz w:val="20"/>
                              </w:rPr>
                            </w:pPr>
                            <w:r w:rsidRPr="00612F3E">
                              <w:rPr>
                                <w:sz w:val="20"/>
                              </w:rPr>
                              <w:t>Onsite Generator</w:t>
                            </w:r>
                          </w:p>
                          <w:p w:rsidR="009027C7" w:rsidRPr="00612F3E" w:rsidRDefault="009027C7" w:rsidP="00612F3E">
                            <w:pPr>
                              <w:pStyle w:val="Bodycopy1"/>
                              <w:spacing w:after="120"/>
                              <w:rPr>
                                <w:sz w:val="20"/>
                              </w:rPr>
                            </w:pPr>
                            <w:r w:rsidRPr="00612F3E">
                              <w:rPr>
                                <w:sz w:val="20"/>
                              </w:rPr>
                              <w:t>Onsite connection for hook-up generator</w:t>
                            </w:r>
                          </w:p>
                          <w:p w:rsidR="009027C7" w:rsidRPr="00612F3E" w:rsidRDefault="009027C7" w:rsidP="00612F3E">
                            <w:pPr>
                              <w:pStyle w:val="Bodycopy1"/>
                              <w:spacing w:after="120"/>
                              <w:rPr>
                                <w:sz w:val="20"/>
                              </w:rPr>
                            </w:pPr>
                            <w:r w:rsidRPr="00612F3E">
                              <w:rPr>
                                <w:sz w:val="20"/>
                              </w:rPr>
                              <w:t>None</w:t>
                            </w:r>
                          </w:p>
                          <w:p w:rsidR="009027C7" w:rsidRPr="00612F3E" w:rsidRDefault="009027C7" w:rsidP="00612F3E">
                            <w:pPr>
                              <w:pStyle w:val="Bodycopy1"/>
                              <w:spacing w:after="120"/>
                              <w:rPr>
                                <w:sz w:val="20"/>
                              </w:rPr>
                            </w:pPr>
                            <w:r w:rsidRPr="00612F3E">
                              <w:rPr>
                                <w:sz w:val="20"/>
                              </w:rPr>
                              <w:t xml:space="preserve">If none, is there a manual pump onsite? </w:t>
                            </w:r>
                          </w:p>
                          <w:p w:rsidR="009027C7" w:rsidRPr="00612F3E" w:rsidRDefault="009027C7" w:rsidP="00612F3E">
                            <w:pPr>
                              <w:pStyle w:val="Bodycopy1"/>
                              <w:spacing w:after="120"/>
                              <w:rPr>
                                <w:sz w:val="20"/>
                              </w:rPr>
                            </w:pPr>
                            <w:r w:rsidRPr="00612F3E">
                              <w:rPr>
                                <w:sz w:val="20"/>
                              </w:rPr>
                              <w:t>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AE654" id="Text Box 49" o:spid="_x0000_s1043" type="#_x0000_t202" style="position:absolute;margin-left:.3pt;margin-top:13.05pt;width:255.5pt;height:1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" fillcolor="white [3201]" strokecolor="#555 [3200]">
                <v:textbox>
                  <w:txbxContent>
                    <w:p w:rsidR="009027C7" w:rsidRPr="00B67596" w:rsidRDefault="009027C7" w:rsidP="00612F3E">
                      <w:pPr>
                        <w:spacing w:after="0" w:line="360" w:lineRule="auto"/>
                        <w:rPr>
                          <w:b/>
                          <w:color w:val="6E767D" w:themeColor="accent5"/>
                          <w:sz w:val="20"/>
                        </w:rPr>
                      </w:pPr>
                      <w:r>
                        <w:rPr>
                          <w:b/>
                          <w:color w:val="6E767D" w:themeColor="accent5"/>
                          <w:sz w:val="20"/>
                        </w:rPr>
                        <w:t>22. Backup Power Capabilities:</w:t>
                      </w:r>
                    </w:p>
                    <w:p w:rsidR="009027C7" w:rsidRPr="00612F3E" w:rsidRDefault="009027C7" w:rsidP="00612F3E">
                      <w:pPr>
                        <w:pStyle w:val="Bodycopy1"/>
                        <w:spacing w:after="120"/>
                        <w:rPr>
                          <w:sz w:val="20"/>
                        </w:rPr>
                      </w:pPr>
                      <w:r w:rsidRPr="00612F3E">
                        <w:rPr>
                          <w:sz w:val="20"/>
                        </w:rPr>
                        <w:t>Onsite Generator</w:t>
                      </w:r>
                    </w:p>
                    <w:p w:rsidR="009027C7" w:rsidRPr="00612F3E" w:rsidRDefault="009027C7" w:rsidP="00612F3E">
                      <w:pPr>
                        <w:pStyle w:val="Bodycopy1"/>
                        <w:spacing w:after="120"/>
                        <w:rPr>
                          <w:sz w:val="20"/>
                        </w:rPr>
                      </w:pPr>
                      <w:r w:rsidRPr="00612F3E">
                        <w:rPr>
                          <w:sz w:val="20"/>
                        </w:rPr>
                        <w:t>Onsite connection for hook-up generator</w:t>
                      </w:r>
                    </w:p>
                    <w:p w:rsidR="009027C7" w:rsidRPr="00612F3E" w:rsidRDefault="009027C7" w:rsidP="00612F3E">
                      <w:pPr>
                        <w:pStyle w:val="Bodycopy1"/>
                        <w:spacing w:after="120"/>
                        <w:rPr>
                          <w:sz w:val="20"/>
                        </w:rPr>
                      </w:pPr>
                      <w:r w:rsidRPr="00612F3E">
                        <w:rPr>
                          <w:sz w:val="20"/>
                        </w:rPr>
                        <w:t>None</w:t>
                      </w:r>
                    </w:p>
                    <w:p w:rsidR="009027C7" w:rsidRPr="00612F3E" w:rsidRDefault="009027C7" w:rsidP="00612F3E">
                      <w:pPr>
                        <w:pStyle w:val="Bodycopy1"/>
                        <w:spacing w:after="120"/>
                        <w:rPr>
                          <w:sz w:val="20"/>
                        </w:rPr>
                      </w:pPr>
                      <w:r w:rsidRPr="00612F3E">
                        <w:rPr>
                          <w:sz w:val="20"/>
                        </w:rPr>
                        <w:t xml:space="preserve">If none, is there a manual pump onsite? </w:t>
                      </w:r>
                    </w:p>
                    <w:p w:rsidR="009027C7" w:rsidRPr="00612F3E" w:rsidRDefault="009027C7" w:rsidP="00612F3E">
                      <w:pPr>
                        <w:pStyle w:val="Bodycopy1"/>
                        <w:spacing w:after="120"/>
                        <w:rPr>
                          <w:sz w:val="20"/>
                        </w:rPr>
                      </w:pPr>
                      <w:r w:rsidRPr="00612F3E">
                        <w:rPr>
                          <w:sz w:val="20"/>
                        </w:rPr>
                        <w:t>Yes           No</w:t>
                      </w:r>
                    </w:p>
                  </w:txbxContent>
                </v:textbox>
                <w10:wrap anchorx="margin"/>
              </v:shape>
            </w:pict>
          </mc:Fallback>
        </mc:AlternateContent>
      </w:r>
    </w:p>
    <w:p w:rsidR="00BF37E5" w:rsidRPr="00BF37E5" w:rsidRDefault="00BF37E5" w:rsidP="00BF37E5"/>
    <w:p w:rsidR="00BF37E5" w:rsidRPr="00BF37E5" w:rsidRDefault="00BF37E5" w:rsidP="00BF37E5"/>
    <w:p w:rsidR="00BF37E5" w:rsidRPr="00BF37E5" w:rsidRDefault="00BF37E5" w:rsidP="00BF37E5"/>
    <w:p w:rsidR="005A2B42" w:rsidRDefault="005A2B42" w:rsidP="00BF37E5">
      <w:pPr>
        <w:jc w:val="right"/>
      </w:pPr>
    </w:p>
    <w:p w:rsidR="00BF37E5" w:rsidRDefault="00BF37E5" w:rsidP="00BF37E5">
      <w:pPr>
        <w:jc w:val="right"/>
      </w:pPr>
    </w:p>
    <w:p w:rsidR="00BF37E5" w:rsidRDefault="00BF37E5" w:rsidP="00BF37E5">
      <w:pPr>
        <w:jc w:val="right"/>
      </w:pPr>
      <w:r>
        <w:rPr>
          <w:noProof/>
        </w:rPr>
        <mc:AlternateContent>
          <mc:Choice Requires="wps">
            <w:drawing>
              <wp:anchor distT="0" distB="0" distL="114300" distR="114300" simplePos="0" relativeHeight="251709440" behindDoc="0" locked="0" layoutInCell="1" allowOverlap="1" wp14:anchorId="0BD07110" wp14:editId="568E25C3">
                <wp:simplePos x="0" y="0"/>
                <wp:positionH relativeFrom="margin">
                  <wp:posOffset>10973</wp:posOffset>
                </wp:positionH>
                <wp:positionV relativeFrom="paragraph">
                  <wp:posOffset>2286</wp:posOffset>
                </wp:positionV>
                <wp:extent cx="6841490" cy="1631290"/>
                <wp:effectExtent l="0" t="0" r="16510" b="26670"/>
                <wp:wrapNone/>
                <wp:docPr id="50" name="Text Box 50"/>
                <wp:cNvGraphicFramePr/>
                <a:graphic xmlns:a="http://schemas.openxmlformats.org/drawingml/2006/main">
                  <a:graphicData uri="http://schemas.microsoft.com/office/word/2010/wordprocessingShape">
                    <wps:wsp>
                      <wps:cNvSpPr txBox="1"/>
                      <wps:spPr>
                        <a:xfrm>
                          <a:off x="0" y="0"/>
                          <a:ext cx="6841490" cy="1631290"/>
                        </a:xfrm>
                        <a:prstGeom prst="rect">
                          <a:avLst/>
                        </a:prstGeom>
                        <a:solidFill>
                          <a:schemeClr val="lt1"/>
                        </a:solidFill>
                        <a:ln w="6350">
                          <a:solidFill>
                            <a:prstClr val="black"/>
                          </a:solidFill>
                        </a:ln>
                      </wps:spPr>
                      <wps:txbx>
                        <w:txbxContent>
                          <w:p w:rsidR="009027C7" w:rsidRPr="002C37D0" w:rsidRDefault="009027C7" w:rsidP="00BF37E5">
                            <w:pPr>
                              <w:spacing w:after="0" w:line="360" w:lineRule="auto"/>
                              <w:rPr>
                                <w:b/>
                                <w:color w:val="6E767D" w:themeColor="accent5"/>
                                <w:sz w:val="20"/>
                              </w:rPr>
                            </w:pPr>
                            <w:r>
                              <w:rPr>
                                <w:b/>
                                <w:color w:val="6E767D" w:themeColor="accent5"/>
                                <w:sz w:val="20"/>
                              </w:rPr>
                              <w:t>24</w:t>
                            </w:r>
                            <w:r w:rsidRPr="002C37D0">
                              <w:rPr>
                                <w:b/>
                                <w:color w:val="6E767D" w:themeColor="accent5"/>
                                <w:sz w:val="20"/>
                              </w:rPr>
                              <w:t xml:space="preserve">. </w:t>
                            </w:r>
                            <w:r>
                              <w:rPr>
                                <w:b/>
                                <w:color w:val="6E767D" w:themeColor="accent5"/>
                                <w:sz w:val="20"/>
                              </w:rPr>
                              <w:t>Notes (Please provide any additional information regarding fuel, the delivery process, etc.):</w:t>
                            </w: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Pr="00582247" w:rsidRDefault="009027C7" w:rsidP="00BF37E5">
                            <w:pPr>
                              <w:pStyle w:val="Footer"/>
                              <w:rPr>
                                <w:sz w:val="18"/>
                              </w:rPr>
                            </w:pPr>
                            <w:r w:rsidRPr="00765DFD">
                              <w:rPr>
                                <w:sz w:val="18"/>
                              </w:rPr>
                              <w:t>* Note for local jurisdictions: If your fuel request requires distribution amongst several delivery sites or Fuel Points of Distribution (FPODs), please duplicate the second page as necessary and provide additional context in the Notes section regarding am</w:t>
                            </w:r>
                            <w:r>
                              <w:rPr>
                                <w:sz w:val="18"/>
                              </w:rPr>
                              <w:t xml:space="preserve">ounts and location. </w:t>
                            </w: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Pr="00B67596" w:rsidRDefault="009027C7" w:rsidP="00BF37E5">
                            <w:pPr>
                              <w:spacing w:after="0" w:line="360" w:lineRule="auto"/>
                              <w:rPr>
                                <w:color w:val="6E767D" w:themeColor="accent5"/>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07110" id="Text Box 50" o:spid="_x0000_s1044" type="#_x0000_t202" style="position:absolute;left:0;text-align:left;margin-left:.85pt;margin-top:.2pt;width:538.7pt;height:128.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" fillcolor="white [3201]" strokeweight=".5pt">
                <v:textbox>
                  <w:txbxContent>
                    <w:p w:rsidR="009027C7" w:rsidRPr="002C37D0" w:rsidRDefault="009027C7" w:rsidP="00BF37E5">
                      <w:pPr>
                        <w:spacing w:after="0" w:line="360" w:lineRule="auto"/>
                        <w:rPr>
                          <w:b/>
                          <w:color w:val="6E767D" w:themeColor="accent5"/>
                          <w:sz w:val="20"/>
                        </w:rPr>
                      </w:pPr>
                      <w:r>
                        <w:rPr>
                          <w:b/>
                          <w:color w:val="6E767D" w:themeColor="accent5"/>
                          <w:sz w:val="20"/>
                        </w:rPr>
                        <w:t>24</w:t>
                      </w:r>
                      <w:r w:rsidRPr="002C37D0">
                        <w:rPr>
                          <w:b/>
                          <w:color w:val="6E767D" w:themeColor="accent5"/>
                          <w:sz w:val="20"/>
                        </w:rPr>
                        <w:t xml:space="preserve">. </w:t>
                      </w:r>
                      <w:r>
                        <w:rPr>
                          <w:b/>
                          <w:color w:val="6E767D" w:themeColor="accent5"/>
                          <w:sz w:val="20"/>
                        </w:rPr>
                        <w:t>Notes (Please provide any additional information regarding fuel, the delivery process, etc.):</w:t>
                      </w: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Pr="00582247" w:rsidRDefault="009027C7" w:rsidP="00BF37E5">
                      <w:pPr>
                        <w:pStyle w:val="Footer"/>
                        <w:rPr>
                          <w:sz w:val="18"/>
                        </w:rPr>
                      </w:pPr>
                      <w:r w:rsidRPr="00765DFD">
                        <w:rPr>
                          <w:sz w:val="18"/>
                        </w:rPr>
                        <w:t>* Note for local jurisdictions: If your fuel request requires distribution amongst several delivery sites or Fuel Points of Distribution (FPODs), please duplicate the second page as necessary and provide additional context in the Notes section regarding am</w:t>
                      </w:r>
                      <w:r>
                        <w:rPr>
                          <w:sz w:val="18"/>
                        </w:rPr>
                        <w:t xml:space="preserve">ounts and location. </w:t>
                      </w: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Default="009027C7" w:rsidP="00BF37E5">
                      <w:pPr>
                        <w:spacing w:after="0" w:line="360" w:lineRule="auto"/>
                        <w:rPr>
                          <w:color w:val="6E767D" w:themeColor="accent5"/>
                          <w:sz w:val="20"/>
                        </w:rPr>
                      </w:pPr>
                    </w:p>
                    <w:p w:rsidR="009027C7" w:rsidRPr="00B67596" w:rsidRDefault="009027C7" w:rsidP="00BF37E5">
                      <w:pPr>
                        <w:spacing w:after="0" w:line="360" w:lineRule="auto"/>
                        <w:rPr>
                          <w:color w:val="6E767D" w:themeColor="accent5"/>
                          <w:sz w:val="20"/>
                        </w:rPr>
                      </w:pPr>
                    </w:p>
                  </w:txbxContent>
                </v:textbox>
                <w10:wrap anchorx="margin"/>
              </v:shape>
            </w:pict>
          </mc:Fallback>
        </mc:AlternateContent>
      </w:r>
    </w:p>
    <w:p w:rsidR="00BF37E5" w:rsidRDefault="00BF37E5" w:rsidP="00BF37E5">
      <w:pPr>
        <w:jc w:val="right"/>
      </w:pPr>
    </w:p>
    <w:p w:rsidR="00BF37E5" w:rsidRDefault="00BF37E5" w:rsidP="00BF37E5">
      <w:pPr>
        <w:jc w:val="right"/>
      </w:pPr>
    </w:p>
    <w:p w:rsidR="00BF37E5" w:rsidRDefault="00BF37E5" w:rsidP="00BF37E5">
      <w:pPr>
        <w:jc w:val="right"/>
      </w:pPr>
    </w:p>
    <w:p w:rsidR="00BF37E5" w:rsidRDefault="00BF37E5" w:rsidP="00BF37E5">
      <w:pPr>
        <w:jc w:val="right"/>
      </w:pPr>
    </w:p>
    <w:p w:rsidR="00BF37E5" w:rsidRDefault="00BF37E5" w:rsidP="00BF37E5"/>
    <w:p w:rsidR="00BF37E5" w:rsidRDefault="00BF37E5">
      <w:r>
        <w:br w:type="page"/>
      </w:r>
    </w:p>
    <w:p w:rsidR="00BF37E5" w:rsidRDefault="00BF37E5" w:rsidP="00BF37E5">
      <w:pPr>
        <w:pStyle w:val="Heading2"/>
        <w:jc w:val="center"/>
      </w:pPr>
      <w:bookmarkStart w:id="59" w:name="_Toc97729302"/>
      <w:bookmarkStart w:id="60" w:name="_Toc100334720"/>
      <w:r>
        <w:t>Appendix B—[Optional Fuel Needs Assessment]</w:t>
      </w:r>
      <w:bookmarkEnd w:id="59"/>
      <w:bookmarkEnd w:id="60"/>
    </w:p>
    <w:p w:rsidR="00BF37E5" w:rsidRDefault="00BF37E5" w:rsidP="00BF37E5">
      <w:pPr>
        <w:pStyle w:val="Bodycopy1"/>
      </w:pPr>
      <w:r>
        <w:t>[Insert summary of Fuel Needs Assessment if desired. Be sure to reference this appendix under Section 2. Situation, Fuel Consumption sub-header]</w:t>
      </w:r>
    </w:p>
    <w:p w:rsidR="00BF37E5" w:rsidRDefault="00BF37E5">
      <w:pPr>
        <w:rPr>
          <w:color w:val="555555" w:themeColor="text1"/>
        </w:rPr>
      </w:pPr>
      <w:r>
        <w:br w:type="page"/>
      </w:r>
    </w:p>
    <w:p w:rsidR="00BF37E5" w:rsidRDefault="00BF37E5" w:rsidP="00BF37E5">
      <w:pPr>
        <w:pStyle w:val="Heading2"/>
        <w:jc w:val="center"/>
      </w:pPr>
      <w:bookmarkStart w:id="61" w:name="_Toc97729303"/>
      <w:bookmarkStart w:id="62" w:name="_Toc100334721"/>
      <w:r>
        <w:t>Appendix C—[Optional FPODS</w:t>
      </w:r>
      <w:bookmarkEnd w:id="61"/>
      <w:r>
        <w:t>]</w:t>
      </w:r>
      <w:bookmarkEnd w:id="62"/>
    </w:p>
    <w:p w:rsidR="00BF37E5" w:rsidRDefault="00BF37E5" w:rsidP="00BF37E5">
      <w:pPr>
        <w:pStyle w:val="Bodycopy1"/>
      </w:pPr>
      <w:r>
        <w:t>[Insert documentation of FPODs here]</w:t>
      </w:r>
    </w:p>
    <w:p w:rsidR="00BF37E5" w:rsidRDefault="00BF37E5" w:rsidP="00BF37E5">
      <w:r>
        <w:br w:type="page"/>
      </w:r>
    </w:p>
    <w:p w:rsidR="00BF37E5" w:rsidRDefault="00BF37E5" w:rsidP="00BF37E5">
      <w:pPr>
        <w:pStyle w:val="Heading2"/>
        <w:jc w:val="center"/>
      </w:pPr>
      <w:bookmarkStart w:id="63" w:name="_Toc97729304"/>
      <w:bookmarkStart w:id="64" w:name="_Toc100334722"/>
      <w:r>
        <w:t>Appendix D—[optional Emergency Templates]</w:t>
      </w:r>
      <w:bookmarkEnd w:id="63"/>
      <w:bookmarkEnd w:id="64"/>
    </w:p>
    <w:p w:rsidR="00BF37E5" w:rsidRDefault="00BF37E5" w:rsidP="00BF37E5"/>
    <w:p w:rsidR="00BF37E5" w:rsidRPr="00377F6D" w:rsidRDefault="00BF37E5" w:rsidP="00BF37E5">
      <w:pPr>
        <w:pStyle w:val="Bodycopy1"/>
      </w:pPr>
      <w:r>
        <w:t>[Feel free to insert any communications templates, contact lists, request forms, or anything else useful to you here]</w:t>
      </w:r>
    </w:p>
    <w:p w:rsidR="00BF37E5" w:rsidRDefault="00BF37E5" w:rsidP="00BF37E5">
      <w:pPr>
        <w:pStyle w:val="Bodycopy1"/>
      </w:pPr>
    </w:p>
    <w:p w:rsidR="00BF37E5" w:rsidRPr="00BF37E5" w:rsidRDefault="00BF37E5" w:rsidP="00BF37E5"/>
    <w:sectPr w:rsidR="00BF37E5" w:rsidRPr="00BF37E5" w:rsidSect="00612F3E">
      <w:headerReference w:type="even" r:id="rId20"/>
      <w:headerReference w:type="default" r:id="rId21"/>
      <w:footerReference w:type="even" r:id="rId22"/>
      <w:footerReference w:type="default" r:id="rId23"/>
      <w:headerReference w:type="first" r:id="rId24"/>
      <w:footerReference w:type="first" r:id="rId25"/>
      <w:pgSz w:w="12240" w:h="15840"/>
      <w:pgMar w:top="630" w:right="720" w:bottom="1627" w:left="720" w:header="5"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7C7" w:rsidRPr="00A7765E" w:rsidRDefault="009027C7" w:rsidP="000A4439">
      <w:pPr>
        <w:rPr>
          <w:color w:val="6E767D" w:themeColor="accent5"/>
        </w:rPr>
      </w:pPr>
      <w:r w:rsidRPr="00A7765E">
        <w:rPr>
          <w:color w:val="6E767D" w:themeColor="accent5"/>
        </w:rPr>
        <w:separator/>
      </w:r>
    </w:p>
  </w:endnote>
  <w:endnote w:type="continuationSeparator" w:id="0">
    <w:p w:rsidR="009027C7" w:rsidRPr="000A4439" w:rsidRDefault="009027C7"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embedRegular r:id="rId1" w:fontKey="{B13A4F72-8993-4B64-9330-FF878033E153}"/>
    <w:embedBold r:id="rId2" w:fontKey="{39DA56E3-BED3-45AE-B58C-3E677BF83204}"/>
    <w:embedItalic r:id="rId3" w:fontKey="{FF63E3B9-A1D1-4F02-A015-17494B5A31BF}"/>
    <w:embedBoldItalic r:id="rId4" w:fontKey="{989963AD-AFC0-49A4-B7EA-4AF05680441D}"/>
  </w:font>
  <w:font w:name="Calibri">
    <w:panose1 w:val="020F0502020204030204"/>
    <w:charset w:val="00"/>
    <w:family w:val="swiss"/>
    <w:pitch w:val="variable"/>
    <w:sig w:usb0="E0002AFF" w:usb1="4000ACFF" w:usb2="00000001" w:usb3="00000000" w:csb0="000001FF" w:csb1="00000000"/>
    <w:embedRegular r:id="rId5" w:fontKey="{099FB34D-2C35-44AD-BE57-C5D6753FF6CF}"/>
    <w:embedBold r:id="rId6" w:fontKey="{C89FE79B-E1F1-49AE-90AB-50EBEA88D4AC}"/>
    <w:embedItalic r:id="rId7" w:fontKey="{C8B4DD14-A1FA-4DFD-9CBD-D2760E67A7E4}"/>
    <w:embedBoldItalic r:id="rId8" w:fontKey="{AE7C7B19-CDDB-48F9-8654-C69706ADFDAE}"/>
  </w:font>
  <w:font w:name="Roboto Light">
    <w:altName w:val="Sitka Small"/>
    <w:panose1 w:val="02000000000000000000"/>
    <w:charset w:val="00"/>
    <w:family w:val="auto"/>
    <w:pitch w:val="variable"/>
    <w:sig w:usb0="E00002FF" w:usb1="5000205B" w:usb2="00000020" w:usb3="00000000" w:csb0="0000019F" w:csb1="00000000"/>
    <w:embedRegular r:id="rId9" w:fontKey="{A95D964F-EA53-4377-943C-E6E42A15EB52}"/>
  </w:font>
  <w:font w:name="Segoe UI">
    <w:panose1 w:val="020B0502040204020203"/>
    <w:charset w:val="00"/>
    <w:family w:val="swiss"/>
    <w:pitch w:val="variable"/>
    <w:sig w:usb0="E4002EFF" w:usb1="C000E47F" w:usb2="00000009" w:usb3="00000000" w:csb0="000001FF" w:csb1="00000000"/>
    <w:embedRegular r:id="rId10" w:fontKey="{81481868-E549-4198-BA7F-B706D9FFAF01}"/>
  </w:font>
  <w:font w:name="Abril Fatface">
    <w:altName w:val="Sitka Small"/>
    <w:panose1 w:val="02000503000000020003"/>
    <w:charset w:val="00"/>
    <w:family w:val="modern"/>
    <w:notTrueType/>
    <w:pitch w:val="variable"/>
    <w:sig w:usb0="A00000A7" w:usb1="5000205B"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11" w:fontKey="{01A60883-510C-428F-92AC-617E9B123F1D}"/>
  </w:font>
  <w:font w:name="Wingdings 3">
    <w:panose1 w:val="05040102010807070707"/>
    <w:charset w:val="02"/>
    <w:family w:val="roman"/>
    <w:pitch w:val="variable"/>
    <w:sig w:usb0="00000000" w:usb1="10000000" w:usb2="00000000" w:usb3="00000000" w:csb0="80000000" w:csb1="00000000"/>
    <w:embedRegular r:id="rId12" w:fontKey="{D6A01B9C-42B7-4CBA-8E3E-BB08818E6FE6}"/>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13" w:fontKey="{1A992E35-B5AA-4B65-B4A5-BB7DF721BF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7C7" w:rsidRDefault="009027C7">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7C7" w:rsidRPr="000A4439" w:rsidRDefault="009027C7" w:rsidP="000A4439">
    <w:r w:rsidRPr="00F12D72">
      <w:rPr>
        <w:noProof/>
      </w:rPr>
      <mc:AlternateContent>
        <mc:Choice Requires="wps">
          <w:drawing>
            <wp:anchor distT="0" distB="0" distL="114300" distR="114300" simplePos="0" relativeHeight="251722752" behindDoc="0" locked="0" layoutInCell="1" allowOverlap="1" wp14:anchorId="630A4F6F" wp14:editId="1D962DD1">
              <wp:simplePos x="0" y="0"/>
              <wp:positionH relativeFrom="margin">
                <wp:align>left</wp:align>
              </wp:positionH>
              <wp:positionV relativeFrom="page">
                <wp:posOffset>9565005</wp:posOffset>
              </wp:positionV>
              <wp:extent cx="566420" cy="3409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566420" cy="340995"/>
                      </a:xfrm>
                      <a:prstGeom prst="rect">
                        <a:avLst/>
                      </a:prstGeom>
                      <a:noFill/>
                      <a:ln w="6350">
                        <a:noFill/>
                      </a:ln>
                    </wps:spPr>
                    <wps:txbx>
                      <w:txbxContent>
                        <w:p w:rsidR="009027C7" w:rsidRPr="00583B21" w:rsidRDefault="009027C7" w:rsidP="00F12D72">
                          <w:pPr>
                            <w:pStyle w:val="BylineSourceFootnotes"/>
                          </w:pPr>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A4F6F" id="_x0000_t202" coordsize="21600,21600" o:spt="202" path="m,l,21600r21600,l21600,xe">
              <v:stroke joinstyle="miter"/>
              <v:path gradientshapeok="t" o:connecttype="rect"/>
            </v:shapetype>
            <v:shape id="Text Box 2" o:spid="_x0000_s1045" type="#_x0000_t202" style="position:absolute;margin-left:0;margin-top:753.15pt;width:44.6pt;height:26.8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" filled="f" stroked="f" strokeweight=".5pt">
              <v:textbox>
                <w:txbxContent>
                  <w:p w:rsidR="009027C7" w:rsidRPr="00583B21" w:rsidRDefault="009027C7" w:rsidP="00F12D72">
                    <w:pPr>
                      <w:pStyle w:val="BylineSourceFootnotes"/>
                    </w:pPr>
                    <w:r>
                      <w:t>2022</w:t>
                    </w:r>
                  </w:p>
                </w:txbxContent>
              </v:textbox>
              <w10:wrap anchorx="margin" anchory="page"/>
            </v:shape>
          </w:pict>
        </mc:Fallback>
      </mc:AlternateContent>
    </w:r>
    <w:r w:rsidRPr="00341C62">
      <w:rPr>
        <w:noProof/>
      </w:rPr>
      <mc:AlternateContent>
        <mc:Choice Requires="wps">
          <w:drawing>
            <wp:anchor distT="0" distB="0" distL="114300" distR="114300" simplePos="0" relativeHeight="251720704" behindDoc="0" locked="0" layoutInCell="1" allowOverlap="1" wp14:anchorId="41A9C402" wp14:editId="28D14CC8">
              <wp:simplePos x="0" y="0"/>
              <wp:positionH relativeFrom="margin">
                <wp:align>right</wp:align>
              </wp:positionH>
              <wp:positionV relativeFrom="page">
                <wp:posOffset>9314815</wp:posOffset>
              </wp:positionV>
              <wp:extent cx="706120" cy="3962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rsidR="009027C7" w:rsidRPr="00115961" w:rsidRDefault="009027C7" w:rsidP="009027C7">
                          <w:pPr>
                            <w:pStyle w:val="TableContentAlignRight"/>
                          </w:pPr>
                          <w:r w:rsidRPr="00115961">
                            <w:fldChar w:fldCharType="begin"/>
                          </w:r>
                          <w:r w:rsidRPr="00115961">
                            <w:instrText xml:space="preserve"> PAGE   \* MERGEFORMAT </w:instrText>
                          </w:r>
                          <w:r w:rsidRPr="00115961">
                            <w:fldChar w:fldCharType="separate"/>
                          </w:r>
                          <w:r w:rsidR="00A714C5">
                            <w:rPr>
                              <w:noProof/>
                            </w:rPr>
                            <w:t>14</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9C402" id="Text Box 27" o:spid="_x0000_s1046" type="#_x0000_t202" style="position:absolute;margin-left:4.4pt;margin-top:733.45pt;width:55.6pt;height:31.2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" fillcolor="white [3201]" stroked="f" strokeweight=".5pt">
              <v:textbox>
                <w:txbxContent>
                  <w:p w:rsidR="009027C7" w:rsidRPr="00115961" w:rsidRDefault="009027C7" w:rsidP="009027C7">
                    <w:pPr>
                      <w:pStyle w:val="TableContentAlignRight"/>
                    </w:pPr>
                    <w:r w:rsidRPr="00115961">
                      <w:fldChar w:fldCharType="begin"/>
                    </w:r>
                    <w:r w:rsidRPr="00115961">
                      <w:instrText xml:space="preserve"> PAGE   \* MERGEFORMAT </w:instrText>
                    </w:r>
                    <w:r w:rsidRPr="00115961">
                      <w:fldChar w:fldCharType="separate"/>
                    </w:r>
                    <w:r w:rsidR="00A714C5">
                      <w:rPr>
                        <w:noProof/>
                      </w:rPr>
                      <w:t>14</w:t>
                    </w:r>
                    <w:r w:rsidRPr="00115961">
                      <w:fldChar w:fldCharType="end"/>
                    </w:r>
                  </w:p>
                </w:txbxContent>
              </v:textbox>
              <w10:wrap anchorx="margin" anchory="page"/>
            </v:shape>
          </w:pict>
        </mc:Fallback>
      </mc:AlternateContent>
    </w:r>
    <w:r w:rsidRPr="00341C62">
      <w:rPr>
        <w:noProof/>
      </w:rPr>
      <mc:AlternateContent>
        <mc:Choice Requires="wps">
          <w:drawing>
            <wp:anchor distT="0" distB="0" distL="114300" distR="114300" simplePos="0" relativeHeight="251718656" behindDoc="0" locked="0" layoutInCell="1" allowOverlap="1" wp14:anchorId="06E6F4C8" wp14:editId="65495ED1">
              <wp:simplePos x="0" y="0"/>
              <wp:positionH relativeFrom="margin">
                <wp:posOffset>0</wp:posOffset>
              </wp:positionH>
              <wp:positionV relativeFrom="page">
                <wp:posOffset>9311640</wp:posOffset>
              </wp:positionV>
              <wp:extent cx="5219700" cy="4876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Document title"/>
                            <w:tag w:val="Document title"/>
                            <w:id w:val="1660652132"/>
                          </w:sdtPr>
                          <w:sdtContent>
                            <w:p w:rsidR="009027C7" w:rsidRPr="00E3072F" w:rsidRDefault="009027C7" w:rsidP="009027C7">
                              <w:pPr>
                                <w:pStyle w:val="JobTitleDescription"/>
                              </w:pPr>
                              <w:r w:rsidRPr="00CC3677">
                                <w:t>[Jur</w:t>
                              </w:r>
                              <w:r>
                                <w:t xml:space="preserve">isdiction] FUEL ACTION PLAN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6F4C8" id="Text Box 26" o:spid="_x0000_s1047" type="#_x0000_t202" style="position:absolute;margin-left:0;margin-top:733.2pt;width:411pt;height:38.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" fillcolor="white [3201]" stroked="f" strokeweight=".5pt">
              <v:textbox>
                <w:txbxContent>
                  <w:sdt>
                    <w:sdtPr>
                      <w:alias w:val="Document title"/>
                      <w:tag w:val="Document title"/>
                      <w:id w:val="1660652132"/>
                    </w:sdtPr>
                    <w:sdtContent>
                      <w:p w:rsidR="009027C7" w:rsidRPr="00E3072F" w:rsidRDefault="009027C7" w:rsidP="009027C7">
                        <w:pPr>
                          <w:pStyle w:val="JobTitleDescription"/>
                        </w:pPr>
                        <w:r w:rsidRPr="00CC3677">
                          <w:t>[Jur</w:t>
                        </w:r>
                        <w:r>
                          <w:t xml:space="preserve">isdiction] FUEL ACTION PLAN </w:t>
                        </w:r>
                      </w:p>
                    </w:sdtContent>
                  </w:sdt>
                </w:txbxContent>
              </v:textbox>
              <w10:wrap anchorx="margin" anchory="page"/>
            </v:shape>
          </w:pict>
        </mc:Fallback>
      </mc:AlternateContent>
    </w:r>
    <w:r w:rsidRPr="00341C62">
      <w:rPr>
        <w:noProof/>
      </w:rPr>
      <mc:AlternateContent>
        <mc:Choice Requires="wps">
          <w:drawing>
            <wp:anchor distT="0" distB="0" distL="114300" distR="114300" simplePos="0" relativeHeight="251719680" behindDoc="0" locked="0" layoutInCell="1" allowOverlap="1" wp14:anchorId="4AC760AD" wp14:editId="5DD4A423">
              <wp:simplePos x="0" y="0"/>
              <wp:positionH relativeFrom="margin">
                <wp:posOffset>20782</wp:posOffset>
              </wp:positionH>
              <wp:positionV relativeFrom="page">
                <wp:posOffset>9157855</wp:posOffset>
              </wp:positionV>
              <wp:extent cx="6858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024AC" id="Straight Connector 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65pt,721.1pt" to="541.65pt,7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" strokecolor="#00bce8 [3204]" strokeweight=".5pt">
              <v:stroke joinstyle="miter"/>
              <w10:wrap anchorx="margin"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7C7" w:rsidRDefault="009027C7">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7C7" w:rsidRPr="00A60AB0" w:rsidRDefault="009027C7" w:rsidP="0052277D">
      <w:pPr>
        <w:pStyle w:val="Bodycopy1"/>
      </w:pPr>
      <w:r w:rsidRPr="00A60AB0">
        <w:separator/>
      </w:r>
    </w:p>
  </w:footnote>
  <w:footnote w:type="continuationSeparator" w:id="0">
    <w:p w:rsidR="009027C7" w:rsidRPr="000A4439" w:rsidRDefault="009027C7"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7C7" w:rsidRDefault="009027C7">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370609"/>
      <w:docPartObj>
        <w:docPartGallery w:val="Watermarks"/>
        <w:docPartUnique/>
      </w:docPartObj>
    </w:sdtPr>
    <w:sdtContent>
      <w:p w:rsidR="009027C7" w:rsidRDefault="009027C7">
        <w:pPr>
          <w:spacing w:after="0" w:line="240"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591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7C7" w:rsidRDefault="009027C7">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4" type="#_x0000_t75" style="width:30.55pt;height:30.55pt" o:bullet="t">
        <v:imagedata r:id="rId1" o:title="Bullet_Custom1"/>
      </v:shape>
    </w:pict>
  </w:numPicBullet>
  <w:numPicBullet w:numPicBulletId="1">
    <w:pict>
      <v:shape id="_x0000_i1515" type="#_x0000_t75" style="width:15.55pt;height:15.55pt" o:bullet="t">
        <v:imagedata r:id="rId2" o:title="Bullet_Custom-01"/>
      </v:shape>
    </w:pict>
  </w:numPicBullet>
  <w:abstractNum w:abstractNumId="0"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1"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2"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4"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5"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6" w15:restartNumberingAfterBreak="0">
    <w:nsid w:val="02342A24"/>
    <w:multiLevelType w:val="hybridMultilevel"/>
    <w:tmpl w:val="38D6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63637"/>
    <w:multiLevelType w:val="hybridMultilevel"/>
    <w:tmpl w:val="4EFC8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447384"/>
    <w:multiLevelType w:val="hybridMultilevel"/>
    <w:tmpl w:val="A2F8A1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6B4512"/>
    <w:multiLevelType w:val="hybridMultilevel"/>
    <w:tmpl w:val="FC6EA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863973"/>
    <w:multiLevelType w:val="hybridMultilevel"/>
    <w:tmpl w:val="6E649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841DA9"/>
    <w:multiLevelType w:val="hybridMultilevel"/>
    <w:tmpl w:val="ED162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6213C8"/>
    <w:multiLevelType w:val="hybridMultilevel"/>
    <w:tmpl w:val="4B52E8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E96A1D"/>
    <w:multiLevelType w:val="hybridMultilevel"/>
    <w:tmpl w:val="2E06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9F147D"/>
    <w:multiLevelType w:val="hybridMultilevel"/>
    <w:tmpl w:val="4F96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360F"/>
    <w:multiLevelType w:val="hybridMultilevel"/>
    <w:tmpl w:val="59CC67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10100D"/>
    <w:multiLevelType w:val="hybridMultilevel"/>
    <w:tmpl w:val="9802027C"/>
    <w:lvl w:ilvl="0" w:tplc="CFA6C2E6">
      <w:start w:val="1"/>
      <w:numFmt w:val="upperLetter"/>
      <w:lvlText w:val="%1."/>
      <w:lvlJc w:val="left"/>
      <w:pPr>
        <w:ind w:left="720" w:hanging="360"/>
      </w:pPr>
      <w:rPr>
        <w:rFonts w:ascii="Roboto" w:eastAsiaTheme="minorEastAsia" w:hAnsi="Roboto" w:cstheme="minorBidi"/>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8"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9" w15:restartNumberingAfterBreak="0">
    <w:nsid w:val="4143656F"/>
    <w:multiLevelType w:val="hybridMultilevel"/>
    <w:tmpl w:val="3710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21" w15:restartNumberingAfterBreak="0">
    <w:nsid w:val="4B9F4FAC"/>
    <w:multiLevelType w:val="hybridMultilevel"/>
    <w:tmpl w:val="D57C8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941A35"/>
    <w:multiLevelType w:val="hybridMultilevel"/>
    <w:tmpl w:val="408A587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3"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474CF"/>
    <w:multiLevelType w:val="hybridMultilevel"/>
    <w:tmpl w:val="0FA6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093AA0"/>
    <w:multiLevelType w:val="hybridMultilevel"/>
    <w:tmpl w:val="BA40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16580"/>
    <w:multiLevelType w:val="hybridMultilevel"/>
    <w:tmpl w:val="5490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2773A1"/>
    <w:multiLevelType w:val="hybridMultilevel"/>
    <w:tmpl w:val="8C06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29" w15:restartNumberingAfterBreak="0">
    <w:nsid w:val="61C46367"/>
    <w:multiLevelType w:val="hybridMultilevel"/>
    <w:tmpl w:val="4708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B7C4F"/>
    <w:multiLevelType w:val="hybridMultilevel"/>
    <w:tmpl w:val="62C6AC80"/>
    <w:lvl w:ilvl="0" w:tplc="9BDA9FE8">
      <w:start w:val="4"/>
      <w:numFmt w:val="bullet"/>
      <w:lvlText w:val=""/>
      <w:lvlJc w:val="left"/>
      <w:pPr>
        <w:ind w:left="720" w:hanging="360"/>
      </w:pPr>
      <w:rPr>
        <w:rFonts w:ascii="Symbol" w:hAnsi="Symbol" w:cs="Times New Roman" w:hint="default"/>
        <w:b w:val="0"/>
        <w:i w:val="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F50F9"/>
    <w:multiLevelType w:val="hybridMultilevel"/>
    <w:tmpl w:val="B73AD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A67CA"/>
    <w:multiLevelType w:val="hybridMultilevel"/>
    <w:tmpl w:val="E2C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2150CC"/>
    <w:multiLevelType w:val="hybridMultilevel"/>
    <w:tmpl w:val="F740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412F76"/>
    <w:multiLevelType w:val="hybridMultilevel"/>
    <w:tmpl w:val="E40E6D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80458"/>
    <w:multiLevelType w:val="multilevel"/>
    <w:tmpl w:val="57EC67D0"/>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EFF4522"/>
    <w:multiLevelType w:val="multilevel"/>
    <w:tmpl w:val="DDB64250"/>
    <w:numStyleLink w:val="OrangeCircle"/>
  </w:abstractNum>
  <w:num w:numId="1">
    <w:abstractNumId w:val="4"/>
  </w:num>
  <w:num w:numId="2">
    <w:abstractNumId w:val="3"/>
  </w:num>
  <w:num w:numId="3">
    <w:abstractNumId w:val="2"/>
  </w:num>
  <w:num w:numId="4">
    <w:abstractNumId w:val="18"/>
  </w:num>
  <w:num w:numId="5">
    <w:abstractNumId w:val="20"/>
  </w:num>
  <w:num w:numId="6">
    <w:abstractNumId w:val="28"/>
  </w:num>
  <w:num w:numId="7">
    <w:abstractNumId w:val="36"/>
  </w:num>
  <w:num w:numId="8">
    <w:abstractNumId w:val="1"/>
  </w:num>
  <w:num w:numId="9">
    <w:abstractNumId w:val="0"/>
  </w:num>
  <w:num w:numId="10">
    <w:abstractNumId w:val="5"/>
  </w:num>
  <w:num w:numId="11">
    <w:abstractNumId w:val="17"/>
  </w:num>
  <w:num w:numId="12">
    <w:abstractNumId w:val="23"/>
  </w:num>
  <w:num w:numId="13">
    <w:abstractNumId w:val="6"/>
  </w:num>
  <w:num w:numId="14">
    <w:abstractNumId w:val="19"/>
  </w:num>
  <w:num w:numId="15">
    <w:abstractNumId w:val="35"/>
  </w:num>
  <w:num w:numId="16">
    <w:abstractNumId w:val="21"/>
  </w:num>
  <w:num w:numId="17">
    <w:abstractNumId w:val="32"/>
  </w:num>
  <w:num w:numId="18">
    <w:abstractNumId w:val="15"/>
  </w:num>
  <w:num w:numId="19">
    <w:abstractNumId w:val="11"/>
  </w:num>
  <w:num w:numId="20">
    <w:abstractNumId w:val="24"/>
  </w:num>
  <w:num w:numId="21">
    <w:abstractNumId w:val="13"/>
  </w:num>
  <w:num w:numId="22">
    <w:abstractNumId w:val="16"/>
  </w:num>
  <w:num w:numId="23">
    <w:abstractNumId w:val="7"/>
  </w:num>
  <w:num w:numId="24">
    <w:abstractNumId w:val="31"/>
  </w:num>
  <w:num w:numId="25">
    <w:abstractNumId w:val="27"/>
  </w:num>
  <w:num w:numId="26">
    <w:abstractNumId w:val="30"/>
  </w:num>
  <w:num w:numId="27">
    <w:abstractNumId w:val="29"/>
  </w:num>
  <w:num w:numId="28">
    <w:abstractNumId w:val="26"/>
  </w:num>
  <w:num w:numId="29">
    <w:abstractNumId w:val="10"/>
  </w:num>
  <w:num w:numId="30">
    <w:abstractNumId w:val="9"/>
  </w:num>
  <w:num w:numId="31">
    <w:abstractNumId w:val="22"/>
  </w:num>
  <w:num w:numId="32">
    <w:abstractNumId w:val="33"/>
  </w:num>
  <w:num w:numId="33">
    <w:abstractNumId w:val="14"/>
  </w:num>
  <w:num w:numId="34">
    <w:abstractNumId w:val="34"/>
  </w:num>
  <w:num w:numId="35">
    <w:abstractNumId w:val="12"/>
  </w:num>
  <w:num w:numId="36">
    <w:abstractNumId w:val="8"/>
  </w:num>
  <w:num w:numId="37">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0"/>
  <w:styleLockTheme/>
  <w:styleLockQFSet/>
  <w:defaultTabStop w:val="720"/>
  <w:defaultTableStyle w:val="COMMTableBLUE"/>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9A"/>
    <w:rsid w:val="000005D9"/>
    <w:rsid w:val="00005D4C"/>
    <w:rsid w:val="0001059B"/>
    <w:rsid w:val="00014BB7"/>
    <w:rsid w:val="00015998"/>
    <w:rsid w:val="0002372F"/>
    <w:rsid w:val="00025A0B"/>
    <w:rsid w:val="00030083"/>
    <w:rsid w:val="00033DDB"/>
    <w:rsid w:val="0003536C"/>
    <w:rsid w:val="000404DB"/>
    <w:rsid w:val="000516D1"/>
    <w:rsid w:val="00053086"/>
    <w:rsid w:val="00053588"/>
    <w:rsid w:val="00057B7F"/>
    <w:rsid w:val="00061044"/>
    <w:rsid w:val="00061ECA"/>
    <w:rsid w:val="000660DA"/>
    <w:rsid w:val="00070685"/>
    <w:rsid w:val="00070E16"/>
    <w:rsid w:val="0007319D"/>
    <w:rsid w:val="000736D0"/>
    <w:rsid w:val="0007535D"/>
    <w:rsid w:val="00081835"/>
    <w:rsid w:val="00093F4F"/>
    <w:rsid w:val="00096418"/>
    <w:rsid w:val="000A3800"/>
    <w:rsid w:val="000A3B79"/>
    <w:rsid w:val="000A4156"/>
    <w:rsid w:val="000A4439"/>
    <w:rsid w:val="000A6A13"/>
    <w:rsid w:val="000B7675"/>
    <w:rsid w:val="000C29CD"/>
    <w:rsid w:val="000C6E16"/>
    <w:rsid w:val="000D4E2D"/>
    <w:rsid w:val="000D73DF"/>
    <w:rsid w:val="000F04CB"/>
    <w:rsid w:val="000F0839"/>
    <w:rsid w:val="00101F48"/>
    <w:rsid w:val="00102575"/>
    <w:rsid w:val="001036E5"/>
    <w:rsid w:val="00106749"/>
    <w:rsid w:val="0011522C"/>
    <w:rsid w:val="00115961"/>
    <w:rsid w:val="001213E7"/>
    <w:rsid w:val="0012522D"/>
    <w:rsid w:val="00130B96"/>
    <w:rsid w:val="00140E4F"/>
    <w:rsid w:val="001460C6"/>
    <w:rsid w:val="00155BAB"/>
    <w:rsid w:val="00163FE1"/>
    <w:rsid w:val="00177CD5"/>
    <w:rsid w:val="00182335"/>
    <w:rsid w:val="00191563"/>
    <w:rsid w:val="001A0DDB"/>
    <w:rsid w:val="001E2F55"/>
    <w:rsid w:val="001E41C4"/>
    <w:rsid w:val="001E7909"/>
    <w:rsid w:val="001F3976"/>
    <w:rsid w:val="001F3D29"/>
    <w:rsid w:val="00201225"/>
    <w:rsid w:val="00202279"/>
    <w:rsid w:val="00205BC2"/>
    <w:rsid w:val="002316D7"/>
    <w:rsid w:val="00237396"/>
    <w:rsid w:val="002439D9"/>
    <w:rsid w:val="00243B6E"/>
    <w:rsid w:val="00243DDC"/>
    <w:rsid w:val="00247284"/>
    <w:rsid w:val="00247677"/>
    <w:rsid w:val="00256E16"/>
    <w:rsid w:val="0026282D"/>
    <w:rsid w:val="00266068"/>
    <w:rsid w:val="00271430"/>
    <w:rsid w:val="00275B8F"/>
    <w:rsid w:val="00286FD7"/>
    <w:rsid w:val="0029604E"/>
    <w:rsid w:val="002977E4"/>
    <w:rsid w:val="002A5B25"/>
    <w:rsid w:val="002A6783"/>
    <w:rsid w:val="002A6B0B"/>
    <w:rsid w:val="002A763E"/>
    <w:rsid w:val="002B29BC"/>
    <w:rsid w:val="002D0998"/>
    <w:rsid w:val="002D61E6"/>
    <w:rsid w:val="002E13CF"/>
    <w:rsid w:val="002E56AF"/>
    <w:rsid w:val="002F0729"/>
    <w:rsid w:val="002F2D41"/>
    <w:rsid w:val="0030301B"/>
    <w:rsid w:val="0030404B"/>
    <w:rsid w:val="003050FA"/>
    <w:rsid w:val="003246BF"/>
    <w:rsid w:val="0032505D"/>
    <w:rsid w:val="00333E72"/>
    <w:rsid w:val="003354C9"/>
    <w:rsid w:val="0033594B"/>
    <w:rsid w:val="00344056"/>
    <w:rsid w:val="00350511"/>
    <w:rsid w:val="00350EE0"/>
    <w:rsid w:val="0035425A"/>
    <w:rsid w:val="00361738"/>
    <w:rsid w:val="00364649"/>
    <w:rsid w:val="00386603"/>
    <w:rsid w:val="00387C62"/>
    <w:rsid w:val="00387D21"/>
    <w:rsid w:val="00394629"/>
    <w:rsid w:val="003959BE"/>
    <w:rsid w:val="003965F1"/>
    <w:rsid w:val="00396960"/>
    <w:rsid w:val="003A0A63"/>
    <w:rsid w:val="003A0D2E"/>
    <w:rsid w:val="003B48DA"/>
    <w:rsid w:val="003B792A"/>
    <w:rsid w:val="003C2053"/>
    <w:rsid w:val="003C22CD"/>
    <w:rsid w:val="003C537C"/>
    <w:rsid w:val="003C69D5"/>
    <w:rsid w:val="003D1A90"/>
    <w:rsid w:val="003D4F78"/>
    <w:rsid w:val="003E4D2C"/>
    <w:rsid w:val="003E7291"/>
    <w:rsid w:val="003F514E"/>
    <w:rsid w:val="00401634"/>
    <w:rsid w:val="004016AA"/>
    <w:rsid w:val="0040232B"/>
    <w:rsid w:val="00403749"/>
    <w:rsid w:val="0041557E"/>
    <w:rsid w:val="004178A4"/>
    <w:rsid w:val="0042248E"/>
    <w:rsid w:val="004259C8"/>
    <w:rsid w:val="0043734E"/>
    <w:rsid w:val="0044028F"/>
    <w:rsid w:val="0044232E"/>
    <w:rsid w:val="00465FE3"/>
    <w:rsid w:val="0047116B"/>
    <w:rsid w:val="00471628"/>
    <w:rsid w:val="00471F38"/>
    <w:rsid w:val="00474AD3"/>
    <w:rsid w:val="0047592F"/>
    <w:rsid w:val="004822AF"/>
    <w:rsid w:val="00482A15"/>
    <w:rsid w:val="00482C4F"/>
    <w:rsid w:val="004834C3"/>
    <w:rsid w:val="00496F79"/>
    <w:rsid w:val="00497191"/>
    <w:rsid w:val="004A2AA1"/>
    <w:rsid w:val="004B3408"/>
    <w:rsid w:val="004B6196"/>
    <w:rsid w:val="004C4249"/>
    <w:rsid w:val="004C6A9D"/>
    <w:rsid w:val="004D4927"/>
    <w:rsid w:val="004D4A81"/>
    <w:rsid w:val="004E7B09"/>
    <w:rsid w:val="004F078B"/>
    <w:rsid w:val="004F2ABA"/>
    <w:rsid w:val="004F3935"/>
    <w:rsid w:val="00505A41"/>
    <w:rsid w:val="0051533A"/>
    <w:rsid w:val="005179C6"/>
    <w:rsid w:val="0052277D"/>
    <w:rsid w:val="00526F5E"/>
    <w:rsid w:val="00534B7E"/>
    <w:rsid w:val="00544A34"/>
    <w:rsid w:val="005451BD"/>
    <w:rsid w:val="00555099"/>
    <w:rsid w:val="00560053"/>
    <w:rsid w:val="005607FF"/>
    <w:rsid w:val="00562E7B"/>
    <w:rsid w:val="005655BA"/>
    <w:rsid w:val="0057051F"/>
    <w:rsid w:val="0057340E"/>
    <w:rsid w:val="00574B4F"/>
    <w:rsid w:val="00583B21"/>
    <w:rsid w:val="0059195C"/>
    <w:rsid w:val="00591B65"/>
    <w:rsid w:val="0059221D"/>
    <w:rsid w:val="005953E7"/>
    <w:rsid w:val="005A2B42"/>
    <w:rsid w:val="005A7F70"/>
    <w:rsid w:val="005B4D47"/>
    <w:rsid w:val="005B5DF7"/>
    <w:rsid w:val="005B61E6"/>
    <w:rsid w:val="005B77DD"/>
    <w:rsid w:val="005C3D9C"/>
    <w:rsid w:val="005C58F1"/>
    <w:rsid w:val="005C6677"/>
    <w:rsid w:val="005E7883"/>
    <w:rsid w:val="005F02FD"/>
    <w:rsid w:val="005F06F1"/>
    <w:rsid w:val="005F2755"/>
    <w:rsid w:val="00601B84"/>
    <w:rsid w:val="00603C7D"/>
    <w:rsid w:val="006068BE"/>
    <w:rsid w:val="00607868"/>
    <w:rsid w:val="00607D45"/>
    <w:rsid w:val="00610A12"/>
    <w:rsid w:val="006118FA"/>
    <w:rsid w:val="00612F3E"/>
    <w:rsid w:val="00625B75"/>
    <w:rsid w:val="006466FD"/>
    <w:rsid w:val="006556CC"/>
    <w:rsid w:val="00656509"/>
    <w:rsid w:val="00657481"/>
    <w:rsid w:val="00661163"/>
    <w:rsid w:val="006648E5"/>
    <w:rsid w:val="00666921"/>
    <w:rsid w:val="00672DD1"/>
    <w:rsid w:val="006830E0"/>
    <w:rsid w:val="00687ED3"/>
    <w:rsid w:val="00690A21"/>
    <w:rsid w:val="00690C89"/>
    <w:rsid w:val="006923C0"/>
    <w:rsid w:val="006A3298"/>
    <w:rsid w:val="006A5837"/>
    <w:rsid w:val="006A6FD0"/>
    <w:rsid w:val="006B426B"/>
    <w:rsid w:val="006C477D"/>
    <w:rsid w:val="006D6B8C"/>
    <w:rsid w:val="006E035D"/>
    <w:rsid w:val="006E5B28"/>
    <w:rsid w:val="006E601E"/>
    <w:rsid w:val="006E68AB"/>
    <w:rsid w:val="006F2332"/>
    <w:rsid w:val="006F470F"/>
    <w:rsid w:val="006F4AFF"/>
    <w:rsid w:val="00702E10"/>
    <w:rsid w:val="007045ED"/>
    <w:rsid w:val="007220BE"/>
    <w:rsid w:val="00723362"/>
    <w:rsid w:val="00724CDD"/>
    <w:rsid w:val="0073419D"/>
    <w:rsid w:val="00734E78"/>
    <w:rsid w:val="00736045"/>
    <w:rsid w:val="00742845"/>
    <w:rsid w:val="0075137E"/>
    <w:rsid w:val="00751D30"/>
    <w:rsid w:val="00753758"/>
    <w:rsid w:val="00775DFB"/>
    <w:rsid w:val="00776A29"/>
    <w:rsid w:val="0077784E"/>
    <w:rsid w:val="00783AD2"/>
    <w:rsid w:val="00787642"/>
    <w:rsid w:val="007876ED"/>
    <w:rsid w:val="00790589"/>
    <w:rsid w:val="00790CD8"/>
    <w:rsid w:val="00790EE2"/>
    <w:rsid w:val="00791B38"/>
    <w:rsid w:val="00797B42"/>
    <w:rsid w:val="007A05CD"/>
    <w:rsid w:val="007A48E3"/>
    <w:rsid w:val="007A6975"/>
    <w:rsid w:val="007A770C"/>
    <w:rsid w:val="007B048F"/>
    <w:rsid w:val="007B1B6E"/>
    <w:rsid w:val="007B4FAF"/>
    <w:rsid w:val="007B780C"/>
    <w:rsid w:val="007B7BF1"/>
    <w:rsid w:val="007C576C"/>
    <w:rsid w:val="007D029E"/>
    <w:rsid w:val="007D4FE2"/>
    <w:rsid w:val="007D64B6"/>
    <w:rsid w:val="007D7941"/>
    <w:rsid w:val="007E0018"/>
    <w:rsid w:val="007E1F70"/>
    <w:rsid w:val="007F0185"/>
    <w:rsid w:val="007F0AFE"/>
    <w:rsid w:val="008025D0"/>
    <w:rsid w:val="00802CD9"/>
    <w:rsid w:val="008048E9"/>
    <w:rsid w:val="008146DF"/>
    <w:rsid w:val="008239CD"/>
    <w:rsid w:val="008402E4"/>
    <w:rsid w:val="00840B4A"/>
    <w:rsid w:val="00851BA9"/>
    <w:rsid w:val="00852B8E"/>
    <w:rsid w:val="00854CD3"/>
    <w:rsid w:val="00860DA6"/>
    <w:rsid w:val="00875072"/>
    <w:rsid w:val="00882CBF"/>
    <w:rsid w:val="008A1A30"/>
    <w:rsid w:val="008A21CC"/>
    <w:rsid w:val="008B04B1"/>
    <w:rsid w:val="008B11AD"/>
    <w:rsid w:val="008B2C6C"/>
    <w:rsid w:val="008C5FB6"/>
    <w:rsid w:val="008D4413"/>
    <w:rsid w:val="008D7EC7"/>
    <w:rsid w:val="008E0E38"/>
    <w:rsid w:val="008E7BDA"/>
    <w:rsid w:val="008F1103"/>
    <w:rsid w:val="008F458E"/>
    <w:rsid w:val="009027C7"/>
    <w:rsid w:val="0090592C"/>
    <w:rsid w:val="009104B2"/>
    <w:rsid w:val="00911B02"/>
    <w:rsid w:val="00923FDE"/>
    <w:rsid w:val="00924282"/>
    <w:rsid w:val="00925297"/>
    <w:rsid w:val="009300BD"/>
    <w:rsid w:val="0093201A"/>
    <w:rsid w:val="0093345C"/>
    <w:rsid w:val="009404DC"/>
    <w:rsid w:val="0094339F"/>
    <w:rsid w:val="00963A6A"/>
    <w:rsid w:val="0097173E"/>
    <w:rsid w:val="00975639"/>
    <w:rsid w:val="00975756"/>
    <w:rsid w:val="00981596"/>
    <w:rsid w:val="00984C31"/>
    <w:rsid w:val="00986400"/>
    <w:rsid w:val="00990E00"/>
    <w:rsid w:val="00993045"/>
    <w:rsid w:val="009A37DE"/>
    <w:rsid w:val="009A498D"/>
    <w:rsid w:val="009B2B24"/>
    <w:rsid w:val="009C4DBC"/>
    <w:rsid w:val="009D488A"/>
    <w:rsid w:val="009E099D"/>
    <w:rsid w:val="009E4279"/>
    <w:rsid w:val="009E4EED"/>
    <w:rsid w:val="009E501C"/>
    <w:rsid w:val="009E777A"/>
    <w:rsid w:val="009F2907"/>
    <w:rsid w:val="00A00BF7"/>
    <w:rsid w:val="00A03779"/>
    <w:rsid w:val="00A06BEF"/>
    <w:rsid w:val="00A13CAB"/>
    <w:rsid w:val="00A20D57"/>
    <w:rsid w:val="00A2272E"/>
    <w:rsid w:val="00A272FA"/>
    <w:rsid w:val="00A31DF3"/>
    <w:rsid w:val="00A32908"/>
    <w:rsid w:val="00A3721C"/>
    <w:rsid w:val="00A41966"/>
    <w:rsid w:val="00A4663F"/>
    <w:rsid w:val="00A53EDD"/>
    <w:rsid w:val="00A55043"/>
    <w:rsid w:val="00A609E2"/>
    <w:rsid w:val="00A60AB0"/>
    <w:rsid w:val="00A714C5"/>
    <w:rsid w:val="00A726CE"/>
    <w:rsid w:val="00A75E16"/>
    <w:rsid w:val="00A7765E"/>
    <w:rsid w:val="00A8249A"/>
    <w:rsid w:val="00A82BF5"/>
    <w:rsid w:val="00AA1136"/>
    <w:rsid w:val="00AA1E1B"/>
    <w:rsid w:val="00AA348B"/>
    <w:rsid w:val="00AA590E"/>
    <w:rsid w:val="00AB2801"/>
    <w:rsid w:val="00AB306E"/>
    <w:rsid w:val="00AB5FB0"/>
    <w:rsid w:val="00AB6608"/>
    <w:rsid w:val="00AC0507"/>
    <w:rsid w:val="00AC510A"/>
    <w:rsid w:val="00AC6DB4"/>
    <w:rsid w:val="00AD344E"/>
    <w:rsid w:val="00AE3D2E"/>
    <w:rsid w:val="00AE4E76"/>
    <w:rsid w:val="00AF0FE5"/>
    <w:rsid w:val="00AF302C"/>
    <w:rsid w:val="00AF4B1C"/>
    <w:rsid w:val="00AF5B2E"/>
    <w:rsid w:val="00AF5D2C"/>
    <w:rsid w:val="00B00CAD"/>
    <w:rsid w:val="00B14C7D"/>
    <w:rsid w:val="00B17235"/>
    <w:rsid w:val="00B22606"/>
    <w:rsid w:val="00B25A40"/>
    <w:rsid w:val="00B25FE8"/>
    <w:rsid w:val="00B275EE"/>
    <w:rsid w:val="00B35182"/>
    <w:rsid w:val="00B432F3"/>
    <w:rsid w:val="00B50FA5"/>
    <w:rsid w:val="00B547E2"/>
    <w:rsid w:val="00B55B44"/>
    <w:rsid w:val="00B61554"/>
    <w:rsid w:val="00B63133"/>
    <w:rsid w:val="00B64E53"/>
    <w:rsid w:val="00B72FCE"/>
    <w:rsid w:val="00BA1277"/>
    <w:rsid w:val="00BB7F0A"/>
    <w:rsid w:val="00BD62FB"/>
    <w:rsid w:val="00BE3285"/>
    <w:rsid w:val="00BF37E5"/>
    <w:rsid w:val="00BF4C13"/>
    <w:rsid w:val="00C077C3"/>
    <w:rsid w:val="00C2470A"/>
    <w:rsid w:val="00C3346B"/>
    <w:rsid w:val="00C427A9"/>
    <w:rsid w:val="00C44306"/>
    <w:rsid w:val="00C51464"/>
    <w:rsid w:val="00C5441D"/>
    <w:rsid w:val="00C64ABC"/>
    <w:rsid w:val="00C651CD"/>
    <w:rsid w:val="00C71B43"/>
    <w:rsid w:val="00C72AC0"/>
    <w:rsid w:val="00C751A6"/>
    <w:rsid w:val="00CA4125"/>
    <w:rsid w:val="00CA5FE9"/>
    <w:rsid w:val="00CB1448"/>
    <w:rsid w:val="00CC1F86"/>
    <w:rsid w:val="00CC3677"/>
    <w:rsid w:val="00CF3E80"/>
    <w:rsid w:val="00D04B80"/>
    <w:rsid w:val="00D05950"/>
    <w:rsid w:val="00D076A5"/>
    <w:rsid w:val="00D14E9D"/>
    <w:rsid w:val="00D165A9"/>
    <w:rsid w:val="00D31B49"/>
    <w:rsid w:val="00D35190"/>
    <w:rsid w:val="00D361CA"/>
    <w:rsid w:val="00D36D3B"/>
    <w:rsid w:val="00D4730E"/>
    <w:rsid w:val="00D477AF"/>
    <w:rsid w:val="00D51B3D"/>
    <w:rsid w:val="00D51F46"/>
    <w:rsid w:val="00D65573"/>
    <w:rsid w:val="00D7540C"/>
    <w:rsid w:val="00D75D1B"/>
    <w:rsid w:val="00D76326"/>
    <w:rsid w:val="00D76352"/>
    <w:rsid w:val="00D76596"/>
    <w:rsid w:val="00D76F2A"/>
    <w:rsid w:val="00D91F11"/>
    <w:rsid w:val="00D92746"/>
    <w:rsid w:val="00D940BC"/>
    <w:rsid w:val="00DA5071"/>
    <w:rsid w:val="00DB3861"/>
    <w:rsid w:val="00DB7A44"/>
    <w:rsid w:val="00DB7B04"/>
    <w:rsid w:val="00DC0E70"/>
    <w:rsid w:val="00DC1978"/>
    <w:rsid w:val="00DC2733"/>
    <w:rsid w:val="00DD2CE4"/>
    <w:rsid w:val="00DF1AF3"/>
    <w:rsid w:val="00DF3207"/>
    <w:rsid w:val="00E0054F"/>
    <w:rsid w:val="00E050C3"/>
    <w:rsid w:val="00E07B77"/>
    <w:rsid w:val="00E17E49"/>
    <w:rsid w:val="00E208B1"/>
    <w:rsid w:val="00E3129F"/>
    <w:rsid w:val="00E3218B"/>
    <w:rsid w:val="00E37E77"/>
    <w:rsid w:val="00E54D68"/>
    <w:rsid w:val="00E6386B"/>
    <w:rsid w:val="00E67BF5"/>
    <w:rsid w:val="00E77687"/>
    <w:rsid w:val="00E80624"/>
    <w:rsid w:val="00E8463B"/>
    <w:rsid w:val="00EA6400"/>
    <w:rsid w:val="00EC1547"/>
    <w:rsid w:val="00EC49EF"/>
    <w:rsid w:val="00ED2523"/>
    <w:rsid w:val="00ED5369"/>
    <w:rsid w:val="00EE20FA"/>
    <w:rsid w:val="00EE6DE0"/>
    <w:rsid w:val="00EE717E"/>
    <w:rsid w:val="00EE72BB"/>
    <w:rsid w:val="00EF2F51"/>
    <w:rsid w:val="00EF6B1D"/>
    <w:rsid w:val="00F12D72"/>
    <w:rsid w:val="00F133B8"/>
    <w:rsid w:val="00F1526F"/>
    <w:rsid w:val="00F3223B"/>
    <w:rsid w:val="00F33157"/>
    <w:rsid w:val="00F40529"/>
    <w:rsid w:val="00F42130"/>
    <w:rsid w:val="00F433A6"/>
    <w:rsid w:val="00F44E5D"/>
    <w:rsid w:val="00F5530B"/>
    <w:rsid w:val="00F56BEC"/>
    <w:rsid w:val="00F67D04"/>
    <w:rsid w:val="00F70C27"/>
    <w:rsid w:val="00F70E3F"/>
    <w:rsid w:val="00F9258F"/>
    <w:rsid w:val="00FB1ABC"/>
    <w:rsid w:val="00FB2F04"/>
    <w:rsid w:val="00FB5BB4"/>
    <w:rsid w:val="00FC36B6"/>
    <w:rsid w:val="00FC38C2"/>
    <w:rsid w:val="00FC54A3"/>
    <w:rsid w:val="00FD6888"/>
    <w:rsid w:val="00FE04C1"/>
    <w:rsid w:val="00FE43F8"/>
    <w:rsid w:val="00FE6050"/>
    <w:rsid w:val="00FF0A9D"/>
    <w:rsid w:val="00FF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E735DF"/>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061ECA"/>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925297"/>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E0054F"/>
    <w:pPr>
      <w:spacing w:after="240"/>
    </w:pPr>
    <w:rPr>
      <w:color w:val="555555" w:themeColor="text1"/>
    </w:rPr>
  </w:style>
  <w:style w:type="character" w:customStyle="1" w:styleId="Bodycopy1Char">
    <w:name w:val="Body copy 1 Char"/>
    <w:basedOn w:val="DefaultParagraphFont"/>
    <w:link w:val="Bodycopy1"/>
    <w:uiPriority w:val="2"/>
    <w:rsid w:val="00E0054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1"/>
    <w:qFormat/>
    <w:locked/>
    <w:rsid w:val="007B4FAF"/>
    <w:pPr>
      <w:spacing w:after="0" w:line="240" w:lineRule="auto"/>
    </w:pPr>
  </w:style>
  <w:style w:type="character" w:customStyle="1" w:styleId="NoSpacingChar">
    <w:name w:val="No Spacing Char"/>
    <w:basedOn w:val="DefaultParagraphFont"/>
    <w:link w:val="NoSpacing"/>
    <w:uiPriority w:val="1"/>
    <w:rsid w:val="00350511"/>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5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053086"/>
    <w:pPr>
      <w:keepNext/>
      <w:spacing w:before="240" w:after="60"/>
    </w:pPr>
    <w:rPr>
      <w:rFonts w:ascii="Roboto" w:hAnsi="Roboto" w:cstheme="minorHAnsi"/>
      <w:b/>
      <w:bCs/>
      <w:sz w:val="22"/>
    </w:rPr>
  </w:style>
  <w:style w:type="paragraph" w:styleId="TOC2">
    <w:name w:val="toc 2"/>
    <w:basedOn w:val="Heading1"/>
    <w:next w:val="Normal"/>
    <w:uiPriority w:val="39"/>
    <w:rsid w:val="00053086"/>
    <w:pPr>
      <w:spacing w:before="60"/>
      <w:ind w:left="216"/>
    </w:pPr>
    <w:rPr>
      <w:rFonts w:ascii="Roboto" w:hAnsi="Roboto" w:cstheme="minorHAnsi"/>
      <w:bCs/>
      <w:color w:val="6E767D" w:themeColor="accent5"/>
      <w:sz w:val="22"/>
    </w:rPr>
  </w:style>
  <w:style w:type="paragraph" w:styleId="TOC3">
    <w:name w:val="toc 3"/>
    <w:basedOn w:val="Subheading1"/>
    <w:next w:val="Normal"/>
    <w:uiPriority w:val="39"/>
    <w:rsid w:val="00053086"/>
    <w:pPr>
      <w:spacing w:before="60"/>
      <w:ind w:left="360"/>
    </w:pPr>
    <w:rPr>
      <w:rFonts w:ascii="Roboto Light" w:hAnsi="Roboto Light" w:cstheme="minorHAnsi"/>
      <w:b w:val="0"/>
    </w:rPr>
  </w:style>
  <w:style w:type="paragraph" w:styleId="TOC4">
    <w:name w:val="toc 4"/>
    <w:basedOn w:val="Bodycopy1"/>
    <w:next w:val="Normal"/>
    <w:uiPriority w:val="39"/>
    <w:locked/>
    <w:rsid w:val="005B4D47"/>
    <w:pPr>
      <w:keepNext/>
      <w:spacing w:before="160"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3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5"/>
      </w:numPr>
    </w:pPr>
  </w:style>
  <w:style w:type="numbering" w:customStyle="1" w:styleId="OrangeCircle">
    <w:name w:val="Orange Circle"/>
    <w:basedOn w:val="NoList"/>
    <w:uiPriority w:val="99"/>
    <w:rsid w:val="0012522D"/>
    <w:pPr>
      <w:numPr>
        <w:numId w:val="6"/>
      </w:numPr>
    </w:pPr>
  </w:style>
  <w:style w:type="paragraph" w:customStyle="1" w:styleId="CircleOrange">
    <w:name w:val="Circle Orange"/>
    <w:basedOn w:val="Bodycopy1"/>
    <w:uiPriority w:val="13"/>
    <w:qFormat/>
    <w:rsid w:val="0012522D"/>
    <w:pPr>
      <w:numPr>
        <w:numId w:val="7"/>
      </w:numPr>
    </w:pPr>
    <w:rPr>
      <w:color w:val="6E767D" w:themeColor="accent5"/>
      <w:szCs w:val="24"/>
    </w:rPr>
  </w:style>
  <w:style w:type="numbering" w:customStyle="1" w:styleId="NumberedList">
    <w:name w:val="Numbered List"/>
    <w:uiPriority w:val="99"/>
    <w:rsid w:val="007B4FAF"/>
    <w:pPr>
      <w:numPr>
        <w:numId w:val="4"/>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UNITNAMEWHITE">
    <w:name w:val="UNIT NAME WHITE"/>
    <w:basedOn w:val="Normal"/>
    <w:uiPriority w:val="5"/>
    <w:qFormat/>
    <w:rsid w:val="002D0998"/>
    <w:pPr>
      <w:spacing w:after="0" w:line="192" w:lineRule="auto"/>
      <w:textboxTightWrap w:val="allLines"/>
    </w:pPr>
    <w:rPr>
      <w:caps/>
      <w:color w:val="FFFFFF" w:themeColor="background1"/>
      <w:sz w:val="2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2"/>
      </w:numPr>
      <w:contextualSpacing/>
    </w:pPr>
    <w:rPr>
      <w:color w:val="555555" w:themeColor="text2"/>
    </w:rPr>
  </w:style>
  <w:style w:type="paragraph" w:styleId="ListBullet3">
    <w:name w:val="List Bullet 3"/>
    <w:basedOn w:val="Normal"/>
    <w:uiPriority w:val="10"/>
    <w:qFormat/>
    <w:rsid w:val="00140E4F"/>
    <w:pPr>
      <w:numPr>
        <w:numId w:val="3"/>
      </w:numPr>
      <w:contextualSpacing/>
    </w:pPr>
    <w:rPr>
      <w:color w:val="555555" w:themeColor="text2"/>
    </w:rPr>
  </w:style>
  <w:style w:type="paragraph" w:styleId="ListBullet4">
    <w:name w:val="List Bullet 4"/>
    <w:basedOn w:val="Normal"/>
    <w:uiPriority w:val="10"/>
    <w:rsid w:val="00D76352"/>
    <w:pPr>
      <w:numPr>
        <w:numId w:val="8"/>
      </w:numPr>
      <w:contextualSpacing/>
    </w:pPr>
    <w:rPr>
      <w:color w:val="555555" w:themeColor="text2"/>
    </w:rPr>
  </w:style>
  <w:style w:type="paragraph" w:styleId="ListBullet5">
    <w:name w:val="List Bullet 5"/>
    <w:basedOn w:val="Normal"/>
    <w:uiPriority w:val="10"/>
    <w:rsid w:val="00D76352"/>
    <w:pPr>
      <w:numPr>
        <w:numId w:val="9"/>
      </w:numPr>
      <w:contextualSpacing/>
    </w:pPr>
    <w:rPr>
      <w:color w:val="555555" w:themeColor="text2"/>
    </w:rPr>
  </w:style>
  <w:style w:type="paragraph" w:customStyle="1" w:styleId="ProgramNameWhite">
    <w:name w:val="Program Name White"/>
    <w:uiPriority w:val="5"/>
    <w:qFormat/>
    <w:rsid w:val="002D0998"/>
    <w:pPr>
      <w:spacing w:after="0" w:line="192" w:lineRule="auto"/>
      <w:textboxTightWrap w:val="allLines"/>
    </w:pPr>
    <w:rPr>
      <w:b/>
      <w:caps/>
      <w:color w:val="FFFFFF" w:themeColor="background1"/>
      <w:sz w:val="20"/>
    </w:rPr>
  </w:style>
  <w:style w:type="paragraph" w:customStyle="1" w:styleId="Bodycopy1Indent">
    <w:name w:val="Body copy 1 Indent"/>
    <w:basedOn w:val="Bodycopy1"/>
    <w:uiPriority w:val="2"/>
    <w:qFormat/>
    <w:rsid w:val="00AF302C"/>
    <w:pPr>
      <w:ind w:left="432"/>
    </w:pPr>
  </w:style>
  <w:style w:type="paragraph" w:customStyle="1" w:styleId="Bodycopy2Indent">
    <w:name w:val="Body copy 2 Indent"/>
    <w:basedOn w:val="Normal"/>
    <w:uiPriority w:val="2"/>
    <w:qFormat/>
    <w:rsid w:val="00AF302C"/>
    <w:pPr>
      <w:ind w:left="432"/>
    </w:pPr>
    <w:rPr>
      <w:color w:val="555555" w:themeColor="text1"/>
      <w:sz w:val="20"/>
      <w:szCs w:val="20"/>
    </w:rPr>
  </w:style>
  <w:style w:type="numbering" w:customStyle="1" w:styleId="ListNumberAlpha1">
    <w:name w:val="List Number/Alpha 1"/>
    <w:uiPriority w:val="99"/>
    <w:rsid w:val="00AF302C"/>
    <w:pPr>
      <w:numPr>
        <w:numId w:val="10"/>
      </w:numPr>
    </w:pPr>
  </w:style>
  <w:style w:type="numbering" w:customStyle="1" w:styleId="ListNumberAlpha2">
    <w:name w:val="List Number/Alpha 2"/>
    <w:uiPriority w:val="99"/>
    <w:rsid w:val="00AF302C"/>
    <w:pPr>
      <w:numPr>
        <w:numId w:val="11"/>
      </w:numPr>
    </w:pPr>
  </w:style>
  <w:style w:type="character" w:styleId="FollowedHyperlink">
    <w:name w:val="FollowedHyperlink"/>
    <w:basedOn w:val="DefaultParagraphFont"/>
    <w:uiPriority w:val="99"/>
    <w:semiHidden/>
    <w:locked/>
    <w:rsid w:val="00E0054F"/>
    <w:rPr>
      <w:color w:val="9B0059" w:themeColor="accent4"/>
      <w:u w:val="single"/>
    </w:rPr>
  </w:style>
  <w:style w:type="paragraph" w:customStyle="1" w:styleId="TableContentSmall">
    <w:name w:val="Table Content (Small)"/>
    <w:basedOn w:val="Normal"/>
    <w:uiPriority w:val="7"/>
    <w:qFormat/>
    <w:rsid w:val="006F2332"/>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6F2332"/>
    <w:pPr>
      <w:spacing w:line="240" w:lineRule="auto"/>
      <w:jc w:val="center"/>
    </w:pPr>
  </w:style>
  <w:style w:type="paragraph" w:customStyle="1" w:styleId="TableContentSmallAlignRight">
    <w:name w:val="Table Content (Small Align Right)"/>
    <w:basedOn w:val="TableContentSmallAlignCentered"/>
    <w:uiPriority w:val="7"/>
    <w:qFormat/>
    <w:rsid w:val="006F2332"/>
    <w:pPr>
      <w:jc w:val="right"/>
    </w:pPr>
  </w:style>
  <w:style w:type="paragraph" w:customStyle="1" w:styleId="TableContentWhiteSmallAlignRight">
    <w:name w:val="Table Content White (Small Align Right)"/>
    <w:basedOn w:val="TableContentSmallAlignRight"/>
    <w:uiPriority w:val="7"/>
    <w:qFormat/>
    <w:rsid w:val="006F2332"/>
    <w:rPr>
      <w:color w:val="FFFFFF" w:themeColor="background1"/>
    </w:rPr>
  </w:style>
  <w:style w:type="paragraph" w:customStyle="1" w:styleId="TableContentWhiteSmallAlignCentered">
    <w:name w:val="Table Content White (Small Align Centered)"/>
    <w:basedOn w:val="TableContentSmallAlignCentered"/>
    <w:uiPriority w:val="7"/>
    <w:qFormat/>
    <w:rsid w:val="006F2332"/>
    <w:rPr>
      <w:color w:val="FFFFFF" w:themeColor="background1"/>
    </w:rPr>
  </w:style>
  <w:style w:type="paragraph" w:customStyle="1" w:styleId="TableContentWhiteSmall">
    <w:name w:val="Table Content White (Small)"/>
    <w:basedOn w:val="TableContentSmall"/>
    <w:uiPriority w:val="7"/>
    <w:qFormat/>
    <w:rsid w:val="006F2332"/>
    <w:rPr>
      <w:color w:val="FFFFFF" w:themeColor="background1"/>
    </w:rPr>
  </w:style>
  <w:style w:type="paragraph" w:customStyle="1" w:styleId="Wingdings">
    <w:name w:val="Wingdings"/>
    <w:basedOn w:val="Normal"/>
    <w:uiPriority w:val="13"/>
    <w:qFormat/>
    <w:rsid w:val="006F2332"/>
    <w:rPr>
      <w:rFonts w:ascii="Wingdings" w:hAnsi="Wingdings"/>
      <w:color w:val="555555" w:themeColor="text2"/>
      <w:sz w:val="24"/>
    </w:rPr>
  </w:style>
  <w:style w:type="paragraph" w:customStyle="1" w:styleId="Wingdings2">
    <w:name w:val="Wingdings 2"/>
    <w:basedOn w:val="Wingdings"/>
    <w:uiPriority w:val="13"/>
    <w:qFormat/>
    <w:rsid w:val="006F2332"/>
    <w:rPr>
      <w:rFonts w:ascii="Wingdings 2" w:hAnsi="Wingdings 2"/>
    </w:rPr>
  </w:style>
  <w:style w:type="paragraph" w:customStyle="1" w:styleId="Wingdings3">
    <w:name w:val="Wingdings 3"/>
    <w:basedOn w:val="Wingdings2"/>
    <w:uiPriority w:val="13"/>
    <w:qFormat/>
    <w:rsid w:val="006F2332"/>
    <w:rPr>
      <w:rFonts w:ascii="Wingdings 3" w:hAnsi="Wingdings 3"/>
    </w:rPr>
  </w:style>
  <w:style w:type="paragraph" w:customStyle="1" w:styleId="WingdingsCentered">
    <w:name w:val="Wingdings Centered"/>
    <w:basedOn w:val="Wingdings"/>
    <w:uiPriority w:val="13"/>
    <w:qFormat/>
    <w:rsid w:val="006F2332"/>
    <w:pPr>
      <w:jc w:val="center"/>
    </w:pPr>
  </w:style>
  <w:style w:type="paragraph" w:customStyle="1" w:styleId="Wingdings2Centered">
    <w:name w:val="Wingdings 2 Centered"/>
    <w:basedOn w:val="Wingdings2"/>
    <w:uiPriority w:val="13"/>
    <w:qFormat/>
    <w:rsid w:val="006F2332"/>
    <w:pPr>
      <w:jc w:val="center"/>
    </w:pPr>
  </w:style>
  <w:style w:type="paragraph" w:customStyle="1" w:styleId="Wingdings3Centered">
    <w:name w:val="Wingdings 3 Centered"/>
    <w:basedOn w:val="Wingdings3"/>
    <w:uiPriority w:val="13"/>
    <w:qFormat/>
    <w:rsid w:val="006F2332"/>
    <w:pPr>
      <w:jc w:val="center"/>
    </w:pPr>
  </w:style>
  <w:style w:type="paragraph" w:customStyle="1" w:styleId="ListBulletWhite">
    <w:name w:val="List Bullet (White)"/>
    <w:basedOn w:val="ListBullet"/>
    <w:uiPriority w:val="11"/>
    <w:qFormat/>
    <w:rsid w:val="003965F1"/>
    <w:pPr>
      <w:numPr>
        <w:numId w:val="12"/>
      </w:numPr>
      <w:ind w:left="216" w:hanging="216"/>
    </w:pPr>
    <w:rPr>
      <w:color w:val="FFFFFF" w:themeColor="background1"/>
    </w:rPr>
  </w:style>
  <w:style w:type="paragraph" w:customStyle="1" w:styleId="Heading1NoTOC">
    <w:name w:val="Heading 1 (No TOC)"/>
    <w:uiPriority w:val="1"/>
    <w:qFormat/>
    <w:rsid w:val="004F393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4F393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A82BF5"/>
    <w:pPr>
      <w:spacing w:before="160" w:after="0"/>
    </w:pPr>
    <w:rPr>
      <w:color w:val="00ADD6"/>
      <w:sz w:val="32"/>
      <w:szCs w:val="32"/>
    </w:rPr>
  </w:style>
  <w:style w:type="paragraph" w:customStyle="1" w:styleId="ProgramName">
    <w:name w:val="Program Name"/>
    <w:uiPriority w:val="5"/>
    <w:qFormat/>
    <w:rsid w:val="0032505D"/>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32505D"/>
    <w:rPr>
      <w:b w:val="0"/>
    </w:rPr>
  </w:style>
  <w:style w:type="character" w:customStyle="1" w:styleId="Heading4Char">
    <w:name w:val="Heading 4 Char"/>
    <w:basedOn w:val="DefaultParagraphFont"/>
    <w:link w:val="Heading4"/>
    <w:uiPriority w:val="1"/>
    <w:rsid w:val="00925297"/>
    <w:rPr>
      <w:rFonts w:eastAsiaTheme="majorEastAsia" w:cstheme="majorBidi"/>
      <w:b/>
      <w:iCs/>
      <w:color w:val="EA5F14" w:themeColor="accent2"/>
      <w:sz w:val="28"/>
    </w:rPr>
  </w:style>
  <w:style w:type="table" w:styleId="GridTable4">
    <w:name w:val="Grid Table 4"/>
    <w:basedOn w:val="TableNormal"/>
    <w:uiPriority w:val="49"/>
    <w:locked/>
    <w:rsid w:val="00CC3677"/>
    <w:pPr>
      <w:spacing w:after="0" w:line="240" w:lineRule="auto"/>
    </w:pPr>
    <w:rPr>
      <w:rFonts w:asciiTheme="minorHAnsi" w:eastAsiaTheme="minorEastAsia" w:hAnsiTheme="minorHAnsi"/>
      <w:color w:val="auto"/>
    </w:rPr>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insideV w:val="single" w:sz="4" w:space="0" w:color="999999" w:themeColor="text1" w:themeTint="99"/>
      </w:tblBorders>
    </w:tblPr>
    <w:tblStylePr w:type="firstRow">
      <w:rPr>
        <w:b/>
        <w:bCs/>
        <w:color w:val="FFFFFF" w:themeColor="background1"/>
      </w:rPr>
      <w:tblPr/>
      <w:tcPr>
        <w:tcBorders>
          <w:top w:val="single" w:sz="4" w:space="0" w:color="555555" w:themeColor="text1"/>
          <w:left w:val="single" w:sz="4" w:space="0" w:color="555555" w:themeColor="text1"/>
          <w:bottom w:val="single" w:sz="4" w:space="0" w:color="555555" w:themeColor="text1"/>
          <w:right w:val="single" w:sz="4" w:space="0" w:color="555555" w:themeColor="text1"/>
          <w:insideH w:val="nil"/>
          <w:insideV w:val="nil"/>
        </w:tcBorders>
        <w:shd w:val="clear" w:color="auto" w:fill="555555" w:themeFill="text1"/>
      </w:tcPr>
    </w:tblStylePr>
    <w:tblStylePr w:type="lastRow">
      <w:rPr>
        <w:b/>
        <w:bCs/>
      </w:rPr>
      <w:tblPr/>
      <w:tcPr>
        <w:tcBorders>
          <w:top w:val="double" w:sz="4" w:space="0" w:color="555555"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a.energyem@commerce.wa.gov"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wa.energyem@commerce.wa.gov"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wa.energyem@commerce.wa.go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commerce.wa.gov/growing-the-economy/energy/energy-emergencies/fuel-planning-toolkit/"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wa.energyem@commerce.wa.gov"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642b20c1ce541081b05f205aac1b47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A98C61-0C08-4004-ACFD-3BEA264513ED}">
  <ds:schemaRefs>
    <ds:schemaRef ds:uri="http://schemas.microsoft.com/sharepoint/v3/contenttype/forms"/>
  </ds:schemaRefs>
</ds:datastoreItem>
</file>

<file path=customXml/itemProps3.xml><?xml version="1.0" encoding="utf-8"?>
<ds:datastoreItem xmlns:ds="http://schemas.openxmlformats.org/officeDocument/2006/customXml" ds:itemID="{CFB253D5-8B52-4EBD-BDBE-4A310E68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CEDD8E-D394-49C7-AB9E-CACA755C683B}">
  <ds:schemaRef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sharepoint/v3"/>
  </ds:schemaRefs>
</ds:datastoreItem>
</file>

<file path=customXml/itemProps5.xml><?xml version="1.0" encoding="utf-8"?>
<ds:datastoreItem xmlns:ds="http://schemas.openxmlformats.org/officeDocument/2006/customXml" ds:itemID="{3457F930-8C6B-419B-8D32-AB787F18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Pages>
  <Words>5588</Words>
  <Characters>31853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Minimal Template v3.0 UnL</vt:lpstr>
    </vt:vector>
  </TitlesOfParts>
  <Company>Washington State Department of Commerce</Company>
  <LinksUpToDate>false</LinksUpToDate>
  <CharactersWithSpaces>37367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Minimal Template v3.0 UnL</dc:title>
  <dc:subject>ghjg</dc:subject>
  <dc:creator>Dept of Commerce</dc:creator>
  <cp:keywords>Commerce, Department of Commerce, WA, Dept. of Commerce, WA, Washington state, Strengthening communities, community, help</cp:keywords>
  <dc:description/>
  <cp:lastModifiedBy>Rachel Lucas</cp:lastModifiedBy>
  <cp:revision>7</cp:revision>
  <cp:lastPrinted>2019-05-28T17:23:00Z</cp:lastPrinted>
  <dcterms:created xsi:type="dcterms:W3CDTF">2022-04-09T00:51:00Z</dcterms:created>
  <dcterms:modified xsi:type="dcterms:W3CDTF">2022-04-09T01:25:00Z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