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9538972"/>
    <w:p w14:paraId="3DF9CCA0" w14:textId="77777777" w:rsidR="002D0998" w:rsidRPr="00FB015C" w:rsidRDefault="00925297" w:rsidP="00FB015C">
      <w:pPr>
        <w:pStyle w:val="Heading1"/>
      </w:pPr>
      <w:r w:rsidRPr="00FB015C">
        <w:rPr>
          <w:noProof/>
        </w:rPr>
        <mc:AlternateContent>
          <mc:Choice Requires="wpg">
            <w:drawing>
              <wp:anchor distT="0" distB="0" distL="114300" distR="114300" simplePos="0" relativeHeight="251662336" behindDoc="0" locked="0" layoutInCell="1" allowOverlap="1" wp14:anchorId="0DD2176D" wp14:editId="4FD97036">
                <wp:simplePos x="0" y="0"/>
                <wp:positionH relativeFrom="margin">
                  <wp:posOffset>-228600</wp:posOffset>
                </wp:positionH>
                <wp:positionV relativeFrom="page">
                  <wp:posOffset>228600</wp:posOffset>
                </wp:positionV>
                <wp:extent cx="7315200" cy="114300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7315200" cy="1143000"/>
                          <a:chOff x="0" y="0"/>
                          <a:chExt cx="7315200" cy="1143000"/>
                        </a:xfrm>
                      </wpg:grpSpPr>
                      <wps:wsp>
                        <wps:cNvPr id="24" name="Header BG fill"/>
                        <wps:cNvSpPr/>
                        <wps:spPr>
                          <a:xfrm>
                            <a:off x="0" y="0"/>
                            <a:ext cx="7315200" cy="1143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7145" y="339437"/>
                            <a:ext cx="1638300" cy="463550"/>
                          </a:xfrm>
                          <a:prstGeom prst="rect">
                            <a:avLst/>
                          </a:prstGeom>
                          <a:noFill/>
                          <a:ln>
                            <a:noFill/>
                          </a:ln>
                        </pic:spPr>
                      </pic:pic>
                    </wpg:wgp>
                  </a:graphicData>
                </a:graphic>
              </wp:anchor>
            </w:drawing>
          </mc:Choice>
          <mc:Fallback>
            <w:pict>
              <v:group w14:anchorId="4635B82F" id="Group 3" o:spid="_x0000_s1026" style="position:absolute;margin-left:-18pt;margin-top:18pt;width:8in;height:90pt;z-index:251662336;mso-position-horizontal-relative:margin;mso-position-vertical-relative:page" coordsize="73152,11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">
                <v:rect id="Header BG fill" o:spid="_x0000_s1027" style="position:absolute;width:7315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" fillcolor="#0a82a0 [3209]" stroked="f" strokeweight="1pt"/>
                <v:shape id="Picture 51" o:spid="_x0000_s1028" type="#_x0000_t75" style="position:absolute;left:3671;top:3394;width:1638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">
                  <v:imagedata r:id="rId13" o:title=""/>
                  <v:path arrowok="t"/>
                </v:shape>
                <w10:wrap type="topAndBottom" anchorx="margin" anchory="page"/>
              </v:group>
            </w:pict>
          </mc:Fallback>
        </mc:AlternateContent>
      </w:r>
      <w:r w:rsidR="00247284" w:rsidRPr="00FB015C">
        <w:rPr>
          <w:noProof/>
        </w:rPr>
        <mc:AlternateContent>
          <mc:Choice Requires="wpg">
            <w:drawing>
              <wp:anchor distT="0" distB="0" distL="114300" distR="114300" simplePos="0" relativeHeight="251663360" behindDoc="0" locked="0" layoutInCell="1" allowOverlap="1" wp14:anchorId="63B2A99F" wp14:editId="58222914">
                <wp:simplePos x="0" y="0"/>
                <wp:positionH relativeFrom="margin">
                  <wp:posOffset>4281055</wp:posOffset>
                </wp:positionH>
                <wp:positionV relativeFrom="page">
                  <wp:posOffset>630382</wp:posOffset>
                </wp:positionV>
                <wp:extent cx="2522220" cy="457200"/>
                <wp:effectExtent l="0" t="0" r="11430" b="0"/>
                <wp:wrapNone/>
                <wp:docPr id="13" name="Group 13"/>
                <wp:cNvGraphicFramePr/>
                <a:graphic xmlns:a="http://schemas.openxmlformats.org/drawingml/2006/main">
                  <a:graphicData uri="http://schemas.microsoft.com/office/word/2010/wordprocessingGroup">
                    <wpg:wgp>
                      <wpg:cNvGrpSpPr/>
                      <wpg:grpSpPr>
                        <a:xfrm>
                          <a:off x="0" y="0"/>
                          <a:ext cx="2522220" cy="457200"/>
                          <a:chOff x="0" y="0"/>
                          <a:chExt cx="2522941" cy="457200"/>
                        </a:xfrm>
                      </wpg:grpSpPr>
                      <wps:wsp>
                        <wps:cNvPr id="14" name="Text Box 14"/>
                        <wps:cNvSpPr txBox="1"/>
                        <wps:spPr>
                          <a:xfrm>
                            <a:off x="236823" y="6578"/>
                            <a:ext cx="2286118" cy="438912"/>
                          </a:xfrm>
                          <a:prstGeom prst="rect">
                            <a:avLst/>
                          </a:prstGeom>
                          <a:noFill/>
                          <a:ln w="6350">
                            <a:noFill/>
                          </a:ln>
                        </wps:spPr>
                        <wps:txbx>
                          <w:txbxContent>
                            <w:p w14:paraId="4FBA0A39" w14:textId="77777777" w:rsidR="00247284" w:rsidRPr="000410E9" w:rsidRDefault="007E51AB" w:rsidP="00247284">
                              <w:pPr>
                                <w:pStyle w:val="ProgramNameWhite"/>
                              </w:pPr>
                              <w:r>
                                <w:t>SEEP Office</w:t>
                              </w:r>
                            </w:p>
                          </w:txbxContent>
                        </wps:txbx>
                        <wps:bodyPr rot="0" spcFirstLastPara="0" vertOverflow="overflow" horzOverflow="overflow" vert="horz" wrap="square" lIns="0" tIns="0" rIns="0" bIns="18288" numCol="1" spcCol="0" rtlCol="0" fromWordArt="0" anchor="b" anchorCtr="0" forceAA="0" compatLnSpc="1">
                          <a:prstTxWarp prst="textNoShape">
                            <a:avLst/>
                          </a:prstTxWarp>
                          <a:noAutofit/>
                        </wps:bodyPr>
                      </wps:wsp>
                      <wps:wsp>
                        <wps:cNvPr id="16" name="Rectangle 16"/>
                        <wps:cNvSpPr/>
                        <wps:spPr>
                          <a:xfrm>
                            <a:off x="0" y="0"/>
                            <a:ext cx="4572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3B2A99F" id="Group 13" o:spid="_x0000_s1026" style="position:absolute;margin-left:337.1pt;margin-top:49.65pt;width:198.6pt;height:36pt;z-index:251663360;mso-position-horizontal-relative:margin;mso-position-vertical-relative:page;mso-width-relative:margin" coordsize="2522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">
                <v:shapetype id="_x0000_t202" coordsize="21600,21600" o:spt="202" path="m,l,21600r21600,l21600,xe">
                  <v:stroke joinstyle="miter"/>
                  <v:path gradientshapeok="t" o:connecttype="rect"/>
                </v:shapetype>
                <v:shape id="Text Box 14" o:spid="_x0000_s1027" type="#_x0000_t202" style="position:absolute;left:2368;top:65;width:22861;height:43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" filled="f" stroked="f" strokeweight=".5pt">
                  <v:textbox inset="0,0,0,1.44pt">
                    <w:txbxContent>
                      <w:p w14:paraId="4FBA0A39" w14:textId="77777777" w:rsidR="00247284" w:rsidRPr="000410E9" w:rsidRDefault="007E51AB" w:rsidP="00247284">
                        <w:pPr>
                          <w:pStyle w:val="ProgramNameWhite"/>
                        </w:pPr>
                        <w:r>
                          <w:t>SEEP Office</w:t>
                        </w:r>
                      </w:p>
                    </w:txbxContent>
                  </v:textbox>
                </v:shape>
                <v:rect id="Rectangle 16" o:spid="_x0000_s1028" style="position:absolute;width:4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w10:wrap anchorx="margin" anchory="page"/>
              </v:group>
            </w:pict>
          </mc:Fallback>
        </mc:AlternateContent>
      </w:r>
      <w:r w:rsidR="00FB015C" w:rsidRPr="00FB015C">
        <w:t>Results Washington Project</w:t>
      </w:r>
    </w:p>
    <w:p w14:paraId="332BDE5B" w14:textId="77777777" w:rsidR="00FB015C" w:rsidRDefault="00FB015C" w:rsidP="00FB015C">
      <w:pPr>
        <w:pStyle w:val="Heading2"/>
      </w:pPr>
      <w:r w:rsidRPr="00FB015C">
        <w:t>State Agency GH</w:t>
      </w:r>
      <w:r>
        <w:t>G Emissions Reduction Planning</w:t>
      </w:r>
    </w:p>
    <w:p w14:paraId="34FE26CB" w14:textId="7D4BCD1E" w:rsidR="00FB015C" w:rsidRPr="00FB015C" w:rsidRDefault="00FB015C" w:rsidP="00FB015C">
      <w:pPr>
        <w:pStyle w:val="Heading3"/>
      </w:pPr>
      <w:r w:rsidRPr="00FB015C">
        <w:t xml:space="preserve">Equity and Environmental Justice Considerations </w:t>
      </w:r>
      <w:r w:rsidR="006677E3">
        <w:t>Tool</w:t>
      </w:r>
      <w:bookmarkStart w:id="1" w:name="_GoBack"/>
      <w:bookmarkEnd w:id="1"/>
      <w:r w:rsidRPr="00FB015C">
        <w:t xml:space="preserve"> – Summary and Instructions</w:t>
      </w:r>
    </w:p>
    <w:bookmarkEnd w:id="0"/>
    <w:p w14:paraId="15231C81" w14:textId="77777777" w:rsidR="00FB015C" w:rsidRDefault="00FB015C" w:rsidP="00FB015C">
      <w:pPr>
        <w:pStyle w:val="Heading4"/>
      </w:pPr>
      <w:r>
        <w:t>Summary</w:t>
      </w:r>
    </w:p>
    <w:p w14:paraId="7F0943C5" w14:textId="77777777" w:rsidR="00FB015C" w:rsidRPr="00FB015C" w:rsidRDefault="00FB015C" w:rsidP="00FB015C">
      <w:pPr>
        <w:pStyle w:val="Bodycopy1"/>
      </w:pPr>
      <w:r w:rsidRPr="00FB015C">
        <w:t xml:space="preserve">When making plans, processes, or decisions on projects that have energy efficiency or GHG reduction components, </w:t>
      </w:r>
      <w:r w:rsidR="00A716E7">
        <w:t>it</w:t>
      </w:r>
      <w:r w:rsidRPr="00FB015C">
        <w:t xml:space="preserve"> is important that state agencies consider equity and environmental justice.</w:t>
      </w:r>
    </w:p>
    <w:p w14:paraId="2179E4A3" w14:textId="77777777" w:rsidR="00FB015C" w:rsidRDefault="00FB015C" w:rsidP="00FB015C">
      <w:pPr>
        <w:pStyle w:val="Bodycopy1"/>
      </w:pPr>
      <w:r w:rsidRPr="00FB015C">
        <w:t>Environmental Justice and equity goals are to:</w:t>
      </w:r>
    </w:p>
    <w:p w14:paraId="5C4515A8" w14:textId="77777777" w:rsidR="00FB015C" w:rsidRDefault="00FB015C" w:rsidP="00FB015C">
      <w:pPr>
        <w:pStyle w:val="ListBullet2"/>
        <w:numPr>
          <w:ilvl w:val="0"/>
          <w:numId w:val="3"/>
        </w:numPr>
      </w:pPr>
      <w:r w:rsidRPr="00FB015C">
        <w:t xml:space="preserve">Understand who benefits and who is impacted by the project. </w:t>
      </w:r>
    </w:p>
    <w:p w14:paraId="615CC311" w14:textId="77777777" w:rsidR="00FB015C" w:rsidRDefault="00FB015C" w:rsidP="00FB015C">
      <w:pPr>
        <w:pStyle w:val="ListBullet2"/>
        <w:numPr>
          <w:ilvl w:val="0"/>
          <w:numId w:val="3"/>
        </w:numPr>
      </w:pPr>
      <w:r w:rsidRPr="00FB015C">
        <w:t>Ensure the project does not have adverse impacts or contribute to environmental and health disparities for overburdened communities and underserved populations.</w:t>
      </w:r>
    </w:p>
    <w:p w14:paraId="3EB458BD" w14:textId="77777777" w:rsidR="00925297" w:rsidRDefault="00FB015C" w:rsidP="00FB015C">
      <w:pPr>
        <w:pStyle w:val="ListBullet2"/>
        <w:numPr>
          <w:ilvl w:val="0"/>
          <w:numId w:val="3"/>
        </w:numPr>
      </w:pPr>
      <w:r w:rsidRPr="00FB015C">
        <w:t>Where possible, create benefits for communities that reduce environmental and health burdens.</w:t>
      </w:r>
    </w:p>
    <w:p w14:paraId="27BD2447" w14:textId="77777777" w:rsidR="00FB015C" w:rsidRPr="00FB015C" w:rsidRDefault="00FB015C" w:rsidP="00FB015C">
      <w:pPr>
        <w:pStyle w:val="Heading4"/>
      </w:pPr>
      <w:r w:rsidRPr="00FB015C">
        <w:t>What to Consider</w:t>
      </w:r>
    </w:p>
    <w:p w14:paraId="1E257490" w14:textId="77777777" w:rsidR="00FB015C" w:rsidRDefault="00FB015C" w:rsidP="00FB015C">
      <w:pPr>
        <w:pStyle w:val="Bodycopy1"/>
      </w:pPr>
      <w:r w:rsidRPr="00FB015C">
        <w:t>When answering the questions below, consider:</w:t>
      </w:r>
    </w:p>
    <w:p w14:paraId="1DF577B4" w14:textId="77777777" w:rsidR="00FB015C" w:rsidRPr="00FB015C" w:rsidRDefault="00FB015C" w:rsidP="00FB015C">
      <w:pPr>
        <w:pStyle w:val="ListBullet2"/>
        <w:numPr>
          <w:ilvl w:val="0"/>
          <w:numId w:val="27"/>
        </w:numPr>
        <w:rPr>
          <w:b/>
        </w:rPr>
      </w:pPr>
      <w:r w:rsidRPr="00FB015C">
        <w:rPr>
          <w:b/>
        </w:rPr>
        <w:t xml:space="preserve">Location </w:t>
      </w:r>
    </w:p>
    <w:p w14:paraId="6CFE017D" w14:textId="77777777" w:rsidR="00FB015C" w:rsidRDefault="00FB015C" w:rsidP="00FB015C">
      <w:pPr>
        <w:pStyle w:val="ListBullet2"/>
        <w:numPr>
          <w:ilvl w:val="0"/>
          <w:numId w:val="27"/>
        </w:numPr>
      </w:pPr>
      <w:r w:rsidRPr="00FB015C">
        <w:rPr>
          <w:b/>
        </w:rPr>
        <w:t>Lifecycle impacts</w:t>
      </w:r>
      <w:r w:rsidRPr="00FB015C">
        <w:t xml:space="preserve">, do not limit your analysis to the final product, consider the base materials, parts, and components that the project will use </w:t>
      </w:r>
    </w:p>
    <w:p w14:paraId="678C1517" w14:textId="77777777" w:rsidR="00FB015C" w:rsidRDefault="00FB015C" w:rsidP="00FB015C">
      <w:pPr>
        <w:pStyle w:val="ListBullet2"/>
        <w:numPr>
          <w:ilvl w:val="0"/>
          <w:numId w:val="27"/>
        </w:numPr>
      </w:pPr>
      <w:r w:rsidRPr="00FB015C">
        <w:rPr>
          <w:b/>
        </w:rPr>
        <w:t>Human health and environmental impacts</w:t>
      </w:r>
      <w:r w:rsidRPr="00FB015C">
        <w:t xml:space="preserve"> of the project</w:t>
      </w:r>
    </w:p>
    <w:p w14:paraId="0411F6CA" w14:textId="77777777" w:rsidR="00FB015C" w:rsidRDefault="00FB015C" w:rsidP="00FB015C">
      <w:pPr>
        <w:pStyle w:val="ListBullet2"/>
        <w:numPr>
          <w:ilvl w:val="0"/>
          <w:numId w:val="27"/>
        </w:numPr>
      </w:pPr>
      <w:r w:rsidRPr="00FB015C">
        <w:rPr>
          <w:b/>
        </w:rPr>
        <w:t>Greenhouse gas emissions</w:t>
      </w:r>
      <w:r w:rsidRPr="00FB015C">
        <w:t xml:space="preserve"> of the project (while developing the project as well as once implemented or operating)</w:t>
      </w:r>
    </w:p>
    <w:p w14:paraId="40355848" w14:textId="77777777" w:rsidR="00FB015C" w:rsidRPr="00FB015C" w:rsidRDefault="00FB015C" w:rsidP="00FB015C">
      <w:pPr>
        <w:pStyle w:val="ListBullet2"/>
        <w:numPr>
          <w:ilvl w:val="0"/>
          <w:numId w:val="27"/>
        </w:numPr>
      </w:pPr>
      <w:r w:rsidRPr="00FB015C">
        <w:rPr>
          <w:b/>
        </w:rPr>
        <w:t>Local resources and contractors</w:t>
      </w:r>
      <w:r w:rsidRPr="00FB015C">
        <w:t xml:space="preserve"> to do this work</w:t>
      </w:r>
    </w:p>
    <w:p w14:paraId="5988A523" w14:textId="77777777" w:rsidR="00FB015C" w:rsidRDefault="00FB015C" w:rsidP="00FB015C">
      <w:pPr>
        <w:pStyle w:val="Bodycopy1"/>
      </w:pPr>
      <w:r w:rsidRPr="00FB015C">
        <w:t>Note: Keep in mind that by working with local contractors and minority- and women-owned businesses, state projects can promote a more equitable economy, and help develop new skills, service offerings, and expertise with new technology that will advance environmental goals and benefit overburdened communities or underserved populations.</w:t>
      </w:r>
    </w:p>
    <w:p w14:paraId="6A340787" w14:textId="77777777" w:rsidR="00FB015C" w:rsidRPr="00FB015C" w:rsidRDefault="00FB015C" w:rsidP="00FB015C">
      <w:pPr>
        <w:pStyle w:val="Heading4"/>
      </w:pPr>
      <w:r w:rsidRPr="00FB015C">
        <w:t>Completing the Questionnaire</w:t>
      </w:r>
    </w:p>
    <w:p w14:paraId="6911C1BF" w14:textId="77777777" w:rsidR="00FB015C" w:rsidRDefault="00FB015C" w:rsidP="00FB015C">
      <w:pPr>
        <w:pStyle w:val="Bodycopy1"/>
      </w:pPr>
      <w:r>
        <w:t>This questionnaire should be the initial step in your analysis and is intended to strengthen decision making. Don’t let individual questions derail you from making progress on environmental justice and equity goals. For instance, analyzing every material used in a project may be impossible. Focus your efforts on the most toxic or energy-</w:t>
      </w:r>
      <w:r>
        <w:lastRenderedPageBreak/>
        <w:t>intensive ones and use available guidance to choose alternatives. The goal is to take reasonable and meaningful steps towards decisions and projects with pro-equity outcomes.</w:t>
      </w:r>
    </w:p>
    <w:p w14:paraId="6942B851" w14:textId="77777777" w:rsidR="00FB015C" w:rsidRPr="00FB015C" w:rsidRDefault="00FB015C" w:rsidP="00FB015C">
      <w:pPr>
        <w:pStyle w:val="Subheading1"/>
      </w:pPr>
      <w:r w:rsidRPr="00FB015C">
        <w:t>Timing</w:t>
      </w:r>
    </w:p>
    <w:p w14:paraId="3FA5E5E6" w14:textId="77777777" w:rsidR="00FB015C" w:rsidRDefault="00FB015C" w:rsidP="00FB015C">
      <w:pPr>
        <w:pStyle w:val="Bodycopy1"/>
      </w:pPr>
      <w:r>
        <w:t>The following questions must be answered and incorporated into agency decision-making processes. This should be done early enough in the decision-making process to adjust the project to better meet equity and environmental justice goals. Projects should aim to maximize the benefits to overburdened communities or underserved populations and should not support or create environmental, social, economic, or health disparities for these communities or populations.</w:t>
      </w:r>
    </w:p>
    <w:p w14:paraId="5A7186AA" w14:textId="77777777" w:rsidR="00FB015C" w:rsidRDefault="00FB015C" w:rsidP="00FB015C">
      <w:pPr>
        <w:pStyle w:val="Subheading1"/>
      </w:pPr>
      <w:r>
        <w:t>Tribal collaboration and stakeholder input</w:t>
      </w:r>
    </w:p>
    <w:p w14:paraId="504806FE" w14:textId="77777777" w:rsidR="00FB015C" w:rsidRDefault="00FB015C" w:rsidP="00FB015C">
      <w:pPr>
        <w:pStyle w:val="Bodycopy1"/>
      </w:pPr>
      <w:r>
        <w:t>Consider Tribal collaboration and stakeholder meetings to provide affected communities and populations an opportunity to learn about, contribute to, and influence the project.  Meaningful engagement can support your evaluation of how you can minimize impacts and maximize benefits to those populations. Every project may have an impact on overburdened communities and underserved populations in some way, and this analysis should explicitly identify the impacts your project will have on these communities and populations.</w:t>
      </w:r>
    </w:p>
    <w:p w14:paraId="764112F0" w14:textId="77777777" w:rsidR="00FB015C" w:rsidRPr="00FB015C" w:rsidRDefault="00FB015C" w:rsidP="00FB015C">
      <w:pPr>
        <w:pStyle w:val="Heading3"/>
      </w:pPr>
      <w:r w:rsidRPr="00FB015C">
        <w:t xml:space="preserve">Environmental Justice and Equity Considerations Questionnaire </w:t>
      </w:r>
    </w:p>
    <w:p w14:paraId="39808B22" w14:textId="77777777" w:rsidR="00FB015C" w:rsidRDefault="00FB015C" w:rsidP="00FB015C">
      <w:pPr>
        <w:pStyle w:val="Bodycopy1"/>
        <w:rPr>
          <w:b/>
          <w:sz w:val="28"/>
        </w:rPr>
      </w:pPr>
      <w:r w:rsidRPr="00FB015C">
        <w:rPr>
          <w:b/>
        </w:rPr>
        <w:t xml:space="preserve">Project Title: </w:t>
      </w:r>
    </w:p>
    <w:p w14:paraId="13665A44" w14:textId="77777777" w:rsidR="00FB015C" w:rsidRPr="00FB015C" w:rsidRDefault="00FB015C" w:rsidP="00FB015C">
      <w:pPr>
        <w:pStyle w:val="Bodycopy1"/>
        <w:ind w:firstLine="720"/>
        <w:rPr>
          <w:b/>
          <w:sz w:val="28"/>
        </w:rPr>
      </w:pPr>
      <w:r>
        <w:t>(Enter Here)</w:t>
      </w:r>
    </w:p>
    <w:p w14:paraId="58A19E0C" w14:textId="77777777" w:rsidR="00FB015C" w:rsidRDefault="00FB015C" w:rsidP="00FB015C">
      <w:pPr>
        <w:pStyle w:val="Bodycopy1"/>
        <w:rPr>
          <w:b/>
        </w:rPr>
      </w:pPr>
      <w:r w:rsidRPr="00FB015C">
        <w:rPr>
          <w:b/>
        </w:rPr>
        <w:t>Description of Project:</w:t>
      </w:r>
    </w:p>
    <w:p w14:paraId="4B3906CE" w14:textId="77777777" w:rsidR="00FB015C" w:rsidRPr="00FB015C" w:rsidRDefault="00FB015C" w:rsidP="00FB015C">
      <w:pPr>
        <w:pStyle w:val="Bodycopy1"/>
        <w:ind w:firstLine="720"/>
        <w:rPr>
          <w:b/>
        </w:rPr>
      </w:pPr>
      <w:r>
        <w:t>(Enter Here)</w:t>
      </w:r>
    </w:p>
    <w:p w14:paraId="65C6DB82" w14:textId="77777777" w:rsidR="00FB015C" w:rsidRDefault="00FB015C" w:rsidP="00FB015C">
      <w:pPr>
        <w:pStyle w:val="Bodycopy1"/>
        <w:rPr>
          <w:b/>
        </w:rPr>
      </w:pPr>
      <w:r w:rsidRPr="00FB015C">
        <w:rPr>
          <w:b/>
        </w:rPr>
        <w:t>Answer all questions:</w:t>
      </w:r>
    </w:p>
    <w:p w14:paraId="18DFFFCB" w14:textId="56FB1ECC" w:rsidR="00FB015C" w:rsidRDefault="00FB015C" w:rsidP="00FB015C">
      <w:pPr>
        <w:pStyle w:val="Bodycopy1"/>
        <w:numPr>
          <w:ilvl w:val="0"/>
          <w:numId w:val="28"/>
        </w:numPr>
        <w:rPr>
          <w:b/>
        </w:rPr>
      </w:pPr>
      <w:r w:rsidRPr="00FB015C">
        <w:rPr>
          <w:b/>
        </w:rPr>
        <w:t>Who is affected? Identify overburdened communities or underserved populations who will benefit or be burdened by the project (short term and long term).</w:t>
      </w:r>
      <w:r>
        <w:t xml:space="preserve"> </w:t>
      </w:r>
      <w:r>
        <w:rPr>
          <w:b/>
        </w:rPr>
        <w:br/>
      </w:r>
      <w:r>
        <w:rPr>
          <w:b/>
        </w:rPr>
        <w:br/>
      </w:r>
      <w:r>
        <w:t xml:space="preserve">This might include impacts to communities or populations who are people of color, low-income, Tribes, indigenous, linguistically isolated, geographically isolated, politically underrepresented, and vulnerable or sensitive groups.  Key demographic information may be found with online data and mapping tools such as the </w:t>
      </w:r>
      <w:hyperlink r:id="rId14" w:history="1">
        <w:r w:rsidRPr="00AA1A51">
          <w:rPr>
            <w:rStyle w:val="Hyperlink"/>
          </w:rPr>
          <w:t>Washington Tracking Network Environmental Health Disparities Map (DOH)</w:t>
        </w:r>
      </w:hyperlink>
      <w:r>
        <w:t xml:space="preserve">, </w:t>
      </w:r>
      <w:hyperlink r:id="rId15" w:history="1">
        <w:r w:rsidRPr="00AA1A51">
          <w:rPr>
            <w:rStyle w:val="Hyperlink"/>
          </w:rPr>
          <w:t>EJSCREEN (EPA)</w:t>
        </w:r>
      </w:hyperlink>
      <w:r>
        <w:t xml:space="preserve">, </w:t>
      </w:r>
      <w:hyperlink r:id="rId16" w:history="1">
        <w:r w:rsidRPr="00AA1A51">
          <w:rPr>
            <w:rStyle w:val="Hyperlink"/>
          </w:rPr>
          <w:t>Language Mapping Tool (MIL)</w:t>
        </w:r>
      </w:hyperlink>
      <w:r>
        <w:t xml:space="preserve"> and </w:t>
      </w:r>
      <w:hyperlink r:id="rId17" w:history="1">
        <w:r w:rsidRPr="00AA1A51">
          <w:rPr>
            <w:rStyle w:val="Hyperlink"/>
          </w:rPr>
          <w:t>the US Census</w:t>
        </w:r>
      </w:hyperlink>
      <w:r>
        <w:t>.</w:t>
      </w:r>
    </w:p>
    <w:p w14:paraId="6464C1FF" w14:textId="77777777" w:rsidR="00FB015C" w:rsidRPr="00FB015C" w:rsidRDefault="00FB015C" w:rsidP="00FB015C">
      <w:pPr>
        <w:pStyle w:val="Bodycopy1"/>
        <w:ind w:left="720"/>
        <w:rPr>
          <w:b/>
        </w:rPr>
      </w:pPr>
      <w:r w:rsidRPr="00FB015C">
        <w:rPr>
          <w:b/>
        </w:rPr>
        <w:t>Answer (short term):</w:t>
      </w:r>
    </w:p>
    <w:p w14:paraId="087336C5" w14:textId="77777777" w:rsidR="00FB015C" w:rsidRDefault="00FB015C" w:rsidP="00FB015C">
      <w:pPr>
        <w:pStyle w:val="Bodycopy1"/>
        <w:ind w:left="720"/>
        <w:rPr>
          <w:b/>
        </w:rPr>
      </w:pPr>
      <w:r w:rsidRPr="00FB015C">
        <w:rPr>
          <w:b/>
        </w:rPr>
        <w:t>Answer (long term):</w:t>
      </w:r>
    </w:p>
    <w:p w14:paraId="4708E2F5" w14:textId="77777777" w:rsidR="00FB015C" w:rsidRDefault="00FB015C" w:rsidP="00FB015C">
      <w:pPr>
        <w:pStyle w:val="Bodycopy1"/>
        <w:numPr>
          <w:ilvl w:val="0"/>
          <w:numId w:val="28"/>
        </w:numPr>
        <w:rPr>
          <w:b/>
        </w:rPr>
      </w:pPr>
      <w:r w:rsidRPr="00FB015C">
        <w:rPr>
          <w:b/>
        </w:rPr>
        <w:t xml:space="preserve">How will those communities or populations be affected by this project? </w:t>
      </w:r>
    </w:p>
    <w:p w14:paraId="3AF79E1B" w14:textId="77777777" w:rsidR="00FB015C" w:rsidRDefault="00FB015C" w:rsidP="00FB015C">
      <w:pPr>
        <w:pStyle w:val="Bodycopy1"/>
        <w:numPr>
          <w:ilvl w:val="1"/>
          <w:numId w:val="28"/>
        </w:numPr>
        <w:rPr>
          <w:b/>
        </w:rPr>
      </w:pPr>
      <w:r w:rsidRPr="00FB015C">
        <w:rPr>
          <w:b/>
        </w:rPr>
        <w:t xml:space="preserve">Environmental Impacts </w:t>
      </w:r>
      <w:r w:rsidRPr="00FB015C">
        <w:rPr>
          <w:b/>
        </w:rPr>
        <w:br/>
      </w:r>
      <w:r>
        <w:t xml:space="preserve">For example:  Local communities may potentially be affected by short and long term impacts to </w:t>
      </w:r>
      <w:r>
        <w:lastRenderedPageBreak/>
        <w:t>the natural environment such as degradation of plants, habitat, air, water, and land.  As well as the built environment, including impacts to infrastructure such as buildings, roads, parks, and other spaces.</w:t>
      </w:r>
    </w:p>
    <w:p w14:paraId="48794820" w14:textId="77777777" w:rsidR="00FB015C" w:rsidRDefault="00FB015C" w:rsidP="00FB015C">
      <w:pPr>
        <w:pStyle w:val="Bodycopy1"/>
        <w:ind w:left="1440"/>
        <w:rPr>
          <w:b/>
        </w:rPr>
      </w:pPr>
      <w:r w:rsidRPr="00FB015C">
        <w:rPr>
          <w:b/>
        </w:rPr>
        <w:t xml:space="preserve">Answer: </w:t>
      </w:r>
    </w:p>
    <w:p w14:paraId="6FD0D70D" w14:textId="77777777" w:rsidR="00FB015C" w:rsidRPr="00FB015C" w:rsidRDefault="00FB015C" w:rsidP="00FB015C">
      <w:pPr>
        <w:pStyle w:val="Bodycopy1"/>
        <w:numPr>
          <w:ilvl w:val="1"/>
          <w:numId w:val="28"/>
        </w:numPr>
        <w:rPr>
          <w:b/>
        </w:rPr>
      </w:pPr>
      <w:r w:rsidRPr="00FB015C">
        <w:rPr>
          <w:b/>
        </w:rPr>
        <w:t>Health impacts</w:t>
      </w:r>
      <w:r>
        <w:br/>
        <w:t>For example: This might include short term health impacts from diesel fumes during construction, or long term health impacts from local air pollution due to burning natural gas onsite or gasoline vehicles traveling to and from the building. There may be health impacts to communities near mines or factories far away due to material choices and future consequences to communities due to this project’s incremental contribution to global GHG emissions. There could also be positive impacts to local health from job creation or other benefits.</w:t>
      </w:r>
    </w:p>
    <w:p w14:paraId="39D70F59" w14:textId="77777777" w:rsidR="00FB015C" w:rsidRDefault="00FB015C" w:rsidP="00FB015C">
      <w:pPr>
        <w:pStyle w:val="Bodycopy1"/>
        <w:ind w:left="1440"/>
        <w:rPr>
          <w:b/>
        </w:rPr>
      </w:pPr>
      <w:r w:rsidRPr="00FB015C">
        <w:rPr>
          <w:b/>
        </w:rPr>
        <w:t>Answer:</w:t>
      </w:r>
    </w:p>
    <w:p w14:paraId="0A74AC77" w14:textId="317CC99B" w:rsidR="00FB015C" w:rsidRDefault="00FB015C" w:rsidP="00FB015C">
      <w:pPr>
        <w:pStyle w:val="Bodycopy1"/>
        <w:numPr>
          <w:ilvl w:val="1"/>
          <w:numId w:val="28"/>
        </w:numPr>
        <w:rPr>
          <w:b/>
        </w:rPr>
      </w:pPr>
      <w:r w:rsidRPr="00FB015C">
        <w:rPr>
          <w:b/>
        </w:rPr>
        <w:t>Cultural impacts</w:t>
      </w:r>
      <w:r>
        <w:rPr>
          <w:b/>
        </w:rPr>
        <w:br/>
      </w:r>
      <w:proofErr w:type="gramStart"/>
      <w:r>
        <w:t>For</w:t>
      </w:r>
      <w:proofErr w:type="gramEnd"/>
      <w:r>
        <w:t xml:space="preserve"> example: Projects may impact culturally significant resources. A solar </w:t>
      </w:r>
      <w:r w:rsidR="00A716E7">
        <w:t xml:space="preserve">installation </w:t>
      </w:r>
      <w:r>
        <w:t>may be on land significant to tribes. Historically important landscapes or buildings may be impacted by projects.</w:t>
      </w:r>
    </w:p>
    <w:p w14:paraId="3909109F" w14:textId="77777777" w:rsidR="00FB015C" w:rsidRDefault="00FB015C" w:rsidP="00FB015C">
      <w:pPr>
        <w:pStyle w:val="Bodycopy1"/>
        <w:ind w:left="1440"/>
        <w:rPr>
          <w:b/>
        </w:rPr>
      </w:pPr>
      <w:r w:rsidRPr="00FB015C">
        <w:rPr>
          <w:b/>
        </w:rPr>
        <w:t>Answer:</w:t>
      </w:r>
    </w:p>
    <w:p w14:paraId="2BCF70DD" w14:textId="77777777" w:rsidR="00FB015C" w:rsidRDefault="00FB015C" w:rsidP="00FB015C">
      <w:pPr>
        <w:pStyle w:val="Bodycopy1"/>
        <w:numPr>
          <w:ilvl w:val="1"/>
          <w:numId w:val="28"/>
        </w:numPr>
        <w:rPr>
          <w:b/>
        </w:rPr>
      </w:pPr>
      <w:r w:rsidRPr="00FB015C">
        <w:rPr>
          <w:b/>
        </w:rPr>
        <w:t>Economic impacts</w:t>
      </w:r>
      <w:r>
        <w:rPr>
          <w:b/>
        </w:rPr>
        <w:br/>
      </w:r>
      <w:r>
        <w:t xml:space="preserve">For example: Projects may have short or long term impacts to local economies. Roads may need to be shut down while a project is under construction. This could harm local businesses. Note both negative and positive impacts from projects. A positive impact could be increased employment in the area. </w:t>
      </w:r>
    </w:p>
    <w:p w14:paraId="5029A49A" w14:textId="77777777" w:rsidR="00FB015C" w:rsidRPr="00FB015C" w:rsidRDefault="00FB015C" w:rsidP="00FB015C">
      <w:pPr>
        <w:pStyle w:val="Bodycopy1"/>
        <w:ind w:left="1440"/>
        <w:rPr>
          <w:b/>
        </w:rPr>
      </w:pPr>
      <w:r w:rsidRPr="00FB015C">
        <w:rPr>
          <w:b/>
        </w:rPr>
        <w:t>Answer:</w:t>
      </w:r>
    </w:p>
    <w:p w14:paraId="689C8B5F" w14:textId="77777777" w:rsidR="00FB015C" w:rsidRDefault="00FB015C" w:rsidP="00FB015C">
      <w:pPr>
        <w:pStyle w:val="Bodycopy1"/>
        <w:numPr>
          <w:ilvl w:val="1"/>
          <w:numId w:val="28"/>
        </w:numPr>
        <w:rPr>
          <w:b/>
        </w:rPr>
      </w:pPr>
      <w:r w:rsidRPr="00FB015C">
        <w:rPr>
          <w:b/>
        </w:rPr>
        <w:t>Community cohesion and well-being from the project</w:t>
      </w:r>
      <w:r>
        <w:rPr>
          <w:b/>
        </w:rPr>
        <w:br/>
      </w:r>
      <w:proofErr w:type="gramStart"/>
      <w:r>
        <w:t>For</w:t>
      </w:r>
      <w:proofErr w:type="gramEnd"/>
      <w:r>
        <w:t xml:space="preserve"> example: The potential effects may include natural and built environment changes that impact community cohesion. Does this project build physical structures that may split or disrupt a community? Are there impacts that may limit community events in the area? Does the project negatively affect the scenic views or recreational spaces in the area? Does the community accept and want the project?</w:t>
      </w:r>
    </w:p>
    <w:p w14:paraId="589BBD23" w14:textId="77777777" w:rsidR="00FB015C" w:rsidRDefault="00FB015C" w:rsidP="00FB015C">
      <w:pPr>
        <w:pStyle w:val="Bodycopy1"/>
        <w:ind w:left="1440"/>
        <w:rPr>
          <w:b/>
        </w:rPr>
      </w:pPr>
      <w:r w:rsidRPr="00FB015C">
        <w:rPr>
          <w:b/>
        </w:rPr>
        <w:t>Answer:</w:t>
      </w:r>
    </w:p>
    <w:p w14:paraId="69B3CAB1" w14:textId="77777777" w:rsidR="00FB015C" w:rsidRPr="00FB015C" w:rsidRDefault="00FB015C" w:rsidP="00FB015C">
      <w:pPr>
        <w:pStyle w:val="Bodycopy1"/>
        <w:numPr>
          <w:ilvl w:val="0"/>
          <w:numId w:val="28"/>
        </w:numPr>
        <w:rPr>
          <w:b/>
        </w:rPr>
      </w:pPr>
      <w:r w:rsidRPr="00FB015C">
        <w:rPr>
          <w:b/>
        </w:rPr>
        <w:t>Are there any unavoidable negative environmental, health, cultural, economic, or community cohesion and wellbeing impacts from the project? Can any impacts be mitigated? If so, how?</w:t>
      </w:r>
    </w:p>
    <w:p w14:paraId="3173E67B" w14:textId="77777777" w:rsidR="00FB015C" w:rsidRDefault="00FB015C" w:rsidP="00FB015C">
      <w:pPr>
        <w:pStyle w:val="Bodycopy1"/>
        <w:ind w:left="720"/>
        <w:rPr>
          <w:b/>
        </w:rPr>
      </w:pPr>
      <w:r w:rsidRPr="00FB015C">
        <w:rPr>
          <w:b/>
        </w:rPr>
        <w:t>Answer:</w:t>
      </w:r>
    </w:p>
    <w:p w14:paraId="465DD207" w14:textId="77777777" w:rsidR="00FB015C" w:rsidRDefault="00FB015C" w:rsidP="00FB015C">
      <w:pPr>
        <w:pStyle w:val="Bodycopy1"/>
        <w:numPr>
          <w:ilvl w:val="0"/>
          <w:numId w:val="28"/>
        </w:numPr>
        <w:rPr>
          <w:b/>
        </w:rPr>
      </w:pPr>
      <w:r w:rsidRPr="00FB015C">
        <w:rPr>
          <w:b/>
        </w:rPr>
        <w:lastRenderedPageBreak/>
        <w:t xml:space="preserve">How could the project be adapted to maximize benefits to overburdened communities or underserved populations? </w:t>
      </w:r>
    </w:p>
    <w:p w14:paraId="184F2C1D" w14:textId="02354D58" w:rsidR="00FB015C" w:rsidRDefault="00FB015C" w:rsidP="00FB015C">
      <w:pPr>
        <w:pStyle w:val="Bodycopy1"/>
        <w:ind w:left="720"/>
        <w:rPr>
          <w:b/>
        </w:rPr>
      </w:pPr>
      <w:r>
        <w:t>Such as change of location; use of alternative materials or equipment; contracting with local</w:t>
      </w:r>
      <w:r w:rsidR="00100108">
        <w:t>-,</w:t>
      </w:r>
      <w:r>
        <w:t xml:space="preserve"> minority</w:t>
      </w:r>
      <w:r w:rsidR="00100108">
        <w:t>-</w:t>
      </w:r>
      <w:r>
        <w:t xml:space="preserve"> and women-owned businesses; leveraging community assets and resources; and adjustments to infrastructure, products, or services.</w:t>
      </w:r>
    </w:p>
    <w:p w14:paraId="305C18A5" w14:textId="77777777" w:rsidR="00FB015C" w:rsidRDefault="00FB015C" w:rsidP="00FB015C">
      <w:pPr>
        <w:pStyle w:val="Bodycopy1"/>
        <w:ind w:left="720"/>
        <w:rPr>
          <w:b/>
        </w:rPr>
      </w:pPr>
      <w:r w:rsidRPr="00FB015C">
        <w:rPr>
          <w:b/>
        </w:rPr>
        <w:t>Answer:</w:t>
      </w:r>
    </w:p>
    <w:p w14:paraId="582A500D" w14:textId="77777777" w:rsidR="00FB015C" w:rsidRDefault="00FB015C" w:rsidP="00FB015C">
      <w:pPr>
        <w:pStyle w:val="Bodycopy1"/>
        <w:numPr>
          <w:ilvl w:val="0"/>
          <w:numId w:val="28"/>
        </w:numPr>
        <w:rPr>
          <w:b/>
        </w:rPr>
      </w:pPr>
      <w:r w:rsidRPr="00FB015C">
        <w:rPr>
          <w:b/>
        </w:rPr>
        <w:t xml:space="preserve">Does this project prioritize considerations to overburdened communities or underserved populations?  </w:t>
      </w:r>
      <w:r>
        <w:t>For example, does the project focus on overburdened communities or underserved populations, or address specific environmental and health disparities?</w:t>
      </w:r>
    </w:p>
    <w:p w14:paraId="6A4DE1F4" w14:textId="77777777" w:rsidR="00FB015C" w:rsidRDefault="00FB015C" w:rsidP="00FB015C">
      <w:pPr>
        <w:pStyle w:val="Bodycopy1"/>
        <w:ind w:left="720"/>
        <w:rPr>
          <w:b/>
        </w:rPr>
      </w:pPr>
      <w:r w:rsidRPr="00FB015C">
        <w:rPr>
          <w:b/>
        </w:rPr>
        <w:t>Answer:</w:t>
      </w:r>
    </w:p>
    <w:p w14:paraId="48E248AC" w14:textId="77777777" w:rsidR="00FB015C" w:rsidRDefault="00FB015C" w:rsidP="00FB015C">
      <w:pPr>
        <w:pStyle w:val="Bodycopy1"/>
        <w:ind w:left="720"/>
        <w:rPr>
          <w:b/>
        </w:rPr>
      </w:pPr>
    </w:p>
    <w:p w14:paraId="2C0AD211" w14:textId="77777777" w:rsidR="00FB015C" w:rsidRDefault="00FB015C" w:rsidP="00FB015C">
      <w:pPr>
        <w:pStyle w:val="Heading4"/>
      </w:pPr>
      <w:r>
        <w:t>Resources</w:t>
      </w:r>
    </w:p>
    <w:p w14:paraId="36299903" w14:textId="77777777" w:rsidR="00FB015C" w:rsidRDefault="006677E3" w:rsidP="00FB015C">
      <w:pPr>
        <w:pStyle w:val="ListBullet2"/>
        <w:numPr>
          <w:ilvl w:val="0"/>
          <w:numId w:val="27"/>
        </w:numPr>
      </w:pPr>
      <w:hyperlink r:id="rId18" w:history="1">
        <w:r w:rsidR="00FB015C" w:rsidRPr="007E51AB">
          <w:rPr>
            <w:rStyle w:val="Hyperlink"/>
          </w:rPr>
          <w:t>2021 State Energy Strategy</w:t>
        </w:r>
      </w:hyperlink>
      <w:r w:rsidR="00FB015C">
        <w:t xml:space="preserve"> </w:t>
      </w:r>
    </w:p>
    <w:p w14:paraId="74DFE2D3" w14:textId="77777777" w:rsidR="00FB015C" w:rsidRDefault="006677E3" w:rsidP="00FB015C">
      <w:pPr>
        <w:pStyle w:val="ListBullet2"/>
        <w:numPr>
          <w:ilvl w:val="0"/>
          <w:numId w:val="27"/>
        </w:numPr>
      </w:pPr>
      <w:hyperlink r:id="rId19" w:history="1">
        <w:r w:rsidR="007E51AB" w:rsidRPr="007E51AB">
          <w:rPr>
            <w:rStyle w:val="Hyperlink"/>
          </w:rPr>
          <w:t>SEEP webpage</w:t>
        </w:r>
      </w:hyperlink>
      <w:r w:rsidR="00FB015C">
        <w:t xml:space="preserve"> (see our Zero Energy Toolkit for built environment resources)</w:t>
      </w:r>
    </w:p>
    <w:p w14:paraId="4C0DB795" w14:textId="77777777" w:rsidR="00FB015C" w:rsidRDefault="006677E3" w:rsidP="00FB015C">
      <w:pPr>
        <w:pStyle w:val="ListBullet2"/>
        <w:numPr>
          <w:ilvl w:val="0"/>
          <w:numId w:val="27"/>
        </w:numPr>
      </w:pPr>
      <w:hyperlink r:id="rId20" w:history="1">
        <w:r w:rsidR="00FB015C" w:rsidRPr="007E51AB">
          <w:rPr>
            <w:rStyle w:val="Hyperlink"/>
          </w:rPr>
          <w:t>Office of Minority and Women’s Business Enterprises</w:t>
        </w:r>
      </w:hyperlink>
    </w:p>
    <w:p w14:paraId="45489D94" w14:textId="561A59DE" w:rsidR="00FB015C" w:rsidRPr="00FB015C" w:rsidRDefault="00FB015C" w:rsidP="00FB015C">
      <w:pPr>
        <w:pStyle w:val="ListBullet2"/>
        <w:numPr>
          <w:ilvl w:val="0"/>
          <w:numId w:val="27"/>
        </w:numPr>
      </w:pPr>
      <w:r>
        <w:t xml:space="preserve">Please don’t hesitate to </w:t>
      </w:r>
      <w:hyperlink r:id="rId21" w:history="1">
        <w:r w:rsidRPr="001069FD">
          <w:rPr>
            <w:rStyle w:val="Hyperlink"/>
          </w:rPr>
          <w:t>contact the SEEP Office</w:t>
        </w:r>
      </w:hyperlink>
      <w:r>
        <w:t xml:space="preserve"> for help</w:t>
      </w:r>
      <w:r w:rsidR="001069FD">
        <w:t>.</w:t>
      </w:r>
    </w:p>
    <w:sectPr w:rsidR="00FB015C" w:rsidRPr="00FB015C" w:rsidSect="006B426B">
      <w:headerReference w:type="even" r:id="rId22"/>
      <w:headerReference w:type="default" r:id="rId23"/>
      <w:footerReference w:type="even" r:id="rId24"/>
      <w:footerReference w:type="default" r:id="rId25"/>
      <w:headerReference w:type="first" r:id="rId26"/>
      <w:footerReference w:type="first" r:id="rId27"/>
      <w:pgSz w:w="12240" w:h="15840"/>
      <w:pgMar w:top="630" w:right="720" w:bottom="1627" w:left="720" w:header="5" w:footer="99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1B2A0" w14:textId="77777777" w:rsidR="00102575" w:rsidRPr="00A7765E" w:rsidRDefault="00102575" w:rsidP="000A4439">
      <w:pPr>
        <w:rPr>
          <w:color w:val="6E767D" w:themeColor="accent5"/>
        </w:rPr>
      </w:pPr>
      <w:r w:rsidRPr="00A7765E">
        <w:rPr>
          <w:color w:val="6E767D" w:themeColor="accent5"/>
        </w:rPr>
        <w:separator/>
      </w:r>
    </w:p>
  </w:endnote>
  <w:endnote w:type="continuationSeparator" w:id="0">
    <w:p w14:paraId="6BE167D7" w14:textId="77777777" w:rsidR="00102575" w:rsidRPr="000A4439" w:rsidRDefault="00102575"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85A9F099-C018-46F3-A10B-F185944FC9FA}"/>
    <w:embedBold r:id="rId2" w:fontKey="{52A85D1D-D629-49D6-BA5F-CB067C62F48E}"/>
    <w:embedItalic r:id="rId3" w:fontKey="{61EF0937-CF3E-49C4-B89B-00B80970EBB9}"/>
  </w:font>
  <w:font w:name="Calibri">
    <w:panose1 w:val="020F0502020204030204"/>
    <w:charset w:val="00"/>
    <w:family w:val="swiss"/>
    <w:pitch w:val="variable"/>
    <w:sig w:usb0="E0002AFF" w:usb1="4000ACFF" w:usb2="00000001" w:usb3="00000000" w:csb0="000001FF" w:csb1="00000000"/>
    <w:embedRegular r:id="rId4" w:fontKey="{653584B2-5D78-4C6D-ADC8-C90A83826CB0}"/>
    <w:embedBold r:id="rId5" w:fontKey="{E1336C78-0BE3-4875-A6EE-9380F94CE6FF}"/>
    <w:embedItalic r:id="rId6" w:fontKey="{9928BCBF-E71A-45BC-923B-4254F8943BFF}"/>
  </w:font>
  <w:font w:name="Roboto Light">
    <w:altName w:val="Sitka Small"/>
    <w:panose1 w:val="02000000000000000000"/>
    <w:charset w:val="00"/>
    <w:family w:val="auto"/>
    <w:pitch w:val="variable"/>
    <w:sig w:usb0="E00002FF" w:usb1="5000205B" w:usb2="00000020" w:usb3="00000000" w:csb0="0000019F" w:csb1="00000000"/>
    <w:embedRegular r:id="rId7" w:fontKey="{CCB40102-1A0D-4CB8-9925-97A215AEE0AF}"/>
  </w:font>
  <w:font w:name="Segoe UI">
    <w:panose1 w:val="020B0502040204020203"/>
    <w:charset w:val="00"/>
    <w:family w:val="swiss"/>
    <w:pitch w:val="variable"/>
    <w:sig w:usb0="E4002EFF" w:usb1="C000E47F" w:usb2="00000009" w:usb3="00000000" w:csb0="000001FF" w:csb1="00000000"/>
    <w:embedRegular r:id="rId8" w:fontKey="{5E5F539A-DDE8-438F-AE2B-9BB5390297FB}"/>
  </w:font>
  <w:font w:name="Abril Fatface">
    <w:panose1 w:val="02000503000000020003"/>
    <w:charset w:val="00"/>
    <w:family w:val="modern"/>
    <w:notTrueType/>
    <w:pitch w:val="variable"/>
    <w:sig w:usb0="A00000A7" w:usb1="5000205B"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9" w:fontKey="{F82BBB53-8C5D-4136-AAAD-B94D08F3B988}"/>
  </w:font>
  <w:font w:name="Wingdings 3">
    <w:panose1 w:val="05040102010807070707"/>
    <w:charset w:val="02"/>
    <w:family w:val="roman"/>
    <w:pitch w:val="variable"/>
    <w:sig w:usb0="00000000" w:usb1="10000000" w:usb2="00000000" w:usb3="00000000" w:csb0="80000000" w:csb1="00000000"/>
    <w:embedRegular r:id="rId10" w:fontKey="{97EB6AE6-0148-42B7-B49F-EE143A7FBEA8}"/>
  </w:font>
  <w:font w:name="Calibri Light">
    <w:panose1 w:val="020F0302020204030204"/>
    <w:charset w:val="00"/>
    <w:family w:val="swiss"/>
    <w:pitch w:val="variable"/>
    <w:sig w:usb0="A0002AEF" w:usb1="4000207B" w:usb2="00000000" w:usb3="00000000" w:csb0="000001FF" w:csb1="00000000"/>
    <w:embedRegular r:id="rId11" w:fontKey="{60481C9D-C1F4-4E9A-98EB-A8238E5F0A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8FB1C" w14:textId="77777777" w:rsidR="00F12D72" w:rsidRDefault="00F12D72">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7C75D" w14:textId="77777777" w:rsidR="00787642" w:rsidRPr="000A4439" w:rsidRDefault="00F12D72" w:rsidP="000A4439">
    <w:r w:rsidRPr="00F12D72">
      <w:rPr>
        <w:noProof/>
      </w:rPr>
      <mc:AlternateContent>
        <mc:Choice Requires="wps">
          <w:drawing>
            <wp:anchor distT="0" distB="0" distL="114300" distR="114300" simplePos="0" relativeHeight="251722752" behindDoc="0" locked="0" layoutInCell="1" allowOverlap="1" wp14:anchorId="4A07A9DE" wp14:editId="230C8BA8">
              <wp:simplePos x="0" y="0"/>
              <wp:positionH relativeFrom="margin">
                <wp:align>left</wp:align>
              </wp:positionH>
              <wp:positionV relativeFrom="page">
                <wp:posOffset>9565005</wp:posOffset>
              </wp:positionV>
              <wp:extent cx="566420" cy="3409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566420" cy="340995"/>
                      </a:xfrm>
                      <a:prstGeom prst="rect">
                        <a:avLst/>
                      </a:prstGeom>
                      <a:noFill/>
                      <a:ln w="6350">
                        <a:noFill/>
                      </a:ln>
                    </wps:spPr>
                    <wps:txbx>
                      <w:txbxContent>
                        <w:p w14:paraId="4596ED59" w14:textId="77777777" w:rsidR="00F12D72" w:rsidRPr="00583B21" w:rsidRDefault="002A763E" w:rsidP="00F12D72">
                          <w:pPr>
                            <w:pStyle w:val="BylineSourceFootnotes"/>
                          </w:pPr>
                          <w:r>
                            <w:t>V3.0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7A9DE" id="_x0000_t202" coordsize="21600,21600" o:spt="202" path="m,l,21600r21600,l21600,xe">
              <v:stroke joinstyle="miter"/>
              <v:path gradientshapeok="t" o:connecttype="rect"/>
            </v:shapetype>
            <v:shape id="Text Box 2" o:spid="_x0000_s1029" type="#_x0000_t202" style="position:absolute;margin-left:0;margin-top:753.15pt;width:44.6pt;height:26.8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" filled="f" stroked="f" strokeweight=".5pt">
              <v:textbox>
                <w:txbxContent>
                  <w:p w14:paraId="4596ED59" w14:textId="77777777" w:rsidR="00F12D72" w:rsidRPr="00583B21" w:rsidRDefault="002A763E" w:rsidP="00F12D72">
                    <w:pPr>
                      <w:pStyle w:val="BylineSourceFootnotes"/>
                    </w:pPr>
                    <w:r>
                      <w:t>V3.0</w:t>
                    </w:r>
                  </w:p>
                </w:txbxContent>
              </v:textbox>
              <w10:wrap anchorx="margin" anchory="page"/>
            </v:shape>
          </w:pict>
        </mc:Fallback>
      </mc:AlternateContent>
    </w:r>
    <w:r w:rsidR="00394629" w:rsidRPr="00341C62">
      <w:rPr>
        <w:noProof/>
      </w:rPr>
      <mc:AlternateContent>
        <mc:Choice Requires="wps">
          <w:drawing>
            <wp:anchor distT="0" distB="0" distL="114300" distR="114300" simplePos="0" relativeHeight="251720704" behindDoc="0" locked="0" layoutInCell="1" allowOverlap="1" wp14:anchorId="335675FD" wp14:editId="16F9291A">
              <wp:simplePos x="0" y="0"/>
              <wp:positionH relativeFrom="margin">
                <wp:align>right</wp:align>
              </wp:positionH>
              <wp:positionV relativeFrom="page">
                <wp:posOffset>9314815</wp:posOffset>
              </wp:positionV>
              <wp:extent cx="706120" cy="3962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706120" cy="396240"/>
                      </a:xfrm>
                      <a:prstGeom prst="rect">
                        <a:avLst/>
                      </a:prstGeom>
                      <a:solidFill>
                        <a:schemeClr val="lt1"/>
                      </a:solidFill>
                      <a:ln w="6350">
                        <a:noFill/>
                      </a:ln>
                    </wps:spPr>
                    <wps:txbx>
                      <w:txbxContent>
                        <w:p w14:paraId="399A7562" w14:textId="73EA0D3B" w:rsidR="00341C62" w:rsidRPr="00115961" w:rsidRDefault="004D4927" w:rsidP="00341C62">
                          <w:pPr>
                            <w:pStyle w:val="TableContentAlignRight"/>
                          </w:pPr>
                          <w:r w:rsidRPr="00115961">
                            <w:fldChar w:fldCharType="begin"/>
                          </w:r>
                          <w:r w:rsidRPr="00115961">
                            <w:instrText xml:space="preserve"> PAGE   \* MERGEFORMAT </w:instrText>
                          </w:r>
                          <w:r w:rsidRPr="00115961">
                            <w:fldChar w:fldCharType="separate"/>
                          </w:r>
                          <w:r w:rsidR="006677E3">
                            <w:rPr>
                              <w:noProof/>
                            </w:rPr>
                            <w:t>2</w:t>
                          </w:r>
                          <w:r w:rsidRPr="0011596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675FD" id="_x0000_t202" coordsize="21600,21600" o:spt="202" path="m,l,21600r21600,l21600,xe">
              <v:stroke joinstyle="miter"/>
              <v:path gradientshapeok="t" o:connecttype="rect"/>
            </v:shapetype>
            <v:shape id="Text Box 27" o:spid="_x0000_s1030" type="#_x0000_t202" style="position:absolute;margin-left:4.4pt;margin-top:733.45pt;width:55.6pt;height:31.2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" fillcolor="white [3201]" stroked="f" strokeweight=".5pt">
              <v:textbox>
                <w:txbxContent>
                  <w:p w14:paraId="399A7562" w14:textId="73EA0D3B" w:rsidR="00341C62" w:rsidRPr="00115961" w:rsidRDefault="004D4927" w:rsidP="00341C62">
                    <w:pPr>
                      <w:pStyle w:val="TableContentAlignRight"/>
                    </w:pPr>
                    <w:r w:rsidRPr="00115961">
                      <w:fldChar w:fldCharType="begin"/>
                    </w:r>
                    <w:r w:rsidRPr="00115961">
                      <w:instrText xml:space="preserve"> PAGE   \* MERGEFORMAT </w:instrText>
                    </w:r>
                    <w:r w:rsidRPr="00115961">
                      <w:fldChar w:fldCharType="separate"/>
                    </w:r>
                    <w:r w:rsidR="006677E3">
                      <w:rPr>
                        <w:noProof/>
                      </w:rPr>
                      <w:t>2</w:t>
                    </w:r>
                    <w:r w:rsidRPr="00115961">
                      <w:fldChar w:fldCharType="end"/>
                    </w:r>
                  </w:p>
                </w:txbxContent>
              </v:textbox>
              <w10:wrap anchorx="margin" anchory="page"/>
            </v:shape>
          </w:pict>
        </mc:Fallback>
      </mc:AlternateContent>
    </w:r>
    <w:r w:rsidR="004D4927" w:rsidRPr="00341C62">
      <w:rPr>
        <w:noProof/>
      </w:rPr>
      <mc:AlternateContent>
        <mc:Choice Requires="wps">
          <w:drawing>
            <wp:anchor distT="0" distB="0" distL="114300" distR="114300" simplePos="0" relativeHeight="251718656" behindDoc="0" locked="0" layoutInCell="1" allowOverlap="1" wp14:anchorId="6FAA9B24" wp14:editId="7F0EA5F7">
              <wp:simplePos x="0" y="0"/>
              <wp:positionH relativeFrom="margin">
                <wp:posOffset>0</wp:posOffset>
              </wp:positionH>
              <wp:positionV relativeFrom="page">
                <wp:posOffset>9311640</wp:posOffset>
              </wp:positionV>
              <wp:extent cx="5219700" cy="4876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sdt>
                          <w:sdtPr>
                            <w:alias w:val="Document title"/>
                            <w:tag w:val="Document title"/>
                            <w:id w:val="1660652132"/>
                          </w:sdtPr>
                          <w:sdtEndPr/>
                          <w:sdtContent>
                            <w:p w14:paraId="15A8BEEB" w14:textId="77777777" w:rsidR="00341C62" w:rsidRPr="00E3072F" w:rsidRDefault="007E51AB" w:rsidP="00341C62">
                              <w:pPr>
                                <w:pStyle w:val="JobTitleDescription"/>
                              </w:pPr>
                              <w:r w:rsidRPr="007E51AB">
                                <w:t>State Agency GHG Emissions Reduction Planning</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A9B24" id="Text Box 26" o:spid="_x0000_s1031" type="#_x0000_t202" style="position:absolute;margin-left:0;margin-top:733.2pt;width:411pt;height:38.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" fillcolor="white [3201]" stroked="f" strokeweight=".5pt">
              <v:textbox>
                <w:txbxContent>
                  <w:sdt>
                    <w:sdtPr>
                      <w:alias w:val="Document title"/>
                      <w:tag w:val="Document title"/>
                      <w:id w:val="1660652132"/>
                    </w:sdtPr>
                    <w:sdtEndPr/>
                    <w:sdtContent>
                      <w:p w14:paraId="15A8BEEB" w14:textId="77777777" w:rsidR="00341C62" w:rsidRPr="00E3072F" w:rsidRDefault="007E51AB" w:rsidP="00341C62">
                        <w:pPr>
                          <w:pStyle w:val="JobTitleDescription"/>
                        </w:pPr>
                        <w:r w:rsidRPr="007E51AB">
                          <w:t>State Agency GHG Emissions Reduction Planning</w:t>
                        </w:r>
                      </w:p>
                    </w:sdtContent>
                  </w:sdt>
                </w:txbxContent>
              </v:textbox>
              <w10:wrap anchorx="margin" anchory="page"/>
            </v:shape>
          </w:pict>
        </mc:Fallback>
      </mc:AlternateContent>
    </w:r>
    <w:r w:rsidR="004D4927" w:rsidRPr="00341C62">
      <w:rPr>
        <w:noProof/>
      </w:rPr>
      <mc:AlternateContent>
        <mc:Choice Requires="wps">
          <w:drawing>
            <wp:anchor distT="0" distB="0" distL="114300" distR="114300" simplePos="0" relativeHeight="251719680" behindDoc="0" locked="0" layoutInCell="1" allowOverlap="1" wp14:anchorId="7001F887" wp14:editId="16A8405E">
              <wp:simplePos x="0" y="0"/>
              <wp:positionH relativeFrom="margin">
                <wp:posOffset>20782</wp:posOffset>
              </wp:positionH>
              <wp:positionV relativeFrom="page">
                <wp:posOffset>9157855</wp:posOffset>
              </wp:positionV>
              <wp:extent cx="6858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A432B" id="Straight Connector 1"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65pt,721.1pt" to="541.65pt,7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" strokecolor="#ea5f14 [3205]" strokeweight=".5pt">
              <v:stroke joinstyle="miter"/>
              <w10:wrap anchorx="margin"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E831E" w14:textId="77777777" w:rsidR="00F12D72" w:rsidRDefault="00F12D72">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DD720" w14:textId="77777777" w:rsidR="00102575" w:rsidRPr="00A60AB0" w:rsidRDefault="00102575" w:rsidP="0052277D">
      <w:pPr>
        <w:pStyle w:val="Bodycopy1"/>
      </w:pPr>
      <w:r w:rsidRPr="00A60AB0">
        <w:separator/>
      </w:r>
    </w:p>
  </w:footnote>
  <w:footnote w:type="continuationSeparator" w:id="0">
    <w:p w14:paraId="149727A0" w14:textId="77777777" w:rsidR="00102575" w:rsidRPr="000A4439" w:rsidRDefault="00102575" w:rsidP="000A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D62A" w14:textId="77777777" w:rsidR="00F12D72" w:rsidRDefault="00F12D72">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C95AB" w14:textId="77777777" w:rsidR="002D0998" w:rsidRDefault="002D0998">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EB9C1" w14:textId="77777777" w:rsidR="00F12D72" w:rsidRDefault="00F12D72">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0.75pt;height:30pt" o:bullet="t">
        <v:imagedata r:id="rId1" o:title="Bullet_Custom1"/>
      </v:shape>
    </w:pict>
  </w:numPicBullet>
  <w:numPicBullet w:numPicBulletId="1">
    <w:pict>
      <v:shape id="_x0000_i1031" type="#_x0000_t75" style="width:15.75pt;height:15.75pt" o:bullet="t">
        <v:imagedata r:id="rId2" o:title="Bullet_Custom-01"/>
      </v:shape>
    </w:pict>
  </w:numPicBullet>
  <w:numPicBullet w:numPicBulletId="2">
    <w:pict>
      <v:shape id="_x0000_i1032" type="#_x0000_t75" style="width:24pt;height:24pt" o:bullet="t">
        <v:imagedata r:id="rId3" o:title="Bullet_Custom_White"/>
      </v:shape>
    </w:pict>
  </w:numPicBullet>
  <w:abstractNum w:abstractNumId="0" w15:restartNumberingAfterBreak="0">
    <w:nsid w:val="FFFFFF7C"/>
    <w:multiLevelType w:val="singleLevel"/>
    <w:tmpl w:val="BA6680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B4B8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6C20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54D1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5"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6"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409000F"/>
    <w:lvl w:ilvl="0">
      <w:start w:val="1"/>
      <w:numFmt w:val="decimal"/>
      <w:lvlText w:val="%1."/>
      <w:lvlJc w:val="left"/>
      <w:pPr>
        <w:ind w:left="720" w:hanging="360"/>
      </w:pPr>
      <w:rPr>
        <w:rFonts w:hint="default"/>
        <w:color w:val="EA5F14" w:themeColor="accent2"/>
      </w:rPr>
    </w:lvl>
  </w:abstractNum>
  <w:abstractNum w:abstractNumId="8" w15:restartNumberingAfterBreak="0">
    <w:nsid w:val="FFFFFF88"/>
    <w:multiLevelType w:val="singleLevel"/>
    <w:tmpl w:val="3A1A5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10"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11" w15:restartNumberingAfterBreak="0">
    <w:nsid w:val="056658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44388A"/>
    <w:multiLevelType w:val="multilevel"/>
    <w:tmpl w:val="18AAA60C"/>
    <w:numStyleLink w:val="ListNumberAlpha2"/>
  </w:abstractNum>
  <w:abstractNum w:abstractNumId="13" w15:restartNumberingAfterBreak="0">
    <w:nsid w:val="19A211D2"/>
    <w:multiLevelType w:val="hybridMultilevel"/>
    <w:tmpl w:val="A27CF34A"/>
    <w:lvl w:ilvl="0" w:tplc="1B445D38">
      <w:start w:val="1"/>
      <w:numFmt w:val="bullet"/>
      <w:lvlText w:val=""/>
      <w:lvlJc w:val="left"/>
      <w:pPr>
        <w:ind w:left="720" w:hanging="360"/>
      </w:pPr>
      <w:rPr>
        <w:rFonts w:ascii="Symbol" w:hAnsi="Symbol" w:hint="default"/>
        <w:color w:val="EA5F1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1E2559"/>
    <w:multiLevelType w:val="hybridMultilevel"/>
    <w:tmpl w:val="EDD22192"/>
    <w:lvl w:ilvl="0" w:tplc="8E4A1E3C">
      <w:start w:val="1"/>
      <w:numFmt w:val="bullet"/>
      <w:lvlText w:val=""/>
      <w:lvlJc w:val="left"/>
      <w:pPr>
        <w:tabs>
          <w:tab w:val="num" w:pos="360"/>
        </w:tabs>
        <w:ind w:left="360" w:hanging="360"/>
      </w:pPr>
      <w:rPr>
        <w:rFonts w:ascii="Symbol" w:hAnsi="Symbol" w:hint="default"/>
        <w:color w:val="6E767D"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16"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17"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18"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3C57F7"/>
    <w:multiLevelType w:val="hybridMultilevel"/>
    <w:tmpl w:val="D19A7F84"/>
    <w:lvl w:ilvl="0" w:tplc="79BEF72A">
      <w:start w:val="1"/>
      <w:numFmt w:val="bullet"/>
      <w:lvlText w:val=""/>
      <w:lvlJc w:val="left"/>
      <w:pPr>
        <w:tabs>
          <w:tab w:val="num" w:pos="720"/>
        </w:tabs>
        <w:ind w:left="720" w:hanging="360"/>
      </w:pPr>
      <w:rPr>
        <w:rFonts w:ascii="Symbol" w:hAnsi="Symbol" w:hint="default"/>
        <w:color w:val="EA5F14"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22F58"/>
    <w:multiLevelType w:val="hybridMultilevel"/>
    <w:tmpl w:val="F5067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CC4165"/>
    <w:multiLevelType w:val="hybridMultilevel"/>
    <w:tmpl w:val="90FA4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F76091"/>
    <w:multiLevelType w:val="hybridMultilevel"/>
    <w:tmpl w:val="C160F4C0"/>
    <w:lvl w:ilvl="0" w:tplc="1B445D38">
      <w:start w:val="1"/>
      <w:numFmt w:val="bullet"/>
      <w:lvlText w:val=""/>
      <w:lvlJc w:val="left"/>
      <w:pPr>
        <w:ind w:left="720" w:hanging="360"/>
      </w:pPr>
      <w:rPr>
        <w:rFonts w:ascii="Symbol" w:hAnsi="Symbol" w:hint="default"/>
        <w:color w:val="EA5F1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24" w15:restartNumberingAfterBreak="0">
    <w:nsid w:val="63707C71"/>
    <w:multiLevelType w:val="hybridMultilevel"/>
    <w:tmpl w:val="ADCA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2E743E"/>
    <w:multiLevelType w:val="multilevel"/>
    <w:tmpl w:val="38407432"/>
    <w:numStyleLink w:val="COMMBullets"/>
  </w:abstractNum>
  <w:abstractNum w:abstractNumId="26" w15:restartNumberingAfterBreak="0">
    <w:nsid w:val="7373652F"/>
    <w:multiLevelType w:val="multilevel"/>
    <w:tmpl w:val="0409001D"/>
    <w:numStyleLink w:val="ListNumberAlpha1"/>
  </w:abstractNum>
  <w:abstractNum w:abstractNumId="27" w15:restartNumberingAfterBreak="0">
    <w:nsid w:val="7DA57BDE"/>
    <w:multiLevelType w:val="hybridMultilevel"/>
    <w:tmpl w:val="6908C92A"/>
    <w:lvl w:ilvl="0" w:tplc="1B445D38">
      <w:start w:val="1"/>
      <w:numFmt w:val="bullet"/>
      <w:lvlText w:val=""/>
      <w:lvlJc w:val="left"/>
      <w:pPr>
        <w:ind w:left="720" w:hanging="360"/>
      </w:pPr>
      <w:rPr>
        <w:rFonts w:ascii="Symbol" w:hAnsi="Symbol" w:hint="default"/>
        <w:color w:val="EA5F1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FF4522"/>
    <w:multiLevelType w:val="multilevel"/>
    <w:tmpl w:val="DDB64250"/>
    <w:numStyleLink w:val="OrangeCircle"/>
  </w:abstractNum>
  <w:num w:numId="1">
    <w:abstractNumId w:val="9"/>
  </w:num>
  <w:num w:numId="2">
    <w:abstractNumId w:val="14"/>
  </w:num>
  <w:num w:numId="3">
    <w:abstractNumId w:val="7"/>
  </w:num>
  <w:num w:numId="4">
    <w:abstractNumId w:val="19"/>
  </w:num>
  <w:num w:numId="5">
    <w:abstractNumId w:val="6"/>
  </w:num>
  <w:num w:numId="6">
    <w:abstractNumId w:val="14"/>
  </w:num>
  <w:num w:numId="7">
    <w:abstractNumId w:val="16"/>
  </w:num>
  <w:num w:numId="8">
    <w:abstractNumId w:val="11"/>
  </w:num>
  <w:num w:numId="9">
    <w:abstractNumId w:val="17"/>
  </w:num>
  <w:num w:numId="10">
    <w:abstractNumId w:val="25"/>
  </w:num>
  <w:num w:numId="11">
    <w:abstractNumId w:val="23"/>
  </w:num>
  <w:num w:numId="12">
    <w:abstractNumId w:val="28"/>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0"/>
  </w:num>
  <w:num w:numId="21">
    <w:abstractNumId w:val="15"/>
  </w:num>
  <w:num w:numId="22">
    <w:abstractNumId w:val="26"/>
  </w:num>
  <w:num w:numId="23">
    <w:abstractNumId w:val="12"/>
  </w:num>
  <w:num w:numId="24">
    <w:abstractNumId w:val="18"/>
  </w:num>
  <w:num w:numId="25">
    <w:abstractNumId w:val="20"/>
  </w:num>
  <w:num w:numId="26">
    <w:abstractNumId w:val="24"/>
  </w:num>
  <w:num w:numId="27">
    <w:abstractNumId w:val="22"/>
  </w:num>
  <w:num w:numId="28">
    <w:abstractNumId w:val="21"/>
  </w:num>
  <w:num w:numId="29">
    <w:abstractNumId w:val="27"/>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0"/>
  <w:styleLockTheme/>
  <w:styleLockQFSet/>
  <w:defaultTabStop w:val="720"/>
  <w:defaultTableStyle w:val="COMMTab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9A"/>
    <w:rsid w:val="000005D9"/>
    <w:rsid w:val="00005D4C"/>
    <w:rsid w:val="0001059B"/>
    <w:rsid w:val="00014BB7"/>
    <w:rsid w:val="00015998"/>
    <w:rsid w:val="0002372F"/>
    <w:rsid w:val="00025A0B"/>
    <w:rsid w:val="00030083"/>
    <w:rsid w:val="00033DDB"/>
    <w:rsid w:val="0003536C"/>
    <w:rsid w:val="000404DB"/>
    <w:rsid w:val="000516D1"/>
    <w:rsid w:val="00053086"/>
    <w:rsid w:val="00053588"/>
    <w:rsid w:val="00057B7F"/>
    <w:rsid w:val="00061044"/>
    <w:rsid w:val="00061ECA"/>
    <w:rsid w:val="000660DA"/>
    <w:rsid w:val="00070685"/>
    <w:rsid w:val="00070E16"/>
    <w:rsid w:val="0007319D"/>
    <w:rsid w:val="000736D0"/>
    <w:rsid w:val="0007535D"/>
    <w:rsid w:val="00081835"/>
    <w:rsid w:val="00093F4F"/>
    <w:rsid w:val="00096418"/>
    <w:rsid w:val="000A3800"/>
    <w:rsid w:val="000A3B79"/>
    <w:rsid w:val="000A4156"/>
    <w:rsid w:val="000A4439"/>
    <w:rsid w:val="000A6A13"/>
    <w:rsid w:val="000B7675"/>
    <w:rsid w:val="000C29CD"/>
    <w:rsid w:val="000C6E16"/>
    <w:rsid w:val="000D4E2D"/>
    <w:rsid w:val="000D73DF"/>
    <w:rsid w:val="000F04CB"/>
    <w:rsid w:val="000F0839"/>
    <w:rsid w:val="00100108"/>
    <w:rsid w:val="00101F48"/>
    <w:rsid w:val="00102575"/>
    <w:rsid w:val="001036E5"/>
    <w:rsid w:val="00106749"/>
    <w:rsid w:val="001069FD"/>
    <w:rsid w:val="0011522C"/>
    <w:rsid w:val="00115961"/>
    <w:rsid w:val="001213E7"/>
    <w:rsid w:val="0012522D"/>
    <w:rsid w:val="00130B96"/>
    <w:rsid w:val="00140E4F"/>
    <w:rsid w:val="001460C6"/>
    <w:rsid w:val="00155BAB"/>
    <w:rsid w:val="00163FE1"/>
    <w:rsid w:val="00177CD5"/>
    <w:rsid w:val="00182335"/>
    <w:rsid w:val="00191563"/>
    <w:rsid w:val="001A0DDB"/>
    <w:rsid w:val="001E2F55"/>
    <w:rsid w:val="001E41C4"/>
    <w:rsid w:val="001E7909"/>
    <w:rsid w:val="001F3976"/>
    <w:rsid w:val="001F3D29"/>
    <w:rsid w:val="00201225"/>
    <w:rsid w:val="00202279"/>
    <w:rsid w:val="00205BC2"/>
    <w:rsid w:val="002316D7"/>
    <w:rsid w:val="00237396"/>
    <w:rsid w:val="002439D9"/>
    <w:rsid w:val="00243B6E"/>
    <w:rsid w:val="00243DDC"/>
    <w:rsid w:val="00247284"/>
    <w:rsid w:val="00247677"/>
    <w:rsid w:val="00256E16"/>
    <w:rsid w:val="0026282D"/>
    <w:rsid w:val="00266068"/>
    <w:rsid w:val="00271430"/>
    <w:rsid w:val="00275B8F"/>
    <w:rsid w:val="00286FD7"/>
    <w:rsid w:val="0029604E"/>
    <w:rsid w:val="002977E4"/>
    <w:rsid w:val="002A5B25"/>
    <w:rsid w:val="002A6783"/>
    <w:rsid w:val="002A6B0B"/>
    <w:rsid w:val="002A763E"/>
    <w:rsid w:val="002B29BC"/>
    <w:rsid w:val="002D0998"/>
    <w:rsid w:val="002D61E6"/>
    <w:rsid w:val="002E13CF"/>
    <w:rsid w:val="002E56AF"/>
    <w:rsid w:val="002F0729"/>
    <w:rsid w:val="002F2D41"/>
    <w:rsid w:val="0030301B"/>
    <w:rsid w:val="0030404B"/>
    <w:rsid w:val="003050FA"/>
    <w:rsid w:val="003246BF"/>
    <w:rsid w:val="0032505D"/>
    <w:rsid w:val="00333E72"/>
    <w:rsid w:val="003354C9"/>
    <w:rsid w:val="0033594B"/>
    <w:rsid w:val="00344056"/>
    <w:rsid w:val="00350511"/>
    <w:rsid w:val="00350EE0"/>
    <w:rsid w:val="00361738"/>
    <w:rsid w:val="00386603"/>
    <w:rsid w:val="00387C62"/>
    <w:rsid w:val="00387D21"/>
    <w:rsid w:val="00394629"/>
    <w:rsid w:val="003965F1"/>
    <w:rsid w:val="00396960"/>
    <w:rsid w:val="003A0A63"/>
    <w:rsid w:val="003A0D2E"/>
    <w:rsid w:val="003B48DA"/>
    <w:rsid w:val="003B792A"/>
    <w:rsid w:val="003C2053"/>
    <w:rsid w:val="003C22CD"/>
    <w:rsid w:val="003C537C"/>
    <w:rsid w:val="003C69D5"/>
    <w:rsid w:val="003D1A90"/>
    <w:rsid w:val="003D4F78"/>
    <w:rsid w:val="003E4D2C"/>
    <w:rsid w:val="003E7291"/>
    <w:rsid w:val="003F514E"/>
    <w:rsid w:val="00401634"/>
    <w:rsid w:val="004016AA"/>
    <w:rsid w:val="0040232B"/>
    <w:rsid w:val="00403749"/>
    <w:rsid w:val="0041557E"/>
    <w:rsid w:val="004178A4"/>
    <w:rsid w:val="0042248E"/>
    <w:rsid w:val="004259C8"/>
    <w:rsid w:val="0043734E"/>
    <w:rsid w:val="0044028F"/>
    <w:rsid w:val="0044232E"/>
    <w:rsid w:val="00465FE3"/>
    <w:rsid w:val="0047116B"/>
    <w:rsid w:val="00471628"/>
    <w:rsid w:val="00471F38"/>
    <w:rsid w:val="00474AD3"/>
    <w:rsid w:val="0047592F"/>
    <w:rsid w:val="004822AF"/>
    <w:rsid w:val="00482A15"/>
    <w:rsid w:val="00482C4F"/>
    <w:rsid w:val="004834C3"/>
    <w:rsid w:val="00496F79"/>
    <w:rsid w:val="00497191"/>
    <w:rsid w:val="004A2AA1"/>
    <w:rsid w:val="004B3408"/>
    <w:rsid w:val="004B6196"/>
    <w:rsid w:val="004C4249"/>
    <w:rsid w:val="004C6A9D"/>
    <w:rsid w:val="004D4927"/>
    <w:rsid w:val="004E7B09"/>
    <w:rsid w:val="004F078B"/>
    <w:rsid w:val="004F2ABA"/>
    <w:rsid w:val="004F3935"/>
    <w:rsid w:val="00505A41"/>
    <w:rsid w:val="0051533A"/>
    <w:rsid w:val="005179C6"/>
    <w:rsid w:val="0052277D"/>
    <w:rsid w:val="00526F5E"/>
    <w:rsid w:val="00534B7E"/>
    <w:rsid w:val="00544A34"/>
    <w:rsid w:val="005451BD"/>
    <w:rsid w:val="00555099"/>
    <w:rsid w:val="00560053"/>
    <w:rsid w:val="005607FF"/>
    <w:rsid w:val="00562E7B"/>
    <w:rsid w:val="005655BA"/>
    <w:rsid w:val="0057051F"/>
    <w:rsid w:val="0057340E"/>
    <w:rsid w:val="00574B4F"/>
    <w:rsid w:val="00583B21"/>
    <w:rsid w:val="0059195C"/>
    <w:rsid w:val="00591B65"/>
    <w:rsid w:val="0059221D"/>
    <w:rsid w:val="005953E7"/>
    <w:rsid w:val="005B4D47"/>
    <w:rsid w:val="005B5DF7"/>
    <w:rsid w:val="005B61E6"/>
    <w:rsid w:val="005B77DD"/>
    <w:rsid w:val="005C3D9C"/>
    <w:rsid w:val="005C58F1"/>
    <w:rsid w:val="005C6677"/>
    <w:rsid w:val="005E7883"/>
    <w:rsid w:val="005F02FD"/>
    <w:rsid w:val="005F06F1"/>
    <w:rsid w:val="005F2755"/>
    <w:rsid w:val="00601B84"/>
    <w:rsid w:val="00603C7D"/>
    <w:rsid w:val="006068BE"/>
    <w:rsid w:val="00607868"/>
    <w:rsid w:val="00607D45"/>
    <w:rsid w:val="00610A12"/>
    <w:rsid w:val="006118FA"/>
    <w:rsid w:val="00625B75"/>
    <w:rsid w:val="006466FD"/>
    <w:rsid w:val="006556CC"/>
    <w:rsid w:val="00656509"/>
    <w:rsid w:val="00657481"/>
    <w:rsid w:val="00661163"/>
    <w:rsid w:val="006648E5"/>
    <w:rsid w:val="00666921"/>
    <w:rsid w:val="006677E3"/>
    <w:rsid w:val="00672DD1"/>
    <w:rsid w:val="006830E0"/>
    <w:rsid w:val="00687ED3"/>
    <w:rsid w:val="00690A21"/>
    <w:rsid w:val="00690C89"/>
    <w:rsid w:val="006923C0"/>
    <w:rsid w:val="006A3298"/>
    <w:rsid w:val="006A5837"/>
    <w:rsid w:val="006A6FD0"/>
    <w:rsid w:val="006B426B"/>
    <w:rsid w:val="006C477D"/>
    <w:rsid w:val="006D6B8C"/>
    <w:rsid w:val="006E035D"/>
    <w:rsid w:val="006E5B28"/>
    <w:rsid w:val="006E601E"/>
    <w:rsid w:val="006E68AB"/>
    <w:rsid w:val="006F2332"/>
    <w:rsid w:val="006F470F"/>
    <w:rsid w:val="006F4AFF"/>
    <w:rsid w:val="00702E10"/>
    <w:rsid w:val="007045ED"/>
    <w:rsid w:val="007220BE"/>
    <w:rsid w:val="00723362"/>
    <w:rsid w:val="00724CDD"/>
    <w:rsid w:val="0073419D"/>
    <w:rsid w:val="00734E78"/>
    <w:rsid w:val="00736045"/>
    <w:rsid w:val="00742845"/>
    <w:rsid w:val="0075137E"/>
    <w:rsid w:val="00751D30"/>
    <w:rsid w:val="00753758"/>
    <w:rsid w:val="00754FCA"/>
    <w:rsid w:val="00775DFB"/>
    <w:rsid w:val="00776A29"/>
    <w:rsid w:val="0077784E"/>
    <w:rsid w:val="00783AD2"/>
    <w:rsid w:val="00787642"/>
    <w:rsid w:val="007876ED"/>
    <w:rsid w:val="00790589"/>
    <w:rsid w:val="00790CD8"/>
    <w:rsid w:val="00790EE2"/>
    <w:rsid w:val="00791B38"/>
    <w:rsid w:val="00797B42"/>
    <w:rsid w:val="007A05CD"/>
    <w:rsid w:val="007A48E3"/>
    <w:rsid w:val="007A6975"/>
    <w:rsid w:val="007A770C"/>
    <w:rsid w:val="007B048F"/>
    <w:rsid w:val="007B1B6E"/>
    <w:rsid w:val="007B4FAF"/>
    <w:rsid w:val="007B780C"/>
    <w:rsid w:val="007B7BF1"/>
    <w:rsid w:val="007C576C"/>
    <w:rsid w:val="007D029E"/>
    <w:rsid w:val="007D4FE2"/>
    <w:rsid w:val="007D64B6"/>
    <w:rsid w:val="007D7941"/>
    <w:rsid w:val="007E0018"/>
    <w:rsid w:val="007E1F70"/>
    <w:rsid w:val="007E51AB"/>
    <w:rsid w:val="007F0185"/>
    <w:rsid w:val="007F0AFE"/>
    <w:rsid w:val="008025D0"/>
    <w:rsid w:val="00802CD9"/>
    <w:rsid w:val="008048E9"/>
    <w:rsid w:val="008146DF"/>
    <w:rsid w:val="008239CD"/>
    <w:rsid w:val="008402E4"/>
    <w:rsid w:val="00840B4A"/>
    <w:rsid w:val="00851BA9"/>
    <w:rsid w:val="00852B8E"/>
    <w:rsid w:val="00854CD3"/>
    <w:rsid w:val="00860DA6"/>
    <w:rsid w:val="00875072"/>
    <w:rsid w:val="00882CBF"/>
    <w:rsid w:val="008A1A30"/>
    <w:rsid w:val="008A21CC"/>
    <w:rsid w:val="008B04B1"/>
    <w:rsid w:val="008B11AD"/>
    <w:rsid w:val="008B2C6C"/>
    <w:rsid w:val="008C5FB6"/>
    <w:rsid w:val="008D7EC7"/>
    <w:rsid w:val="008E0E38"/>
    <w:rsid w:val="008E7BDA"/>
    <w:rsid w:val="008F1103"/>
    <w:rsid w:val="008F458E"/>
    <w:rsid w:val="0090592C"/>
    <w:rsid w:val="009104B2"/>
    <w:rsid w:val="00911B02"/>
    <w:rsid w:val="00923FDE"/>
    <w:rsid w:val="00924282"/>
    <w:rsid w:val="00925297"/>
    <w:rsid w:val="009300BD"/>
    <w:rsid w:val="0093201A"/>
    <w:rsid w:val="0093345C"/>
    <w:rsid w:val="009404DC"/>
    <w:rsid w:val="0094339F"/>
    <w:rsid w:val="00963A6A"/>
    <w:rsid w:val="0097173E"/>
    <w:rsid w:val="00975639"/>
    <w:rsid w:val="00975756"/>
    <w:rsid w:val="00981596"/>
    <w:rsid w:val="00984C31"/>
    <w:rsid w:val="00986400"/>
    <w:rsid w:val="00990E00"/>
    <w:rsid w:val="00993045"/>
    <w:rsid w:val="009A37DE"/>
    <w:rsid w:val="009A498D"/>
    <w:rsid w:val="009B2B24"/>
    <w:rsid w:val="009C4DBC"/>
    <w:rsid w:val="009D488A"/>
    <w:rsid w:val="009D4AE8"/>
    <w:rsid w:val="009E099D"/>
    <w:rsid w:val="009E4279"/>
    <w:rsid w:val="009E4EED"/>
    <w:rsid w:val="009E501C"/>
    <w:rsid w:val="009E777A"/>
    <w:rsid w:val="009F2907"/>
    <w:rsid w:val="00A00BF7"/>
    <w:rsid w:val="00A03779"/>
    <w:rsid w:val="00A06BEF"/>
    <w:rsid w:val="00A13CAB"/>
    <w:rsid w:val="00A20D57"/>
    <w:rsid w:val="00A2272E"/>
    <w:rsid w:val="00A272FA"/>
    <w:rsid w:val="00A31DF3"/>
    <w:rsid w:val="00A32908"/>
    <w:rsid w:val="00A3721C"/>
    <w:rsid w:val="00A41966"/>
    <w:rsid w:val="00A4663F"/>
    <w:rsid w:val="00A53EDD"/>
    <w:rsid w:val="00A55043"/>
    <w:rsid w:val="00A609E2"/>
    <w:rsid w:val="00A60AB0"/>
    <w:rsid w:val="00A716E7"/>
    <w:rsid w:val="00A726CE"/>
    <w:rsid w:val="00A75E16"/>
    <w:rsid w:val="00A7765E"/>
    <w:rsid w:val="00A8249A"/>
    <w:rsid w:val="00A82BF5"/>
    <w:rsid w:val="00AA1136"/>
    <w:rsid w:val="00AA1A51"/>
    <w:rsid w:val="00AA1E1B"/>
    <w:rsid w:val="00AA348B"/>
    <w:rsid w:val="00AA590E"/>
    <w:rsid w:val="00AB2801"/>
    <w:rsid w:val="00AB306E"/>
    <w:rsid w:val="00AB5FB0"/>
    <w:rsid w:val="00AB6608"/>
    <w:rsid w:val="00AC0507"/>
    <w:rsid w:val="00AC6DB4"/>
    <w:rsid w:val="00AD344E"/>
    <w:rsid w:val="00AE3D2E"/>
    <w:rsid w:val="00AE4E76"/>
    <w:rsid w:val="00AF0FE5"/>
    <w:rsid w:val="00AF302C"/>
    <w:rsid w:val="00AF4B1C"/>
    <w:rsid w:val="00AF5B2E"/>
    <w:rsid w:val="00AF5D2C"/>
    <w:rsid w:val="00B00CAD"/>
    <w:rsid w:val="00B14C7D"/>
    <w:rsid w:val="00B17235"/>
    <w:rsid w:val="00B22606"/>
    <w:rsid w:val="00B25A40"/>
    <w:rsid w:val="00B25FE8"/>
    <w:rsid w:val="00B275EE"/>
    <w:rsid w:val="00B35182"/>
    <w:rsid w:val="00B432F3"/>
    <w:rsid w:val="00B50FA5"/>
    <w:rsid w:val="00B547E2"/>
    <w:rsid w:val="00B55B44"/>
    <w:rsid w:val="00B61554"/>
    <w:rsid w:val="00B63133"/>
    <w:rsid w:val="00B64E53"/>
    <w:rsid w:val="00B72FCE"/>
    <w:rsid w:val="00BA1277"/>
    <w:rsid w:val="00BB7F0A"/>
    <w:rsid w:val="00BD62FB"/>
    <w:rsid w:val="00BE3285"/>
    <w:rsid w:val="00BF4C13"/>
    <w:rsid w:val="00C077C3"/>
    <w:rsid w:val="00C2470A"/>
    <w:rsid w:val="00C3346B"/>
    <w:rsid w:val="00C427A9"/>
    <w:rsid w:val="00C44306"/>
    <w:rsid w:val="00C51464"/>
    <w:rsid w:val="00C5441D"/>
    <w:rsid w:val="00C64ABC"/>
    <w:rsid w:val="00C651CD"/>
    <w:rsid w:val="00C71B43"/>
    <w:rsid w:val="00C72AC0"/>
    <w:rsid w:val="00C751A6"/>
    <w:rsid w:val="00CA4125"/>
    <w:rsid w:val="00CA5FE9"/>
    <w:rsid w:val="00CB1448"/>
    <w:rsid w:val="00CC1F86"/>
    <w:rsid w:val="00CF3E80"/>
    <w:rsid w:val="00D04B80"/>
    <w:rsid w:val="00D05950"/>
    <w:rsid w:val="00D076A5"/>
    <w:rsid w:val="00D14E9D"/>
    <w:rsid w:val="00D165A9"/>
    <w:rsid w:val="00D31B49"/>
    <w:rsid w:val="00D35190"/>
    <w:rsid w:val="00D361CA"/>
    <w:rsid w:val="00D36D3B"/>
    <w:rsid w:val="00D4730E"/>
    <w:rsid w:val="00D477AF"/>
    <w:rsid w:val="00D51B3D"/>
    <w:rsid w:val="00D51F46"/>
    <w:rsid w:val="00D65573"/>
    <w:rsid w:val="00D7540C"/>
    <w:rsid w:val="00D75D1B"/>
    <w:rsid w:val="00D76326"/>
    <w:rsid w:val="00D76352"/>
    <w:rsid w:val="00D76596"/>
    <w:rsid w:val="00D76F2A"/>
    <w:rsid w:val="00D91F11"/>
    <w:rsid w:val="00D92746"/>
    <w:rsid w:val="00D940BC"/>
    <w:rsid w:val="00DA5071"/>
    <w:rsid w:val="00DB3861"/>
    <w:rsid w:val="00DB7A44"/>
    <w:rsid w:val="00DB7B04"/>
    <w:rsid w:val="00DC0E70"/>
    <w:rsid w:val="00DC1978"/>
    <w:rsid w:val="00DC2733"/>
    <w:rsid w:val="00DF1AF3"/>
    <w:rsid w:val="00DF3207"/>
    <w:rsid w:val="00E0054F"/>
    <w:rsid w:val="00E050C3"/>
    <w:rsid w:val="00E07B77"/>
    <w:rsid w:val="00E17E49"/>
    <w:rsid w:val="00E208B1"/>
    <w:rsid w:val="00E3129F"/>
    <w:rsid w:val="00E3218B"/>
    <w:rsid w:val="00E37E77"/>
    <w:rsid w:val="00E54D68"/>
    <w:rsid w:val="00E6386B"/>
    <w:rsid w:val="00E67BF5"/>
    <w:rsid w:val="00E77687"/>
    <w:rsid w:val="00E80624"/>
    <w:rsid w:val="00E8463B"/>
    <w:rsid w:val="00EA6400"/>
    <w:rsid w:val="00EC1547"/>
    <w:rsid w:val="00EC49EF"/>
    <w:rsid w:val="00ED2523"/>
    <w:rsid w:val="00ED5369"/>
    <w:rsid w:val="00EE20FA"/>
    <w:rsid w:val="00EE6DE0"/>
    <w:rsid w:val="00EE717E"/>
    <w:rsid w:val="00EE72BB"/>
    <w:rsid w:val="00EF2F51"/>
    <w:rsid w:val="00EF6B1D"/>
    <w:rsid w:val="00F12D72"/>
    <w:rsid w:val="00F133B8"/>
    <w:rsid w:val="00F1526F"/>
    <w:rsid w:val="00F3223B"/>
    <w:rsid w:val="00F33157"/>
    <w:rsid w:val="00F40529"/>
    <w:rsid w:val="00F42130"/>
    <w:rsid w:val="00F433A6"/>
    <w:rsid w:val="00F44E5D"/>
    <w:rsid w:val="00F5530B"/>
    <w:rsid w:val="00F56BEC"/>
    <w:rsid w:val="00F67D04"/>
    <w:rsid w:val="00F70C27"/>
    <w:rsid w:val="00F70E3F"/>
    <w:rsid w:val="00F9258F"/>
    <w:rsid w:val="00FB015C"/>
    <w:rsid w:val="00FB1ABC"/>
    <w:rsid w:val="00FB2F04"/>
    <w:rsid w:val="00FB5BB4"/>
    <w:rsid w:val="00FC36B6"/>
    <w:rsid w:val="00FC38C2"/>
    <w:rsid w:val="00FC54A3"/>
    <w:rsid w:val="00FD6888"/>
    <w:rsid w:val="00FE04C1"/>
    <w:rsid w:val="00FE43F8"/>
    <w:rsid w:val="00FE6050"/>
    <w:rsid w:val="00FF0A9D"/>
    <w:rsid w:val="00FF4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A7A218"/>
  <w14:discardImageEditingData/>
  <w14:defaultImageDpi w14:val="330"/>
  <w15:chartTrackingRefBased/>
  <w15:docId w15:val="{77741FE9-C33B-4574-AB9B-5DA890C5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semiHidden="1"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unhideWhenUsed/>
    <w:qFormat/>
    <w:rsid w:val="00061ECA"/>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paragraph" w:styleId="Heading4">
    <w:name w:val="heading 4"/>
    <w:basedOn w:val="Normal"/>
    <w:next w:val="Normal"/>
    <w:link w:val="Heading4Char"/>
    <w:uiPriority w:val="1"/>
    <w:qFormat/>
    <w:rsid w:val="00925297"/>
    <w:pPr>
      <w:keepNext/>
      <w:keepLines/>
      <w:spacing w:before="40" w:after="0"/>
      <w:outlineLvl w:val="3"/>
    </w:pPr>
    <w:rPr>
      <w:rFonts w:eastAsiaTheme="majorEastAsia" w:cstheme="majorBidi"/>
      <w:b/>
      <w:iCs/>
      <w:color w:val="EA5F14"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E0054F"/>
    <w:pPr>
      <w:spacing w:after="240"/>
    </w:pPr>
    <w:rPr>
      <w:color w:val="555555" w:themeColor="text1"/>
    </w:rPr>
  </w:style>
  <w:style w:type="character" w:customStyle="1" w:styleId="Bodycopy1Char">
    <w:name w:val="Body copy 1 Char"/>
    <w:basedOn w:val="DefaultParagraphFont"/>
    <w:link w:val="Bodycopy1"/>
    <w:uiPriority w:val="2"/>
    <w:rsid w:val="00E0054F"/>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semiHidden/>
    <w:qFormat/>
    <w:locked/>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semiHidden/>
    <w:qFormat/>
    <w:locked/>
    <w:rsid w:val="007B4FAF"/>
    <w:pPr>
      <w:spacing w:after="0" w:line="240" w:lineRule="auto"/>
    </w:pPr>
  </w:style>
  <w:style w:type="character" w:customStyle="1" w:styleId="NoSpacingChar">
    <w:name w:val="No Spacing Char"/>
    <w:basedOn w:val="DefaultParagraphFont"/>
    <w:link w:val="NoSpacing"/>
    <w:uiPriority w:val="99"/>
    <w:semiHidden/>
    <w:rsid w:val="00350511"/>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053086"/>
    <w:pPr>
      <w:keepNext/>
      <w:spacing w:before="240" w:after="60"/>
    </w:pPr>
    <w:rPr>
      <w:rFonts w:ascii="Roboto" w:hAnsi="Roboto" w:cstheme="minorHAnsi"/>
      <w:b/>
      <w:bCs/>
      <w:sz w:val="22"/>
    </w:rPr>
  </w:style>
  <w:style w:type="paragraph" w:styleId="TOC2">
    <w:name w:val="toc 2"/>
    <w:basedOn w:val="Heading1"/>
    <w:next w:val="Normal"/>
    <w:uiPriority w:val="39"/>
    <w:rsid w:val="00053086"/>
    <w:pPr>
      <w:spacing w:before="60"/>
      <w:ind w:left="216"/>
    </w:pPr>
    <w:rPr>
      <w:rFonts w:ascii="Roboto" w:hAnsi="Roboto" w:cstheme="minorHAnsi"/>
      <w:bCs/>
      <w:color w:val="6E767D" w:themeColor="accent5"/>
      <w:sz w:val="22"/>
    </w:rPr>
  </w:style>
  <w:style w:type="paragraph" w:styleId="TOC3">
    <w:name w:val="toc 3"/>
    <w:basedOn w:val="Subheading1"/>
    <w:next w:val="Normal"/>
    <w:uiPriority w:val="39"/>
    <w:rsid w:val="00053086"/>
    <w:pPr>
      <w:spacing w:before="60"/>
      <w:ind w:left="360"/>
    </w:pPr>
    <w:rPr>
      <w:rFonts w:ascii="Roboto Light" w:hAnsi="Roboto Light" w:cstheme="minorHAnsi"/>
      <w:b w:val="0"/>
    </w:rPr>
  </w:style>
  <w:style w:type="paragraph" w:styleId="TOC4">
    <w:name w:val="toc 4"/>
    <w:basedOn w:val="Bodycopy1"/>
    <w:next w:val="Normal"/>
    <w:uiPriority w:val="39"/>
    <w:locked/>
    <w:rsid w:val="005B4D47"/>
    <w:pPr>
      <w:keepNext/>
      <w:spacing w:before="160"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3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9"/>
      </w:numPr>
    </w:pPr>
  </w:style>
  <w:style w:type="numbering" w:customStyle="1" w:styleId="OrangeCircle">
    <w:name w:val="Orange Circle"/>
    <w:basedOn w:val="NoList"/>
    <w:uiPriority w:val="99"/>
    <w:rsid w:val="0012522D"/>
    <w:pPr>
      <w:numPr>
        <w:numId w:val="11"/>
      </w:numPr>
    </w:pPr>
  </w:style>
  <w:style w:type="paragraph" w:customStyle="1" w:styleId="CircleOrange">
    <w:name w:val="Circle Orange"/>
    <w:basedOn w:val="Bodycopy1"/>
    <w:uiPriority w:val="13"/>
    <w:qFormat/>
    <w:rsid w:val="0012522D"/>
    <w:pPr>
      <w:numPr>
        <w:numId w:val="12"/>
      </w:numPr>
    </w:pPr>
    <w:rPr>
      <w:color w:val="6E767D" w:themeColor="accent5"/>
      <w:szCs w:val="24"/>
    </w:rPr>
  </w:style>
  <w:style w:type="numbering" w:customStyle="1" w:styleId="NumberedList">
    <w:name w:val="Numbered List"/>
    <w:uiPriority w:val="99"/>
    <w:rsid w:val="007B4FAF"/>
    <w:pPr>
      <w:numPr>
        <w:numId w:val="7"/>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semiHidden/>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semiHidden/>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UNITNAMEWHITE">
    <w:name w:val="UNIT NAME WHITE"/>
    <w:basedOn w:val="Normal"/>
    <w:uiPriority w:val="5"/>
    <w:qFormat/>
    <w:rsid w:val="002D0998"/>
    <w:pPr>
      <w:spacing w:after="0" w:line="192" w:lineRule="auto"/>
      <w:textboxTightWrap w:val="allLines"/>
    </w:pPr>
    <w:rPr>
      <w:caps/>
      <w:color w:val="FFFFFF" w:themeColor="background1"/>
      <w:sz w:val="20"/>
    </w:rPr>
  </w:style>
  <w:style w:type="table" w:styleId="TableGridLight">
    <w:name w:val="Grid Table Light"/>
    <w:basedOn w:val="TableNormal"/>
    <w:uiPriority w:val="40"/>
    <w:locked/>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contextualSpacing/>
    </w:pPr>
    <w:rPr>
      <w:color w:val="555555" w:themeColor="text2"/>
    </w:rPr>
  </w:style>
  <w:style w:type="paragraph" w:styleId="ListBullet3">
    <w:name w:val="List Bullet 3"/>
    <w:basedOn w:val="Normal"/>
    <w:uiPriority w:val="10"/>
    <w:qFormat/>
    <w:rsid w:val="00140E4F"/>
    <w:pPr>
      <w:numPr>
        <w:numId w:val="5"/>
      </w:numPr>
      <w:contextualSpacing/>
    </w:pPr>
    <w:rPr>
      <w:color w:val="555555" w:themeColor="text2"/>
    </w:rPr>
  </w:style>
  <w:style w:type="paragraph" w:styleId="ListBullet4">
    <w:name w:val="List Bullet 4"/>
    <w:basedOn w:val="Normal"/>
    <w:uiPriority w:val="10"/>
    <w:rsid w:val="00D76352"/>
    <w:pPr>
      <w:numPr>
        <w:numId w:val="13"/>
      </w:numPr>
      <w:contextualSpacing/>
    </w:pPr>
    <w:rPr>
      <w:color w:val="555555" w:themeColor="text2"/>
    </w:rPr>
  </w:style>
  <w:style w:type="paragraph" w:styleId="ListBullet5">
    <w:name w:val="List Bullet 5"/>
    <w:basedOn w:val="Normal"/>
    <w:uiPriority w:val="10"/>
    <w:rsid w:val="00D76352"/>
    <w:pPr>
      <w:numPr>
        <w:numId w:val="14"/>
      </w:numPr>
      <w:contextualSpacing/>
    </w:pPr>
    <w:rPr>
      <w:color w:val="555555" w:themeColor="text2"/>
    </w:rPr>
  </w:style>
  <w:style w:type="paragraph" w:customStyle="1" w:styleId="ProgramNameWhite">
    <w:name w:val="Program Name White"/>
    <w:uiPriority w:val="5"/>
    <w:qFormat/>
    <w:rsid w:val="002D0998"/>
    <w:pPr>
      <w:spacing w:after="0" w:line="192" w:lineRule="auto"/>
      <w:textboxTightWrap w:val="allLines"/>
    </w:pPr>
    <w:rPr>
      <w:b/>
      <w:caps/>
      <w:color w:val="FFFFFF" w:themeColor="background1"/>
      <w:sz w:val="20"/>
    </w:rPr>
  </w:style>
  <w:style w:type="paragraph" w:customStyle="1" w:styleId="Bodycopy1Indent">
    <w:name w:val="Body copy 1 Indent"/>
    <w:basedOn w:val="Bodycopy1"/>
    <w:uiPriority w:val="2"/>
    <w:qFormat/>
    <w:rsid w:val="00AF302C"/>
    <w:pPr>
      <w:ind w:left="432"/>
    </w:pPr>
  </w:style>
  <w:style w:type="paragraph" w:customStyle="1" w:styleId="Bodycopy2Indent">
    <w:name w:val="Body copy 2 Indent"/>
    <w:basedOn w:val="Normal"/>
    <w:uiPriority w:val="2"/>
    <w:qFormat/>
    <w:rsid w:val="00AF302C"/>
    <w:pPr>
      <w:ind w:left="432"/>
    </w:pPr>
    <w:rPr>
      <w:color w:val="555555" w:themeColor="text1"/>
      <w:sz w:val="20"/>
      <w:szCs w:val="20"/>
    </w:rPr>
  </w:style>
  <w:style w:type="numbering" w:customStyle="1" w:styleId="ListNumberAlpha1">
    <w:name w:val="List Number/Alpha 1"/>
    <w:uiPriority w:val="99"/>
    <w:rsid w:val="00AF302C"/>
    <w:pPr>
      <w:numPr>
        <w:numId w:val="20"/>
      </w:numPr>
    </w:pPr>
  </w:style>
  <w:style w:type="numbering" w:customStyle="1" w:styleId="ListNumberAlpha2">
    <w:name w:val="List Number/Alpha 2"/>
    <w:uiPriority w:val="99"/>
    <w:rsid w:val="00AF302C"/>
    <w:pPr>
      <w:numPr>
        <w:numId w:val="21"/>
      </w:numPr>
    </w:pPr>
  </w:style>
  <w:style w:type="character" w:styleId="FollowedHyperlink">
    <w:name w:val="FollowedHyperlink"/>
    <w:basedOn w:val="DefaultParagraphFont"/>
    <w:uiPriority w:val="99"/>
    <w:semiHidden/>
    <w:locked/>
    <w:rsid w:val="00E0054F"/>
    <w:rPr>
      <w:color w:val="9B0059" w:themeColor="accent4"/>
      <w:u w:val="single"/>
    </w:rPr>
  </w:style>
  <w:style w:type="paragraph" w:customStyle="1" w:styleId="TableContentSmall">
    <w:name w:val="Table Content (Small)"/>
    <w:basedOn w:val="Normal"/>
    <w:uiPriority w:val="7"/>
    <w:qFormat/>
    <w:rsid w:val="006F2332"/>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6F2332"/>
    <w:pPr>
      <w:spacing w:line="240" w:lineRule="auto"/>
      <w:jc w:val="center"/>
    </w:pPr>
  </w:style>
  <w:style w:type="paragraph" w:customStyle="1" w:styleId="TableContentSmallAlignRight">
    <w:name w:val="Table Content (Small Align Right)"/>
    <w:basedOn w:val="TableContentSmallAlignCentered"/>
    <w:uiPriority w:val="7"/>
    <w:qFormat/>
    <w:rsid w:val="006F2332"/>
    <w:pPr>
      <w:jc w:val="right"/>
    </w:pPr>
  </w:style>
  <w:style w:type="paragraph" w:customStyle="1" w:styleId="TableContentWhiteSmallAlignRight">
    <w:name w:val="Table Content White (Small Align Right)"/>
    <w:basedOn w:val="TableContentSmallAlignRight"/>
    <w:uiPriority w:val="7"/>
    <w:qFormat/>
    <w:rsid w:val="006F2332"/>
    <w:rPr>
      <w:color w:val="FFFFFF" w:themeColor="background1"/>
    </w:rPr>
  </w:style>
  <w:style w:type="paragraph" w:customStyle="1" w:styleId="TableContentWhiteSmallAlignCentered">
    <w:name w:val="Table Content White (Small Align Centered)"/>
    <w:basedOn w:val="TableContentSmallAlignCentered"/>
    <w:uiPriority w:val="7"/>
    <w:qFormat/>
    <w:rsid w:val="006F2332"/>
    <w:rPr>
      <w:color w:val="FFFFFF" w:themeColor="background1"/>
    </w:rPr>
  </w:style>
  <w:style w:type="paragraph" w:customStyle="1" w:styleId="TableContentWhiteSmall">
    <w:name w:val="Table Content White (Small)"/>
    <w:basedOn w:val="TableContentSmall"/>
    <w:uiPriority w:val="7"/>
    <w:qFormat/>
    <w:rsid w:val="006F2332"/>
    <w:rPr>
      <w:color w:val="FFFFFF" w:themeColor="background1"/>
    </w:rPr>
  </w:style>
  <w:style w:type="paragraph" w:customStyle="1" w:styleId="Wingdings">
    <w:name w:val="Wingdings"/>
    <w:basedOn w:val="Normal"/>
    <w:uiPriority w:val="13"/>
    <w:qFormat/>
    <w:rsid w:val="006F2332"/>
    <w:rPr>
      <w:rFonts w:ascii="Wingdings" w:hAnsi="Wingdings"/>
      <w:color w:val="555555" w:themeColor="text2"/>
      <w:sz w:val="24"/>
    </w:rPr>
  </w:style>
  <w:style w:type="paragraph" w:customStyle="1" w:styleId="Wingdings2">
    <w:name w:val="Wingdings 2"/>
    <w:basedOn w:val="Wingdings"/>
    <w:uiPriority w:val="13"/>
    <w:qFormat/>
    <w:rsid w:val="006F2332"/>
    <w:rPr>
      <w:rFonts w:ascii="Wingdings 2" w:hAnsi="Wingdings 2"/>
    </w:rPr>
  </w:style>
  <w:style w:type="paragraph" w:customStyle="1" w:styleId="Wingdings3">
    <w:name w:val="Wingdings 3"/>
    <w:basedOn w:val="Wingdings2"/>
    <w:uiPriority w:val="13"/>
    <w:qFormat/>
    <w:rsid w:val="006F2332"/>
    <w:rPr>
      <w:rFonts w:ascii="Wingdings 3" w:hAnsi="Wingdings 3"/>
    </w:rPr>
  </w:style>
  <w:style w:type="paragraph" w:customStyle="1" w:styleId="WingdingsCentered">
    <w:name w:val="Wingdings Centered"/>
    <w:basedOn w:val="Wingdings"/>
    <w:uiPriority w:val="13"/>
    <w:qFormat/>
    <w:rsid w:val="006F2332"/>
    <w:pPr>
      <w:jc w:val="center"/>
    </w:pPr>
  </w:style>
  <w:style w:type="paragraph" w:customStyle="1" w:styleId="Wingdings2Centered">
    <w:name w:val="Wingdings 2 Centered"/>
    <w:basedOn w:val="Wingdings2"/>
    <w:uiPriority w:val="13"/>
    <w:qFormat/>
    <w:rsid w:val="006F2332"/>
    <w:pPr>
      <w:jc w:val="center"/>
    </w:pPr>
  </w:style>
  <w:style w:type="paragraph" w:customStyle="1" w:styleId="Wingdings3Centered">
    <w:name w:val="Wingdings 3 Centered"/>
    <w:basedOn w:val="Wingdings3"/>
    <w:uiPriority w:val="13"/>
    <w:qFormat/>
    <w:rsid w:val="006F2332"/>
    <w:pPr>
      <w:jc w:val="center"/>
    </w:pPr>
  </w:style>
  <w:style w:type="paragraph" w:customStyle="1" w:styleId="ListBulletWhite">
    <w:name w:val="List Bullet (White)"/>
    <w:basedOn w:val="ListBullet"/>
    <w:uiPriority w:val="11"/>
    <w:qFormat/>
    <w:rsid w:val="003965F1"/>
    <w:pPr>
      <w:numPr>
        <w:numId w:val="24"/>
      </w:numPr>
      <w:ind w:left="216" w:hanging="216"/>
    </w:pPr>
    <w:rPr>
      <w:color w:val="FFFFFF" w:themeColor="background1"/>
    </w:rPr>
  </w:style>
  <w:style w:type="paragraph" w:customStyle="1" w:styleId="Heading1NoTOC">
    <w:name w:val="Heading 1 (No TOC)"/>
    <w:uiPriority w:val="1"/>
    <w:qFormat/>
    <w:rsid w:val="004F3935"/>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4F3935"/>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A82BF5"/>
    <w:pPr>
      <w:spacing w:before="160" w:after="0"/>
    </w:pPr>
    <w:rPr>
      <w:color w:val="00ADD6"/>
      <w:sz w:val="32"/>
      <w:szCs w:val="32"/>
    </w:rPr>
  </w:style>
  <w:style w:type="paragraph" w:customStyle="1" w:styleId="ProgramName">
    <w:name w:val="Program Name"/>
    <w:uiPriority w:val="5"/>
    <w:qFormat/>
    <w:rsid w:val="0032505D"/>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32505D"/>
    <w:rPr>
      <w:b w:val="0"/>
    </w:rPr>
  </w:style>
  <w:style w:type="character" w:customStyle="1" w:styleId="Heading4Char">
    <w:name w:val="Heading 4 Char"/>
    <w:basedOn w:val="DefaultParagraphFont"/>
    <w:link w:val="Heading4"/>
    <w:uiPriority w:val="1"/>
    <w:rsid w:val="00925297"/>
    <w:rPr>
      <w:rFonts w:eastAsiaTheme="majorEastAsia" w:cstheme="majorBidi"/>
      <w:b/>
      <w:iCs/>
      <w:color w:val="EA5F14"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5.emf"/><Relationship Id="rId18" Type="http://schemas.openxmlformats.org/officeDocument/2006/relationships/hyperlink" Target="https://www.commerce.wa.gov/growing-the-economy/energy/2021-state-energy-strategy/"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hanna.waterstrat@commerce.wa.gov" TargetMode="External"/><Relationship Id="rId7"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www.census.gov/data.htm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aseocgis.maps.arcgis.com/apps/webappviewer/index.html?id=ffd638d41f7045fe97a27d1e2ccbe0af" TargetMode="External"/><Relationship Id="rId20" Type="http://schemas.openxmlformats.org/officeDocument/2006/relationships/hyperlink" Target="https://omwbe.wa.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epa.gov/ejscreen"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commerce.wa.gov/growing-the-economy/energy/state-efficiency-and-environmental-performance-see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h.wa.gov/data-statistical-reports/washington-tracking-network-wtn/washington-environmental-health-disparities-map"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642b20c1ce541081b05f205aac1b47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CEDD8E-D394-49C7-AB9E-CACA755C683B}">
  <ds:schemaRefs>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CFB253D5-8B52-4EBD-BDBE-4A310E685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A98C61-0C08-4004-ACFD-3BEA264513ED}">
  <ds:schemaRefs>
    <ds:schemaRef ds:uri="http://schemas.microsoft.com/sharepoint/v3/contenttype/forms"/>
  </ds:schemaRefs>
</ds:datastoreItem>
</file>

<file path=customXml/itemProps5.xml><?xml version="1.0" encoding="utf-8"?>
<ds:datastoreItem xmlns:ds="http://schemas.openxmlformats.org/officeDocument/2006/customXml" ds:itemID="{95B5CB5F-C319-44A9-938E-FE1D2331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1895</TotalTime>
  <Pages>4</Pages>
  <Words>1125</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Minimal Template v3.0 UnL</vt:lpstr>
    </vt:vector>
  </TitlesOfParts>
  <Company>Washington State Department of Commerce</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tate Efficiency and Environmental Performance (SEEP)</dc:title>
  <dc:subject>ghjg</dc:subject>
  <dc:creator>Dept of Commerce</dc:creator>
  <cp:keywords>Commerce, Department of Commerce, WA, Dept. of Commerce, WA, Washington state, Strengthening communities, community, help</cp:keywords>
  <dc:description/>
  <cp:lastModifiedBy>Rachel Lucas</cp:lastModifiedBy>
  <cp:revision>8</cp:revision>
  <cp:lastPrinted>2019-05-28T17:23:00Z</cp:lastPrinted>
  <dcterms:created xsi:type="dcterms:W3CDTF">2022-01-06T02:48:00Z</dcterms:created>
  <dcterms:modified xsi:type="dcterms:W3CDTF">2022-02-28T20:41:00Z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ies>
</file>