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77" w:rsidRPr="00774677" w:rsidRDefault="00774677" w:rsidP="00DA62A1">
      <w:pPr>
        <w:contextualSpacing/>
        <w:jc w:val="center"/>
        <w:rPr>
          <w:b/>
          <w:sz w:val="28"/>
          <w:szCs w:val="28"/>
        </w:rPr>
      </w:pPr>
    </w:p>
    <w:p w:rsidR="001F0B4A" w:rsidRDefault="00353433" w:rsidP="00DA62A1">
      <w:pPr>
        <w:contextualSpacing/>
        <w:jc w:val="center"/>
        <w:rPr>
          <w:b/>
          <w:sz w:val="56"/>
          <w:szCs w:val="80"/>
        </w:rPr>
      </w:pPr>
      <w:r>
        <w:rPr>
          <w:b/>
          <w:sz w:val="56"/>
          <w:szCs w:val="80"/>
        </w:rPr>
        <w:t>Coronavirus Emergency Supplemental Fund</w:t>
      </w:r>
    </w:p>
    <w:p w:rsidR="00EC61CE" w:rsidRPr="003846F1" w:rsidRDefault="00EC61CE" w:rsidP="00DA62A1">
      <w:pPr>
        <w:contextualSpacing/>
        <w:jc w:val="center"/>
        <w:rPr>
          <w:b/>
          <w:sz w:val="56"/>
          <w:szCs w:val="80"/>
        </w:rPr>
      </w:pPr>
      <w:r>
        <w:rPr>
          <w:b/>
          <w:noProof/>
          <w:sz w:val="56"/>
          <w:szCs w:val="80"/>
        </w:rPr>
        <mc:AlternateContent>
          <mc:Choice Requires="wps">
            <w:drawing>
              <wp:anchor distT="0" distB="0" distL="114300" distR="114300" simplePos="0" relativeHeight="251659264" behindDoc="0" locked="0" layoutInCell="1" allowOverlap="1" wp14:anchorId="0E5DBB33" wp14:editId="3CE35072">
                <wp:simplePos x="0" y="0"/>
                <wp:positionH relativeFrom="column">
                  <wp:posOffset>2219324</wp:posOffset>
                </wp:positionH>
                <wp:positionV relativeFrom="paragraph">
                  <wp:posOffset>212090</wp:posOffset>
                </wp:positionV>
                <wp:extent cx="14192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28E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75pt,16.7pt" to="28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" strokecolor="black [3213]" strokeweight="2.25pt"/>
            </w:pict>
          </mc:Fallback>
        </mc:AlternateContent>
      </w:r>
    </w:p>
    <w:p w:rsidR="0063373E" w:rsidRPr="0063373E" w:rsidRDefault="004C4D30" w:rsidP="00DA62A1">
      <w:pPr>
        <w:contextualSpacing/>
        <w:jc w:val="center"/>
        <w:rPr>
          <w:b/>
          <w:sz w:val="56"/>
          <w:szCs w:val="80"/>
        </w:rPr>
      </w:pPr>
      <w:r>
        <w:rPr>
          <w:b/>
          <w:sz w:val="56"/>
          <w:szCs w:val="80"/>
        </w:rPr>
        <w:t>Local Government</w:t>
      </w:r>
      <w:r w:rsidR="00B24F82">
        <w:rPr>
          <w:b/>
          <w:sz w:val="56"/>
          <w:szCs w:val="80"/>
        </w:rPr>
        <w:t>, Tribes</w:t>
      </w:r>
      <w:r>
        <w:rPr>
          <w:b/>
          <w:sz w:val="56"/>
          <w:szCs w:val="80"/>
        </w:rPr>
        <w:t xml:space="preserve"> and Non-Profit Organizations</w:t>
      </w:r>
    </w:p>
    <w:p w:rsidR="00700AC3" w:rsidRDefault="00700AC3" w:rsidP="00DA62A1">
      <w:pPr>
        <w:contextualSpacing/>
        <w:jc w:val="center"/>
        <w:rPr>
          <w:b/>
          <w:smallCaps/>
          <w:sz w:val="56"/>
          <w:szCs w:val="56"/>
        </w:rPr>
      </w:pPr>
    </w:p>
    <w:p w:rsidR="002F6E71" w:rsidRPr="00947E1B" w:rsidRDefault="00951756" w:rsidP="00DA62A1">
      <w:pPr>
        <w:contextualSpacing/>
        <w:jc w:val="center"/>
        <w:rPr>
          <w:b/>
          <w:smallCaps/>
          <w:sz w:val="56"/>
          <w:szCs w:val="56"/>
        </w:rPr>
      </w:pPr>
      <w:r>
        <w:rPr>
          <w:b/>
          <w:smallCaps/>
          <w:sz w:val="56"/>
          <w:szCs w:val="56"/>
        </w:rPr>
        <w:t xml:space="preserve">Competitive </w:t>
      </w:r>
      <w:r w:rsidR="002F6E71" w:rsidRPr="00947E1B">
        <w:rPr>
          <w:b/>
          <w:smallCaps/>
          <w:sz w:val="56"/>
          <w:szCs w:val="56"/>
        </w:rPr>
        <w:t>Application</w:t>
      </w:r>
    </w:p>
    <w:p w:rsidR="00DA62A1" w:rsidRDefault="00DA62A1" w:rsidP="00DA62A1">
      <w:pPr>
        <w:contextualSpacing/>
      </w:pPr>
    </w:p>
    <w:p w:rsidR="002F6E71" w:rsidRPr="00C17CC8" w:rsidRDefault="0094237E" w:rsidP="00DA62A1">
      <w:pPr>
        <w:contextualSpacing/>
        <w:jc w:val="center"/>
        <w:rPr>
          <w:sz w:val="32"/>
          <w:szCs w:val="32"/>
        </w:rPr>
      </w:pPr>
      <w:r>
        <w:rPr>
          <w:sz w:val="32"/>
          <w:szCs w:val="32"/>
        </w:rPr>
        <w:t>March</w:t>
      </w:r>
      <w:r w:rsidR="005527D1" w:rsidRPr="00C17CC8">
        <w:rPr>
          <w:sz w:val="32"/>
          <w:szCs w:val="32"/>
        </w:rPr>
        <w:t xml:space="preserve"> 1, 20</w:t>
      </w:r>
      <w:r w:rsidR="006F7E52" w:rsidRPr="00C17CC8">
        <w:rPr>
          <w:sz w:val="32"/>
          <w:szCs w:val="32"/>
        </w:rPr>
        <w:t>21</w:t>
      </w:r>
      <w:r w:rsidR="00BF649B" w:rsidRPr="00C17CC8">
        <w:rPr>
          <w:sz w:val="32"/>
          <w:szCs w:val="32"/>
        </w:rPr>
        <w:t xml:space="preserve"> </w:t>
      </w:r>
      <w:r w:rsidR="00885096" w:rsidRPr="00C17CC8">
        <w:rPr>
          <w:sz w:val="32"/>
          <w:szCs w:val="32"/>
        </w:rPr>
        <w:t>–</w:t>
      </w:r>
      <w:r w:rsidR="002F6E71" w:rsidRPr="00C17CC8">
        <w:rPr>
          <w:sz w:val="32"/>
          <w:szCs w:val="32"/>
        </w:rPr>
        <w:t xml:space="preserve"> </w:t>
      </w:r>
      <w:r>
        <w:rPr>
          <w:sz w:val="32"/>
          <w:szCs w:val="32"/>
        </w:rPr>
        <w:t>January 31</w:t>
      </w:r>
      <w:r w:rsidR="00E64569" w:rsidRPr="00C17CC8">
        <w:rPr>
          <w:sz w:val="32"/>
          <w:szCs w:val="32"/>
        </w:rPr>
        <w:t>, 202</w:t>
      </w:r>
      <w:r>
        <w:rPr>
          <w:sz w:val="32"/>
          <w:szCs w:val="32"/>
        </w:rPr>
        <w:t>3</w:t>
      </w:r>
    </w:p>
    <w:p w:rsidR="006B25E8" w:rsidRPr="00C17CC8" w:rsidRDefault="006B25E8" w:rsidP="00DA62A1">
      <w:pPr>
        <w:contextualSpacing/>
        <w:jc w:val="center"/>
        <w:rPr>
          <w:sz w:val="32"/>
          <w:szCs w:val="32"/>
        </w:rPr>
      </w:pPr>
      <w:r w:rsidRPr="00C17CC8">
        <w:rPr>
          <w:sz w:val="32"/>
          <w:szCs w:val="32"/>
        </w:rPr>
        <w:t>(</w:t>
      </w:r>
      <w:r w:rsidR="00435D19" w:rsidRPr="00C17CC8">
        <w:rPr>
          <w:sz w:val="32"/>
          <w:szCs w:val="32"/>
        </w:rPr>
        <w:t>2</w:t>
      </w:r>
      <w:r w:rsidR="0094237E">
        <w:rPr>
          <w:sz w:val="32"/>
          <w:szCs w:val="32"/>
        </w:rPr>
        <w:t>2</w:t>
      </w:r>
      <w:r w:rsidR="00D67291" w:rsidRPr="00C17CC8">
        <w:rPr>
          <w:sz w:val="32"/>
          <w:szCs w:val="32"/>
        </w:rPr>
        <w:t>-month</w:t>
      </w:r>
      <w:r w:rsidRPr="00C17CC8">
        <w:rPr>
          <w:sz w:val="32"/>
          <w:szCs w:val="32"/>
        </w:rPr>
        <w:t xml:space="preserve"> period)</w:t>
      </w:r>
    </w:p>
    <w:p w:rsidR="006B25E8" w:rsidRPr="00C17CC8" w:rsidRDefault="006B25E8" w:rsidP="00DA62A1">
      <w:pPr>
        <w:contextualSpacing/>
        <w:jc w:val="center"/>
        <w:rPr>
          <w:sz w:val="32"/>
          <w:szCs w:val="32"/>
        </w:rPr>
      </w:pPr>
    </w:p>
    <w:p w:rsidR="002F6E71" w:rsidRPr="00947E1B" w:rsidRDefault="002F6E71" w:rsidP="00DA62A1">
      <w:pPr>
        <w:contextualSpacing/>
        <w:jc w:val="center"/>
        <w:rPr>
          <w:sz w:val="32"/>
          <w:szCs w:val="32"/>
        </w:rPr>
      </w:pPr>
      <w:r w:rsidRPr="00C17CC8">
        <w:rPr>
          <w:sz w:val="32"/>
          <w:szCs w:val="32"/>
        </w:rPr>
        <w:t xml:space="preserve">Due </w:t>
      </w:r>
      <w:r w:rsidR="0094237E">
        <w:rPr>
          <w:sz w:val="32"/>
          <w:szCs w:val="32"/>
        </w:rPr>
        <w:t>February 12</w:t>
      </w:r>
      <w:r w:rsidR="00D86095" w:rsidRPr="00C17CC8">
        <w:rPr>
          <w:sz w:val="32"/>
          <w:szCs w:val="32"/>
        </w:rPr>
        <w:t>, 20</w:t>
      </w:r>
      <w:r w:rsidR="0094237E">
        <w:rPr>
          <w:sz w:val="32"/>
          <w:szCs w:val="32"/>
        </w:rPr>
        <w:t>21</w:t>
      </w:r>
    </w:p>
    <w:p w:rsidR="0063373E" w:rsidRDefault="0063373E" w:rsidP="00DA62A1">
      <w:pPr>
        <w:contextualSpacing/>
      </w:pPr>
    </w:p>
    <w:p w:rsidR="0063373E" w:rsidRDefault="0063373E" w:rsidP="00DA62A1">
      <w:pPr>
        <w:contextualSpacing/>
      </w:pPr>
    </w:p>
    <w:p w:rsidR="00947E1B" w:rsidRDefault="0037423A" w:rsidP="00A45C75">
      <w:pPr>
        <w:contextualSpacing/>
        <w:jc w:val="right"/>
      </w:pPr>
      <w:r>
        <w:rPr>
          <w:noProof/>
        </w:rPr>
        <w:drawing>
          <wp:inline distT="0" distB="0" distL="0" distR="0" wp14:anchorId="7791F2BD" wp14:editId="351A27E2">
            <wp:extent cx="24955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277" b="15957"/>
                    <a:stretch/>
                  </pic:blipFill>
                  <pic:spPr bwMode="auto">
                    <a:xfrm>
                      <a:off x="0" y="0"/>
                      <a:ext cx="2495550" cy="561975"/>
                    </a:xfrm>
                    <a:prstGeom prst="rect">
                      <a:avLst/>
                    </a:prstGeom>
                    <a:ln>
                      <a:noFill/>
                    </a:ln>
                    <a:extLst>
                      <a:ext uri="{53640926-AAD7-44D8-BBD7-CCE9431645EC}">
                        <a14:shadowObscured xmlns:a14="http://schemas.microsoft.com/office/drawing/2010/main"/>
                      </a:ext>
                    </a:extLst>
                  </pic:spPr>
                </pic:pic>
              </a:graphicData>
            </a:graphic>
          </wp:inline>
        </w:drawing>
      </w:r>
    </w:p>
    <w:p w:rsidR="00DA62A1" w:rsidRDefault="00DA62A1" w:rsidP="00DA62A1">
      <w:pPr>
        <w:contextualSpacing/>
        <w:jc w:val="right"/>
        <w:rPr>
          <w:sz w:val="20"/>
        </w:rPr>
      </w:pPr>
    </w:p>
    <w:p w:rsidR="00DA62A1" w:rsidRDefault="00DA62A1" w:rsidP="00DA62A1">
      <w:pPr>
        <w:contextualSpacing/>
        <w:jc w:val="right"/>
        <w:rPr>
          <w:sz w:val="20"/>
        </w:rPr>
      </w:pPr>
    </w:p>
    <w:p w:rsidR="002F6E71" w:rsidRPr="00C300AB" w:rsidRDefault="002F6E71" w:rsidP="00DA62A1">
      <w:pPr>
        <w:contextualSpacing/>
        <w:jc w:val="right"/>
        <w:rPr>
          <w:sz w:val="20"/>
        </w:rPr>
      </w:pPr>
      <w:r w:rsidRPr="00C300AB">
        <w:rPr>
          <w:sz w:val="20"/>
        </w:rPr>
        <w:t>Administered by the Office of Crime Victims Advocacy</w:t>
      </w:r>
    </w:p>
    <w:p w:rsidR="002F6E71" w:rsidRPr="00C300AB" w:rsidRDefault="002F6E71" w:rsidP="00DA62A1">
      <w:pPr>
        <w:contextualSpacing/>
        <w:jc w:val="right"/>
        <w:rPr>
          <w:sz w:val="20"/>
        </w:rPr>
      </w:pPr>
      <w:r w:rsidRPr="00C300AB">
        <w:rPr>
          <w:sz w:val="20"/>
        </w:rPr>
        <w:t>Department of Commerce</w:t>
      </w:r>
    </w:p>
    <w:p w:rsidR="0090275D" w:rsidRPr="00C300AB" w:rsidRDefault="00177BEE" w:rsidP="00DA62A1">
      <w:pPr>
        <w:contextualSpacing/>
        <w:jc w:val="right"/>
        <w:rPr>
          <w:sz w:val="20"/>
        </w:rPr>
      </w:pPr>
      <w:r w:rsidRPr="00C300AB">
        <w:rPr>
          <w:sz w:val="20"/>
        </w:rPr>
        <w:tab/>
      </w:r>
      <w:r w:rsidRPr="00C300AB">
        <w:rPr>
          <w:sz w:val="20"/>
        </w:rPr>
        <w:tab/>
      </w:r>
      <w:r w:rsidRPr="00C300AB">
        <w:rPr>
          <w:sz w:val="20"/>
        </w:rPr>
        <w:tab/>
      </w:r>
      <w:r w:rsidR="002F6E71" w:rsidRPr="00C300AB">
        <w:rPr>
          <w:sz w:val="20"/>
        </w:rPr>
        <w:tab/>
      </w:r>
      <w:r w:rsidR="002F6E71" w:rsidRPr="00C300AB">
        <w:rPr>
          <w:sz w:val="20"/>
        </w:rPr>
        <w:tab/>
      </w:r>
      <w:r w:rsidR="002F6E71" w:rsidRPr="00C300AB">
        <w:rPr>
          <w:sz w:val="20"/>
        </w:rPr>
        <w:tab/>
      </w:r>
      <w:r w:rsidR="002F6E71" w:rsidRPr="00C300AB">
        <w:rPr>
          <w:sz w:val="20"/>
        </w:rPr>
        <w:tab/>
      </w:r>
      <w:r w:rsidR="002F6E71" w:rsidRPr="00C300AB">
        <w:rPr>
          <w:sz w:val="20"/>
        </w:rPr>
        <w:tab/>
      </w:r>
      <w:r w:rsidR="002F6E71" w:rsidRPr="00C300AB">
        <w:rPr>
          <w:sz w:val="20"/>
        </w:rPr>
        <w:tab/>
      </w:r>
      <w:r w:rsidR="002F6E71" w:rsidRPr="00C300AB">
        <w:rPr>
          <w:sz w:val="20"/>
        </w:rPr>
        <w:tab/>
        <w:t>P</w:t>
      </w:r>
      <w:r w:rsidR="00F57F05" w:rsidRPr="00C300AB">
        <w:rPr>
          <w:sz w:val="20"/>
        </w:rPr>
        <w:t>.</w:t>
      </w:r>
      <w:r w:rsidR="002F6E71" w:rsidRPr="00C300AB">
        <w:rPr>
          <w:sz w:val="20"/>
        </w:rPr>
        <w:t>O</w:t>
      </w:r>
      <w:r w:rsidR="00F57F05" w:rsidRPr="00C300AB">
        <w:rPr>
          <w:sz w:val="20"/>
        </w:rPr>
        <w:t>.</w:t>
      </w:r>
      <w:r w:rsidR="002F6E71" w:rsidRPr="00C300AB">
        <w:rPr>
          <w:sz w:val="20"/>
        </w:rPr>
        <w:t xml:space="preserve"> Box 42525</w:t>
      </w:r>
    </w:p>
    <w:p w:rsidR="002F6E71" w:rsidRPr="00C300AB" w:rsidRDefault="002F6E71" w:rsidP="00DA62A1">
      <w:pPr>
        <w:contextualSpacing/>
        <w:jc w:val="right"/>
        <w:rPr>
          <w:sz w:val="20"/>
        </w:rPr>
      </w:pPr>
      <w:r w:rsidRPr="00C300AB">
        <w:rPr>
          <w:sz w:val="20"/>
        </w:rPr>
        <w:tab/>
      </w:r>
      <w:r w:rsidRPr="00C300AB">
        <w:rPr>
          <w:sz w:val="20"/>
        </w:rPr>
        <w:tab/>
      </w:r>
      <w:r w:rsidRPr="00C300AB">
        <w:rPr>
          <w:sz w:val="20"/>
        </w:rPr>
        <w:tab/>
      </w:r>
      <w:r w:rsidRPr="00C300AB">
        <w:rPr>
          <w:sz w:val="20"/>
        </w:rPr>
        <w:tab/>
      </w:r>
      <w:r w:rsidRPr="00C300AB">
        <w:rPr>
          <w:sz w:val="20"/>
        </w:rPr>
        <w:tab/>
      </w:r>
      <w:r w:rsidRPr="00C300AB">
        <w:rPr>
          <w:sz w:val="20"/>
        </w:rPr>
        <w:tab/>
      </w:r>
      <w:r w:rsidRPr="00C300AB">
        <w:rPr>
          <w:sz w:val="20"/>
        </w:rPr>
        <w:tab/>
        <w:t>Olympia, Washington 98504-2525</w:t>
      </w:r>
    </w:p>
    <w:p w:rsidR="00774677" w:rsidRDefault="00774677" w:rsidP="00DA62A1">
      <w:pPr>
        <w:contextualSpacing/>
        <w:jc w:val="right"/>
        <w:sectPr w:rsidR="00774677" w:rsidSect="00774677">
          <w:headerReference w:type="default" r:id="rId9"/>
          <w:footerReference w:type="default" r:id="rId10"/>
          <w:type w:val="continuous"/>
          <w:pgSz w:w="12240" w:h="15840" w:code="1"/>
          <w:pgMar w:top="2074" w:right="1440" w:bottom="1440" w:left="1440" w:header="1080" w:footer="720" w:gutter="0"/>
          <w:cols w:space="720"/>
          <w:docGrid w:linePitch="360"/>
        </w:sectPr>
      </w:pPr>
    </w:p>
    <w:p w:rsidR="00DF0F1D" w:rsidRDefault="00DF0F1D" w:rsidP="00DA62A1">
      <w:pPr>
        <w:contextualSpacing/>
        <w:jc w:val="right"/>
        <w:sectPr w:rsidR="00DF0F1D" w:rsidSect="00774677">
          <w:headerReference w:type="default" r:id="rId11"/>
          <w:footerReference w:type="default" r:id="rId12"/>
          <w:pgSz w:w="12240" w:h="15840" w:code="1"/>
          <w:pgMar w:top="2074" w:right="1440" w:bottom="1440" w:left="1440" w:header="1080" w:footer="720" w:gutter="0"/>
          <w:cols w:space="720"/>
          <w:docGrid w:linePitch="360"/>
        </w:sectPr>
      </w:pPr>
    </w:p>
    <w:p w:rsidR="0090275D" w:rsidRPr="00131B75" w:rsidRDefault="0090275D" w:rsidP="00DA62A1">
      <w:pPr>
        <w:contextualSpacing/>
        <w:jc w:val="center"/>
        <w:rPr>
          <w:sz w:val="16"/>
          <w:szCs w:val="16"/>
        </w:rPr>
      </w:pPr>
    </w:p>
    <w:p w:rsidR="00DA62A1" w:rsidRDefault="00DA62A1" w:rsidP="00DA62A1">
      <w:pPr>
        <w:contextualSpacing/>
        <w:jc w:val="center"/>
        <w:rPr>
          <w:b/>
          <w:sz w:val="40"/>
        </w:rPr>
      </w:pPr>
    </w:p>
    <w:p w:rsidR="00DA62A1" w:rsidRDefault="002F6E71" w:rsidP="00DA62A1">
      <w:pPr>
        <w:contextualSpacing/>
        <w:jc w:val="center"/>
        <w:rPr>
          <w:b/>
          <w:sz w:val="40"/>
        </w:rPr>
      </w:pPr>
      <w:r w:rsidRPr="00947E1B">
        <w:rPr>
          <w:b/>
          <w:sz w:val="40"/>
        </w:rPr>
        <w:t>Office of Crime Victims Advocacy</w:t>
      </w:r>
      <w:r w:rsidR="00322BAA">
        <w:rPr>
          <w:b/>
          <w:sz w:val="40"/>
        </w:rPr>
        <w:t xml:space="preserve"> (OCVA)</w:t>
      </w:r>
    </w:p>
    <w:p w:rsidR="002F6E71" w:rsidRPr="002F6E71" w:rsidRDefault="002F6E71" w:rsidP="00DA62A1">
      <w:pPr>
        <w:contextualSpacing/>
      </w:pPr>
    </w:p>
    <w:p w:rsidR="00E46AD4" w:rsidRDefault="00C17CC8" w:rsidP="00DA62A1">
      <w:pPr>
        <w:contextualSpacing/>
        <w:jc w:val="center"/>
        <w:rPr>
          <w:b/>
        </w:rPr>
      </w:pPr>
      <w:r>
        <w:rPr>
          <w:b/>
        </w:rPr>
        <w:t>Bill Johnston</w:t>
      </w:r>
      <w:r w:rsidR="008573B3">
        <w:rPr>
          <w:b/>
        </w:rPr>
        <w:t xml:space="preserve">, </w:t>
      </w:r>
      <w:r w:rsidR="00516F60">
        <w:rPr>
          <w:b/>
        </w:rPr>
        <w:t>Application Coordinator</w:t>
      </w:r>
    </w:p>
    <w:p w:rsidR="001726C1" w:rsidRDefault="00C17CC8" w:rsidP="00DA62A1">
      <w:pPr>
        <w:contextualSpacing/>
        <w:jc w:val="center"/>
        <w:rPr>
          <w:b/>
        </w:rPr>
      </w:pPr>
      <w:r>
        <w:rPr>
          <w:b/>
        </w:rPr>
        <w:t>Criminal Justice</w:t>
      </w:r>
      <w:r w:rsidR="001726C1">
        <w:rPr>
          <w:b/>
        </w:rPr>
        <w:t xml:space="preserve"> Section Manager</w:t>
      </w:r>
    </w:p>
    <w:p w:rsidR="008573B3" w:rsidRDefault="004371CA" w:rsidP="00DA62A1">
      <w:pPr>
        <w:contextualSpacing/>
        <w:jc w:val="center"/>
        <w:rPr>
          <w:b/>
        </w:rPr>
      </w:pPr>
      <w:hyperlink r:id="rId13" w:history="1">
        <w:r w:rsidR="00C17CC8" w:rsidRPr="001E69CB">
          <w:rPr>
            <w:rStyle w:val="Hyperlink"/>
            <w:b/>
          </w:rPr>
          <w:t>bill.johnston@commerce.wa.gov</w:t>
        </w:r>
      </w:hyperlink>
      <w:r w:rsidR="008573B3">
        <w:rPr>
          <w:b/>
        </w:rPr>
        <w:t xml:space="preserve"> </w:t>
      </w:r>
    </w:p>
    <w:p w:rsidR="008573B3" w:rsidRDefault="008573B3" w:rsidP="00DA62A1">
      <w:pPr>
        <w:contextualSpacing/>
        <w:jc w:val="center"/>
        <w:rPr>
          <w:b/>
        </w:rPr>
      </w:pPr>
    </w:p>
    <w:p w:rsidR="002F6E71" w:rsidRDefault="002F6E71" w:rsidP="00DA62A1">
      <w:pPr>
        <w:contextualSpacing/>
      </w:pPr>
    </w:p>
    <w:p w:rsidR="00D53085" w:rsidRPr="002F6E71" w:rsidRDefault="00D53085" w:rsidP="00DA62A1">
      <w:pPr>
        <w:contextualSpacing/>
      </w:pPr>
    </w:p>
    <w:p w:rsidR="00947E1B" w:rsidRPr="00E64569" w:rsidRDefault="002F6E71" w:rsidP="00DA62A1">
      <w:pPr>
        <w:contextualSpacing/>
        <w:jc w:val="center"/>
      </w:pPr>
      <w:r w:rsidRPr="00C17CC8">
        <w:rPr>
          <w:b/>
          <w:sz w:val="36"/>
        </w:rPr>
        <w:t xml:space="preserve">Application Due: </w:t>
      </w:r>
      <w:r w:rsidR="0094237E">
        <w:rPr>
          <w:b/>
          <w:sz w:val="36"/>
        </w:rPr>
        <w:t>February</w:t>
      </w:r>
      <w:r w:rsidR="00D46361" w:rsidRPr="00C17CC8">
        <w:rPr>
          <w:b/>
          <w:sz w:val="36"/>
        </w:rPr>
        <w:t xml:space="preserve"> 1</w:t>
      </w:r>
      <w:r w:rsidR="0094237E">
        <w:rPr>
          <w:b/>
          <w:sz w:val="36"/>
        </w:rPr>
        <w:t>2</w:t>
      </w:r>
      <w:r w:rsidR="00D86095" w:rsidRPr="00C17CC8">
        <w:rPr>
          <w:b/>
          <w:sz w:val="36"/>
        </w:rPr>
        <w:t>, 20</w:t>
      </w:r>
      <w:r w:rsidR="0094237E">
        <w:rPr>
          <w:b/>
          <w:sz w:val="36"/>
        </w:rPr>
        <w:t>21</w:t>
      </w:r>
      <w:r w:rsidR="001726C1" w:rsidRPr="00C17CC8">
        <w:rPr>
          <w:b/>
          <w:sz w:val="36"/>
        </w:rPr>
        <w:t xml:space="preserve"> </w:t>
      </w:r>
      <w:r w:rsidR="00E46AD4" w:rsidRPr="00C17CC8">
        <w:rPr>
          <w:b/>
          <w:sz w:val="36"/>
        </w:rPr>
        <w:t>at 5:00 p.m.</w:t>
      </w:r>
    </w:p>
    <w:p w:rsidR="00DA62A1" w:rsidRPr="00E64569" w:rsidRDefault="00DA62A1" w:rsidP="00DA62A1">
      <w:pPr>
        <w:contextualSpacing/>
        <w:jc w:val="center"/>
      </w:pPr>
    </w:p>
    <w:p w:rsidR="002F6E71" w:rsidRPr="00E64569" w:rsidRDefault="002F6E71" w:rsidP="00DA62A1">
      <w:pPr>
        <w:contextualSpacing/>
        <w:jc w:val="center"/>
      </w:pPr>
      <w:r w:rsidRPr="00E64569">
        <w:t xml:space="preserve">NO </w:t>
      </w:r>
      <w:r w:rsidR="00E46AD4" w:rsidRPr="00E64569">
        <w:t xml:space="preserve">LATE </w:t>
      </w:r>
      <w:r w:rsidRPr="00E64569">
        <w:t>APPLICATIONS WILL BE ACCEPTED</w:t>
      </w:r>
      <w:r w:rsidR="00E46AD4" w:rsidRPr="00E64569">
        <w:t>.</w:t>
      </w:r>
      <w:r w:rsidR="006A2FCE" w:rsidRPr="00E64569">
        <w:t xml:space="preserve">              </w:t>
      </w:r>
    </w:p>
    <w:p w:rsidR="00DA62A1" w:rsidRPr="00E64569" w:rsidRDefault="00DA62A1" w:rsidP="00DA62A1">
      <w:pPr>
        <w:contextualSpacing/>
      </w:pPr>
    </w:p>
    <w:p w:rsidR="00B65F37" w:rsidRDefault="00B65F37" w:rsidP="00B65F37">
      <w:pPr>
        <w:contextualSpacing/>
      </w:pPr>
    </w:p>
    <w:p w:rsidR="00B65F37" w:rsidRDefault="00B65F37" w:rsidP="00B65F37">
      <w:pPr>
        <w:contextualSpacing/>
        <w:rPr>
          <w:rStyle w:val="Hyperlink"/>
        </w:rPr>
      </w:pPr>
      <w:r w:rsidRPr="002F6E71">
        <w:t xml:space="preserve">This application and all of the applicable forms are available in PDF, Word and/or Excel format on the OCVA web page at: </w:t>
      </w:r>
      <w:hyperlink r:id="rId14" w:history="1">
        <w:r w:rsidRPr="000456E0">
          <w:rPr>
            <w:rStyle w:val="Hyperlink"/>
          </w:rPr>
          <w:t>www.ocva.wa.gov</w:t>
        </w:r>
      </w:hyperlink>
      <w:r>
        <w:rPr>
          <w:rStyle w:val="Hyperlink"/>
        </w:rPr>
        <w:t>.</w:t>
      </w:r>
    </w:p>
    <w:p w:rsidR="00B65F37" w:rsidRDefault="00B65F37" w:rsidP="00B65F37">
      <w:pPr>
        <w:contextualSpacing/>
      </w:pPr>
      <w:r>
        <w:t xml:space="preserve"> </w:t>
      </w:r>
    </w:p>
    <w:p w:rsidR="00B65F37" w:rsidRDefault="00B65F37" w:rsidP="00B65F37">
      <w:pPr>
        <w:contextualSpacing/>
        <w:jc w:val="center"/>
      </w:pPr>
    </w:p>
    <w:p w:rsidR="00B65F37" w:rsidRDefault="00B65F37" w:rsidP="00C17CC8">
      <w:pPr>
        <w:pBdr>
          <w:top w:val="single" w:sz="4" w:space="1" w:color="auto"/>
          <w:left w:val="single" w:sz="4" w:space="4" w:color="auto"/>
          <w:bottom w:val="single" w:sz="4" w:space="27" w:color="auto"/>
          <w:right w:val="single" w:sz="4" w:space="4" w:color="auto"/>
        </w:pBdr>
        <w:contextualSpacing/>
        <w:jc w:val="center"/>
        <w:rPr>
          <w:b/>
        </w:rPr>
      </w:pPr>
    </w:p>
    <w:p w:rsidR="00B65F37" w:rsidRPr="008730EB" w:rsidRDefault="00B65F37" w:rsidP="00C17CC8">
      <w:pPr>
        <w:pBdr>
          <w:top w:val="single" w:sz="4" w:space="1" w:color="auto"/>
          <w:left w:val="single" w:sz="4" w:space="4" w:color="auto"/>
          <w:bottom w:val="single" w:sz="4" w:space="27" w:color="auto"/>
          <w:right w:val="single" w:sz="4" w:space="4" w:color="auto"/>
        </w:pBdr>
        <w:contextualSpacing/>
        <w:jc w:val="center"/>
        <w:rPr>
          <w:b/>
        </w:rPr>
      </w:pPr>
      <w:r>
        <w:rPr>
          <w:b/>
        </w:rPr>
        <w:t>Submit a</w:t>
      </w:r>
      <w:r w:rsidRPr="008730EB">
        <w:rPr>
          <w:b/>
        </w:rPr>
        <w:t>pplications</w:t>
      </w:r>
      <w:r>
        <w:rPr>
          <w:b/>
        </w:rPr>
        <w:t xml:space="preserve"> </w:t>
      </w:r>
      <w:r w:rsidRPr="008730EB">
        <w:rPr>
          <w:b/>
        </w:rPr>
        <w:t xml:space="preserve">electronically. </w:t>
      </w:r>
    </w:p>
    <w:p w:rsidR="00B65F37" w:rsidRDefault="00B65F37" w:rsidP="00C17CC8">
      <w:pPr>
        <w:pBdr>
          <w:top w:val="single" w:sz="4" w:space="1" w:color="auto"/>
          <w:left w:val="single" w:sz="4" w:space="4" w:color="auto"/>
          <w:bottom w:val="single" w:sz="4" w:space="27" w:color="auto"/>
          <w:right w:val="single" w:sz="4" w:space="4" w:color="auto"/>
        </w:pBdr>
        <w:contextualSpacing/>
        <w:jc w:val="center"/>
      </w:pPr>
    </w:p>
    <w:p w:rsidR="00B65F37" w:rsidRDefault="00B65F37" w:rsidP="00C17CC8">
      <w:pPr>
        <w:pBdr>
          <w:top w:val="single" w:sz="4" w:space="1" w:color="auto"/>
          <w:left w:val="single" w:sz="4" w:space="4" w:color="auto"/>
          <w:bottom w:val="single" w:sz="4" w:space="27" w:color="auto"/>
          <w:right w:val="single" w:sz="4" w:space="4" w:color="auto"/>
        </w:pBdr>
        <w:contextualSpacing/>
        <w:jc w:val="center"/>
      </w:pPr>
      <w:r>
        <w:t xml:space="preserve">Email application as a single PDF attachment to: </w:t>
      </w:r>
      <w:hyperlink r:id="rId15" w:history="1">
        <w:r w:rsidR="00C17CC8" w:rsidRPr="001E69CB">
          <w:rPr>
            <w:rStyle w:val="Hyperlink"/>
          </w:rPr>
          <w:t>bill.johnston@commerce.wa.gov</w:t>
        </w:r>
      </w:hyperlink>
      <w:r>
        <w:t xml:space="preserve">  </w:t>
      </w:r>
    </w:p>
    <w:p w:rsidR="00B65F37" w:rsidRDefault="00B65F37" w:rsidP="00C17CC8">
      <w:pPr>
        <w:pBdr>
          <w:top w:val="single" w:sz="4" w:space="1" w:color="auto"/>
          <w:left w:val="single" w:sz="4" w:space="4" w:color="auto"/>
          <w:bottom w:val="single" w:sz="4" w:space="27" w:color="auto"/>
          <w:right w:val="single" w:sz="4" w:space="4" w:color="auto"/>
        </w:pBdr>
        <w:contextualSpacing/>
        <w:jc w:val="center"/>
      </w:pPr>
      <w:r>
        <w:t xml:space="preserve">Subject Line:  </w:t>
      </w:r>
      <w:r w:rsidR="00C17CC8">
        <w:t>CESF</w:t>
      </w:r>
      <w:r w:rsidR="00D136AF">
        <w:t xml:space="preserve"> </w:t>
      </w:r>
      <w:r w:rsidR="00B24F82">
        <w:t>Local Government, Tribes and</w:t>
      </w:r>
      <w:r w:rsidR="00B1657E">
        <w:t xml:space="preserve"> Non-Profit</w:t>
      </w:r>
      <w:r w:rsidR="00876183" w:rsidRPr="00876183">
        <w:t xml:space="preserve"> </w:t>
      </w:r>
      <w:r>
        <w:t xml:space="preserve">Application  </w:t>
      </w:r>
    </w:p>
    <w:p w:rsidR="00B65F37" w:rsidRDefault="00B65F37" w:rsidP="00C17CC8">
      <w:pPr>
        <w:pBdr>
          <w:top w:val="single" w:sz="4" w:space="1" w:color="auto"/>
          <w:left w:val="single" w:sz="4" w:space="4" w:color="auto"/>
          <w:bottom w:val="single" w:sz="4" w:space="27" w:color="auto"/>
          <w:right w:val="single" w:sz="4" w:space="4" w:color="auto"/>
        </w:pBdr>
        <w:contextualSpacing/>
        <w:jc w:val="center"/>
      </w:pPr>
    </w:p>
    <w:p w:rsidR="00B65F37" w:rsidRDefault="00CD2855" w:rsidP="00C17CC8">
      <w:pPr>
        <w:pBdr>
          <w:top w:val="single" w:sz="4" w:space="1" w:color="auto"/>
          <w:left w:val="single" w:sz="4" w:space="4" w:color="auto"/>
          <w:bottom w:val="single" w:sz="4" w:space="27" w:color="auto"/>
          <w:right w:val="single" w:sz="4" w:space="4" w:color="auto"/>
        </w:pBdr>
        <w:contextualSpacing/>
        <w:jc w:val="center"/>
      </w:pPr>
      <w:r>
        <w:t>COMMERCE</w:t>
      </w:r>
      <w:r w:rsidR="00B65F37">
        <w:t xml:space="preserve"> cannot receive zipped files. They cannot be used for submission of applications.</w:t>
      </w:r>
    </w:p>
    <w:p w:rsidR="00B65F37" w:rsidRDefault="00B65F37" w:rsidP="00B65F37">
      <w:pPr>
        <w:contextualSpacing/>
        <w:jc w:val="center"/>
      </w:pPr>
    </w:p>
    <w:p w:rsidR="00CD6EB8" w:rsidRDefault="000456E0" w:rsidP="00DA62A1">
      <w:pPr>
        <w:contextualSpacing/>
        <w:jc w:val="center"/>
        <w:sectPr w:rsidR="00CD6EB8" w:rsidSect="00575D36">
          <w:headerReference w:type="default" r:id="rId16"/>
          <w:footerReference w:type="default" r:id="rId17"/>
          <w:type w:val="continuous"/>
          <w:pgSz w:w="12240" w:h="15840"/>
          <w:pgMar w:top="1440" w:right="1440" w:bottom="1440" w:left="1440" w:header="720" w:footer="720" w:gutter="0"/>
          <w:cols w:space="720"/>
          <w:docGrid w:linePitch="360"/>
        </w:sectPr>
      </w:pPr>
      <w:r w:rsidRPr="009D2C86">
        <w:t>.</w:t>
      </w:r>
    </w:p>
    <w:p w:rsidR="007D7ED5" w:rsidRDefault="007D7ED5" w:rsidP="00DA62A1">
      <w:pPr>
        <w:contextualSpacing/>
        <w:jc w:val="center"/>
      </w:pPr>
    </w:p>
    <w:bookmarkStart w:id="0" w:name="_Toc44497916" w:displacedByCustomXml="next"/>
    <w:bookmarkStart w:id="1" w:name="_Toc44411238" w:displacedByCustomXml="next"/>
    <w:sdt>
      <w:sdtPr>
        <w:rPr>
          <w:b w:val="0"/>
          <w:bCs/>
          <w:sz w:val="24"/>
          <w:szCs w:val="22"/>
        </w:rPr>
        <w:id w:val="-1982837061"/>
        <w:docPartObj>
          <w:docPartGallery w:val="Table of Contents"/>
          <w:docPartUnique/>
        </w:docPartObj>
      </w:sdtPr>
      <w:sdtEndPr>
        <w:rPr>
          <w:bCs w:val="0"/>
          <w:noProof/>
          <w:sz w:val="22"/>
        </w:rPr>
      </w:sdtEndPr>
      <w:sdtContent>
        <w:p w:rsidR="007D7ED5" w:rsidRPr="007D7ED5" w:rsidRDefault="007D7ED5" w:rsidP="00F15DFE">
          <w:pPr>
            <w:pStyle w:val="Heading1"/>
          </w:pPr>
          <w:r w:rsidRPr="007D7ED5">
            <w:t>Contents</w:t>
          </w:r>
          <w:bookmarkEnd w:id="1"/>
          <w:bookmarkEnd w:id="0"/>
        </w:p>
        <w:p w:rsidR="003C68D6" w:rsidRDefault="007D7ED5" w:rsidP="006E5557">
          <w:pPr>
            <w:pStyle w:val="TOC1"/>
            <w:rPr>
              <w:rFonts w:asciiTheme="minorHAnsi" w:eastAsiaTheme="minorEastAsia" w:hAnsiTheme="minorHAnsi" w:cstheme="minorBidi"/>
              <w:noProof/>
              <w:sz w:val="22"/>
            </w:rPr>
          </w:pPr>
          <w:r w:rsidRPr="00F15DFE">
            <w:rPr>
              <w:sz w:val="22"/>
            </w:rPr>
            <w:fldChar w:fldCharType="begin"/>
          </w:r>
          <w:r w:rsidRPr="00F15DFE">
            <w:rPr>
              <w:sz w:val="22"/>
            </w:rPr>
            <w:instrText xml:space="preserve"> TOC \o "1-3" \h \z \u </w:instrText>
          </w:r>
          <w:r w:rsidRPr="00F15DFE">
            <w:rPr>
              <w:sz w:val="22"/>
            </w:rPr>
            <w:fldChar w:fldCharType="separate"/>
          </w:r>
        </w:p>
        <w:p w:rsidR="003C68D6" w:rsidRDefault="004371CA" w:rsidP="006E5557">
          <w:pPr>
            <w:pStyle w:val="TOC1"/>
            <w:rPr>
              <w:rFonts w:asciiTheme="minorHAnsi" w:eastAsiaTheme="minorEastAsia" w:hAnsiTheme="minorHAnsi" w:cstheme="minorBidi"/>
              <w:noProof/>
              <w:sz w:val="22"/>
            </w:rPr>
          </w:pPr>
          <w:hyperlink w:anchor="_Toc44497917" w:history="1">
            <w:r w:rsidR="003C68D6" w:rsidRPr="00866056">
              <w:rPr>
                <w:rStyle w:val="Hyperlink"/>
                <w:noProof/>
              </w:rPr>
              <w:t>Introduction</w:t>
            </w:r>
            <w:r w:rsidR="003C68D6">
              <w:rPr>
                <w:noProof/>
                <w:webHidden/>
              </w:rPr>
              <w:tab/>
            </w:r>
            <w:r w:rsidR="003C68D6">
              <w:rPr>
                <w:noProof/>
                <w:webHidden/>
              </w:rPr>
              <w:fldChar w:fldCharType="begin"/>
            </w:r>
            <w:r w:rsidR="003C68D6">
              <w:rPr>
                <w:noProof/>
                <w:webHidden/>
              </w:rPr>
              <w:instrText xml:space="preserve"> PAGEREF _Toc44497917 \h </w:instrText>
            </w:r>
            <w:r w:rsidR="003C68D6">
              <w:rPr>
                <w:noProof/>
                <w:webHidden/>
              </w:rPr>
            </w:r>
            <w:r w:rsidR="003C68D6">
              <w:rPr>
                <w:noProof/>
                <w:webHidden/>
              </w:rPr>
              <w:fldChar w:fldCharType="separate"/>
            </w:r>
            <w:r w:rsidR="009A210B">
              <w:rPr>
                <w:noProof/>
                <w:webHidden/>
              </w:rPr>
              <w:t>1</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18" w:history="1">
            <w:r w:rsidR="003C68D6" w:rsidRPr="00866056">
              <w:rPr>
                <w:rStyle w:val="Hyperlink"/>
                <w:noProof/>
              </w:rPr>
              <w:t>Background</w:t>
            </w:r>
            <w:r w:rsidR="003C68D6">
              <w:rPr>
                <w:noProof/>
                <w:webHidden/>
              </w:rPr>
              <w:tab/>
            </w:r>
            <w:r w:rsidR="003C68D6">
              <w:rPr>
                <w:noProof/>
                <w:webHidden/>
              </w:rPr>
              <w:fldChar w:fldCharType="begin"/>
            </w:r>
            <w:r w:rsidR="003C68D6">
              <w:rPr>
                <w:noProof/>
                <w:webHidden/>
              </w:rPr>
              <w:instrText xml:space="preserve"> PAGEREF _Toc44497918 \h </w:instrText>
            </w:r>
            <w:r w:rsidR="003C68D6">
              <w:rPr>
                <w:noProof/>
                <w:webHidden/>
              </w:rPr>
            </w:r>
            <w:r w:rsidR="003C68D6">
              <w:rPr>
                <w:noProof/>
                <w:webHidden/>
              </w:rPr>
              <w:fldChar w:fldCharType="separate"/>
            </w:r>
            <w:r w:rsidR="009A210B">
              <w:rPr>
                <w:noProof/>
                <w:webHidden/>
              </w:rPr>
              <w:t>1</w:t>
            </w:r>
            <w:r w:rsidR="003C68D6">
              <w:rPr>
                <w:noProof/>
                <w:webHidden/>
              </w:rPr>
              <w:fldChar w:fldCharType="end"/>
            </w:r>
          </w:hyperlink>
        </w:p>
        <w:p w:rsidR="003C68D6" w:rsidRDefault="004371CA" w:rsidP="006E5557">
          <w:pPr>
            <w:pStyle w:val="TOC3"/>
            <w:tabs>
              <w:tab w:val="right" w:leader="dot" w:pos="9350"/>
            </w:tabs>
            <w:rPr>
              <w:rFonts w:asciiTheme="minorHAnsi" w:eastAsiaTheme="minorEastAsia" w:hAnsiTheme="minorHAnsi" w:cstheme="minorBidi"/>
              <w:noProof/>
              <w:sz w:val="22"/>
            </w:rPr>
          </w:pPr>
          <w:hyperlink w:anchor="_Toc44497919" w:history="1">
            <w:r w:rsidR="000536A9" w:rsidRPr="000536A9">
              <w:rPr>
                <w:rStyle w:val="Hyperlink"/>
                <w:noProof/>
              </w:rPr>
              <w:t>Coronavirus Aid, Relief, and Economic Security Act</w:t>
            </w:r>
            <w:r w:rsidR="003C68D6">
              <w:rPr>
                <w:noProof/>
                <w:webHidden/>
              </w:rPr>
              <w:tab/>
            </w:r>
          </w:hyperlink>
          <w:r w:rsidR="00CD2855">
            <w:rPr>
              <w:noProof/>
            </w:rPr>
            <w:t>1</w:t>
          </w:r>
        </w:p>
        <w:p w:rsidR="003C68D6" w:rsidRDefault="004371CA" w:rsidP="006E5557">
          <w:pPr>
            <w:pStyle w:val="TOC3"/>
            <w:tabs>
              <w:tab w:val="right" w:leader="dot" w:pos="9350"/>
            </w:tabs>
            <w:rPr>
              <w:rFonts w:asciiTheme="minorHAnsi" w:eastAsiaTheme="minorEastAsia" w:hAnsiTheme="minorHAnsi" w:cstheme="minorBidi"/>
              <w:noProof/>
              <w:sz w:val="22"/>
            </w:rPr>
          </w:pPr>
          <w:hyperlink w:anchor="_Toc44497920" w:history="1">
            <w:r w:rsidR="00C17CC8">
              <w:rPr>
                <w:rStyle w:val="Hyperlink"/>
                <w:noProof/>
              </w:rPr>
              <w:t>Commerce Allocation</w:t>
            </w:r>
            <w:r w:rsidR="003C68D6" w:rsidRPr="00866056">
              <w:rPr>
                <w:rStyle w:val="Hyperlink"/>
                <w:noProof/>
              </w:rPr>
              <w:t xml:space="preserve"> Plan</w:t>
            </w:r>
            <w:r w:rsidR="003C68D6">
              <w:rPr>
                <w:noProof/>
                <w:webHidden/>
              </w:rPr>
              <w:tab/>
            </w:r>
            <w:r w:rsidR="003C68D6">
              <w:rPr>
                <w:noProof/>
                <w:webHidden/>
              </w:rPr>
              <w:fldChar w:fldCharType="begin"/>
            </w:r>
            <w:r w:rsidR="003C68D6">
              <w:rPr>
                <w:noProof/>
                <w:webHidden/>
              </w:rPr>
              <w:instrText xml:space="preserve"> PAGEREF _Toc44497920 \h </w:instrText>
            </w:r>
            <w:r w:rsidR="003C68D6">
              <w:rPr>
                <w:noProof/>
                <w:webHidden/>
              </w:rPr>
            </w:r>
            <w:r w:rsidR="003C68D6">
              <w:rPr>
                <w:noProof/>
                <w:webHidden/>
              </w:rPr>
              <w:fldChar w:fldCharType="separate"/>
            </w:r>
            <w:r w:rsidR="009A210B">
              <w:rPr>
                <w:noProof/>
                <w:webHidden/>
              </w:rPr>
              <w:t>1</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23" w:history="1">
            <w:r w:rsidR="003C68D6" w:rsidRPr="00866056">
              <w:rPr>
                <w:rStyle w:val="Hyperlink"/>
                <w:noProof/>
              </w:rPr>
              <w:t>Purpose of Application</w:t>
            </w:r>
            <w:r w:rsidR="003C68D6">
              <w:rPr>
                <w:noProof/>
                <w:webHidden/>
              </w:rPr>
              <w:tab/>
            </w:r>
            <w:r w:rsidR="003C68D6">
              <w:rPr>
                <w:noProof/>
                <w:webHidden/>
              </w:rPr>
              <w:fldChar w:fldCharType="begin"/>
            </w:r>
            <w:r w:rsidR="003C68D6">
              <w:rPr>
                <w:noProof/>
                <w:webHidden/>
              </w:rPr>
              <w:instrText xml:space="preserve"> PAGEREF _Toc44497923 \h </w:instrText>
            </w:r>
            <w:r w:rsidR="003C68D6">
              <w:rPr>
                <w:noProof/>
                <w:webHidden/>
              </w:rPr>
            </w:r>
            <w:r w:rsidR="003C68D6">
              <w:rPr>
                <w:noProof/>
                <w:webHidden/>
              </w:rPr>
              <w:fldChar w:fldCharType="separate"/>
            </w:r>
            <w:r w:rsidR="009A210B">
              <w:rPr>
                <w:noProof/>
                <w:webHidden/>
              </w:rPr>
              <w:t>2</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24" w:history="1">
            <w:r w:rsidR="003C68D6" w:rsidRPr="00866056">
              <w:rPr>
                <w:rStyle w:val="Hyperlink"/>
                <w:noProof/>
              </w:rPr>
              <w:t>Funding Available</w:t>
            </w:r>
            <w:r w:rsidR="003C68D6">
              <w:rPr>
                <w:noProof/>
                <w:webHidden/>
              </w:rPr>
              <w:tab/>
            </w:r>
            <w:r w:rsidR="003C68D6">
              <w:rPr>
                <w:noProof/>
                <w:webHidden/>
              </w:rPr>
              <w:fldChar w:fldCharType="begin"/>
            </w:r>
            <w:r w:rsidR="003C68D6">
              <w:rPr>
                <w:noProof/>
                <w:webHidden/>
              </w:rPr>
              <w:instrText xml:space="preserve"> PAGEREF _Toc44497924 \h </w:instrText>
            </w:r>
            <w:r w:rsidR="003C68D6">
              <w:rPr>
                <w:noProof/>
                <w:webHidden/>
              </w:rPr>
            </w:r>
            <w:r w:rsidR="003C68D6">
              <w:rPr>
                <w:noProof/>
                <w:webHidden/>
              </w:rPr>
              <w:fldChar w:fldCharType="separate"/>
            </w:r>
            <w:r w:rsidR="009A210B">
              <w:rPr>
                <w:noProof/>
                <w:webHidden/>
              </w:rPr>
              <w:t>2</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25" w:history="1">
            <w:r w:rsidR="003C68D6" w:rsidRPr="00866056">
              <w:rPr>
                <w:rStyle w:val="Hyperlink"/>
                <w:noProof/>
              </w:rPr>
              <w:t>Period of Performance</w:t>
            </w:r>
            <w:r w:rsidR="003C68D6">
              <w:rPr>
                <w:noProof/>
                <w:webHidden/>
              </w:rPr>
              <w:tab/>
            </w:r>
            <w:r w:rsidR="003C68D6">
              <w:rPr>
                <w:noProof/>
                <w:webHidden/>
              </w:rPr>
              <w:fldChar w:fldCharType="begin"/>
            </w:r>
            <w:r w:rsidR="003C68D6">
              <w:rPr>
                <w:noProof/>
                <w:webHidden/>
              </w:rPr>
              <w:instrText xml:space="preserve"> PAGEREF _Toc44497925 \h </w:instrText>
            </w:r>
            <w:r w:rsidR="003C68D6">
              <w:rPr>
                <w:noProof/>
                <w:webHidden/>
              </w:rPr>
            </w:r>
            <w:r w:rsidR="003C68D6">
              <w:rPr>
                <w:noProof/>
                <w:webHidden/>
              </w:rPr>
              <w:fldChar w:fldCharType="separate"/>
            </w:r>
            <w:r w:rsidR="009A210B">
              <w:rPr>
                <w:noProof/>
                <w:webHidden/>
              </w:rPr>
              <w:t>2</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26" w:history="1">
            <w:r w:rsidR="003C68D6" w:rsidRPr="00866056">
              <w:rPr>
                <w:rStyle w:val="Hyperlink"/>
                <w:noProof/>
              </w:rPr>
              <w:t>Americans with Disabilities Act (ADA)</w:t>
            </w:r>
            <w:r w:rsidR="003C68D6">
              <w:rPr>
                <w:noProof/>
                <w:webHidden/>
              </w:rPr>
              <w:tab/>
            </w:r>
            <w:r w:rsidR="00B053D0">
              <w:rPr>
                <w:noProof/>
                <w:webHidden/>
              </w:rPr>
              <w:t>3</w:t>
            </w:r>
          </w:hyperlink>
        </w:p>
        <w:p w:rsidR="003C68D6" w:rsidRDefault="004371CA" w:rsidP="006E5557">
          <w:pPr>
            <w:pStyle w:val="TOC1"/>
            <w:rPr>
              <w:rFonts w:asciiTheme="minorHAnsi" w:eastAsiaTheme="minorEastAsia" w:hAnsiTheme="minorHAnsi" w:cstheme="minorBidi"/>
              <w:noProof/>
              <w:sz w:val="22"/>
            </w:rPr>
          </w:pPr>
          <w:hyperlink w:anchor="_Toc44497927" w:history="1">
            <w:r w:rsidR="003C68D6" w:rsidRPr="00866056">
              <w:rPr>
                <w:rStyle w:val="Hyperlink"/>
                <w:noProof/>
              </w:rPr>
              <w:t>Eligibility</w:t>
            </w:r>
            <w:r w:rsidR="003C68D6">
              <w:rPr>
                <w:noProof/>
                <w:webHidden/>
              </w:rPr>
              <w:tab/>
            </w:r>
            <w:r w:rsidR="003C68D6">
              <w:rPr>
                <w:noProof/>
                <w:webHidden/>
              </w:rPr>
              <w:fldChar w:fldCharType="begin"/>
            </w:r>
            <w:r w:rsidR="003C68D6">
              <w:rPr>
                <w:noProof/>
                <w:webHidden/>
              </w:rPr>
              <w:instrText xml:space="preserve"> PAGEREF _Toc44497927 \h </w:instrText>
            </w:r>
            <w:r w:rsidR="003C68D6">
              <w:rPr>
                <w:noProof/>
                <w:webHidden/>
              </w:rPr>
            </w:r>
            <w:r w:rsidR="003C68D6">
              <w:rPr>
                <w:noProof/>
                <w:webHidden/>
              </w:rPr>
              <w:fldChar w:fldCharType="separate"/>
            </w:r>
            <w:r w:rsidR="009A210B">
              <w:rPr>
                <w:noProof/>
                <w:webHidden/>
              </w:rPr>
              <w:t>3</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28" w:history="1">
            <w:r w:rsidR="003C68D6" w:rsidRPr="00866056">
              <w:rPr>
                <w:rStyle w:val="Hyperlink"/>
                <w:noProof/>
              </w:rPr>
              <w:t>Eligible Applicants</w:t>
            </w:r>
            <w:r w:rsidR="003C68D6">
              <w:rPr>
                <w:noProof/>
                <w:webHidden/>
              </w:rPr>
              <w:tab/>
            </w:r>
            <w:r w:rsidR="003C68D6">
              <w:rPr>
                <w:noProof/>
                <w:webHidden/>
              </w:rPr>
              <w:fldChar w:fldCharType="begin"/>
            </w:r>
            <w:r w:rsidR="003C68D6">
              <w:rPr>
                <w:noProof/>
                <w:webHidden/>
              </w:rPr>
              <w:instrText xml:space="preserve"> PAGEREF _Toc44497928 \h </w:instrText>
            </w:r>
            <w:r w:rsidR="003C68D6">
              <w:rPr>
                <w:noProof/>
                <w:webHidden/>
              </w:rPr>
            </w:r>
            <w:r w:rsidR="003C68D6">
              <w:rPr>
                <w:noProof/>
                <w:webHidden/>
              </w:rPr>
              <w:fldChar w:fldCharType="separate"/>
            </w:r>
            <w:r w:rsidR="009A210B">
              <w:rPr>
                <w:noProof/>
                <w:webHidden/>
              </w:rPr>
              <w:t>3</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29" w:history="1">
            <w:r w:rsidR="003C68D6" w:rsidRPr="00866056">
              <w:rPr>
                <w:rStyle w:val="Hyperlink"/>
                <w:noProof/>
              </w:rPr>
              <w:t>Eligible Services and Expenses</w:t>
            </w:r>
            <w:r w:rsidR="003C68D6">
              <w:rPr>
                <w:noProof/>
                <w:webHidden/>
              </w:rPr>
              <w:tab/>
            </w:r>
            <w:r w:rsidR="003C68D6">
              <w:rPr>
                <w:noProof/>
                <w:webHidden/>
              </w:rPr>
              <w:fldChar w:fldCharType="begin"/>
            </w:r>
            <w:r w:rsidR="003C68D6">
              <w:rPr>
                <w:noProof/>
                <w:webHidden/>
              </w:rPr>
              <w:instrText xml:space="preserve"> PAGEREF _Toc44497929 \h </w:instrText>
            </w:r>
            <w:r w:rsidR="003C68D6">
              <w:rPr>
                <w:noProof/>
                <w:webHidden/>
              </w:rPr>
            </w:r>
            <w:r w:rsidR="003C68D6">
              <w:rPr>
                <w:noProof/>
                <w:webHidden/>
              </w:rPr>
              <w:fldChar w:fldCharType="separate"/>
            </w:r>
            <w:r w:rsidR="009A210B">
              <w:rPr>
                <w:noProof/>
                <w:webHidden/>
              </w:rPr>
              <w:t>3</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31" w:history="1">
            <w:r w:rsidR="003C68D6" w:rsidRPr="00866056">
              <w:rPr>
                <w:rStyle w:val="Hyperlink"/>
                <w:noProof/>
              </w:rPr>
              <w:t>Non-eligible Services and Expenses</w:t>
            </w:r>
            <w:r w:rsidR="003C68D6">
              <w:rPr>
                <w:noProof/>
                <w:webHidden/>
              </w:rPr>
              <w:tab/>
            </w:r>
            <w:r w:rsidR="003C68D6">
              <w:rPr>
                <w:noProof/>
                <w:webHidden/>
              </w:rPr>
              <w:fldChar w:fldCharType="begin"/>
            </w:r>
            <w:r w:rsidR="003C68D6">
              <w:rPr>
                <w:noProof/>
                <w:webHidden/>
              </w:rPr>
              <w:instrText xml:space="preserve"> PAGEREF _Toc44497931 \h </w:instrText>
            </w:r>
            <w:r w:rsidR="003C68D6">
              <w:rPr>
                <w:noProof/>
                <w:webHidden/>
              </w:rPr>
            </w:r>
            <w:r w:rsidR="003C68D6">
              <w:rPr>
                <w:noProof/>
                <w:webHidden/>
              </w:rPr>
              <w:fldChar w:fldCharType="separate"/>
            </w:r>
            <w:r w:rsidR="009A210B">
              <w:rPr>
                <w:noProof/>
                <w:webHidden/>
              </w:rPr>
              <w:t>4</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32" w:history="1">
            <w:r w:rsidR="003C68D6" w:rsidRPr="00866056">
              <w:rPr>
                <w:rStyle w:val="Hyperlink"/>
                <w:noProof/>
              </w:rPr>
              <w:t>Service and Staff Training and Experience Requirements</w:t>
            </w:r>
            <w:r w:rsidR="003C68D6">
              <w:rPr>
                <w:noProof/>
                <w:webHidden/>
              </w:rPr>
              <w:tab/>
            </w:r>
            <w:r w:rsidR="003C68D6">
              <w:rPr>
                <w:noProof/>
                <w:webHidden/>
              </w:rPr>
              <w:fldChar w:fldCharType="begin"/>
            </w:r>
            <w:r w:rsidR="003C68D6">
              <w:rPr>
                <w:noProof/>
                <w:webHidden/>
              </w:rPr>
              <w:instrText xml:space="preserve"> PAGEREF _Toc44497932 \h </w:instrText>
            </w:r>
            <w:r w:rsidR="003C68D6">
              <w:rPr>
                <w:noProof/>
                <w:webHidden/>
              </w:rPr>
            </w:r>
            <w:r w:rsidR="003C68D6">
              <w:rPr>
                <w:noProof/>
                <w:webHidden/>
              </w:rPr>
              <w:fldChar w:fldCharType="separate"/>
            </w:r>
            <w:r w:rsidR="009A210B">
              <w:rPr>
                <w:noProof/>
                <w:webHidden/>
              </w:rPr>
              <w:t>6</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33" w:history="1">
            <w:r w:rsidR="003C68D6" w:rsidRPr="00866056">
              <w:rPr>
                <w:rStyle w:val="Hyperlink"/>
                <w:noProof/>
              </w:rPr>
              <w:t>Responsiveness</w:t>
            </w:r>
            <w:r w:rsidR="003C68D6">
              <w:rPr>
                <w:noProof/>
                <w:webHidden/>
              </w:rPr>
              <w:tab/>
            </w:r>
            <w:r w:rsidR="003C68D6">
              <w:rPr>
                <w:noProof/>
                <w:webHidden/>
              </w:rPr>
              <w:fldChar w:fldCharType="begin"/>
            </w:r>
            <w:r w:rsidR="003C68D6">
              <w:rPr>
                <w:noProof/>
                <w:webHidden/>
              </w:rPr>
              <w:instrText xml:space="preserve"> PAGEREF _Toc44497933 \h </w:instrText>
            </w:r>
            <w:r w:rsidR="003C68D6">
              <w:rPr>
                <w:noProof/>
                <w:webHidden/>
              </w:rPr>
            </w:r>
            <w:r w:rsidR="003C68D6">
              <w:rPr>
                <w:noProof/>
                <w:webHidden/>
              </w:rPr>
              <w:fldChar w:fldCharType="separate"/>
            </w:r>
            <w:r w:rsidR="009A210B">
              <w:rPr>
                <w:noProof/>
                <w:webHidden/>
              </w:rPr>
              <w:t>6</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34" w:history="1">
            <w:r w:rsidR="003C68D6" w:rsidRPr="00866056">
              <w:rPr>
                <w:rStyle w:val="Hyperlink"/>
                <w:noProof/>
              </w:rPr>
              <w:t>Funding Requirements</w:t>
            </w:r>
            <w:r w:rsidR="003C68D6">
              <w:rPr>
                <w:noProof/>
                <w:webHidden/>
              </w:rPr>
              <w:tab/>
            </w:r>
            <w:r w:rsidR="003C68D6">
              <w:rPr>
                <w:noProof/>
                <w:webHidden/>
              </w:rPr>
              <w:fldChar w:fldCharType="begin"/>
            </w:r>
            <w:r w:rsidR="003C68D6">
              <w:rPr>
                <w:noProof/>
                <w:webHidden/>
              </w:rPr>
              <w:instrText xml:space="preserve"> PAGEREF _Toc44497934 \h </w:instrText>
            </w:r>
            <w:r w:rsidR="003C68D6">
              <w:rPr>
                <w:noProof/>
                <w:webHidden/>
              </w:rPr>
            </w:r>
            <w:r w:rsidR="003C68D6">
              <w:rPr>
                <w:noProof/>
                <w:webHidden/>
              </w:rPr>
              <w:fldChar w:fldCharType="separate"/>
            </w:r>
            <w:r w:rsidR="009A210B">
              <w:rPr>
                <w:noProof/>
                <w:webHidden/>
              </w:rPr>
              <w:t>7</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35" w:history="1">
            <w:r w:rsidR="003C68D6" w:rsidRPr="00866056">
              <w:rPr>
                <w:rStyle w:val="Hyperlink"/>
                <w:noProof/>
              </w:rPr>
              <w:t>Audit and Insurance Requirements</w:t>
            </w:r>
            <w:r w:rsidR="003C68D6">
              <w:rPr>
                <w:noProof/>
                <w:webHidden/>
              </w:rPr>
              <w:tab/>
            </w:r>
            <w:r w:rsidR="003C68D6">
              <w:rPr>
                <w:noProof/>
                <w:webHidden/>
              </w:rPr>
              <w:fldChar w:fldCharType="begin"/>
            </w:r>
            <w:r w:rsidR="003C68D6">
              <w:rPr>
                <w:noProof/>
                <w:webHidden/>
              </w:rPr>
              <w:instrText xml:space="preserve"> PAGEREF _Toc44497935 \h </w:instrText>
            </w:r>
            <w:r w:rsidR="003C68D6">
              <w:rPr>
                <w:noProof/>
                <w:webHidden/>
              </w:rPr>
            </w:r>
            <w:r w:rsidR="003C68D6">
              <w:rPr>
                <w:noProof/>
                <w:webHidden/>
              </w:rPr>
              <w:fldChar w:fldCharType="separate"/>
            </w:r>
            <w:r w:rsidR="009A210B">
              <w:rPr>
                <w:noProof/>
                <w:webHidden/>
              </w:rPr>
              <w:t>7</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36" w:history="1">
            <w:r w:rsidR="003C68D6" w:rsidRPr="00866056">
              <w:rPr>
                <w:rStyle w:val="Hyperlink"/>
                <w:noProof/>
              </w:rPr>
              <w:t>Background Checks</w:t>
            </w:r>
            <w:r w:rsidR="003C68D6">
              <w:rPr>
                <w:noProof/>
                <w:webHidden/>
              </w:rPr>
              <w:tab/>
            </w:r>
            <w:r w:rsidR="003C68D6">
              <w:rPr>
                <w:noProof/>
                <w:webHidden/>
              </w:rPr>
              <w:fldChar w:fldCharType="begin"/>
            </w:r>
            <w:r w:rsidR="003C68D6">
              <w:rPr>
                <w:noProof/>
                <w:webHidden/>
              </w:rPr>
              <w:instrText xml:space="preserve"> PAGEREF _Toc44497936 \h </w:instrText>
            </w:r>
            <w:r w:rsidR="003C68D6">
              <w:rPr>
                <w:noProof/>
                <w:webHidden/>
              </w:rPr>
            </w:r>
            <w:r w:rsidR="003C68D6">
              <w:rPr>
                <w:noProof/>
                <w:webHidden/>
              </w:rPr>
              <w:fldChar w:fldCharType="separate"/>
            </w:r>
            <w:r w:rsidR="009A210B">
              <w:rPr>
                <w:noProof/>
                <w:webHidden/>
              </w:rPr>
              <w:t>7</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38" w:history="1">
            <w:r w:rsidR="003C68D6" w:rsidRPr="00866056">
              <w:rPr>
                <w:rStyle w:val="Hyperlink"/>
                <w:noProof/>
              </w:rPr>
              <w:t>Confidentiality</w:t>
            </w:r>
            <w:r w:rsidR="003C68D6">
              <w:rPr>
                <w:noProof/>
                <w:webHidden/>
              </w:rPr>
              <w:tab/>
            </w:r>
            <w:r w:rsidR="003C68D6">
              <w:rPr>
                <w:noProof/>
                <w:webHidden/>
              </w:rPr>
              <w:fldChar w:fldCharType="begin"/>
            </w:r>
            <w:r w:rsidR="003C68D6">
              <w:rPr>
                <w:noProof/>
                <w:webHidden/>
              </w:rPr>
              <w:instrText xml:space="preserve"> PAGEREF _Toc44497938 \h </w:instrText>
            </w:r>
            <w:r w:rsidR="003C68D6">
              <w:rPr>
                <w:noProof/>
                <w:webHidden/>
              </w:rPr>
            </w:r>
            <w:r w:rsidR="003C68D6">
              <w:rPr>
                <w:noProof/>
                <w:webHidden/>
              </w:rPr>
              <w:fldChar w:fldCharType="separate"/>
            </w:r>
            <w:r w:rsidR="009A210B">
              <w:rPr>
                <w:noProof/>
                <w:webHidden/>
              </w:rPr>
              <w:t>7</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39" w:history="1">
            <w:r w:rsidR="003C68D6" w:rsidRPr="00866056">
              <w:rPr>
                <w:rStyle w:val="Hyperlink"/>
                <w:noProof/>
              </w:rPr>
              <w:t>Data Collection and Reporting Requirements</w:t>
            </w:r>
            <w:r w:rsidR="003C68D6">
              <w:rPr>
                <w:noProof/>
                <w:webHidden/>
              </w:rPr>
              <w:tab/>
            </w:r>
          </w:hyperlink>
          <w:r w:rsidR="006E5557">
            <w:rPr>
              <w:noProof/>
            </w:rPr>
            <w:t>7</w:t>
          </w:r>
        </w:p>
        <w:p w:rsidR="003C68D6" w:rsidRDefault="004371CA" w:rsidP="006E5557">
          <w:pPr>
            <w:pStyle w:val="TOC2"/>
            <w:rPr>
              <w:rFonts w:asciiTheme="minorHAnsi" w:eastAsiaTheme="minorEastAsia" w:hAnsiTheme="minorHAnsi" w:cstheme="minorBidi"/>
              <w:noProof/>
              <w:sz w:val="22"/>
            </w:rPr>
          </w:pPr>
          <w:hyperlink w:anchor="_Toc44497940" w:history="1">
            <w:r w:rsidR="003C68D6" w:rsidRPr="00866056">
              <w:rPr>
                <w:rStyle w:val="Hyperlink"/>
                <w:noProof/>
              </w:rPr>
              <w:t>Internal Revenue Service 501(c)(3) Determination Letter</w:t>
            </w:r>
            <w:r w:rsidR="003C68D6">
              <w:rPr>
                <w:noProof/>
                <w:webHidden/>
              </w:rPr>
              <w:tab/>
            </w:r>
            <w:r w:rsidR="003C68D6">
              <w:rPr>
                <w:noProof/>
                <w:webHidden/>
              </w:rPr>
              <w:fldChar w:fldCharType="begin"/>
            </w:r>
            <w:r w:rsidR="003C68D6">
              <w:rPr>
                <w:noProof/>
                <w:webHidden/>
              </w:rPr>
              <w:instrText xml:space="preserve"> PAGEREF _Toc44497940 \h </w:instrText>
            </w:r>
            <w:r w:rsidR="003C68D6">
              <w:rPr>
                <w:noProof/>
                <w:webHidden/>
              </w:rPr>
            </w:r>
            <w:r w:rsidR="003C68D6">
              <w:rPr>
                <w:noProof/>
                <w:webHidden/>
              </w:rPr>
              <w:fldChar w:fldCharType="separate"/>
            </w:r>
            <w:r w:rsidR="009A210B">
              <w:rPr>
                <w:noProof/>
                <w:webHidden/>
              </w:rPr>
              <w:t>8</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41" w:history="1">
            <w:r w:rsidR="003C68D6" w:rsidRPr="00866056">
              <w:rPr>
                <w:rStyle w:val="Hyperlink"/>
                <w:noProof/>
              </w:rPr>
              <w:t>Mandatory Reporting</w:t>
            </w:r>
            <w:r w:rsidR="003C68D6">
              <w:rPr>
                <w:noProof/>
                <w:webHidden/>
              </w:rPr>
              <w:tab/>
            </w:r>
            <w:r w:rsidR="003C68D6">
              <w:rPr>
                <w:noProof/>
                <w:webHidden/>
              </w:rPr>
              <w:fldChar w:fldCharType="begin"/>
            </w:r>
            <w:r w:rsidR="003C68D6">
              <w:rPr>
                <w:noProof/>
                <w:webHidden/>
              </w:rPr>
              <w:instrText xml:space="preserve"> PAGEREF _Toc44497941 \h </w:instrText>
            </w:r>
            <w:r w:rsidR="003C68D6">
              <w:rPr>
                <w:noProof/>
                <w:webHidden/>
              </w:rPr>
            </w:r>
            <w:r w:rsidR="003C68D6">
              <w:rPr>
                <w:noProof/>
                <w:webHidden/>
              </w:rPr>
              <w:fldChar w:fldCharType="separate"/>
            </w:r>
            <w:r w:rsidR="009A210B">
              <w:rPr>
                <w:noProof/>
                <w:webHidden/>
              </w:rPr>
              <w:t>8</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42" w:history="1">
            <w:r w:rsidR="003C68D6" w:rsidRPr="00866056">
              <w:rPr>
                <w:rStyle w:val="Hyperlink"/>
                <w:noProof/>
              </w:rPr>
              <w:t>Position Descr</w:t>
            </w:r>
            <w:r w:rsidR="00F2291E">
              <w:rPr>
                <w:rStyle w:val="Hyperlink"/>
                <w:noProof/>
              </w:rPr>
              <w:t>iptions for CESF</w:t>
            </w:r>
            <w:r w:rsidR="006E5557">
              <w:rPr>
                <w:rStyle w:val="Hyperlink"/>
                <w:noProof/>
              </w:rPr>
              <w:t xml:space="preserve"> </w:t>
            </w:r>
            <w:r w:rsidR="003C68D6" w:rsidRPr="00866056">
              <w:rPr>
                <w:rStyle w:val="Hyperlink"/>
                <w:noProof/>
              </w:rPr>
              <w:t>Funded Staff and Volunteer(s)</w:t>
            </w:r>
            <w:r w:rsidR="003C68D6">
              <w:rPr>
                <w:noProof/>
                <w:webHidden/>
              </w:rPr>
              <w:tab/>
            </w:r>
            <w:r w:rsidR="003C68D6">
              <w:rPr>
                <w:noProof/>
                <w:webHidden/>
              </w:rPr>
              <w:fldChar w:fldCharType="begin"/>
            </w:r>
            <w:r w:rsidR="003C68D6">
              <w:rPr>
                <w:noProof/>
                <w:webHidden/>
              </w:rPr>
              <w:instrText xml:space="preserve"> PAGEREF _Toc44497942 \h </w:instrText>
            </w:r>
            <w:r w:rsidR="003C68D6">
              <w:rPr>
                <w:noProof/>
                <w:webHidden/>
              </w:rPr>
            </w:r>
            <w:r w:rsidR="003C68D6">
              <w:rPr>
                <w:noProof/>
                <w:webHidden/>
              </w:rPr>
              <w:fldChar w:fldCharType="separate"/>
            </w:r>
            <w:r w:rsidR="009A210B">
              <w:rPr>
                <w:noProof/>
                <w:webHidden/>
              </w:rPr>
              <w:t>8</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44" w:history="1">
            <w:r w:rsidR="003C68D6" w:rsidRPr="00866056">
              <w:rPr>
                <w:rStyle w:val="Hyperlink"/>
                <w:noProof/>
              </w:rPr>
              <w:t>Match Requirement</w:t>
            </w:r>
            <w:r w:rsidR="003C68D6">
              <w:rPr>
                <w:noProof/>
                <w:webHidden/>
              </w:rPr>
              <w:tab/>
            </w:r>
            <w:r w:rsidR="003C68D6">
              <w:rPr>
                <w:noProof/>
                <w:webHidden/>
              </w:rPr>
              <w:fldChar w:fldCharType="begin"/>
            </w:r>
            <w:r w:rsidR="003C68D6">
              <w:rPr>
                <w:noProof/>
                <w:webHidden/>
              </w:rPr>
              <w:instrText xml:space="preserve"> PAGEREF _Toc44497944 \h </w:instrText>
            </w:r>
            <w:r w:rsidR="003C68D6">
              <w:rPr>
                <w:noProof/>
                <w:webHidden/>
              </w:rPr>
            </w:r>
            <w:r w:rsidR="003C68D6">
              <w:rPr>
                <w:noProof/>
                <w:webHidden/>
              </w:rPr>
              <w:fldChar w:fldCharType="separate"/>
            </w:r>
            <w:r w:rsidR="009A210B">
              <w:rPr>
                <w:noProof/>
                <w:webHidden/>
              </w:rPr>
              <w:t>8</w:t>
            </w:r>
            <w:r w:rsidR="003C68D6">
              <w:rPr>
                <w:noProof/>
                <w:webHidden/>
              </w:rPr>
              <w:fldChar w:fldCharType="end"/>
            </w:r>
          </w:hyperlink>
        </w:p>
        <w:p w:rsidR="003C68D6" w:rsidRDefault="004371CA" w:rsidP="006E5557">
          <w:pPr>
            <w:pStyle w:val="TOC2"/>
            <w:rPr>
              <w:noProof/>
            </w:rPr>
          </w:pPr>
          <w:hyperlink w:anchor="_Toc44497946" w:history="1">
            <w:r w:rsidR="003C68D6" w:rsidRPr="00866056">
              <w:rPr>
                <w:rStyle w:val="Hyperlink"/>
                <w:noProof/>
              </w:rPr>
              <w:t>Prohibited Discrimination</w:t>
            </w:r>
            <w:r w:rsidR="003C68D6">
              <w:rPr>
                <w:noProof/>
                <w:webHidden/>
              </w:rPr>
              <w:tab/>
            </w:r>
            <w:r w:rsidR="001E242D">
              <w:rPr>
                <w:noProof/>
                <w:webHidden/>
              </w:rPr>
              <w:t>8</w:t>
            </w:r>
          </w:hyperlink>
        </w:p>
        <w:p w:rsidR="00327222" w:rsidRDefault="004371CA" w:rsidP="006E5557">
          <w:pPr>
            <w:pStyle w:val="TOC2"/>
            <w:rPr>
              <w:noProof/>
            </w:rPr>
          </w:pPr>
          <w:hyperlink w:anchor="_Toc44497946" w:history="1">
            <w:r w:rsidR="006E5557">
              <w:rPr>
                <w:rStyle w:val="Hyperlink"/>
                <w:noProof/>
              </w:rPr>
              <w:t>Ban</w:t>
            </w:r>
          </w:hyperlink>
          <w:r w:rsidR="006E5557">
            <w:rPr>
              <w:noProof/>
            </w:rPr>
            <w:t xml:space="preserve"> on Administrative Costs and Mangement Fees</w:t>
          </w:r>
          <w:r w:rsidR="006E5557">
            <w:rPr>
              <w:noProof/>
            </w:rPr>
            <w:tab/>
            <w:t>9</w:t>
          </w:r>
        </w:p>
        <w:p w:rsidR="003C68D6" w:rsidRDefault="004371CA" w:rsidP="006E5557">
          <w:pPr>
            <w:pStyle w:val="TOC1"/>
            <w:rPr>
              <w:rFonts w:asciiTheme="minorHAnsi" w:eastAsiaTheme="minorEastAsia" w:hAnsiTheme="minorHAnsi" w:cstheme="minorBidi"/>
              <w:noProof/>
              <w:sz w:val="22"/>
            </w:rPr>
          </w:pPr>
          <w:hyperlink w:anchor="_Toc44497949" w:history="1">
            <w:r w:rsidR="003C68D6" w:rsidRPr="00866056">
              <w:rPr>
                <w:rStyle w:val="Hyperlink"/>
                <w:noProof/>
              </w:rPr>
              <w:t>Budget Line Items and Guidance</w:t>
            </w:r>
            <w:r w:rsidR="003C68D6">
              <w:rPr>
                <w:noProof/>
                <w:webHidden/>
              </w:rPr>
              <w:tab/>
            </w:r>
            <w:r w:rsidR="003C68D6">
              <w:rPr>
                <w:noProof/>
                <w:webHidden/>
              </w:rPr>
              <w:fldChar w:fldCharType="begin"/>
            </w:r>
            <w:r w:rsidR="003C68D6">
              <w:rPr>
                <w:noProof/>
                <w:webHidden/>
              </w:rPr>
              <w:instrText xml:space="preserve"> PAGEREF _Toc44497949 \h </w:instrText>
            </w:r>
            <w:r w:rsidR="003C68D6">
              <w:rPr>
                <w:noProof/>
                <w:webHidden/>
              </w:rPr>
            </w:r>
            <w:r w:rsidR="003C68D6">
              <w:rPr>
                <w:noProof/>
                <w:webHidden/>
              </w:rPr>
              <w:fldChar w:fldCharType="separate"/>
            </w:r>
            <w:r w:rsidR="009A210B">
              <w:rPr>
                <w:noProof/>
                <w:webHidden/>
              </w:rPr>
              <w:t>9</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50" w:history="1">
            <w:r w:rsidR="003C68D6" w:rsidRPr="00866056">
              <w:rPr>
                <w:rStyle w:val="Hyperlink"/>
                <w:noProof/>
              </w:rPr>
              <w:t>Salaries</w:t>
            </w:r>
            <w:r w:rsidR="003C68D6">
              <w:rPr>
                <w:noProof/>
                <w:webHidden/>
              </w:rPr>
              <w:tab/>
            </w:r>
            <w:r w:rsidR="003C68D6">
              <w:rPr>
                <w:noProof/>
                <w:webHidden/>
              </w:rPr>
              <w:fldChar w:fldCharType="begin"/>
            </w:r>
            <w:r w:rsidR="003C68D6">
              <w:rPr>
                <w:noProof/>
                <w:webHidden/>
              </w:rPr>
              <w:instrText xml:space="preserve"> PAGEREF _Toc44497950 \h </w:instrText>
            </w:r>
            <w:r w:rsidR="003C68D6">
              <w:rPr>
                <w:noProof/>
                <w:webHidden/>
              </w:rPr>
            </w:r>
            <w:r w:rsidR="003C68D6">
              <w:rPr>
                <w:noProof/>
                <w:webHidden/>
              </w:rPr>
              <w:fldChar w:fldCharType="separate"/>
            </w:r>
            <w:r w:rsidR="009A210B">
              <w:rPr>
                <w:noProof/>
                <w:webHidden/>
              </w:rPr>
              <w:t>9</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51" w:history="1">
            <w:r w:rsidR="003C68D6" w:rsidRPr="00866056">
              <w:rPr>
                <w:rStyle w:val="Hyperlink"/>
                <w:noProof/>
              </w:rPr>
              <w:t>Benefits</w:t>
            </w:r>
            <w:r w:rsidR="003C68D6">
              <w:rPr>
                <w:noProof/>
                <w:webHidden/>
              </w:rPr>
              <w:tab/>
            </w:r>
            <w:r w:rsidR="003C68D6">
              <w:rPr>
                <w:noProof/>
                <w:webHidden/>
              </w:rPr>
              <w:fldChar w:fldCharType="begin"/>
            </w:r>
            <w:r w:rsidR="003C68D6">
              <w:rPr>
                <w:noProof/>
                <w:webHidden/>
              </w:rPr>
              <w:instrText xml:space="preserve"> PAGEREF _Toc44497951 \h </w:instrText>
            </w:r>
            <w:r w:rsidR="003C68D6">
              <w:rPr>
                <w:noProof/>
                <w:webHidden/>
              </w:rPr>
            </w:r>
            <w:r w:rsidR="003C68D6">
              <w:rPr>
                <w:noProof/>
                <w:webHidden/>
              </w:rPr>
              <w:fldChar w:fldCharType="separate"/>
            </w:r>
            <w:r w:rsidR="009A210B">
              <w:rPr>
                <w:noProof/>
                <w:webHidden/>
              </w:rPr>
              <w:t>11</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52" w:history="1">
            <w:r w:rsidR="003C68D6" w:rsidRPr="00866056">
              <w:rPr>
                <w:rStyle w:val="Hyperlink"/>
                <w:noProof/>
              </w:rPr>
              <w:t>Subcontracted Services and Consultant Fees</w:t>
            </w:r>
            <w:r w:rsidR="003C68D6">
              <w:rPr>
                <w:noProof/>
                <w:webHidden/>
              </w:rPr>
              <w:tab/>
            </w:r>
            <w:r w:rsidR="003C68D6">
              <w:rPr>
                <w:noProof/>
                <w:webHidden/>
              </w:rPr>
              <w:fldChar w:fldCharType="begin"/>
            </w:r>
            <w:r w:rsidR="003C68D6">
              <w:rPr>
                <w:noProof/>
                <w:webHidden/>
              </w:rPr>
              <w:instrText xml:space="preserve"> PAGEREF _Toc44497952 \h </w:instrText>
            </w:r>
            <w:r w:rsidR="003C68D6">
              <w:rPr>
                <w:noProof/>
                <w:webHidden/>
              </w:rPr>
            </w:r>
            <w:r w:rsidR="003C68D6">
              <w:rPr>
                <w:noProof/>
                <w:webHidden/>
              </w:rPr>
              <w:fldChar w:fldCharType="separate"/>
            </w:r>
            <w:r w:rsidR="009A210B">
              <w:rPr>
                <w:noProof/>
                <w:webHidden/>
              </w:rPr>
              <w:t>11</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53" w:history="1">
            <w:r w:rsidR="003C68D6" w:rsidRPr="00866056">
              <w:rPr>
                <w:rStyle w:val="Hyperlink"/>
                <w:noProof/>
              </w:rPr>
              <w:t>Goods and Services</w:t>
            </w:r>
            <w:r w:rsidR="003C68D6">
              <w:rPr>
                <w:noProof/>
                <w:webHidden/>
              </w:rPr>
              <w:tab/>
            </w:r>
            <w:r w:rsidR="003C68D6">
              <w:rPr>
                <w:noProof/>
                <w:webHidden/>
              </w:rPr>
              <w:fldChar w:fldCharType="begin"/>
            </w:r>
            <w:r w:rsidR="003C68D6">
              <w:rPr>
                <w:noProof/>
                <w:webHidden/>
              </w:rPr>
              <w:instrText xml:space="preserve"> PAGEREF _Toc44497953 \h </w:instrText>
            </w:r>
            <w:r w:rsidR="003C68D6">
              <w:rPr>
                <w:noProof/>
                <w:webHidden/>
              </w:rPr>
            </w:r>
            <w:r w:rsidR="003C68D6">
              <w:rPr>
                <w:noProof/>
                <w:webHidden/>
              </w:rPr>
              <w:fldChar w:fldCharType="separate"/>
            </w:r>
            <w:r w:rsidR="009A210B">
              <w:rPr>
                <w:noProof/>
                <w:webHidden/>
              </w:rPr>
              <w:t>11</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54" w:history="1">
            <w:r w:rsidR="003C68D6" w:rsidRPr="00866056">
              <w:rPr>
                <w:rStyle w:val="Hyperlink"/>
                <w:noProof/>
              </w:rPr>
              <w:t>Indirect Costs</w:t>
            </w:r>
            <w:r w:rsidR="003C68D6">
              <w:rPr>
                <w:noProof/>
                <w:webHidden/>
              </w:rPr>
              <w:tab/>
            </w:r>
            <w:r w:rsidR="003C68D6">
              <w:rPr>
                <w:noProof/>
                <w:webHidden/>
              </w:rPr>
              <w:fldChar w:fldCharType="begin"/>
            </w:r>
            <w:r w:rsidR="003C68D6">
              <w:rPr>
                <w:noProof/>
                <w:webHidden/>
              </w:rPr>
              <w:instrText xml:space="preserve"> PAGEREF _Toc44497954 \h </w:instrText>
            </w:r>
            <w:r w:rsidR="003C68D6">
              <w:rPr>
                <w:noProof/>
                <w:webHidden/>
              </w:rPr>
            </w:r>
            <w:r w:rsidR="003C68D6">
              <w:rPr>
                <w:noProof/>
                <w:webHidden/>
              </w:rPr>
              <w:fldChar w:fldCharType="separate"/>
            </w:r>
            <w:r w:rsidR="009A210B">
              <w:rPr>
                <w:noProof/>
                <w:webHidden/>
              </w:rPr>
              <w:t>13</w:t>
            </w:r>
            <w:r w:rsidR="003C68D6">
              <w:rPr>
                <w:noProof/>
                <w:webHidden/>
              </w:rPr>
              <w:fldChar w:fldCharType="end"/>
            </w:r>
          </w:hyperlink>
        </w:p>
        <w:p w:rsidR="003C68D6" w:rsidRDefault="004371CA" w:rsidP="006E5557">
          <w:pPr>
            <w:pStyle w:val="TOC2"/>
            <w:rPr>
              <w:rFonts w:asciiTheme="minorHAnsi" w:eastAsiaTheme="minorEastAsia" w:hAnsiTheme="minorHAnsi" w:cstheme="minorBidi"/>
              <w:noProof/>
              <w:sz w:val="22"/>
            </w:rPr>
          </w:pPr>
          <w:hyperlink w:anchor="_Toc44497955" w:history="1">
            <w:r w:rsidR="003C68D6" w:rsidRPr="00866056">
              <w:rPr>
                <w:rStyle w:val="Hyperlink"/>
                <w:noProof/>
              </w:rPr>
              <w:t>Budget Notes:</w:t>
            </w:r>
            <w:r w:rsidR="003C68D6">
              <w:rPr>
                <w:noProof/>
                <w:webHidden/>
              </w:rPr>
              <w:tab/>
            </w:r>
            <w:r w:rsidR="003C68D6">
              <w:rPr>
                <w:noProof/>
                <w:webHidden/>
              </w:rPr>
              <w:fldChar w:fldCharType="begin"/>
            </w:r>
            <w:r w:rsidR="003C68D6">
              <w:rPr>
                <w:noProof/>
                <w:webHidden/>
              </w:rPr>
              <w:instrText xml:space="preserve"> PAGEREF _Toc44497955 \h </w:instrText>
            </w:r>
            <w:r w:rsidR="003C68D6">
              <w:rPr>
                <w:noProof/>
                <w:webHidden/>
              </w:rPr>
            </w:r>
            <w:r w:rsidR="003C68D6">
              <w:rPr>
                <w:noProof/>
                <w:webHidden/>
              </w:rPr>
              <w:fldChar w:fldCharType="separate"/>
            </w:r>
            <w:r w:rsidR="009A210B">
              <w:rPr>
                <w:noProof/>
                <w:webHidden/>
              </w:rPr>
              <w:t>14</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56" w:history="1">
            <w:r w:rsidR="003C68D6" w:rsidRPr="00866056">
              <w:rPr>
                <w:rStyle w:val="Hyperlink"/>
                <w:noProof/>
              </w:rPr>
              <w:t>Budget Justification</w:t>
            </w:r>
            <w:r w:rsidR="003C68D6">
              <w:rPr>
                <w:noProof/>
                <w:webHidden/>
              </w:rPr>
              <w:tab/>
            </w:r>
            <w:r w:rsidR="003C68D6">
              <w:rPr>
                <w:noProof/>
                <w:webHidden/>
              </w:rPr>
              <w:fldChar w:fldCharType="begin"/>
            </w:r>
            <w:r w:rsidR="003C68D6">
              <w:rPr>
                <w:noProof/>
                <w:webHidden/>
              </w:rPr>
              <w:instrText xml:space="preserve"> PAGEREF _Toc44497956 \h </w:instrText>
            </w:r>
            <w:r w:rsidR="003C68D6">
              <w:rPr>
                <w:noProof/>
                <w:webHidden/>
              </w:rPr>
            </w:r>
            <w:r w:rsidR="003C68D6">
              <w:rPr>
                <w:noProof/>
                <w:webHidden/>
              </w:rPr>
              <w:fldChar w:fldCharType="separate"/>
            </w:r>
            <w:r w:rsidR="009A210B">
              <w:rPr>
                <w:noProof/>
                <w:webHidden/>
              </w:rPr>
              <w:t>15</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57" w:history="1">
            <w:r w:rsidR="003C68D6" w:rsidRPr="00866056">
              <w:rPr>
                <w:rStyle w:val="Hyperlink"/>
                <w:noProof/>
              </w:rPr>
              <w:t>Revisions to the Application</w:t>
            </w:r>
            <w:r w:rsidR="003C68D6">
              <w:rPr>
                <w:noProof/>
                <w:webHidden/>
              </w:rPr>
              <w:tab/>
            </w:r>
            <w:r w:rsidR="003C68D6">
              <w:rPr>
                <w:noProof/>
                <w:webHidden/>
              </w:rPr>
              <w:fldChar w:fldCharType="begin"/>
            </w:r>
            <w:r w:rsidR="003C68D6">
              <w:rPr>
                <w:noProof/>
                <w:webHidden/>
              </w:rPr>
              <w:instrText xml:space="preserve"> PAGEREF _Toc44497957 \h </w:instrText>
            </w:r>
            <w:r w:rsidR="003C68D6">
              <w:rPr>
                <w:noProof/>
                <w:webHidden/>
              </w:rPr>
            </w:r>
            <w:r w:rsidR="003C68D6">
              <w:rPr>
                <w:noProof/>
                <w:webHidden/>
              </w:rPr>
              <w:fldChar w:fldCharType="separate"/>
            </w:r>
            <w:r w:rsidR="009A210B">
              <w:rPr>
                <w:noProof/>
                <w:webHidden/>
              </w:rPr>
              <w:t>15</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58" w:history="1">
            <w:r w:rsidR="003C68D6" w:rsidRPr="00866056">
              <w:rPr>
                <w:rStyle w:val="Hyperlink"/>
                <w:noProof/>
              </w:rPr>
              <w:t>No Obligation to Grant</w:t>
            </w:r>
            <w:r w:rsidR="003C68D6">
              <w:rPr>
                <w:noProof/>
                <w:webHidden/>
              </w:rPr>
              <w:tab/>
            </w:r>
            <w:r w:rsidR="003C68D6">
              <w:rPr>
                <w:noProof/>
                <w:webHidden/>
              </w:rPr>
              <w:fldChar w:fldCharType="begin"/>
            </w:r>
            <w:r w:rsidR="003C68D6">
              <w:rPr>
                <w:noProof/>
                <w:webHidden/>
              </w:rPr>
              <w:instrText xml:space="preserve"> PAGEREF _Toc44497958 \h </w:instrText>
            </w:r>
            <w:r w:rsidR="003C68D6">
              <w:rPr>
                <w:noProof/>
                <w:webHidden/>
              </w:rPr>
            </w:r>
            <w:r w:rsidR="003C68D6">
              <w:rPr>
                <w:noProof/>
                <w:webHidden/>
              </w:rPr>
              <w:fldChar w:fldCharType="separate"/>
            </w:r>
            <w:r w:rsidR="009A210B">
              <w:rPr>
                <w:noProof/>
                <w:webHidden/>
              </w:rPr>
              <w:t>16</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59" w:history="1">
            <w:r w:rsidR="003C68D6" w:rsidRPr="00866056">
              <w:rPr>
                <w:rStyle w:val="Hyperlink"/>
                <w:noProof/>
              </w:rPr>
              <w:t>Complaint Process</w:t>
            </w:r>
            <w:r w:rsidR="003C68D6">
              <w:rPr>
                <w:noProof/>
                <w:webHidden/>
              </w:rPr>
              <w:tab/>
            </w:r>
            <w:r w:rsidR="003C68D6">
              <w:rPr>
                <w:noProof/>
                <w:webHidden/>
              </w:rPr>
              <w:fldChar w:fldCharType="begin"/>
            </w:r>
            <w:r w:rsidR="003C68D6">
              <w:rPr>
                <w:noProof/>
                <w:webHidden/>
              </w:rPr>
              <w:instrText xml:space="preserve"> PAGEREF _Toc44497959 \h </w:instrText>
            </w:r>
            <w:r w:rsidR="003C68D6">
              <w:rPr>
                <w:noProof/>
                <w:webHidden/>
              </w:rPr>
            </w:r>
            <w:r w:rsidR="003C68D6">
              <w:rPr>
                <w:noProof/>
                <w:webHidden/>
              </w:rPr>
              <w:fldChar w:fldCharType="separate"/>
            </w:r>
            <w:r w:rsidR="009A210B">
              <w:rPr>
                <w:noProof/>
                <w:webHidden/>
              </w:rPr>
              <w:t>16</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60" w:history="1">
            <w:r w:rsidR="00E74F5C">
              <w:rPr>
                <w:rStyle w:val="Hyperlink"/>
                <w:noProof/>
              </w:rPr>
              <w:t>Evaluation</w:t>
            </w:r>
          </w:hyperlink>
          <w:r w:rsidR="00E74F5C">
            <w:rPr>
              <w:noProof/>
            </w:rPr>
            <w:t xml:space="preserve"> of Applicants</w:t>
          </w:r>
          <w:r w:rsidR="00E74F5C">
            <w:rPr>
              <w:noProof/>
            </w:rPr>
            <w:tab/>
            <w:t>16</w:t>
          </w:r>
        </w:p>
        <w:p w:rsidR="003C68D6" w:rsidRDefault="004371CA" w:rsidP="006E5557">
          <w:pPr>
            <w:pStyle w:val="TOC1"/>
            <w:rPr>
              <w:rFonts w:asciiTheme="minorHAnsi" w:eastAsiaTheme="minorEastAsia" w:hAnsiTheme="minorHAnsi" w:cstheme="minorBidi"/>
              <w:noProof/>
              <w:sz w:val="22"/>
            </w:rPr>
          </w:pPr>
          <w:hyperlink w:anchor="_Toc44497961" w:history="1">
            <w:r w:rsidR="003C68D6" w:rsidRPr="00866056">
              <w:rPr>
                <w:rStyle w:val="Hyperlink"/>
                <w:noProof/>
              </w:rPr>
              <w:t>Estimated Schedule of Procurement Activities</w:t>
            </w:r>
            <w:r w:rsidR="003C68D6">
              <w:rPr>
                <w:noProof/>
                <w:webHidden/>
              </w:rPr>
              <w:tab/>
            </w:r>
            <w:r w:rsidR="003C68D6">
              <w:rPr>
                <w:noProof/>
                <w:webHidden/>
              </w:rPr>
              <w:fldChar w:fldCharType="begin"/>
            </w:r>
            <w:r w:rsidR="003C68D6">
              <w:rPr>
                <w:noProof/>
                <w:webHidden/>
              </w:rPr>
              <w:instrText xml:space="preserve"> PAGEREF _Toc44497961 \h </w:instrText>
            </w:r>
            <w:r w:rsidR="003C68D6">
              <w:rPr>
                <w:noProof/>
                <w:webHidden/>
              </w:rPr>
            </w:r>
            <w:r w:rsidR="003C68D6">
              <w:rPr>
                <w:noProof/>
                <w:webHidden/>
              </w:rPr>
              <w:fldChar w:fldCharType="separate"/>
            </w:r>
            <w:r w:rsidR="009A210B">
              <w:rPr>
                <w:noProof/>
                <w:webHidden/>
              </w:rPr>
              <w:t>18</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62" w:history="1">
            <w:r w:rsidR="00E74F5C">
              <w:rPr>
                <w:rStyle w:val="Hyperlink"/>
                <w:noProof/>
              </w:rPr>
              <w:t>Debriefing</w:t>
            </w:r>
          </w:hyperlink>
          <w:r w:rsidR="00E74F5C">
            <w:rPr>
              <w:noProof/>
            </w:rPr>
            <w:t xml:space="preserve"> of Unsuccessful Applicants</w:t>
          </w:r>
          <w:r w:rsidR="00E74F5C">
            <w:rPr>
              <w:noProof/>
            </w:rPr>
            <w:tab/>
            <w:t>1</w:t>
          </w:r>
          <w:r w:rsidR="00B053D0">
            <w:rPr>
              <w:noProof/>
            </w:rPr>
            <w:t>8</w:t>
          </w:r>
        </w:p>
        <w:p w:rsidR="003C68D6" w:rsidRDefault="004371CA" w:rsidP="006E5557">
          <w:pPr>
            <w:pStyle w:val="TOC1"/>
            <w:rPr>
              <w:rFonts w:asciiTheme="minorHAnsi" w:eastAsiaTheme="minorEastAsia" w:hAnsiTheme="minorHAnsi" w:cstheme="minorBidi"/>
              <w:noProof/>
              <w:sz w:val="22"/>
            </w:rPr>
          </w:pPr>
          <w:hyperlink w:anchor="_Toc44497963" w:history="1">
            <w:r w:rsidR="00E74F5C">
              <w:rPr>
                <w:rStyle w:val="Hyperlink"/>
                <w:noProof/>
              </w:rPr>
              <w:t>Protest</w:t>
            </w:r>
          </w:hyperlink>
          <w:r w:rsidR="00E74F5C">
            <w:rPr>
              <w:noProof/>
            </w:rPr>
            <w:t xml:space="preserve"> Procedure</w:t>
          </w:r>
          <w:r w:rsidR="00E74F5C">
            <w:rPr>
              <w:noProof/>
            </w:rPr>
            <w:tab/>
            <w:t>19</w:t>
          </w:r>
        </w:p>
        <w:p w:rsidR="003C68D6" w:rsidRDefault="004371CA" w:rsidP="006E5557">
          <w:pPr>
            <w:pStyle w:val="TOC1"/>
            <w:rPr>
              <w:rFonts w:asciiTheme="minorHAnsi" w:eastAsiaTheme="minorEastAsia" w:hAnsiTheme="minorHAnsi" w:cstheme="minorBidi"/>
              <w:noProof/>
              <w:sz w:val="22"/>
            </w:rPr>
          </w:pPr>
          <w:hyperlink w:anchor="_Toc44497964" w:history="1">
            <w:r w:rsidR="00E74F5C">
              <w:rPr>
                <w:rStyle w:val="Hyperlink"/>
                <w:noProof/>
              </w:rPr>
              <w:t>Application</w:t>
            </w:r>
          </w:hyperlink>
          <w:r w:rsidR="00E74F5C">
            <w:rPr>
              <w:noProof/>
            </w:rPr>
            <w:t xml:space="preserve"> Questions</w:t>
          </w:r>
          <w:r w:rsidR="00E74F5C">
            <w:rPr>
              <w:noProof/>
            </w:rPr>
            <w:tab/>
            <w:t>2</w:t>
          </w:r>
          <w:r w:rsidR="00B053D0">
            <w:rPr>
              <w:noProof/>
            </w:rPr>
            <w:t>0</w:t>
          </w:r>
        </w:p>
        <w:p w:rsidR="003C68D6" w:rsidRDefault="004371CA" w:rsidP="006E5557">
          <w:pPr>
            <w:pStyle w:val="TOC1"/>
            <w:rPr>
              <w:noProof/>
            </w:rPr>
          </w:pPr>
          <w:hyperlink w:anchor="_Toc44497965" w:history="1">
            <w:r w:rsidR="00E74F5C">
              <w:rPr>
                <w:rStyle w:val="Hyperlink"/>
                <w:noProof/>
              </w:rPr>
              <w:t>Bidder’s</w:t>
            </w:r>
          </w:hyperlink>
          <w:r w:rsidR="00E74F5C">
            <w:rPr>
              <w:noProof/>
            </w:rPr>
            <w:t xml:space="preserve"> Conference</w:t>
          </w:r>
          <w:r w:rsidR="00E74F5C">
            <w:rPr>
              <w:noProof/>
            </w:rPr>
            <w:tab/>
            <w:t>21</w:t>
          </w:r>
        </w:p>
        <w:p w:rsidR="006E5557" w:rsidRDefault="004371CA" w:rsidP="006E5557">
          <w:pPr>
            <w:pStyle w:val="TOC1"/>
            <w:rPr>
              <w:noProof/>
            </w:rPr>
          </w:pPr>
          <w:hyperlink w:anchor="_Toc44497965" w:history="1">
            <w:r w:rsidR="00E74F5C">
              <w:rPr>
                <w:rStyle w:val="Hyperlink"/>
                <w:noProof/>
              </w:rPr>
              <w:t>Letter</w:t>
            </w:r>
          </w:hyperlink>
          <w:r w:rsidR="00E74F5C">
            <w:rPr>
              <w:noProof/>
            </w:rPr>
            <w:t xml:space="preserve"> of Intent</w:t>
          </w:r>
          <w:r w:rsidR="00E74F5C">
            <w:rPr>
              <w:noProof/>
            </w:rPr>
            <w:tab/>
            <w:t>21</w:t>
          </w:r>
        </w:p>
        <w:p w:rsidR="003C68D6" w:rsidRDefault="004371CA" w:rsidP="006E5557">
          <w:pPr>
            <w:pStyle w:val="TOC1"/>
            <w:rPr>
              <w:rFonts w:asciiTheme="minorHAnsi" w:eastAsiaTheme="minorEastAsia" w:hAnsiTheme="minorHAnsi" w:cstheme="minorBidi"/>
              <w:noProof/>
              <w:sz w:val="22"/>
            </w:rPr>
          </w:pPr>
          <w:hyperlink w:anchor="_Toc44497966" w:history="1">
            <w:r w:rsidR="00E74F5C">
              <w:rPr>
                <w:rStyle w:val="Hyperlink"/>
                <w:noProof/>
              </w:rPr>
              <w:t>Submission</w:t>
            </w:r>
          </w:hyperlink>
          <w:r w:rsidR="00E74F5C">
            <w:rPr>
              <w:noProof/>
            </w:rPr>
            <w:t xml:space="preserve"> of Proposals and Due Date</w:t>
          </w:r>
          <w:r w:rsidR="00E74F5C">
            <w:rPr>
              <w:noProof/>
            </w:rPr>
            <w:tab/>
            <w:t>21</w:t>
          </w:r>
        </w:p>
        <w:p w:rsidR="003C68D6" w:rsidRDefault="004371CA" w:rsidP="006E5557">
          <w:pPr>
            <w:pStyle w:val="TOC1"/>
            <w:rPr>
              <w:rFonts w:asciiTheme="minorHAnsi" w:eastAsiaTheme="minorEastAsia" w:hAnsiTheme="minorHAnsi" w:cstheme="minorBidi"/>
              <w:noProof/>
              <w:sz w:val="22"/>
            </w:rPr>
          </w:pPr>
          <w:hyperlink w:anchor="_Toc44497967" w:history="1">
            <w:r w:rsidR="003C68D6" w:rsidRPr="00866056">
              <w:rPr>
                <w:rStyle w:val="Hyperlink"/>
                <w:noProof/>
              </w:rPr>
              <w:t>Application Summary</w:t>
            </w:r>
            <w:r w:rsidR="003C68D6">
              <w:rPr>
                <w:noProof/>
                <w:webHidden/>
              </w:rPr>
              <w:tab/>
            </w:r>
            <w:r w:rsidR="003C68D6">
              <w:rPr>
                <w:noProof/>
                <w:webHidden/>
              </w:rPr>
              <w:fldChar w:fldCharType="begin"/>
            </w:r>
            <w:r w:rsidR="003C68D6">
              <w:rPr>
                <w:noProof/>
                <w:webHidden/>
              </w:rPr>
              <w:instrText xml:space="preserve"> PAGEREF _Toc44497967 \h </w:instrText>
            </w:r>
            <w:r w:rsidR="003C68D6">
              <w:rPr>
                <w:noProof/>
                <w:webHidden/>
              </w:rPr>
            </w:r>
            <w:r w:rsidR="003C68D6">
              <w:rPr>
                <w:noProof/>
                <w:webHidden/>
              </w:rPr>
              <w:fldChar w:fldCharType="separate"/>
            </w:r>
            <w:r w:rsidR="009A210B">
              <w:rPr>
                <w:noProof/>
                <w:webHidden/>
              </w:rPr>
              <w:t>22</w:t>
            </w:r>
            <w:r w:rsidR="003C68D6">
              <w:rPr>
                <w:noProof/>
                <w:webHidden/>
              </w:rPr>
              <w:fldChar w:fldCharType="end"/>
            </w:r>
          </w:hyperlink>
        </w:p>
        <w:p w:rsidR="003C68D6" w:rsidRDefault="004371CA" w:rsidP="006E5557">
          <w:pPr>
            <w:pStyle w:val="TOC1"/>
            <w:rPr>
              <w:rFonts w:asciiTheme="minorHAnsi" w:eastAsiaTheme="minorEastAsia" w:hAnsiTheme="minorHAnsi" w:cstheme="minorBidi"/>
              <w:noProof/>
              <w:sz w:val="22"/>
            </w:rPr>
          </w:pPr>
          <w:hyperlink w:anchor="_Toc44497968" w:history="1">
            <w:r w:rsidR="003C68D6" w:rsidRPr="00866056">
              <w:rPr>
                <w:rStyle w:val="Hyperlink"/>
                <w:noProof/>
              </w:rPr>
              <w:t>Application Checklist</w:t>
            </w:r>
            <w:r w:rsidR="003C68D6">
              <w:rPr>
                <w:noProof/>
                <w:webHidden/>
              </w:rPr>
              <w:tab/>
            </w:r>
            <w:r w:rsidR="00B053D0">
              <w:rPr>
                <w:noProof/>
                <w:webHidden/>
              </w:rPr>
              <w:t>24</w:t>
            </w:r>
          </w:hyperlink>
        </w:p>
        <w:p w:rsidR="00876183" w:rsidRPr="00F15DFE" w:rsidRDefault="007D7ED5" w:rsidP="00DA62A1">
          <w:pPr>
            <w:contextualSpacing/>
            <w:rPr>
              <w:noProof/>
              <w:sz w:val="22"/>
            </w:rPr>
          </w:pPr>
          <w:r w:rsidRPr="00F15DFE">
            <w:rPr>
              <w:b/>
              <w:bCs/>
              <w:noProof/>
              <w:sz w:val="22"/>
            </w:rPr>
            <w:fldChar w:fldCharType="end"/>
          </w:r>
        </w:p>
      </w:sdtContent>
    </w:sdt>
    <w:p w:rsidR="006B6BCA" w:rsidRPr="00F15DFE" w:rsidRDefault="006B6BCA" w:rsidP="00DA62A1">
      <w:pPr>
        <w:contextualSpacing/>
        <w:rPr>
          <w:b/>
          <w:sz w:val="22"/>
        </w:rPr>
      </w:pPr>
      <w:r w:rsidRPr="00F15DFE">
        <w:rPr>
          <w:b/>
          <w:sz w:val="22"/>
        </w:rPr>
        <w:t>Attachments</w:t>
      </w:r>
    </w:p>
    <w:p w:rsidR="006B6BCA" w:rsidRPr="00F15DFE" w:rsidRDefault="006B6BCA" w:rsidP="004D7A0F">
      <w:pPr>
        <w:tabs>
          <w:tab w:val="left" w:pos="720"/>
          <w:tab w:val="left" w:pos="2880"/>
          <w:tab w:val="right" w:leader="dot" w:pos="9360"/>
        </w:tabs>
        <w:ind w:firstLine="720"/>
        <w:contextualSpacing/>
        <w:rPr>
          <w:sz w:val="22"/>
        </w:rPr>
      </w:pPr>
      <w:r w:rsidRPr="00F15DFE">
        <w:rPr>
          <w:sz w:val="22"/>
        </w:rPr>
        <w:t xml:space="preserve">Attachment </w:t>
      </w:r>
      <w:r w:rsidR="003F5210">
        <w:rPr>
          <w:sz w:val="22"/>
        </w:rPr>
        <w:t>A</w:t>
      </w:r>
      <w:r w:rsidRPr="00F15DFE">
        <w:rPr>
          <w:sz w:val="22"/>
        </w:rPr>
        <w:t>:</w:t>
      </w:r>
      <w:r w:rsidRPr="00F15DFE">
        <w:rPr>
          <w:sz w:val="22"/>
        </w:rPr>
        <w:tab/>
      </w:r>
      <w:r w:rsidR="0062481C" w:rsidRPr="00F15DFE">
        <w:rPr>
          <w:sz w:val="22"/>
        </w:rPr>
        <w:t>Applicant</w:t>
      </w:r>
      <w:r w:rsidRPr="00F15DFE">
        <w:rPr>
          <w:sz w:val="22"/>
        </w:rPr>
        <w:t xml:space="preserve"> Information Form</w:t>
      </w:r>
      <w:r w:rsidR="004D7A0F">
        <w:rPr>
          <w:webHidden/>
          <w:sz w:val="22"/>
        </w:rPr>
        <w:tab/>
        <w:t>2</w:t>
      </w:r>
      <w:r w:rsidR="00A33D28">
        <w:rPr>
          <w:webHidden/>
          <w:sz w:val="22"/>
        </w:rPr>
        <w:t>5</w:t>
      </w:r>
    </w:p>
    <w:p w:rsidR="006B6BCA" w:rsidRPr="00F15DFE" w:rsidRDefault="006B6BCA" w:rsidP="004D7A0F">
      <w:pPr>
        <w:tabs>
          <w:tab w:val="left" w:pos="720"/>
          <w:tab w:val="left" w:pos="2880"/>
          <w:tab w:val="right" w:leader="dot" w:pos="9360"/>
        </w:tabs>
        <w:contextualSpacing/>
        <w:rPr>
          <w:sz w:val="22"/>
        </w:rPr>
      </w:pPr>
      <w:r w:rsidRPr="00F15DFE">
        <w:rPr>
          <w:sz w:val="22"/>
        </w:rPr>
        <w:tab/>
        <w:t xml:space="preserve">Attachment </w:t>
      </w:r>
      <w:r w:rsidR="003F5210">
        <w:rPr>
          <w:sz w:val="22"/>
        </w:rPr>
        <w:t>B</w:t>
      </w:r>
      <w:r w:rsidRPr="00F15DFE">
        <w:rPr>
          <w:sz w:val="22"/>
        </w:rPr>
        <w:t>:</w:t>
      </w:r>
      <w:r w:rsidRPr="00F15DFE">
        <w:rPr>
          <w:sz w:val="22"/>
        </w:rPr>
        <w:tab/>
        <w:t>Subcontractor Information Form</w:t>
      </w:r>
      <w:r w:rsidR="00A33D28">
        <w:rPr>
          <w:sz w:val="22"/>
        </w:rPr>
        <w:tab/>
        <w:t>26</w:t>
      </w:r>
    </w:p>
    <w:p w:rsidR="006B6BCA" w:rsidRPr="00F15DFE" w:rsidRDefault="006B6BCA" w:rsidP="004D7A0F">
      <w:pPr>
        <w:tabs>
          <w:tab w:val="left" w:pos="720"/>
          <w:tab w:val="left" w:pos="2880"/>
          <w:tab w:val="right" w:leader="dot" w:pos="9360"/>
        </w:tabs>
        <w:contextualSpacing/>
        <w:rPr>
          <w:sz w:val="22"/>
        </w:rPr>
      </w:pPr>
      <w:r w:rsidRPr="00F15DFE">
        <w:rPr>
          <w:sz w:val="22"/>
        </w:rPr>
        <w:tab/>
        <w:t xml:space="preserve">Attachment </w:t>
      </w:r>
      <w:r w:rsidR="003F5210">
        <w:rPr>
          <w:sz w:val="22"/>
        </w:rPr>
        <w:t>C</w:t>
      </w:r>
      <w:r w:rsidRPr="00F15DFE">
        <w:rPr>
          <w:sz w:val="22"/>
        </w:rPr>
        <w:t>:</w:t>
      </w:r>
      <w:r w:rsidRPr="00F15DFE">
        <w:rPr>
          <w:sz w:val="22"/>
        </w:rPr>
        <w:tab/>
      </w:r>
      <w:r w:rsidR="00A11DB0" w:rsidRPr="00F15DFE">
        <w:rPr>
          <w:sz w:val="22"/>
        </w:rPr>
        <w:t xml:space="preserve">Proposal </w:t>
      </w:r>
      <w:r w:rsidR="00897181" w:rsidRPr="00F15DFE">
        <w:rPr>
          <w:sz w:val="22"/>
        </w:rPr>
        <w:t>Narrative</w:t>
      </w:r>
      <w:r w:rsidR="00A33D28">
        <w:rPr>
          <w:sz w:val="22"/>
        </w:rPr>
        <w:tab/>
        <w:t>27</w:t>
      </w:r>
    </w:p>
    <w:p w:rsidR="006B6BCA" w:rsidRPr="00F15DFE" w:rsidRDefault="006B6BCA" w:rsidP="004D7A0F">
      <w:pPr>
        <w:tabs>
          <w:tab w:val="left" w:pos="720"/>
          <w:tab w:val="left" w:pos="2880"/>
          <w:tab w:val="right" w:leader="dot" w:pos="9360"/>
        </w:tabs>
        <w:contextualSpacing/>
        <w:rPr>
          <w:sz w:val="22"/>
        </w:rPr>
      </w:pPr>
      <w:r w:rsidRPr="00F15DFE">
        <w:rPr>
          <w:sz w:val="22"/>
        </w:rPr>
        <w:tab/>
        <w:t xml:space="preserve">Attachment </w:t>
      </w:r>
      <w:r w:rsidR="003F5210">
        <w:rPr>
          <w:sz w:val="22"/>
        </w:rPr>
        <w:t>D</w:t>
      </w:r>
      <w:r w:rsidRPr="00F15DFE">
        <w:rPr>
          <w:sz w:val="22"/>
        </w:rPr>
        <w:t>:</w:t>
      </w:r>
      <w:r w:rsidRPr="00F15DFE">
        <w:rPr>
          <w:sz w:val="22"/>
        </w:rPr>
        <w:tab/>
        <w:t>Proposed Services</w:t>
      </w:r>
      <w:r w:rsidR="00897181" w:rsidRPr="00F15DFE">
        <w:rPr>
          <w:sz w:val="22"/>
        </w:rPr>
        <w:t xml:space="preserve"> Form</w:t>
      </w:r>
      <w:r w:rsidR="00A33D28">
        <w:rPr>
          <w:sz w:val="22"/>
        </w:rPr>
        <w:tab/>
        <w:t>28</w:t>
      </w:r>
    </w:p>
    <w:p w:rsidR="006B6BCA" w:rsidRPr="00F15DFE" w:rsidRDefault="006B6BCA" w:rsidP="004D7A0F">
      <w:pPr>
        <w:tabs>
          <w:tab w:val="left" w:pos="720"/>
          <w:tab w:val="left" w:pos="2880"/>
          <w:tab w:val="right" w:leader="dot" w:pos="9360"/>
        </w:tabs>
        <w:contextualSpacing/>
        <w:rPr>
          <w:sz w:val="22"/>
        </w:rPr>
      </w:pPr>
      <w:r w:rsidRPr="00F15DFE">
        <w:rPr>
          <w:sz w:val="22"/>
        </w:rPr>
        <w:tab/>
        <w:t xml:space="preserve">Attachment </w:t>
      </w:r>
      <w:r w:rsidR="003F5210">
        <w:rPr>
          <w:sz w:val="22"/>
        </w:rPr>
        <w:t>E:</w:t>
      </w:r>
      <w:r w:rsidRPr="00F15DFE">
        <w:rPr>
          <w:sz w:val="22"/>
        </w:rPr>
        <w:tab/>
      </w:r>
      <w:r w:rsidR="00897181" w:rsidRPr="00F15DFE">
        <w:rPr>
          <w:sz w:val="22"/>
        </w:rPr>
        <w:t>Budget Detail Worksheets</w:t>
      </w:r>
      <w:r w:rsidR="00A33D28">
        <w:rPr>
          <w:sz w:val="22"/>
        </w:rPr>
        <w:tab/>
        <w:t>29</w:t>
      </w:r>
    </w:p>
    <w:p w:rsidR="00897181" w:rsidRDefault="00897181" w:rsidP="004D7A0F">
      <w:pPr>
        <w:tabs>
          <w:tab w:val="left" w:pos="720"/>
          <w:tab w:val="left" w:pos="2880"/>
          <w:tab w:val="right" w:leader="dot" w:pos="9360"/>
        </w:tabs>
        <w:contextualSpacing/>
        <w:rPr>
          <w:sz w:val="22"/>
        </w:rPr>
      </w:pPr>
      <w:r w:rsidRPr="00F15DFE">
        <w:rPr>
          <w:sz w:val="22"/>
        </w:rPr>
        <w:tab/>
        <w:t xml:space="preserve">Attachment </w:t>
      </w:r>
      <w:r w:rsidR="003F5210">
        <w:rPr>
          <w:sz w:val="22"/>
        </w:rPr>
        <w:t>F</w:t>
      </w:r>
      <w:r w:rsidR="00534735" w:rsidRPr="00F15DFE">
        <w:rPr>
          <w:sz w:val="22"/>
        </w:rPr>
        <w:t xml:space="preserve">: </w:t>
      </w:r>
      <w:r w:rsidR="003F5210">
        <w:rPr>
          <w:sz w:val="22"/>
        </w:rPr>
        <w:tab/>
      </w:r>
      <w:r w:rsidRPr="00F15DFE">
        <w:rPr>
          <w:sz w:val="22"/>
        </w:rPr>
        <w:t>Modified Total Dir</w:t>
      </w:r>
      <w:r w:rsidR="00F15DFE" w:rsidRPr="00F15DFE">
        <w:rPr>
          <w:sz w:val="22"/>
        </w:rPr>
        <w:t>e</w:t>
      </w:r>
      <w:r w:rsidRPr="00F15DFE">
        <w:rPr>
          <w:sz w:val="22"/>
        </w:rPr>
        <w:t xml:space="preserve">ct Cost (MTDC) </w:t>
      </w:r>
      <w:r w:rsidR="0037423A">
        <w:rPr>
          <w:sz w:val="22"/>
        </w:rPr>
        <w:t>Verification</w:t>
      </w:r>
      <w:r w:rsidR="00A33D28">
        <w:rPr>
          <w:sz w:val="22"/>
        </w:rPr>
        <w:tab/>
        <w:t>35</w:t>
      </w:r>
    </w:p>
    <w:p w:rsidR="000536A9" w:rsidRDefault="000536A9" w:rsidP="004D7A0F">
      <w:pPr>
        <w:tabs>
          <w:tab w:val="left" w:pos="720"/>
          <w:tab w:val="left" w:pos="2880"/>
          <w:tab w:val="right" w:leader="dot" w:pos="9360"/>
        </w:tabs>
        <w:contextualSpacing/>
        <w:rPr>
          <w:sz w:val="22"/>
        </w:rPr>
      </w:pPr>
      <w:r>
        <w:rPr>
          <w:sz w:val="22"/>
        </w:rPr>
        <w:tab/>
        <w:t>Attachment G:</w:t>
      </w:r>
      <w:r>
        <w:rPr>
          <w:sz w:val="22"/>
        </w:rPr>
        <w:tab/>
        <w:t>Federally Approved Indirect Cost Rate</w:t>
      </w:r>
      <w:r w:rsidR="00A33D28">
        <w:rPr>
          <w:sz w:val="22"/>
        </w:rPr>
        <w:tab/>
        <w:t>36</w:t>
      </w:r>
    </w:p>
    <w:p w:rsidR="004D7A0F" w:rsidRDefault="004D7A0F" w:rsidP="004D7A0F">
      <w:pPr>
        <w:tabs>
          <w:tab w:val="left" w:pos="720"/>
          <w:tab w:val="left" w:pos="2880"/>
          <w:tab w:val="right" w:leader="dot" w:pos="9360"/>
        </w:tabs>
        <w:contextualSpacing/>
        <w:rPr>
          <w:sz w:val="22"/>
        </w:rPr>
      </w:pPr>
      <w:r>
        <w:rPr>
          <w:sz w:val="22"/>
        </w:rPr>
        <w:tab/>
        <w:t>Attachm</w:t>
      </w:r>
      <w:r w:rsidR="00A33D28">
        <w:rPr>
          <w:sz w:val="22"/>
        </w:rPr>
        <w:t>ent H:</w:t>
      </w:r>
      <w:r w:rsidR="00A33D28">
        <w:rPr>
          <w:sz w:val="22"/>
        </w:rPr>
        <w:tab/>
        <w:t>Insurance Requirements</w:t>
      </w:r>
      <w:r w:rsidR="00A33D28">
        <w:rPr>
          <w:sz w:val="22"/>
        </w:rPr>
        <w:tab/>
        <w:t>37</w:t>
      </w:r>
    </w:p>
    <w:p w:rsidR="004D7A0F" w:rsidRDefault="004D7A0F" w:rsidP="004D7A0F">
      <w:pPr>
        <w:tabs>
          <w:tab w:val="left" w:pos="720"/>
          <w:tab w:val="left" w:pos="2880"/>
          <w:tab w:val="right" w:leader="dot" w:pos="9360"/>
        </w:tabs>
        <w:contextualSpacing/>
        <w:rPr>
          <w:sz w:val="22"/>
        </w:rPr>
      </w:pPr>
      <w:r>
        <w:rPr>
          <w:sz w:val="22"/>
        </w:rPr>
        <w:tab/>
        <w:t>Attachment I:</w:t>
      </w:r>
      <w:r>
        <w:rPr>
          <w:sz w:val="22"/>
        </w:rPr>
        <w:tab/>
        <w:t>Fed</w:t>
      </w:r>
      <w:r w:rsidR="006E5557">
        <w:rPr>
          <w:sz w:val="22"/>
        </w:rPr>
        <w:t>eral Eligibility Requirements</w:t>
      </w:r>
      <w:r w:rsidR="006E5557">
        <w:rPr>
          <w:sz w:val="22"/>
        </w:rPr>
        <w:tab/>
        <w:t>39</w:t>
      </w:r>
    </w:p>
    <w:p w:rsidR="004D7A0F" w:rsidRPr="00F15DFE" w:rsidRDefault="004D7A0F" w:rsidP="004D7A0F">
      <w:pPr>
        <w:tabs>
          <w:tab w:val="left" w:pos="720"/>
          <w:tab w:val="left" w:pos="2880"/>
          <w:tab w:val="right" w:leader="dot" w:pos="9360"/>
        </w:tabs>
        <w:contextualSpacing/>
        <w:rPr>
          <w:sz w:val="22"/>
        </w:rPr>
      </w:pPr>
      <w:r>
        <w:rPr>
          <w:sz w:val="22"/>
        </w:rPr>
        <w:tab/>
        <w:t>At</w:t>
      </w:r>
      <w:r w:rsidR="00A33D28">
        <w:rPr>
          <w:sz w:val="22"/>
        </w:rPr>
        <w:t>t</w:t>
      </w:r>
      <w:r w:rsidR="006E5557">
        <w:rPr>
          <w:sz w:val="22"/>
        </w:rPr>
        <w:t>achment J:</w:t>
      </w:r>
      <w:r w:rsidR="006E5557">
        <w:rPr>
          <w:sz w:val="22"/>
        </w:rPr>
        <w:tab/>
        <w:t>Contract Templates</w:t>
      </w:r>
      <w:r w:rsidR="006E5557">
        <w:rPr>
          <w:sz w:val="22"/>
        </w:rPr>
        <w:tab/>
        <w:t>40</w:t>
      </w:r>
    </w:p>
    <w:p w:rsidR="00136685" w:rsidRDefault="00136685" w:rsidP="00136685">
      <w:pPr>
        <w:tabs>
          <w:tab w:val="left" w:pos="7530"/>
        </w:tabs>
        <w:contextualSpacing/>
        <w:rPr>
          <w:sz w:val="22"/>
        </w:rPr>
      </w:pPr>
      <w:r>
        <w:rPr>
          <w:sz w:val="22"/>
        </w:rPr>
        <w:tab/>
      </w:r>
    </w:p>
    <w:p w:rsidR="00136685" w:rsidRDefault="00136685" w:rsidP="00136685">
      <w:pPr>
        <w:tabs>
          <w:tab w:val="left" w:pos="7530"/>
        </w:tabs>
        <w:contextualSpacing/>
        <w:rPr>
          <w:sz w:val="22"/>
        </w:rPr>
        <w:sectPr w:rsidR="00136685" w:rsidSect="009A210B">
          <w:headerReference w:type="default" r:id="rId18"/>
          <w:footerReference w:type="default" r:id="rId19"/>
          <w:pgSz w:w="12240" w:h="15840" w:code="1"/>
          <w:pgMar w:top="1440" w:right="1440" w:bottom="1440" w:left="1440" w:header="720" w:footer="720" w:gutter="0"/>
          <w:pgNumType w:fmt="lowerRoman" w:start="1"/>
          <w:cols w:space="720"/>
          <w:noEndnote/>
          <w:docGrid w:linePitch="326"/>
        </w:sectPr>
      </w:pPr>
    </w:p>
    <w:p w:rsidR="00F15DFE" w:rsidRDefault="00136685" w:rsidP="00136685">
      <w:pPr>
        <w:tabs>
          <w:tab w:val="left" w:pos="7530"/>
        </w:tabs>
        <w:contextualSpacing/>
        <w:rPr>
          <w:sz w:val="22"/>
        </w:rPr>
      </w:pPr>
      <w:r>
        <w:rPr>
          <w:sz w:val="22"/>
        </w:rPr>
        <w:tab/>
      </w:r>
    </w:p>
    <w:p w:rsidR="002F6E71" w:rsidRPr="000456E0" w:rsidRDefault="002F6E71" w:rsidP="00F15DFE">
      <w:pPr>
        <w:pStyle w:val="Heading1"/>
      </w:pPr>
      <w:bookmarkStart w:id="2" w:name="_Toc44497917"/>
      <w:bookmarkStart w:id="3" w:name="_Toc44411239"/>
      <w:r w:rsidRPr="000456E0">
        <w:t>Introduction</w:t>
      </w:r>
      <w:bookmarkEnd w:id="2"/>
      <w:bookmarkEnd w:id="3"/>
    </w:p>
    <w:p w:rsidR="004E4AB8" w:rsidRPr="004E4AB8" w:rsidRDefault="004E4AB8" w:rsidP="009E28B3">
      <w:pPr>
        <w:pStyle w:val="Heading2"/>
      </w:pPr>
      <w:bookmarkStart w:id="4" w:name="_Toc44497918"/>
      <w:bookmarkStart w:id="5" w:name="_Toc44411240"/>
      <w:r w:rsidRPr="004E4AB8">
        <w:t>Background</w:t>
      </w:r>
      <w:bookmarkEnd w:id="4"/>
      <w:bookmarkEnd w:id="5"/>
    </w:p>
    <w:p w:rsidR="000536A9" w:rsidRPr="000536A9" w:rsidRDefault="000536A9" w:rsidP="000536A9">
      <w:pPr>
        <w:pStyle w:val="Heading3"/>
      </w:pPr>
      <w:r w:rsidRPr="000536A9">
        <w:t>Coronavirus Aid, Relief, and Economic Security Act (CARES)</w:t>
      </w:r>
    </w:p>
    <w:p w:rsidR="000275CE" w:rsidRDefault="000275CE" w:rsidP="00DA62A1">
      <w:pPr>
        <w:contextualSpacing/>
      </w:pPr>
      <w:r>
        <w:t xml:space="preserve">This opportunity is possible </w:t>
      </w:r>
      <w:r w:rsidR="000536A9">
        <w:t>as the CARES Act authorized the</w:t>
      </w:r>
      <w:r>
        <w:t xml:space="preserve"> </w:t>
      </w:r>
      <w:r w:rsidR="00353433">
        <w:t xml:space="preserve">Coronavirus Emergency </w:t>
      </w:r>
      <w:r w:rsidR="00AF66EF">
        <w:t>Supplemental F</w:t>
      </w:r>
      <w:r>
        <w:t>unding</w:t>
      </w:r>
      <w:r w:rsidR="00AF66EF">
        <w:t xml:space="preserve"> (CESF)</w:t>
      </w:r>
      <w:r w:rsidR="000536A9">
        <w:t xml:space="preserve"> grant program.</w:t>
      </w:r>
    </w:p>
    <w:p w:rsidR="000275CE" w:rsidRDefault="000275CE" w:rsidP="00DA62A1">
      <w:pPr>
        <w:contextualSpacing/>
      </w:pPr>
    </w:p>
    <w:p w:rsidR="00B40589" w:rsidRPr="00527C54" w:rsidRDefault="004E4AB8" w:rsidP="00DA62A1">
      <w:pPr>
        <w:contextualSpacing/>
      </w:pPr>
      <w:r>
        <w:t>T</w:t>
      </w:r>
      <w:r w:rsidRPr="004E4AB8">
        <w:t xml:space="preserve">he </w:t>
      </w:r>
      <w:r w:rsidR="00AF66EF">
        <w:t>provisions of the Coronavirus Emergency Supplemental Funding allows for a very wide range of applications provided they are focused on preventing, preparing for, or responding to the coronavirus</w:t>
      </w:r>
      <w:r w:rsidRPr="00527C54">
        <w:t xml:space="preserve">. </w:t>
      </w:r>
    </w:p>
    <w:p w:rsidR="00DA62A1" w:rsidRPr="00527C54" w:rsidRDefault="00DA62A1" w:rsidP="00DA62A1">
      <w:pPr>
        <w:contextualSpacing/>
      </w:pPr>
    </w:p>
    <w:p w:rsidR="00073202" w:rsidRDefault="00AF66EF" w:rsidP="00DA62A1">
      <w:pPr>
        <w:contextualSpacing/>
      </w:pPr>
      <w:r>
        <w:t>CESF funds were</w:t>
      </w:r>
      <w:r w:rsidR="00073202" w:rsidRPr="00527C54">
        <w:t xml:space="preserve"> allocated </w:t>
      </w:r>
      <w:r>
        <w:t>t</w:t>
      </w:r>
      <w:r w:rsidR="00073202" w:rsidRPr="00073202">
        <w:t xml:space="preserve">o each State by the U.S. Department of Justice, Office for </w:t>
      </w:r>
      <w:r w:rsidR="00120DD0">
        <w:t>J</w:t>
      </w:r>
      <w:r>
        <w:t xml:space="preserve">ustice </w:t>
      </w:r>
      <w:r w:rsidR="00120DD0">
        <w:t>P</w:t>
      </w:r>
      <w:r>
        <w:t>rograms using Justice Assistance Grant (JAG) Allocation procedures</w:t>
      </w:r>
      <w:r w:rsidR="00073202" w:rsidRPr="00073202">
        <w:t xml:space="preserve">. </w:t>
      </w:r>
      <w:r>
        <w:t>Other JAG specific rules do not apply, however grant rules published by the Office of the Chief Finance Officer in ‘DOJ Grants Financial Guide’ do apply to all grants and sub-grants utilizing these funds.</w:t>
      </w:r>
    </w:p>
    <w:p w:rsidR="00000A4E" w:rsidRDefault="00000A4E" w:rsidP="00B3089B">
      <w:pPr>
        <w:spacing w:after="0"/>
        <w:contextualSpacing/>
      </w:pPr>
    </w:p>
    <w:p w:rsidR="00525071" w:rsidRPr="004F72E5" w:rsidRDefault="00120DD0" w:rsidP="00525071">
      <w:pPr>
        <w:pStyle w:val="Heading3"/>
      </w:pPr>
      <w:bookmarkStart w:id="6" w:name="_VOCA_State_Plan"/>
      <w:bookmarkStart w:id="7" w:name="_Toc2008779"/>
      <w:bookmarkStart w:id="8" w:name="_Toc44497920"/>
      <w:bookmarkStart w:id="9" w:name="_Toc44411242"/>
      <w:bookmarkEnd w:id="6"/>
      <w:r>
        <w:t>Commerce’s Allocation</w:t>
      </w:r>
      <w:r w:rsidR="00525071" w:rsidRPr="004F72E5">
        <w:t xml:space="preserve"> Plan</w:t>
      </w:r>
      <w:bookmarkEnd w:id="7"/>
      <w:bookmarkEnd w:id="8"/>
      <w:bookmarkEnd w:id="9"/>
    </w:p>
    <w:p w:rsidR="00525071" w:rsidRPr="00F2474E" w:rsidRDefault="00120DD0" w:rsidP="00525071">
      <w:pPr>
        <w:contextualSpacing/>
      </w:pPr>
      <w:r>
        <w:t>Commerce’s Allocation Plan includ</w:t>
      </w:r>
      <w:r w:rsidR="00A6002D">
        <w:t>e</w:t>
      </w:r>
      <w:r w:rsidR="00E66122">
        <w:t>s</w:t>
      </w:r>
      <w:r>
        <w:t xml:space="preserve"> </w:t>
      </w:r>
      <w:r w:rsidR="00E66122">
        <w:t xml:space="preserve">funding </w:t>
      </w:r>
      <w:r w:rsidR="00DB7DA7">
        <w:t>for up to six</w:t>
      </w:r>
      <w:r>
        <w:t xml:space="preserve"> projects made in response to </w:t>
      </w:r>
      <w:r w:rsidRPr="00D051D0">
        <w:t xml:space="preserve">this </w:t>
      </w:r>
      <w:r w:rsidR="00DB7DA7">
        <w:t xml:space="preserve">competitive proposal.  </w:t>
      </w:r>
    </w:p>
    <w:p w:rsidR="00525071" w:rsidRPr="004F72E5" w:rsidRDefault="00525071" w:rsidP="00525071">
      <w:pPr>
        <w:contextualSpacing/>
      </w:pPr>
    </w:p>
    <w:p w:rsidR="0063373E" w:rsidRDefault="00CE1BB8" w:rsidP="00B3089B">
      <w:pPr>
        <w:spacing w:after="0"/>
        <w:contextualSpacing/>
      </w:pPr>
      <w:r>
        <w:t>Funding has been s</w:t>
      </w:r>
      <w:r w:rsidR="0063373E" w:rsidRPr="006C1FA3">
        <w:t xml:space="preserve">et aside specifically for programs operated </w:t>
      </w:r>
      <w:r w:rsidR="00B3089B">
        <w:t>by unit of local government</w:t>
      </w:r>
      <w:r w:rsidR="00F11931">
        <w:t>, tribes</w:t>
      </w:r>
      <w:r w:rsidR="00B3089B">
        <w:t xml:space="preserve"> and non-profit organizations</w:t>
      </w:r>
      <w:r w:rsidR="0063373E" w:rsidRPr="006C1FA3">
        <w:t xml:space="preserve">. The intent is to provide </w:t>
      </w:r>
      <w:r w:rsidR="0063373E">
        <w:t>funding to</w:t>
      </w:r>
      <w:r w:rsidR="00E66122">
        <w:t xml:space="preserve"> </w:t>
      </w:r>
      <w:r w:rsidR="00B3089B">
        <w:t>prepare for, prevent the spread of, and respond to the coronavirus</w:t>
      </w:r>
      <w:r w:rsidR="0063373E" w:rsidRPr="006C1FA3">
        <w:t>.</w:t>
      </w:r>
    </w:p>
    <w:p w:rsidR="00B3089B" w:rsidRDefault="00B3089B" w:rsidP="00B3089B">
      <w:pPr>
        <w:spacing w:after="0"/>
        <w:contextualSpacing/>
      </w:pPr>
    </w:p>
    <w:p w:rsidR="00B3089B" w:rsidRDefault="00B3089B" w:rsidP="00B3089B">
      <w:pPr>
        <w:spacing w:after="0"/>
        <w:contextualSpacing/>
      </w:pPr>
      <w:r>
        <w:t xml:space="preserve">Proposals are not limited to procurement of Personal Protective Equipment.  Eligible proposals may include addressing backlog of cases caused by the pandemic, replacement of </w:t>
      </w:r>
      <w:r w:rsidR="004944AA">
        <w:t>budgeted funds reduced/eliminated due to the pandemic, and other activities to address the coronavirus and its effects.</w:t>
      </w:r>
    </w:p>
    <w:p w:rsidR="00B3089B" w:rsidRPr="006C1FA3" w:rsidRDefault="00B3089B" w:rsidP="00B3089B">
      <w:pPr>
        <w:spacing w:after="0"/>
        <w:contextualSpacing/>
      </w:pPr>
    </w:p>
    <w:p w:rsidR="00270D66" w:rsidRPr="00795FD7" w:rsidRDefault="00B541C6" w:rsidP="00795FD7">
      <w:pPr>
        <w:jc w:val="center"/>
        <w:rPr>
          <w:b/>
        </w:rPr>
      </w:pPr>
      <w:bookmarkStart w:id="10" w:name="_Purpose_of_Application"/>
      <w:bookmarkStart w:id="11" w:name="_Collaboration_Amongst_State"/>
      <w:bookmarkEnd w:id="10"/>
      <w:bookmarkEnd w:id="11"/>
      <w:r>
        <w:rPr>
          <w:b/>
        </w:rPr>
        <w:t>Commerce</w:t>
      </w:r>
      <w:r w:rsidR="00270D66" w:rsidRPr="00795FD7">
        <w:rPr>
          <w:b/>
        </w:rPr>
        <w:t xml:space="preserve"> encourages applicants to </w:t>
      </w:r>
      <w:r w:rsidR="006F6BD5" w:rsidRPr="00795FD7">
        <w:rPr>
          <w:b/>
        </w:rPr>
        <w:t>use</w:t>
      </w:r>
      <w:r w:rsidR="00270D66" w:rsidRPr="00795FD7">
        <w:rPr>
          <w:b/>
        </w:rPr>
        <w:t xml:space="preserve"> language that best describes the services and reflects the community you work with.</w:t>
      </w:r>
    </w:p>
    <w:p w:rsidR="00552DAD" w:rsidRDefault="00552DAD" w:rsidP="00FE08B6">
      <w:r w:rsidRPr="006E7574">
        <w:t xml:space="preserve">If you are uncertain whether your organization meets the criteria of this application, please do not hesitate to ask </w:t>
      </w:r>
      <w:r w:rsidR="003C144D">
        <w:t xml:space="preserve">the </w:t>
      </w:r>
      <w:hyperlink w:anchor="_Application_Questions_1" w:history="1">
        <w:r w:rsidR="00516F60">
          <w:rPr>
            <w:rStyle w:val="Hyperlink"/>
          </w:rPr>
          <w:t>Application Coordinator</w:t>
        </w:r>
      </w:hyperlink>
      <w:r w:rsidR="003C144D">
        <w:t xml:space="preserve"> for</w:t>
      </w:r>
      <w:r w:rsidRPr="006E7574">
        <w:t xml:space="preserve"> clarification. </w:t>
      </w:r>
    </w:p>
    <w:p w:rsidR="005C3AC1" w:rsidRDefault="005C3AC1" w:rsidP="005C3AC1">
      <w:pPr>
        <w:spacing w:after="0"/>
      </w:pPr>
    </w:p>
    <w:p w:rsidR="004E4AB8" w:rsidRPr="004E4AB8" w:rsidRDefault="004E4AB8" w:rsidP="00F15DFE">
      <w:pPr>
        <w:pStyle w:val="Heading1"/>
      </w:pPr>
      <w:bookmarkStart w:id="12" w:name="_Purpose_of_Application_1"/>
      <w:bookmarkStart w:id="13" w:name="_Toc44497923"/>
      <w:bookmarkStart w:id="14" w:name="_Toc44411245"/>
      <w:bookmarkEnd w:id="12"/>
      <w:r w:rsidRPr="004E4AB8">
        <w:t>Purpose of Application</w:t>
      </w:r>
      <w:bookmarkEnd w:id="13"/>
      <w:bookmarkEnd w:id="14"/>
    </w:p>
    <w:p w:rsidR="00A9600E" w:rsidRPr="001515B6" w:rsidRDefault="00A9600E" w:rsidP="00A9600E">
      <w:bookmarkStart w:id="15" w:name="_Period_of_Performance"/>
      <w:bookmarkEnd w:id="15"/>
      <w:r w:rsidRPr="001515B6">
        <w:t xml:space="preserve">The purpose of this application is to develop </w:t>
      </w:r>
      <w:r>
        <w:t xml:space="preserve">and enhance </w:t>
      </w:r>
      <w:r w:rsidRPr="001515B6">
        <w:t xml:space="preserve">culturally </w:t>
      </w:r>
      <w:r>
        <w:t xml:space="preserve">and community </w:t>
      </w:r>
      <w:r w:rsidRPr="001515B6">
        <w:t xml:space="preserve">specific services for </w:t>
      </w:r>
      <w:r>
        <w:t>individuals and communities.</w:t>
      </w:r>
      <w:r w:rsidRPr="001515B6">
        <w:t xml:space="preserve"> </w:t>
      </w:r>
      <w:r w:rsidRPr="000C14B7">
        <w:t>Services and activities must b</w:t>
      </w:r>
      <w:r w:rsidRPr="00E53583">
        <w:t>e provided by organizations that are operated by and for the community to be served.</w:t>
      </w:r>
      <w:r w:rsidRPr="001515B6">
        <w:t xml:space="preserve"> </w:t>
      </w:r>
      <w:r>
        <w:t>M</w:t>
      </w:r>
      <w:r w:rsidRPr="006C1FA3">
        <w:t>arginalized communities may include ethnic and racial minorities</w:t>
      </w:r>
      <w:r>
        <w:t>,</w:t>
      </w:r>
      <w:r w:rsidRPr="006C1FA3">
        <w:t xml:space="preserve"> </w:t>
      </w:r>
      <w:r>
        <w:t>immigrants and refugees, individuals who are</w:t>
      </w:r>
      <w:r w:rsidRPr="006C1FA3">
        <w:t xml:space="preserve"> lesbian, gay, bisexual, and transgender</w:t>
      </w:r>
      <w:r>
        <w:t>,</w:t>
      </w:r>
      <w:r w:rsidRPr="006C1FA3">
        <w:t xml:space="preserve"> individuals with disabilities</w:t>
      </w:r>
      <w:r>
        <w:t xml:space="preserve"> or who are deaf,</w:t>
      </w:r>
      <w:r w:rsidRPr="006C1FA3">
        <w:t xml:space="preserve"> and Native Americans.</w:t>
      </w:r>
    </w:p>
    <w:p w:rsidR="00A9600E" w:rsidRPr="001515B6" w:rsidRDefault="00A9600E" w:rsidP="00A9600E">
      <w:r>
        <w:t>A</w:t>
      </w:r>
      <w:r w:rsidRPr="001515B6">
        <w:t xml:space="preserve">t the core of their programs, </w:t>
      </w:r>
      <w:r>
        <w:t xml:space="preserve">these agencies </w:t>
      </w:r>
      <w:r w:rsidRPr="001515B6">
        <w:t xml:space="preserve">embody the central cultural values of the community to be served. </w:t>
      </w:r>
    </w:p>
    <w:p w:rsidR="00A9600E" w:rsidRDefault="00A9600E" w:rsidP="00A9600E">
      <w:r w:rsidRPr="00660440">
        <w:t xml:space="preserve">Federal </w:t>
      </w:r>
      <w:r>
        <w:t>CESF</w:t>
      </w:r>
      <w:r w:rsidRPr="00660440">
        <w:t xml:space="preserve"> funds support, extend and enhance services to </w:t>
      </w:r>
      <w:r>
        <w:t xml:space="preserve">marginalized communities as they address issues and needs in response to the coronavirus.  Expenditures previously budgeted for other funds are not eligible for CESF </w:t>
      </w:r>
      <w:r w:rsidRPr="00BB6308">
        <w:t xml:space="preserve">funds due to restrictions of the </w:t>
      </w:r>
      <w:r w:rsidRPr="00016B2D">
        <w:t>supplanting rule. However</w:t>
      </w:r>
      <w:r>
        <w:t>,</w:t>
      </w:r>
      <w:r w:rsidRPr="00016B2D">
        <w:t xml:space="preserve"> costs </w:t>
      </w:r>
      <w:r>
        <w:t>that</w:t>
      </w:r>
      <w:r w:rsidRPr="00016B2D">
        <w:t xml:space="preserve"> address problems caused</w:t>
      </w:r>
      <w:r>
        <w:t xml:space="preserve"> by or increased by the coronavirus, or for which the intended source funding has been reduced without regard to the availability of this grants potential availability, and which shortfall is directly related to the pandemic, are legitimate expenses.</w:t>
      </w:r>
    </w:p>
    <w:p w:rsidR="00BC6976" w:rsidRPr="00EC34ED" w:rsidRDefault="00BC6976" w:rsidP="00BC6976">
      <w:pPr>
        <w:rPr>
          <w:szCs w:val="24"/>
        </w:rPr>
      </w:pPr>
      <w:r w:rsidRPr="00EC34ED">
        <w:rPr>
          <w:szCs w:val="24"/>
        </w:rPr>
        <w:t xml:space="preserve">Please see the </w:t>
      </w:r>
      <w:hyperlink w:anchor="_Eligible_Services_and" w:history="1">
        <w:r w:rsidRPr="00EC34ED">
          <w:rPr>
            <w:rStyle w:val="Hyperlink"/>
            <w:szCs w:val="24"/>
          </w:rPr>
          <w:t>Eligible Services and Expenses</w:t>
        </w:r>
      </w:hyperlink>
      <w:r w:rsidRPr="00EC34ED">
        <w:rPr>
          <w:szCs w:val="24"/>
        </w:rPr>
        <w:t xml:space="preserve"> section of the application for additional details. </w:t>
      </w:r>
    </w:p>
    <w:p w:rsidR="00525071" w:rsidRPr="002F6E71" w:rsidRDefault="00525071" w:rsidP="00F15DFE">
      <w:pPr>
        <w:pStyle w:val="Heading1"/>
      </w:pPr>
      <w:bookmarkStart w:id="16" w:name="_Toc44497924"/>
      <w:bookmarkStart w:id="17" w:name="_Toc44411246"/>
      <w:r w:rsidRPr="002F6E71">
        <w:t>Funding</w:t>
      </w:r>
      <w:r>
        <w:t xml:space="preserve"> Available</w:t>
      </w:r>
      <w:bookmarkEnd w:id="16"/>
      <w:bookmarkEnd w:id="17"/>
    </w:p>
    <w:p w:rsidR="00DB7DA7" w:rsidRPr="00DB7DA7" w:rsidRDefault="00DB7DA7" w:rsidP="00DB7DA7">
      <w:pPr>
        <w:pStyle w:val="BodyTextIndent"/>
        <w:tabs>
          <w:tab w:val="clear" w:pos="0"/>
          <w:tab w:val="clear" w:pos="360"/>
          <w:tab w:val="clear" w:pos="3240"/>
          <w:tab w:val="clear" w:pos="3600"/>
          <w:tab w:val="clear" w:pos="4320"/>
          <w:tab w:val="clear" w:pos="5040"/>
          <w:tab w:val="clear" w:pos="5760"/>
          <w:tab w:val="clear" w:pos="6480"/>
          <w:tab w:val="clear" w:pos="7200"/>
        </w:tabs>
        <w:ind w:left="0"/>
        <w:rPr>
          <w:rFonts w:cs="Arial"/>
          <w:sz w:val="24"/>
          <w:szCs w:val="24"/>
        </w:rPr>
      </w:pPr>
      <w:r w:rsidRPr="00DB7DA7">
        <w:rPr>
          <w:rFonts w:cs="Arial"/>
          <w:sz w:val="24"/>
          <w:szCs w:val="24"/>
        </w:rPr>
        <w:t>COMMERCE has budgete</w:t>
      </w:r>
      <w:r w:rsidR="00511349">
        <w:rPr>
          <w:rFonts w:cs="Arial"/>
          <w:sz w:val="24"/>
          <w:szCs w:val="24"/>
        </w:rPr>
        <w:t>d an amount not to exceed $1,</w:t>
      </w:r>
      <w:r w:rsidR="00646A80">
        <w:rPr>
          <w:rFonts w:cs="Arial"/>
          <w:sz w:val="24"/>
          <w:szCs w:val="24"/>
        </w:rPr>
        <w:t>345,269</w:t>
      </w:r>
      <w:r w:rsidRPr="00DB7DA7">
        <w:rPr>
          <w:rFonts w:cs="Arial"/>
          <w:sz w:val="24"/>
          <w:szCs w:val="24"/>
        </w:rPr>
        <w:t xml:space="preserve"> for this program. </w:t>
      </w:r>
      <w:r w:rsidR="00646A80">
        <w:rPr>
          <w:rFonts w:cs="Arial"/>
          <w:sz w:val="24"/>
          <w:szCs w:val="24"/>
        </w:rPr>
        <w:t>Five</w:t>
      </w:r>
      <w:r w:rsidRPr="00DB7DA7">
        <w:rPr>
          <w:rFonts w:cs="Arial"/>
          <w:sz w:val="24"/>
          <w:szCs w:val="24"/>
        </w:rPr>
        <w:t xml:space="preserve"> projects will be selected for funding with $250,000 each, and on</w:t>
      </w:r>
      <w:r w:rsidR="00511349">
        <w:rPr>
          <w:rFonts w:cs="Arial"/>
          <w:sz w:val="24"/>
          <w:szCs w:val="24"/>
        </w:rPr>
        <w:t>e</w:t>
      </w:r>
      <w:r w:rsidRPr="00DB7DA7">
        <w:rPr>
          <w:rFonts w:cs="Arial"/>
          <w:sz w:val="24"/>
          <w:szCs w:val="24"/>
        </w:rPr>
        <w:t xml:space="preserve"> project for the balance of the available funds.  Proposals in excess of $250,000 will be considered non-responsive and will not be evaluated.</w:t>
      </w:r>
    </w:p>
    <w:p w:rsidR="00525071" w:rsidRDefault="00525071" w:rsidP="00525071">
      <w:pPr>
        <w:contextualSpacing/>
      </w:pPr>
    </w:p>
    <w:p w:rsidR="00525071" w:rsidRDefault="00232173" w:rsidP="00525071">
      <w:pPr>
        <w:contextualSpacing/>
      </w:pPr>
      <w:r>
        <w:rPr>
          <w:i/>
        </w:rPr>
        <w:t>CESF</w:t>
      </w:r>
      <w:r w:rsidR="00B15128" w:rsidRPr="00B15128">
        <w:rPr>
          <w:i/>
        </w:rPr>
        <w:t xml:space="preserve"> </w:t>
      </w:r>
      <w:r w:rsidR="00B24F82">
        <w:rPr>
          <w:i/>
        </w:rPr>
        <w:t>Local Government, Tribes and</w:t>
      </w:r>
      <w:r w:rsidR="004944AA">
        <w:rPr>
          <w:i/>
        </w:rPr>
        <w:t xml:space="preserve"> Non-Profit </w:t>
      </w:r>
      <w:r w:rsidR="004944AA" w:rsidRPr="004944AA">
        <w:t xml:space="preserve">funding </w:t>
      </w:r>
      <w:r w:rsidR="00525071">
        <w:t xml:space="preserve">is competitive. See the </w:t>
      </w:r>
      <w:hyperlink w:anchor="_Evaluation_of_Applications" w:history="1">
        <w:r w:rsidR="00525071" w:rsidRPr="00BD73A9">
          <w:rPr>
            <w:rStyle w:val="Hyperlink"/>
          </w:rPr>
          <w:t>Evaluation of Applicants</w:t>
        </w:r>
      </w:hyperlink>
      <w:r w:rsidR="00525071">
        <w:t xml:space="preserve"> section for more information regarding the competitive review process. </w:t>
      </w:r>
    </w:p>
    <w:p w:rsidR="002F6E71" w:rsidRPr="000456E0" w:rsidRDefault="002F6E71" w:rsidP="00F15DFE">
      <w:pPr>
        <w:pStyle w:val="Heading1"/>
      </w:pPr>
      <w:bookmarkStart w:id="18" w:name="_Toc44497925"/>
      <w:bookmarkStart w:id="19" w:name="_Toc44411247"/>
      <w:r w:rsidRPr="000456E0">
        <w:t xml:space="preserve">Period of </w:t>
      </w:r>
      <w:r w:rsidRPr="00D855DC">
        <w:t>Performance</w:t>
      </w:r>
      <w:bookmarkEnd w:id="18"/>
      <w:bookmarkEnd w:id="19"/>
    </w:p>
    <w:p w:rsidR="00C435E1" w:rsidRDefault="00C435E1" w:rsidP="00C435E1">
      <w:pPr>
        <w:contextualSpacing/>
      </w:pPr>
      <w:bookmarkStart w:id="20" w:name="_Toc44497926"/>
      <w:bookmarkStart w:id="21" w:name="_Toc44411248"/>
      <w:r>
        <w:t>Applicants may select their p</w:t>
      </w:r>
      <w:r w:rsidRPr="008B319D">
        <w:t>roject</w:t>
      </w:r>
      <w:r>
        <w:t>’</w:t>
      </w:r>
      <w:r w:rsidRPr="008B319D">
        <w:t xml:space="preserve">s </w:t>
      </w:r>
      <w:r>
        <w:t xml:space="preserve">duration for an award period of </w:t>
      </w:r>
      <w:r w:rsidR="00646A80">
        <w:t>ten</w:t>
      </w:r>
      <w:r>
        <w:t xml:space="preserve"> to twenty-four months.  The award period must start </w:t>
      </w:r>
      <w:r w:rsidR="00646A80">
        <w:t>on</w:t>
      </w:r>
      <w:r>
        <w:t xml:space="preserve"> the March</w:t>
      </w:r>
      <w:r w:rsidR="00646A80">
        <w:t xml:space="preserve"> 1, 2021 will for the basic award period will end on January</w:t>
      </w:r>
      <w:r>
        <w:t xml:space="preserve"> </w:t>
      </w:r>
      <w:r w:rsidR="00646A80">
        <w:t>3</w:t>
      </w:r>
      <w:r>
        <w:t>1, 202</w:t>
      </w:r>
      <w:r w:rsidR="00646A80">
        <w:t xml:space="preserve">2. </w:t>
      </w:r>
      <w:r>
        <w:t xml:space="preserve"> </w:t>
      </w:r>
      <w:r w:rsidR="00646A80">
        <w:t xml:space="preserve">If the award is extended it </w:t>
      </w:r>
      <w:r>
        <w:t xml:space="preserve">must end prior to </w:t>
      </w:r>
      <w:r w:rsidR="00646A80">
        <w:t>January</w:t>
      </w:r>
      <w:r>
        <w:t xml:space="preserve"> 3</w:t>
      </w:r>
      <w:r w:rsidR="00646A80">
        <w:t>1, 2023</w:t>
      </w:r>
      <w:r>
        <w:t>.</w:t>
      </w:r>
    </w:p>
    <w:p w:rsidR="002F6E71" w:rsidRPr="002F6E71" w:rsidRDefault="002F6E71" w:rsidP="00F15DFE">
      <w:pPr>
        <w:pStyle w:val="Heading1"/>
      </w:pPr>
      <w:r w:rsidRPr="002F6E71">
        <w:t>Americans with Disabilities Act (ADA)</w:t>
      </w:r>
      <w:bookmarkEnd w:id="20"/>
      <w:bookmarkEnd w:id="21"/>
    </w:p>
    <w:p w:rsidR="003F4FEB" w:rsidRDefault="009D246F" w:rsidP="00DA62A1">
      <w:pPr>
        <w:contextualSpacing/>
      </w:pPr>
      <w:r>
        <w:t>OCVA</w:t>
      </w:r>
      <w:r w:rsidR="002F6E71" w:rsidRPr="005F1986">
        <w:t xml:space="preserve"> compl</w:t>
      </w:r>
      <w:r w:rsidR="00447EB9">
        <w:t>ies</w:t>
      </w:r>
      <w:r w:rsidR="002F6E71" w:rsidRPr="005F1986">
        <w:t xml:space="preserve"> with the Americans with Disabilities Act (ADA). Applicants may contact the </w:t>
      </w:r>
      <w:hyperlink w:anchor="_Application_Questions_1" w:history="1">
        <w:r w:rsidR="00516F60">
          <w:rPr>
            <w:rStyle w:val="Hyperlink"/>
          </w:rPr>
          <w:t>Application Coordinator</w:t>
        </w:r>
      </w:hyperlink>
      <w:r w:rsidR="002F6E71" w:rsidRPr="005F1986">
        <w:t xml:space="preserve"> to receive this application in Braille or on tape</w:t>
      </w:r>
      <w:r w:rsidR="002F6E71" w:rsidRPr="002F6E71">
        <w:t>.</w:t>
      </w:r>
    </w:p>
    <w:p w:rsidR="00511349" w:rsidRDefault="00511349" w:rsidP="00DA62A1">
      <w:pPr>
        <w:contextualSpacing/>
      </w:pPr>
    </w:p>
    <w:p w:rsidR="00511349" w:rsidRDefault="00511349" w:rsidP="00DA62A1">
      <w:pPr>
        <w:contextualSpacing/>
      </w:pPr>
    </w:p>
    <w:p w:rsidR="002F6E71" w:rsidRPr="002F6E71" w:rsidRDefault="002F6E71" w:rsidP="00F15DFE">
      <w:pPr>
        <w:pStyle w:val="Heading1"/>
      </w:pPr>
      <w:bookmarkStart w:id="22" w:name="_Toc44497927"/>
      <w:bookmarkStart w:id="23" w:name="_Toc44411249"/>
      <w:r w:rsidRPr="002F6E71">
        <w:t>Eligibility</w:t>
      </w:r>
      <w:bookmarkEnd w:id="22"/>
      <w:bookmarkEnd w:id="23"/>
    </w:p>
    <w:p w:rsidR="00A33D28" w:rsidRDefault="002F6E71" w:rsidP="00A33D28">
      <w:pPr>
        <w:pStyle w:val="Heading2"/>
      </w:pPr>
      <w:bookmarkStart w:id="24" w:name="_Eligible_Applicants"/>
      <w:bookmarkStart w:id="25" w:name="_Toc44497928"/>
      <w:bookmarkStart w:id="26" w:name="_Toc44411250"/>
      <w:bookmarkEnd w:id="24"/>
      <w:r w:rsidRPr="009E28B3">
        <w:t>Eligible Applicants</w:t>
      </w:r>
      <w:bookmarkEnd w:id="25"/>
      <w:bookmarkEnd w:id="26"/>
      <w:r w:rsidRPr="009E28B3">
        <w:t xml:space="preserve">  </w:t>
      </w:r>
    </w:p>
    <w:p w:rsidR="00C435E1" w:rsidRDefault="00C435E1" w:rsidP="00C435E1">
      <w:pPr>
        <w:rPr>
          <w:b/>
        </w:rPr>
      </w:pPr>
      <w:bookmarkStart w:id="27" w:name="_Eligible_Services_and"/>
      <w:bookmarkStart w:id="28" w:name="_Toc44497929"/>
      <w:bookmarkStart w:id="29" w:name="_Toc44411251"/>
      <w:bookmarkEnd w:id="27"/>
      <w:r>
        <w:t>Any public agency, Tribe, or nonprofit organization with a primary mission and history of serving a specific marginalized community is encouraged to apply for this funding to provide culturally and community specific services.</w:t>
      </w:r>
      <w:r>
        <w:rPr>
          <w:b/>
        </w:rPr>
        <w:t xml:space="preserve"> </w:t>
      </w:r>
    </w:p>
    <w:p w:rsidR="00C435E1" w:rsidRPr="001B229F" w:rsidRDefault="00C435E1" w:rsidP="00C435E1">
      <w:pPr>
        <w:rPr>
          <w:color w:val="000000" w:themeColor="text1"/>
        </w:rPr>
      </w:pPr>
      <w:r>
        <w:t>Services and activities must be provided by organizations that are operated by and for the community to be served.</w:t>
      </w:r>
      <w:r w:rsidRPr="001515B6">
        <w:t xml:space="preserve"> </w:t>
      </w:r>
      <w:r>
        <w:t xml:space="preserve">For the purposes of the application, marginalized communities may </w:t>
      </w:r>
      <w:r w:rsidRPr="001B229F">
        <w:rPr>
          <w:color w:val="000000" w:themeColor="text1"/>
        </w:rPr>
        <w:t xml:space="preserve">include ethnic and racial communities; immigrants and refugees; lesbian, gay, bisexual, transgender and queer communities; individuals with disabilities or who are deaf; and Native American communities. “Crime </w:t>
      </w:r>
      <w:r>
        <w:rPr>
          <w:color w:val="000000" w:themeColor="text1"/>
        </w:rPr>
        <w:t>V</w:t>
      </w:r>
      <w:r w:rsidRPr="001B229F">
        <w:rPr>
          <w:color w:val="000000" w:themeColor="text1"/>
        </w:rPr>
        <w:t xml:space="preserve">ictims” </w:t>
      </w:r>
      <w:r>
        <w:rPr>
          <w:color w:val="000000" w:themeColor="text1"/>
        </w:rPr>
        <w:t xml:space="preserve">and “Accused Individuals” </w:t>
      </w:r>
      <w:r w:rsidRPr="001B229F">
        <w:rPr>
          <w:color w:val="000000" w:themeColor="text1"/>
        </w:rPr>
        <w:t>are not considered a marginalized population for the purposes of this application.</w:t>
      </w:r>
    </w:p>
    <w:p w:rsidR="00C435E1" w:rsidRDefault="00C435E1" w:rsidP="00C435E1">
      <w:r>
        <w:t>Eligible applicants are those that:</w:t>
      </w:r>
    </w:p>
    <w:p w:rsidR="00C435E1" w:rsidRPr="00C6265D" w:rsidRDefault="00C435E1" w:rsidP="00C435E1">
      <w:pPr>
        <w:pStyle w:val="ListParagraph"/>
        <w:numPr>
          <w:ilvl w:val="0"/>
          <w:numId w:val="26"/>
        </w:numPr>
      </w:pPr>
      <w:r>
        <w:t xml:space="preserve">Are operated by a public agency or a nonprofit </w:t>
      </w:r>
      <w:r w:rsidRPr="00C6265D">
        <w:t>organization (including tribes)</w:t>
      </w:r>
      <w:r>
        <w:t>.</w:t>
      </w:r>
    </w:p>
    <w:p w:rsidR="00C435E1" w:rsidRDefault="00C435E1" w:rsidP="00C435E1">
      <w:pPr>
        <w:pStyle w:val="ListParagraph"/>
        <w:numPr>
          <w:ilvl w:val="0"/>
          <w:numId w:val="26"/>
        </w:numPr>
      </w:pPr>
      <w:r>
        <w:t>Provide services to a marginalized community.</w:t>
      </w:r>
    </w:p>
    <w:p w:rsidR="00C435E1" w:rsidRDefault="00C435E1" w:rsidP="00C435E1">
      <w:pPr>
        <w:pStyle w:val="ListParagraph"/>
        <w:numPr>
          <w:ilvl w:val="0"/>
          <w:numId w:val="26"/>
        </w:numPr>
      </w:pPr>
      <w:r>
        <w:t>Can demonstrate a documented history of providing effective services the marginalized community to be served under this application.</w:t>
      </w:r>
    </w:p>
    <w:p w:rsidR="00C435E1" w:rsidRDefault="00C435E1" w:rsidP="00C435E1">
      <w:pPr>
        <w:pStyle w:val="ListParagraph"/>
        <w:numPr>
          <w:ilvl w:val="0"/>
          <w:numId w:val="26"/>
        </w:numPr>
      </w:pPr>
      <w:r>
        <w:t>Have financial support from other sources.</w:t>
      </w:r>
    </w:p>
    <w:p w:rsidR="00C435E1" w:rsidRDefault="00C435E1" w:rsidP="00C435E1">
      <w:pPr>
        <w:pStyle w:val="ListParagraph"/>
        <w:numPr>
          <w:ilvl w:val="0"/>
          <w:numId w:val="26"/>
        </w:numPr>
      </w:pPr>
      <w:r>
        <w:t>Can demonstrate the organizational capacity to provide the proposed services.</w:t>
      </w:r>
    </w:p>
    <w:p w:rsidR="00C435E1" w:rsidRDefault="00C435E1" w:rsidP="00C435E1">
      <w:r>
        <w:t>A provider can demonstrate a record of effective services and support from other sources when, for example, it demonstrates the support and approval of its services by the community, its history of providing direct services in a cost-effective manner, and the breadth or depth of its financial support from other sources. This should be addressed in the Proposal Narrative (Attachment D).</w:t>
      </w:r>
    </w:p>
    <w:p w:rsidR="00C435E1" w:rsidRDefault="00C435E1" w:rsidP="009E28B3">
      <w:pPr>
        <w:pStyle w:val="Heading2"/>
      </w:pPr>
    </w:p>
    <w:p w:rsidR="00C435E1" w:rsidRDefault="00C435E1" w:rsidP="009E28B3">
      <w:pPr>
        <w:pStyle w:val="Heading2"/>
      </w:pPr>
    </w:p>
    <w:p w:rsidR="002F6E71" w:rsidRPr="002F6E71" w:rsidRDefault="002F6E71" w:rsidP="009E28B3">
      <w:pPr>
        <w:pStyle w:val="Heading2"/>
      </w:pPr>
      <w:r w:rsidRPr="002F6E71">
        <w:t>Eligible Services</w:t>
      </w:r>
      <w:r w:rsidR="008154AA">
        <w:t xml:space="preserve"> and Expenses</w:t>
      </w:r>
      <w:bookmarkEnd w:id="28"/>
      <w:bookmarkEnd w:id="29"/>
      <w:r w:rsidR="008154AA">
        <w:t xml:space="preserve"> </w:t>
      </w:r>
    </w:p>
    <w:p w:rsidR="007E63CE" w:rsidRDefault="00AF736F" w:rsidP="00DA62A1">
      <w:pPr>
        <w:contextualSpacing/>
      </w:pPr>
      <w:r>
        <w:t xml:space="preserve">The </w:t>
      </w:r>
      <w:r w:rsidRPr="00AF736F">
        <w:t>services, activities, and costs</w:t>
      </w:r>
      <w:r w:rsidRPr="00AF736F" w:rsidDel="00AF736F">
        <w:t xml:space="preserve"> </w:t>
      </w:r>
      <w:r w:rsidR="002F5064">
        <w:t xml:space="preserve">eligible </w:t>
      </w:r>
      <w:r>
        <w:t xml:space="preserve">with </w:t>
      </w:r>
      <w:r w:rsidR="008C5F1F">
        <w:t>CESF</w:t>
      </w:r>
      <w:r w:rsidR="009D246F">
        <w:t xml:space="preserve"> </w:t>
      </w:r>
      <w:r w:rsidR="002F5064">
        <w:t>funding</w:t>
      </w:r>
      <w:r w:rsidR="00607DD0">
        <w:t xml:space="preserve"> </w:t>
      </w:r>
      <w:r w:rsidR="002F5064">
        <w:t>include</w:t>
      </w:r>
      <w:r w:rsidR="008C5F1F">
        <w:t xml:space="preserve"> but are not limited to</w:t>
      </w:r>
      <w:r w:rsidR="002F5064">
        <w:t>:</w:t>
      </w:r>
    </w:p>
    <w:p w:rsidR="00C435E1" w:rsidRDefault="00C435E1" w:rsidP="00C435E1">
      <w:pPr>
        <w:pStyle w:val="ListParagraph"/>
        <w:numPr>
          <w:ilvl w:val="0"/>
          <w:numId w:val="14"/>
        </w:numPr>
      </w:pPr>
      <w:bookmarkStart w:id="30" w:name="_Toc447632989"/>
      <w:bookmarkStart w:id="31" w:name="_Toc447702439"/>
      <w:bookmarkStart w:id="32" w:name="_Toc44497931"/>
      <w:bookmarkStart w:id="33" w:name="_Toc44411253"/>
      <w:r>
        <w:rPr>
          <w:b/>
        </w:rPr>
        <w:t xml:space="preserve">Services and Expenses </w:t>
      </w:r>
      <w:r w:rsidRPr="009A771F">
        <w:t>that include</w:t>
      </w:r>
      <w:r w:rsidRPr="009A771F">
        <w:rPr>
          <w:b/>
        </w:rPr>
        <w:t xml:space="preserve"> </w:t>
      </w:r>
      <w:r>
        <w:t>advocacy and emotional support, such as:</w:t>
      </w:r>
    </w:p>
    <w:p w:rsidR="00C435E1" w:rsidRDefault="00C435E1" w:rsidP="00C435E1">
      <w:pPr>
        <w:pStyle w:val="ListParagraph"/>
        <w:numPr>
          <w:ilvl w:val="1"/>
          <w:numId w:val="14"/>
        </w:numPr>
      </w:pPr>
      <w:r>
        <w:t>Working with individuals and communities to address issues that have been impacted by the coronavirus</w:t>
      </w:r>
    </w:p>
    <w:p w:rsidR="00C435E1" w:rsidRDefault="00C435E1" w:rsidP="00C435E1">
      <w:pPr>
        <w:pStyle w:val="ListParagraph"/>
        <w:numPr>
          <w:ilvl w:val="1"/>
          <w:numId w:val="14"/>
        </w:numPr>
      </w:pPr>
      <w:r>
        <w:t>Identification of individual’s and community needs</w:t>
      </w:r>
    </w:p>
    <w:p w:rsidR="00C435E1" w:rsidRDefault="00C435E1" w:rsidP="00C435E1">
      <w:pPr>
        <w:pStyle w:val="ListParagraph"/>
        <w:numPr>
          <w:ilvl w:val="1"/>
          <w:numId w:val="14"/>
        </w:numPr>
      </w:pPr>
      <w:r>
        <w:t>Case management</w:t>
      </w:r>
    </w:p>
    <w:p w:rsidR="00C435E1" w:rsidRDefault="00C435E1" w:rsidP="00C435E1">
      <w:pPr>
        <w:pStyle w:val="ListParagraph"/>
        <w:numPr>
          <w:ilvl w:val="1"/>
          <w:numId w:val="14"/>
        </w:numPr>
      </w:pPr>
      <w:r>
        <w:t>Management of practical problems created impacted by the coronavirus</w:t>
      </w:r>
    </w:p>
    <w:p w:rsidR="00C435E1" w:rsidRDefault="00C435E1" w:rsidP="00C435E1">
      <w:pPr>
        <w:pStyle w:val="ListParagraph"/>
        <w:numPr>
          <w:ilvl w:val="1"/>
          <w:numId w:val="14"/>
        </w:numPr>
      </w:pPr>
      <w:r>
        <w:t>Identification of resources available to the individual or community</w:t>
      </w:r>
    </w:p>
    <w:p w:rsidR="00C435E1" w:rsidRDefault="00C435E1" w:rsidP="00C435E1">
      <w:pPr>
        <w:pStyle w:val="ListParagraph"/>
        <w:numPr>
          <w:ilvl w:val="1"/>
          <w:numId w:val="14"/>
        </w:numPr>
      </w:pPr>
      <w:r>
        <w:t>Provision of information, referrals, advocacy, services and follow-up contact for continued services, as needed</w:t>
      </w:r>
    </w:p>
    <w:p w:rsidR="00C435E1" w:rsidRDefault="00C435E1" w:rsidP="00C435E1">
      <w:pPr>
        <w:pStyle w:val="ListParagraph"/>
        <w:numPr>
          <w:ilvl w:val="0"/>
          <w:numId w:val="9"/>
        </w:numPr>
      </w:pPr>
      <w:r>
        <w:t>Traditional, cultural, and/or alternative therapy/healing (e.g., art therapy, yoga)</w:t>
      </w:r>
    </w:p>
    <w:p w:rsidR="00C435E1" w:rsidRPr="00C435E1" w:rsidRDefault="00C435E1" w:rsidP="00C435E1">
      <w:pPr>
        <w:pStyle w:val="ListParagraph"/>
        <w:ind w:left="1440"/>
        <w:rPr>
          <w:sz w:val="12"/>
          <w:szCs w:val="12"/>
        </w:rPr>
      </w:pPr>
    </w:p>
    <w:p w:rsidR="00C435E1" w:rsidRDefault="00C435E1" w:rsidP="00C435E1">
      <w:pPr>
        <w:pStyle w:val="ListParagraph"/>
        <w:numPr>
          <w:ilvl w:val="0"/>
          <w:numId w:val="14"/>
        </w:numPr>
      </w:pPr>
      <w:r w:rsidRPr="009A771F">
        <w:rPr>
          <w:b/>
        </w:rPr>
        <w:t xml:space="preserve">Services </w:t>
      </w:r>
      <w:r>
        <w:rPr>
          <w:b/>
        </w:rPr>
        <w:t xml:space="preserve">and Expenses </w:t>
      </w:r>
      <w:r w:rsidRPr="009A771F">
        <w:t>that include</w:t>
      </w:r>
      <w:r w:rsidRPr="009A771F">
        <w:rPr>
          <w:b/>
        </w:rPr>
        <w:t xml:space="preserve"> </w:t>
      </w:r>
      <w:r w:rsidRPr="009A771F">
        <w:t>m</w:t>
      </w:r>
      <w:r>
        <w:t xml:space="preserve">ental health counseling and care such as out-patient therapy and counseling or out-patient substance-abuse treatment. </w:t>
      </w:r>
    </w:p>
    <w:p w:rsidR="00C435E1" w:rsidRPr="003D5A67" w:rsidRDefault="00C435E1" w:rsidP="00C435E1">
      <w:pPr>
        <w:pStyle w:val="ListParagraph"/>
        <w:numPr>
          <w:ilvl w:val="1"/>
          <w:numId w:val="14"/>
        </w:numPr>
      </w:pPr>
      <w:r>
        <w:t>The t</w:t>
      </w:r>
      <w:r w:rsidRPr="003D5A67">
        <w:t>reatment must be provided by a person who meets professional standards to provide these services</w:t>
      </w:r>
      <w:r>
        <w:t xml:space="preserve">. These services should be </w:t>
      </w:r>
      <w:r w:rsidRPr="007F4C7D">
        <w:t>one component of a comprehe</w:t>
      </w:r>
      <w:r>
        <w:t>nsive array of services provided.</w:t>
      </w:r>
    </w:p>
    <w:p w:rsidR="00C435E1" w:rsidRPr="00C435E1" w:rsidRDefault="00C435E1" w:rsidP="00C435E1">
      <w:pPr>
        <w:pStyle w:val="ListParagraph"/>
        <w:ind w:left="1440"/>
        <w:rPr>
          <w:sz w:val="12"/>
          <w:szCs w:val="12"/>
        </w:rPr>
      </w:pPr>
    </w:p>
    <w:p w:rsidR="00C435E1" w:rsidRDefault="00C435E1" w:rsidP="00C435E1">
      <w:pPr>
        <w:pStyle w:val="ListParagraph"/>
        <w:numPr>
          <w:ilvl w:val="0"/>
          <w:numId w:val="14"/>
        </w:numPr>
      </w:pPr>
      <w:r w:rsidRPr="009A771F">
        <w:rPr>
          <w:b/>
        </w:rPr>
        <w:t xml:space="preserve">Services </w:t>
      </w:r>
      <w:r>
        <w:t>that include peer-support, such as:</w:t>
      </w:r>
    </w:p>
    <w:p w:rsidR="00C435E1" w:rsidRDefault="00C435E1" w:rsidP="00C435E1">
      <w:pPr>
        <w:pStyle w:val="ListParagraph"/>
        <w:numPr>
          <w:ilvl w:val="1"/>
          <w:numId w:val="14"/>
        </w:numPr>
      </w:pPr>
      <w:r>
        <w:t>Sharing experiences, and providing self-help, information, and emotional support</w:t>
      </w:r>
    </w:p>
    <w:p w:rsidR="00C435E1" w:rsidRPr="00C435E1" w:rsidRDefault="00C435E1" w:rsidP="00C435E1">
      <w:pPr>
        <w:pStyle w:val="ListParagraph"/>
        <w:rPr>
          <w:sz w:val="12"/>
          <w:szCs w:val="12"/>
        </w:rPr>
      </w:pPr>
    </w:p>
    <w:p w:rsidR="00C435E1" w:rsidRDefault="00C435E1" w:rsidP="00C435E1">
      <w:pPr>
        <w:pStyle w:val="ListParagraph"/>
        <w:numPr>
          <w:ilvl w:val="0"/>
          <w:numId w:val="14"/>
        </w:numPr>
      </w:pPr>
      <w:r w:rsidRPr="009A771F">
        <w:rPr>
          <w:b/>
        </w:rPr>
        <w:t>Services</w:t>
      </w:r>
      <w:r>
        <w:rPr>
          <w:b/>
        </w:rPr>
        <w:t xml:space="preserve"> and Expenses</w:t>
      </w:r>
      <w:r w:rsidRPr="009A771F">
        <w:rPr>
          <w:b/>
        </w:rPr>
        <w:t xml:space="preserve"> </w:t>
      </w:r>
      <w:r>
        <w:t>connected to the facilitation of participation in the civil and criminal justice systems and other public proceedings arising from crime, such as:</w:t>
      </w:r>
    </w:p>
    <w:p w:rsidR="00C435E1" w:rsidRDefault="00C435E1" w:rsidP="00C435E1">
      <w:pPr>
        <w:pStyle w:val="ListParagraph"/>
        <w:numPr>
          <w:ilvl w:val="1"/>
          <w:numId w:val="14"/>
        </w:numPr>
      </w:pPr>
      <w:r>
        <w:t>Advocacy on behalf of individuals</w:t>
      </w:r>
    </w:p>
    <w:p w:rsidR="00C435E1" w:rsidRDefault="00C435E1" w:rsidP="00C435E1">
      <w:pPr>
        <w:pStyle w:val="ListParagraph"/>
        <w:numPr>
          <w:ilvl w:val="1"/>
          <w:numId w:val="14"/>
        </w:numPr>
      </w:pPr>
      <w:r>
        <w:t>Emphasis patrols or community education regarding police initiatives</w:t>
      </w:r>
    </w:p>
    <w:p w:rsidR="00C435E1" w:rsidRDefault="00C435E1" w:rsidP="00C435E1">
      <w:pPr>
        <w:pStyle w:val="ListParagraph"/>
        <w:numPr>
          <w:ilvl w:val="1"/>
          <w:numId w:val="14"/>
        </w:numPr>
      </w:pPr>
      <w:r>
        <w:t>Accompanying individuals to offices and court</w:t>
      </w:r>
    </w:p>
    <w:p w:rsidR="00C435E1" w:rsidRDefault="00C435E1" w:rsidP="00C435E1">
      <w:pPr>
        <w:pStyle w:val="ListParagraph"/>
        <w:numPr>
          <w:ilvl w:val="1"/>
          <w:numId w:val="14"/>
        </w:numPr>
      </w:pPr>
      <w:r>
        <w:t>Interpreting for individuals who are deaf or hard of hearing, or with limited English proficiency</w:t>
      </w:r>
      <w:r>
        <w:rPr>
          <w:rStyle w:val="FootnoteReference"/>
        </w:rPr>
        <w:footnoteReference w:id="2"/>
      </w:r>
    </w:p>
    <w:p w:rsidR="00C435E1" w:rsidRDefault="00C435E1" w:rsidP="00C435E1">
      <w:pPr>
        <w:pStyle w:val="ListParagraph"/>
        <w:numPr>
          <w:ilvl w:val="1"/>
          <w:numId w:val="14"/>
        </w:numPr>
      </w:pPr>
      <w:r>
        <w:t xml:space="preserve">Notification to impacted community members regarding key event dates </w:t>
      </w:r>
    </w:p>
    <w:p w:rsidR="00C435E1" w:rsidRDefault="00C435E1" w:rsidP="00C435E1">
      <w:pPr>
        <w:pStyle w:val="ListParagraph"/>
        <w:numPr>
          <w:ilvl w:val="1"/>
          <w:numId w:val="14"/>
        </w:numPr>
      </w:pPr>
      <w:r>
        <w:t>Assistance with Impact Statements</w:t>
      </w:r>
    </w:p>
    <w:p w:rsidR="00C435E1" w:rsidRDefault="00C435E1" w:rsidP="00C435E1">
      <w:pPr>
        <w:pStyle w:val="ListParagraph"/>
        <w:numPr>
          <w:ilvl w:val="1"/>
          <w:numId w:val="14"/>
        </w:numPr>
      </w:pPr>
      <w:r>
        <w:t>Assistance with restitution advocacy for individuals and the community</w:t>
      </w:r>
    </w:p>
    <w:p w:rsidR="00C435E1" w:rsidRDefault="00C435E1" w:rsidP="00C435E1">
      <w:pPr>
        <w:pStyle w:val="ListParagraph"/>
        <w:numPr>
          <w:ilvl w:val="1"/>
          <w:numId w:val="14"/>
        </w:numPr>
      </w:pPr>
      <w:r>
        <w:t xml:space="preserve">Providing childcare and respite care to enable an individuals who is a caregiver </w:t>
      </w:r>
    </w:p>
    <w:p w:rsidR="00C435E1" w:rsidRPr="00342AE3" w:rsidRDefault="00C435E1" w:rsidP="00C435E1">
      <w:pPr>
        <w:pStyle w:val="ListParagraph"/>
        <w:spacing w:after="0"/>
        <w:ind w:left="1440"/>
        <w:rPr>
          <w:sz w:val="18"/>
          <w:szCs w:val="18"/>
        </w:rPr>
      </w:pPr>
    </w:p>
    <w:p w:rsidR="00C435E1" w:rsidRDefault="00C435E1" w:rsidP="00C435E1">
      <w:pPr>
        <w:pStyle w:val="ListParagraph"/>
        <w:numPr>
          <w:ilvl w:val="0"/>
          <w:numId w:val="15"/>
        </w:numPr>
      </w:pPr>
      <w:r w:rsidRPr="003D5A67">
        <w:rPr>
          <w:b/>
        </w:rPr>
        <w:t xml:space="preserve">Expenses </w:t>
      </w:r>
      <w:r w:rsidRPr="008154AA">
        <w:t>for transportation</w:t>
      </w:r>
      <w:r>
        <w:t xml:space="preserve"> of individuals to receive services that address the impacts of the coronavirus.</w:t>
      </w:r>
    </w:p>
    <w:p w:rsidR="00C435E1" w:rsidRDefault="00C435E1" w:rsidP="00C435E1">
      <w:pPr>
        <w:pStyle w:val="ListParagraph"/>
        <w:numPr>
          <w:ilvl w:val="0"/>
          <w:numId w:val="48"/>
        </w:numPr>
        <w:ind w:left="1440"/>
      </w:pPr>
      <w:r>
        <w:t>This may include certain automobile expenses for a client, such as the costs to repair a vehicle when necessary for health and safety of the client.</w:t>
      </w:r>
    </w:p>
    <w:p w:rsidR="00C435E1" w:rsidRPr="00342AE3" w:rsidRDefault="00C435E1" w:rsidP="00C435E1">
      <w:pPr>
        <w:pStyle w:val="ListParagraph"/>
        <w:spacing w:after="0"/>
        <w:ind w:left="1800"/>
        <w:rPr>
          <w:sz w:val="18"/>
          <w:szCs w:val="18"/>
        </w:rPr>
      </w:pPr>
    </w:p>
    <w:p w:rsidR="00C435E1" w:rsidRDefault="00C435E1" w:rsidP="00C435E1">
      <w:pPr>
        <w:pStyle w:val="ListParagraph"/>
        <w:numPr>
          <w:ilvl w:val="0"/>
          <w:numId w:val="15"/>
        </w:numPr>
      </w:pPr>
      <w:r w:rsidRPr="00DA31F8">
        <w:rPr>
          <w:b/>
        </w:rPr>
        <w:t xml:space="preserve">Expenses </w:t>
      </w:r>
      <w:r w:rsidRPr="0066265E">
        <w:t>for an agency</w:t>
      </w:r>
      <w:r w:rsidRPr="00DA31F8">
        <w:rPr>
          <w:b/>
        </w:rPr>
        <w:t xml:space="preserve"> </w:t>
      </w:r>
      <w:r>
        <w:t>automobile, such as:</w:t>
      </w:r>
    </w:p>
    <w:p w:rsidR="00C435E1" w:rsidRDefault="00C435E1" w:rsidP="00C435E1">
      <w:pPr>
        <w:pStyle w:val="ListParagraph"/>
        <w:numPr>
          <w:ilvl w:val="1"/>
          <w:numId w:val="15"/>
        </w:numPr>
      </w:pPr>
      <w:r>
        <w:t>Lease and/or repair a vehicle that is essential to the agency’s delivery of services.</w:t>
      </w:r>
    </w:p>
    <w:p w:rsidR="00C435E1" w:rsidRPr="00342AE3" w:rsidRDefault="00C435E1" w:rsidP="00C435E1">
      <w:pPr>
        <w:pStyle w:val="ListParagraph"/>
        <w:spacing w:after="0"/>
        <w:rPr>
          <w:sz w:val="18"/>
          <w:szCs w:val="18"/>
        </w:rPr>
      </w:pPr>
    </w:p>
    <w:p w:rsidR="00C435E1" w:rsidRDefault="00C435E1" w:rsidP="00C435E1">
      <w:pPr>
        <w:pStyle w:val="ListParagraph"/>
        <w:numPr>
          <w:ilvl w:val="0"/>
          <w:numId w:val="15"/>
        </w:numPr>
      </w:pPr>
      <w:r>
        <w:rPr>
          <w:b/>
        </w:rPr>
        <w:t xml:space="preserve">Expenses </w:t>
      </w:r>
      <w:r>
        <w:t>for public awareness and education presentations, such as:</w:t>
      </w:r>
    </w:p>
    <w:p w:rsidR="00C435E1" w:rsidRDefault="00C435E1" w:rsidP="00C435E1">
      <w:pPr>
        <w:pStyle w:val="ListParagraph"/>
        <w:numPr>
          <w:ilvl w:val="1"/>
          <w:numId w:val="15"/>
        </w:numPr>
      </w:pPr>
      <w:r>
        <w:t>The development of presentation materials, brochures, newspaper notices, and public service announcements in schools, community centers, and other public forums that are designed to inform individuals and the community of specific rights and services, and provide them with (or refer them to) services and assistance.</w:t>
      </w:r>
    </w:p>
    <w:p w:rsidR="00C435E1" w:rsidRPr="00342AE3" w:rsidRDefault="00C435E1" w:rsidP="00C435E1">
      <w:pPr>
        <w:pStyle w:val="ListParagraph"/>
        <w:spacing w:after="0"/>
        <w:ind w:left="1440"/>
        <w:rPr>
          <w:sz w:val="18"/>
          <w:szCs w:val="18"/>
        </w:rPr>
      </w:pPr>
    </w:p>
    <w:p w:rsidR="00C435E1" w:rsidRDefault="00C435E1" w:rsidP="00C435E1">
      <w:pPr>
        <w:pStyle w:val="ListParagraph"/>
        <w:numPr>
          <w:ilvl w:val="0"/>
          <w:numId w:val="16"/>
        </w:numPr>
      </w:pPr>
      <w:r w:rsidRPr="008154AA">
        <w:rPr>
          <w:b/>
        </w:rPr>
        <w:t xml:space="preserve">Expenses </w:t>
      </w:r>
      <w:r>
        <w:t>for Housing Support</w:t>
      </w:r>
    </w:p>
    <w:p w:rsidR="00C435E1" w:rsidRDefault="00C435E1" w:rsidP="00C435E1">
      <w:pPr>
        <w:pStyle w:val="ListParagraph"/>
        <w:numPr>
          <w:ilvl w:val="0"/>
          <w:numId w:val="49"/>
        </w:numPr>
        <w:ind w:left="1440"/>
      </w:pPr>
      <w:r w:rsidRPr="00617944">
        <w:t xml:space="preserve">Travel, </w:t>
      </w:r>
      <w:r w:rsidRPr="00EE7986">
        <w:t>reasonable moving expenses</w:t>
      </w:r>
      <w:r>
        <w:t>,</w:t>
      </w:r>
      <w:r w:rsidRPr="00EE7986">
        <w:t xml:space="preserve"> </w:t>
      </w:r>
      <w:r w:rsidRPr="00617944">
        <w:t>rental assistance, security deposits, utilities, and other costs</w:t>
      </w:r>
      <w:r>
        <w:t xml:space="preserve"> incidental to the relocation of</w:t>
      </w:r>
      <w:r w:rsidRPr="00617944">
        <w:t xml:space="preserve"> </w:t>
      </w:r>
      <w:r>
        <w:t>housing, including</w:t>
      </w:r>
    </w:p>
    <w:p w:rsidR="00C435E1" w:rsidRDefault="00C435E1" w:rsidP="00C435E1">
      <w:pPr>
        <w:pStyle w:val="ListParagraph"/>
        <w:ind w:left="1440"/>
      </w:pPr>
      <w:r>
        <w:t>costs to keep someone in their home (in emergent situations).</w:t>
      </w:r>
    </w:p>
    <w:p w:rsidR="00C435E1" w:rsidRDefault="00C435E1" w:rsidP="00C435E1">
      <w:pPr>
        <w:pStyle w:val="ListParagraph"/>
        <w:numPr>
          <w:ilvl w:val="0"/>
          <w:numId w:val="10"/>
        </w:numPr>
      </w:pPr>
      <w:r>
        <w:t>Prior to covering these expenses, applicants must submit, and have approved, a plan that includes applicable policies and procedures for providing relocation and housing support services.</w:t>
      </w:r>
    </w:p>
    <w:p w:rsidR="00C435E1" w:rsidRDefault="00C435E1" w:rsidP="00C435E1">
      <w:pPr>
        <w:pStyle w:val="ListParagraph"/>
        <w:numPr>
          <w:ilvl w:val="0"/>
          <w:numId w:val="10"/>
        </w:numPr>
      </w:pPr>
      <w:r>
        <w:t>Need for relocation and housing expense assistance must be reasonably connected to the victimization.</w:t>
      </w:r>
    </w:p>
    <w:p w:rsidR="00C435E1" w:rsidRDefault="00C435E1" w:rsidP="00C435E1">
      <w:pPr>
        <w:pStyle w:val="ListParagraph"/>
        <w:ind w:left="1800"/>
      </w:pPr>
    </w:p>
    <w:p w:rsidR="00C435E1" w:rsidRDefault="00C435E1" w:rsidP="00C435E1">
      <w:pPr>
        <w:pStyle w:val="ListParagraph"/>
        <w:numPr>
          <w:ilvl w:val="0"/>
          <w:numId w:val="17"/>
        </w:numPr>
        <w:ind w:left="720"/>
      </w:pPr>
      <w:r>
        <w:rPr>
          <w:b/>
        </w:rPr>
        <w:t xml:space="preserve">Services and Expenses </w:t>
      </w:r>
      <w:r>
        <w:t xml:space="preserve">for the coordination of system partners </w:t>
      </w:r>
    </w:p>
    <w:p w:rsidR="00C435E1" w:rsidRDefault="00C435E1" w:rsidP="00C435E1">
      <w:pPr>
        <w:pStyle w:val="ListParagraph"/>
        <w:numPr>
          <w:ilvl w:val="1"/>
          <w:numId w:val="17"/>
        </w:numPr>
        <w:ind w:left="1350"/>
      </w:pPr>
      <w:r>
        <w:t>T</w:t>
      </w:r>
      <w:r w:rsidRPr="00603034">
        <w:t>h</w:t>
      </w:r>
      <w:r>
        <w:t>is is defined as th</w:t>
      </w:r>
      <w:r w:rsidRPr="00603034">
        <w:t>e development of working relationships and agreements (formal and informal) among programs and services with the goal of improving service delivery</w:t>
      </w:r>
      <w:r>
        <w:t xml:space="preserve"> to individuals within the community.</w:t>
      </w:r>
    </w:p>
    <w:p w:rsidR="007E63CE" w:rsidRPr="007E63CE" w:rsidRDefault="00C35C93" w:rsidP="009E28B3">
      <w:pPr>
        <w:pStyle w:val="Heading2"/>
      </w:pPr>
      <w:r>
        <w:t>Non-</w:t>
      </w:r>
      <w:r w:rsidR="00593952">
        <w:t xml:space="preserve">eligible </w:t>
      </w:r>
      <w:bookmarkEnd w:id="30"/>
      <w:bookmarkEnd w:id="31"/>
      <w:r w:rsidR="00104993">
        <w:t>Services and Expenses</w:t>
      </w:r>
      <w:bookmarkEnd w:id="32"/>
      <w:bookmarkEnd w:id="33"/>
    </w:p>
    <w:p w:rsidR="00137433" w:rsidRDefault="007E63CE" w:rsidP="00DA62A1">
      <w:pPr>
        <w:contextualSpacing/>
      </w:pPr>
      <w:r w:rsidRPr="007E63CE">
        <w:t xml:space="preserve">The following services, activities, and costs, although not exhaustive, </w:t>
      </w:r>
      <w:r w:rsidRPr="007E63CE">
        <w:rPr>
          <w:u w:val="single"/>
        </w:rPr>
        <w:t>cannot</w:t>
      </w:r>
      <w:r w:rsidRPr="007E63CE">
        <w:t xml:space="preserve"> be</w:t>
      </w:r>
      <w:r w:rsidR="0076646F">
        <w:t xml:space="preserve"> </w:t>
      </w:r>
      <w:r w:rsidRPr="007E63CE">
        <w:t>sup</w:t>
      </w:r>
      <w:r w:rsidR="008E6EE6">
        <w:t>ported with this grant funding:</w:t>
      </w:r>
    </w:p>
    <w:p w:rsidR="00C37407" w:rsidRPr="007E63CE" w:rsidRDefault="00C37407" w:rsidP="00DA62A1">
      <w:pPr>
        <w:contextualSpacing/>
      </w:pPr>
    </w:p>
    <w:p w:rsidR="007B6170" w:rsidRPr="00C37407" w:rsidRDefault="00A10DC3" w:rsidP="00176168">
      <w:pPr>
        <w:numPr>
          <w:ilvl w:val="0"/>
          <w:numId w:val="4"/>
        </w:numPr>
        <w:tabs>
          <w:tab w:val="num" w:pos="-1440"/>
        </w:tabs>
        <w:ind w:left="360"/>
        <w:contextualSpacing/>
        <w:rPr>
          <w:iCs/>
        </w:rPr>
      </w:pPr>
      <w:r>
        <w:t>Administration and Management Fees for Non-Profit Organizations</w:t>
      </w:r>
    </w:p>
    <w:p w:rsidR="00C435E1" w:rsidRPr="00F163FF" w:rsidRDefault="00C435E1" w:rsidP="00C435E1">
      <w:pPr>
        <w:numPr>
          <w:ilvl w:val="0"/>
          <w:numId w:val="4"/>
        </w:numPr>
        <w:tabs>
          <w:tab w:val="num" w:pos="-1440"/>
        </w:tabs>
        <w:ind w:left="360"/>
        <w:contextualSpacing/>
        <w:rPr>
          <w:iCs/>
        </w:rPr>
      </w:pPr>
      <w:bookmarkStart w:id="34" w:name="_Toc44497932"/>
      <w:bookmarkStart w:id="35" w:name="_Toc44411254"/>
      <w:r>
        <w:t>Administration and Management Fees (for Non-Profit Organizations)</w:t>
      </w:r>
    </w:p>
    <w:p w:rsidR="00C435E1" w:rsidRPr="00C37407" w:rsidRDefault="00C435E1" w:rsidP="00C435E1">
      <w:pPr>
        <w:numPr>
          <w:ilvl w:val="0"/>
          <w:numId w:val="4"/>
        </w:numPr>
        <w:tabs>
          <w:tab w:val="num" w:pos="-1440"/>
        </w:tabs>
        <w:ind w:left="360"/>
        <w:contextualSpacing/>
        <w:rPr>
          <w:iCs/>
        </w:rPr>
      </w:pPr>
      <w:r>
        <w:t>Active investigation and prosecution of criminal a</w:t>
      </w:r>
      <w:r w:rsidRPr="00BB46DE">
        <w:t>ctivities</w:t>
      </w:r>
    </w:p>
    <w:p w:rsidR="00C435E1" w:rsidRPr="00C37407" w:rsidRDefault="00C435E1" w:rsidP="00C435E1">
      <w:pPr>
        <w:numPr>
          <w:ilvl w:val="0"/>
          <w:numId w:val="4"/>
        </w:numPr>
        <w:tabs>
          <w:tab w:val="num" w:pos="-1440"/>
        </w:tabs>
        <w:ind w:left="360"/>
        <w:contextualSpacing/>
        <w:rPr>
          <w:iCs/>
        </w:rPr>
      </w:pPr>
      <w:r>
        <w:t>Compensation for crime victims</w:t>
      </w:r>
    </w:p>
    <w:p w:rsidR="00C435E1" w:rsidRPr="001C2B01" w:rsidRDefault="00C435E1" w:rsidP="00C435E1">
      <w:pPr>
        <w:numPr>
          <w:ilvl w:val="0"/>
          <w:numId w:val="4"/>
        </w:numPr>
        <w:tabs>
          <w:tab w:val="num" w:pos="-1440"/>
        </w:tabs>
        <w:ind w:left="360"/>
        <w:contextualSpacing/>
        <w:rPr>
          <w:iCs/>
        </w:rPr>
      </w:pPr>
      <w:r>
        <w:rPr>
          <w:iCs/>
        </w:rPr>
        <w:t>Emergency Financial Assistance</w:t>
      </w:r>
    </w:p>
    <w:p w:rsidR="00C435E1" w:rsidRPr="009E5182" w:rsidRDefault="00C435E1" w:rsidP="00C435E1">
      <w:pPr>
        <w:numPr>
          <w:ilvl w:val="0"/>
          <w:numId w:val="4"/>
        </w:numPr>
        <w:tabs>
          <w:tab w:val="num" w:pos="-1440"/>
        </w:tabs>
        <w:ind w:left="360"/>
        <w:contextualSpacing/>
        <w:rPr>
          <w:iCs/>
        </w:rPr>
      </w:pPr>
      <w:r>
        <w:rPr>
          <w:iCs/>
        </w:rPr>
        <w:t>F</w:t>
      </w:r>
      <w:r w:rsidRPr="009E5182">
        <w:rPr>
          <w:iCs/>
        </w:rPr>
        <w:t>ood/beverages for trainings, meeti</w:t>
      </w:r>
      <w:r>
        <w:rPr>
          <w:iCs/>
        </w:rPr>
        <w:t>ngs and conferences</w:t>
      </w:r>
    </w:p>
    <w:p w:rsidR="00C435E1" w:rsidRDefault="00C435E1" w:rsidP="00C435E1">
      <w:pPr>
        <w:numPr>
          <w:ilvl w:val="0"/>
          <w:numId w:val="4"/>
        </w:numPr>
        <w:tabs>
          <w:tab w:val="num" w:pos="360"/>
        </w:tabs>
        <w:ind w:left="360"/>
        <w:contextualSpacing/>
      </w:pPr>
      <w:r w:rsidRPr="00461120">
        <w:rPr>
          <w:bCs/>
        </w:rPr>
        <w:t>Fundraising activities</w:t>
      </w:r>
      <w:r w:rsidRPr="00BB46DE">
        <w:t xml:space="preserve"> </w:t>
      </w:r>
    </w:p>
    <w:p w:rsidR="00C435E1" w:rsidRPr="00BB46DE" w:rsidRDefault="00C435E1" w:rsidP="00C435E1">
      <w:pPr>
        <w:numPr>
          <w:ilvl w:val="0"/>
          <w:numId w:val="4"/>
        </w:numPr>
        <w:tabs>
          <w:tab w:val="num" w:pos="360"/>
        </w:tabs>
        <w:ind w:left="360"/>
        <w:contextualSpacing/>
      </w:pPr>
      <w:r>
        <w:rPr>
          <w:bCs/>
        </w:rPr>
        <w:t>Lobbying and administrative a</w:t>
      </w:r>
      <w:r w:rsidRPr="00BB46DE">
        <w:rPr>
          <w:bCs/>
        </w:rPr>
        <w:t>dvocacy</w:t>
      </w:r>
      <w:r w:rsidRPr="00BB46DE">
        <w:t xml:space="preserve"> </w:t>
      </w:r>
    </w:p>
    <w:p w:rsidR="00C435E1" w:rsidRPr="007B6170" w:rsidRDefault="00C435E1" w:rsidP="00C435E1">
      <w:pPr>
        <w:numPr>
          <w:ilvl w:val="0"/>
          <w:numId w:val="4"/>
        </w:numPr>
        <w:tabs>
          <w:tab w:val="num" w:pos="360"/>
        </w:tabs>
        <w:ind w:left="360"/>
        <w:contextualSpacing/>
      </w:pPr>
      <w:r w:rsidRPr="00C951E2">
        <w:rPr>
          <w:bCs/>
        </w:rPr>
        <w:t>Most medical costs</w:t>
      </w:r>
      <w:r>
        <w:rPr>
          <w:bCs/>
        </w:rPr>
        <w:t xml:space="preserve"> (this does not exclude coronavirus testing)</w:t>
      </w:r>
    </w:p>
    <w:p w:rsidR="00C435E1" w:rsidRDefault="00C435E1" w:rsidP="00C435E1">
      <w:pPr>
        <w:numPr>
          <w:ilvl w:val="0"/>
          <w:numId w:val="4"/>
        </w:numPr>
        <w:tabs>
          <w:tab w:val="num" w:pos="-1440"/>
        </w:tabs>
        <w:ind w:left="360"/>
        <w:contextualSpacing/>
        <w:rPr>
          <w:iCs/>
        </w:rPr>
      </w:pPr>
      <w:r w:rsidRPr="00BB46DE">
        <w:rPr>
          <w:iCs/>
        </w:rPr>
        <w:t xml:space="preserve">Property loss </w:t>
      </w:r>
    </w:p>
    <w:p w:rsidR="00C435E1" w:rsidRPr="00BB46DE" w:rsidRDefault="00C435E1" w:rsidP="00C435E1">
      <w:pPr>
        <w:numPr>
          <w:ilvl w:val="0"/>
          <w:numId w:val="4"/>
        </w:numPr>
        <w:tabs>
          <w:tab w:val="num" w:pos="-1440"/>
        </w:tabs>
        <w:ind w:left="360"/>
        <w:contextualSpacing/>
        <w:rPr>
          <w:iCs/>
        </w:rPr>
      </w:pPr>
      <w:r>
        <w:rPr>
          <w:iCs/>
        </w:rPr>
        <w:t>R</w:t>
      </w:r>
      <w:r w:rsidRPr="00BB46DE">
        <w:rPr>
          <w:iCs/>
        </w:rPr>
        <w:t xml:space="preserve">esearch and studies, including project evaluation </w:t>
      </w:r>
    </w:p>
    <w:p w:rsidR="00C435E1" w:rsidRDefault="00C435E1" w:rsidP="00C435E1">
      <w:pPr>
        <w:numPr>
          <w:ilvl w:val="0"/>
          <w:numId w:val="4"/>
        </w:numPr>
        <w:tabs>
          <w:tab w:val="num" w:pos="360"/>
        </w:tabs>
        <w:ind w:left="360"/>
        <w:contextualSpacing/>
      </w:pPr>
      <w:r>
        <w:t>Transitional Housing units or facilities owned or operated by the applicant organization</w:t>
      </w:r>
    </w:p>
    <w:p w:rsidR="00C435E1" w:rsidRPr="00921138" w:rsidRDefault="00C435E1" w:rsidP="00C435E1">
      <w:pPr>
        <w:numPr>
          <w:ilvl w:val="0"/>
          <w:numId w:val="4"/>
        </w:numPr>
        <w:tabs>
          <w:tab w:val="num" w:pos="360"/>
        </w:tabs>
        <w:ind w:left="360"/>
        <w:contextualSpacing/>
        <w:rPr>
          <w:bCs/>
        </w:rPr>
      </w:pPr>
      <w:r w:rsidRPr="00921138">
        <w:rPr>
          <w:bCs/>
        </w:rPr>
        <w:t xml:space="preserve">Vehicle purchase for clients </w:t>
      </w:r>
    </w:p>
    <w:p w:rsidR="00C435E1" w:rsidRPr="0076646F" w:rsidRDefault="00C435E1" w:rsidP="00C435E1">
      <w:pPr>
        <w:numPr>
          <w:ilvl w:val="0"/>
          <w:numId w:val="4"/>
        </w:numPr>
        <w:tabs>
          <w:tab w:val="num" w:pos="360"/>
        </w:tabs>
        <w:ind w:left="360"/>
        <w:contextualSpacing/>
      </w:pPr>
      <w:r w:rsidRPr="0076646F">
        <w:rPr>
          <w:bCs/>
        </w:rPr>
        <w:t>Vehicle purchase for organizations (leasing is allowable)</w:t>
      </w:r>
    </w:p>
    <w:p w:rsidR="00C435E1" w:rsidRPr="00792E8A" w:rsidRDefault="00C435E1" w:rsidP="00C435E1">
      <w:pPr>
        <w:numPr>
          <w:ilvl w:val="0"/>
          <w:numId w:val="4"/>
        </w:numPr>
        <w:tabs>
          <w:tab w:val="clear" w:pos="2160"/>
        </w:tabs>
        <w:ind w:left="360"/>
        <w:contextualSpacing/>
        <w:rPr>
          <w:rFonts w:eastAsia="Times New Roman"/>
        </w:rPr>
      </w:pPr>
      <w:r>
        <w:t xml:space="preserve">Provision/support of explicitly religious activities, including activities that involve overt religious content such as worship, religious instruction, or proselytization, as part of the programs or services funded with this grant funding. Neither may organizations, in providing services, discriminate against a program beneficiary or prospective program beneficiary on the basis of religion, a religious belief, a refusal to hold a religious belief, or a refusal to attend or participate in a religious practice (see </w:t>
      </w:r>
      <w:r w:rsidRPr="0076646F">
        <w:t>28 CFR §38.5</w:t>
      </w:r>
      <w:r>
        <w:t>).</w:t>
      </w:r>
    </w:p>
    <w:p w:rsidR="00C435E1" w:rsidRPr="00792E8A" w:rsidRDefault="00C435E1" w:rsidP="00C435E1">
      <w:pPr>
        <w:numPr>
          <w:ilvl w:val="0"/>
          <w:numId w:val="4"/>
        </w:numPr>
        <w:tabs>
          <w:tab w:val="clear" w:pos="2160"/>
        </w:tabs>
        <w:ind w:left="360"/>
        <w:contextualSpacing/>
        <w:rPr>
          <w:rFonts w:eastAsia="Times New Roman"/>
        </w:rPr>
      </w:pPr>
      <w:r>
        <w:t>CESF</w:t>
      </w:r>
      <w:r w:rsidRPr="000C3235">
        <w:t xml:space="preserve"> funding cannot be used to maintain or establish a computer network unless such networks block the viewing, downloading, and exchanging of pornography. </w:t>
      </w:r>
    </w:p>
    <w:p w:rsidR="00A07F79" w:rsidRDefault="00A07F79" w:rsidP="00A07F79">
      <w:pPr>
        <w:pStyle w:val="Heading2"/>
      </w:pPr>
      <w:r>
        <w:t>Service and Staff Training and Experience Requirements</w:t>
      </w:r>
      <w:bookmarkEnd w:id="34"/>
      <w:bookmarkEnd w:id="35"/>
      <w:r>
        <w:t xml:space="preserve"> </w:t>
      </w:r>
    </w:p>
    <w:p w:rsidR="00A07F79" w:rsidRDefault="00C77D1B" w:rsidP="00A07F79">
      <w:r>
        <w:t>Service and educational standards required under applicable state and federal regulations apply.</w:t>
      </w:r>
    </w:p>
    <w:p w:rsidR="00825AA9" w:rsidRPr="00D90BC5" w:rsidRDefault="00825AA9" w:rsidP="00F15DFE">
      <w:pPr>
        <w:pStyle w:val="Heading1"/>
      </w:pPr>
      <w:bookmarkStart w:id="36" w:name="_Toc44497933"/>
      <w:bookmarkStart w:id="37" w:name="_Toc44411255"/>
      <w:r w:rsidRPr="00D90BC5">
        <w:t>R</w:t>
      </w:r>
      <w:r>
        <w:t>esponsiveness</w:t>
      </w:r>
      <w:bookmarkEnd w:id="36"/>
      <w:bookmarkEnd w:id="37"/>
    </w:p>
    <w:p w:rsidR="00825AA9" w:rsidRDefault="00825AA9" w:rsidP="00825AA9">
      <w:pPr>
        <w:contextualSpacing/>
      </w:pPr>
      <w:r>
        <w:t xml:space="preserve">All proposals will be reviewed to determine the applicants meet the criteria to apply, and are </w:t>
      </w:r>
      <w:r w:rsidR="00C61048">
        <w:t>an eligible</w:t>
      </w:r>
      <w:r>
        <w:t xml:space="preserve"> organization. Proposals that fail to comply will be considered non</w:t>
      </w:r>
      <w:r w:rsidR="00921138">
        <w:t>-</w:t>
      </w:r>
      <w:r>
        <w:t xml:space="preserve"> responsive and withdrawn from consideration.</w:t>
      </w:r>
    </w:p>
    <w:p w:rsidR="00572DDE" w:rsidRDefault="00572DDE" w:rsidP="00825AA9">
      <w:pPr>
        <w:contextualSpacing/>
      </w:pPr>
    </w:p>
    <w:p w:rsidR="00825AA9" w:rsidRDefault="00C77D1B" w:rsidP="00825AA9">
      <w:pPr>
        <w:contextualSpacing/>
      </w:pPr>
      <w:r>
        <w:t>COMMERCE</w:t>
      </w:r>
      <w:r w:rsidR="00825AA9">
        <w:t xml:space="preserve"> reserves the right at its sole discretion to waive minor administrative irregularities.</w:t>
      </w:r>
    </w:p>
    <w:p w:rsidR="00D20976" w:rsidRDefault="00D20976" w:rsidP="00825AA9">
      <w:pPr>
        <w:contextualSpacing/>
      </w:pPr>
    </w:p>
    <w:p w:rsidR="00615E6E" w:rsidRPr="002F6E71" w:rsidRDefault="00615E6E" w:rsidP="00F15DFE">
      <w:pPr>
        <w:pStyle w:val="Heading1"/>
      </w:pPr>
      <w:bookmarkStart w:id="38" w:name="_Toc44497934"/>
      <w:bookmarkStart w:id="39" w:name="_Toc44411256"/>
      <w:r>
        <w:t>Funding Requirements</w:t>
      </w:r>
      <w:bookmarkEnd w:id="38"/>
      <w:bookmarkEnd w:id="39"/>
      <w:r>
        <w:t xml:space="preserve"> </w:t>
      </w:r>
    </w:p>
    <w:p w:rsidR="00615E6E" w:rsidRDefault="00615E6E" w:rsidP="00615E6E">
      <w:pPr>
        <w:contextualSpacing/>
      </w:pPr>
      <w:r>
        <w:t xml:space="preserve">The </w:t>
      </w:r>
      <w:r w:rsidR="00C77D1B">
        <w:rPr>
          <w:i/>
        </w:rPr>
        <w:t>CESF</w:t>
      </w:r>
      <w:r w:rsidR="00B15128" w:rsidRPr="00B15128">
        <w:rPr>
          <w:i/>
        </w:rPr>
        <w:t xml:space="preserve"> </w:t>
      </w:r>
      <w:r w:rsidR="00C61048">
        <w:rPr>
          <w:i/>
        </w:rPr>
        <w:t>Local Government</w:t>
      </w:r>
      <w:r w:rsidR="00B24F82">
        <w:rPr>
          <w:i/>
        </w:rPr>
        <w:t>, Tribes</w:t>
      </w:r>
      <w:r w:rsidR="00C61048">
        <w:rPr>
          <w:i/>
        </w:rPr>
        <w:t xml:space="preserve"> and Non-Profit</w:t>
      </w:r>
      <w:r w:rsidR="00B15128">
        <w:t xml:space="preserve"> </w:t>
      </w:r>
      <w:r w:rsidR="00F24F56">
        <w:t>grant</w:t>
      </w:r>
      <w:r>
        <w:t xml:space="preserve">s are comprised solely of federal </w:t>
      </w:r>
      <w:r w:rsidR="00C77D1B">
        <w:t>Coronavirus Emergency Supplemental Funding</w:t>
      </w:r>
      <w:r>
        <w:t xml:space="preserve"> (</w:t>
      </w:r>
      <w:r w:rsidR="00C77D1B">
        <w:t>CESF</w:t>
      </w:r>
      <w:r>
        <w:t xml:space="preserve">) funds. </w:t>
      </w:r>
      <w:r w:rsidR="00B541C6">
        <w:t>COMMERCE</w:t>
      </w:r>
      <w:r>
        <w:t xml:space="preserve"> encourages applicants to consider </w:t>
      </w:r>
      <w:r w:rsidR="00210198">
        <w:t xml:space="preserve">all Funding Requirements </w:t>
      </w:r>
      <w:r>
        <w:t>when deciding to apply for funding:</w:t>
      </w:r>
    </w:p>
    <w:p w:rsidR="00647794" w:rsidRPr="003D1C81" w:rsidRDefault="00647794" w:rsidP="00647794">
      <w:pPr>
        <w:pStyle w:val="Heading2"/>
      </w:pPr>
      <w:bookmarkStart w:id="40" w:name="_VOCA_Volunteer_Requirement"/>
      <w:bookmarkStart w:id="41" w:name="_Toc494897910"/>
      <w:bookmarkStart w:id="42" w:name="_Toc507765031"/>
      <w:bookmarkStart w:id="43" w:name="_Toc970907"/>
      <w:bookmarkStart w:id="44" w:name="_Toc44497935"/>
      <w:bookmarkStart w:id="45" w:name="_Toc44411257"/>
      <w:bookmarkEnd w:id="40"/>
      <w:r w:rsidRPr="003D1C81">
        <w:t>Audit and Insurance Requirements</w:t>
      </w:r>
      <w:bookmarkEnd w:id="41"/>
      <w:bookmarkEnd w:id="42"/>
      <w:bookmarkEnd w:id="43"/>
      <w:bookmarkEnd w:id="44"/>
      <w:bookmarkEnd w:id="45"/>
    </w:p>
    <w:p w:rsidR="00C32497" w:rsidRPr="00FE08B6" w:rsidRDefault="00C32497" w:rsidP="00C32497">
      <w:r w:rsidRPr="00FE08B6">
        <w:t>Please see Indirect and Audit Costs on pages 13 and 14 for audit requirements of successful bidders.</w:t>
      </w:r>
    </w:p>
    <w:p w:rsidR="00C32497" w:rsidRPr="0023298C" w:rsidRDefault="00C32497" w:rsidP="00C32497">
      <w:r w:rsidRPr="00FE08B6">
        <w:t>Please see Attachment H of Insurance</w:t>
      </w:r>
      <w:r w:rsidRPr="00342AE3">
        <w:t xml:space="preserve"> requirement of successful bidders.</w:t>
      </w:r>
    </w:p>
    <w:p w:rsidR="000A5E10" w:rsidRPr="000A5E10" w:rsidRDefault="000A5E10" w:rsidP="000A5E10">
      <w:pPr>
        <w:pStyle w:val="Heading2"/>
      </w:pPr>
      <w:bookmarkStart w:id="46" w:name="_Toc44497936"/>
      <w:bookmarkStart w:id="47" w:name="_Toc44411258"/>
      <w:r w:rsidRPr="000A5E10">
        <w:t>Background Checks</w:t>
      </w:r>
      <w:bookmarkEnd w:id="46"/>
      <w:bookmarkEnd w:id="47"/>
      <w:r w:rsidRPr="000A5E10">
        <w:t xml:space="preserve"> </w:t>
      </w:r>
    </w:p>
    <w:p w:rsidR="000A5E10" w:rsidRPr="000A5E10" w:rsidRDefault="000A5E10" w:rsidP="000A5E10">
      <w:pPr>
        <w:rPr>
          <w:rFonts w:eastAsia="Times New Roman"/>
          <w:color w:val="222222"/>
          <w:sz w:val="25"/>
          <w:szCs w:val="25"/>
        </w:rPr>
      </w:pPr>
      <w:r w:rsidRPr="000A5E10">
        <w:t xml:space="preserve">All </w:t>
      </w:r>
      <w:r w:rsidRPr="000A5E10">
        <w:rPr>
          <w:rFonts w:eastAsia="Times New Roman"/>
          <w:color w:val="222222"/>
          <w:sz w:val="25"/>
          <w:szCs w:val="25"/>
        </w:rPr>
        <w:t>successful applicants</w:t>
      </w:r>
      <w:r>
        <w:rPr>
          <w:rFonts w:eastAsia="Times New Roman"/>
          <w:color w:val="222222"/>
          <w:sz w:val="25"/>
          <w:szCs w:val="25"/>
        </w:rPr>
        <w:t xml:space="preserve"> </w:t>
      </w:r>
      <w:r w:rsidRPr="000A5E10">
        <w:rPr>
          <w:rFonts w:eastAsia="Times New Roman"/>
          <w:color w:val="222222"/>
          <w:sz w:val="25"/>
          <w:szCs w:val="25"/>
        </w:rPr>
        <w:t xml:space="preserve">providing direct services to </w:t>
      </w:r>
      <w:r w:rsidR="00980283">
        <w:rPr>
          <w:rFonts w:eastAsia="Times New Roman"/>
          <w:color w:val="222222"/>
          <w:sz w:val="25"/>
          <w:szCs w:val="25"/>
        </w:rPr>
        <w:t>vulnerable individuals</w:t>
      </w:r>
      <w:r w:rsidRPr="000A5E10">
        <w:rPr>
          <w:rFonts w:eastAsia="Times New Roman"/>
          <w:color w:val="222222"/>
          <w:sz w:val="25"/>
          <w:szCs w:val="25"/>
        </w:rPr>
        <w:t xml:space="preserve"> must do crim</w:t>
      </w:r>
      <w:r w:rsidR="00C77D1B">
        <w:rPr>
          <w:rFonts w:eastAsia="Times New Roman"/>
          <w:color w:val="222222"/>
          <w:sz w:val="25"/>
          <w:szCs w:val="25"/>
        </w:rPr>
        <w:t xml:space="preserve">inal history background checks </w:t>
      </w:r>
      <w:r w:rsidRPr="000A5E10">
        <w:rPr>
          <w:rFonts w:eastAsia="Times New Roman"/>
          <w:color w:val="222222"/>
          <w:sz w:val="25"/>
          <w:szCs w:val="25"/>
        </w:rPr>
        <w:t xml:space="preserve">for all employees, volunteers and other persons who may have access to children, developmentally disabled persons or vulnerable adults. No one can have unsupervised access to these populations until a satisfactory background check </w:t>
      </w:r>
      <w:r w:rsidR="00210198">
        <w:rPr>
          <w:rFonts w:eastAsia="Times New Roman"/>
          <w:color w:val="222222"/>
          <w:sz w:val="25"/>
          <w:szCs w:val="25"/>
        </w:rPr>
        <w:t xml:space="preserve">is </w:t>
      </w:r>
      <w:r w:rsidRPr="000A5E10">
        <w:rPr>
          <w:rFonts w:eastAsia="Times New Roman"/>
          <w:color w:val="222222"/>
          <w:sz w:val="25"/>
          <w:szCs w:val="25"/>
        </w:rPr>
        <w:t xml:space="preserve">completed and the documentation is in the organization files. </w:t>
      </w:r>
    </w:p>
    <w:p w:rsidR="000A5E10" w:rsidRDefault="000A5E10" w:rsidP="00127E11">
      <w:pPr>
        <w:pStyle w:val="Heading2"/>
        <w:spacing w:after="0"/>
      </w:pPr>
      <w:bookmarkStart w:id="48" w:name="_Toc44497938"/>
      <w:bookmarkStart w:id="49" w:name="_Toc44411260"/>
      <w:r w:rsidRPr="006F7E52">
        <w:t>Confidentiality</w:t>
      </w:r>
      <w:bookmarkEnd w:id="48"/>
      <w:bookmarkEnd w:id="49"/>
      <w:r>
        <w:t xml:space="preserve"> </w:t>
      </w:r>
    </w:p>
    <w:p w:rsidR="00127E11" w:rsidRDefault="00127E11" w:rsidP="00127E11">
      <w:pPr>
        <w:pStyle w:val="Heading2"/>
        <w:spacing w:after="0"/>
      </w:pPr>
      <w:bookmarkStart w:id="50" w:name="_Toc44497939"/>
      <w:bookmarkStart w:id="51" w:name="_Toc44411261"/>
    </w:p>
    <w:p w:rsidR="00127E11" w:rsidRPr="00127E11" w:rsidRDefault="00127E11" w:rsidP="00127E11">
      <w:pPr>
        <w:spacing w:after="0"/>
      </w:pPr>
      <w:r>
        <w:t xml:space="preserve">Applicants seeking to utilize CESF funds to support a program or activity subject to </w:t>
      </w:r>
      <w:r w:rsidR="00210198">
        <w:t>c</w:t>
      </w:r>
      <w:r>
        <w:t xml:space="preserve">onfidentiality requirements must apply those requirements to CESF supported </w:t>
      </w:r>
      <w:r w:rsidRPr="00C17CC8">
        <w:t xml:space="preserve">activities unless specifically exempted by the </w:t>
      </w:r>
      <w:r w:rsidR="00C17CC8" w:rsidRPr="00C17CC8">
        <w:t>Application</w:t>
      </w:r>
      <w:r w:rsidRPr="00C17CC8">
        <w:t xml:space="preserve"> Coordinator.</w:t>
      </w:r>
    </w:p>
    <w:p w:rsidR="00127E11" w:rsidRDefault="00127E11" w:rsidP="00127E11">
      <w:pPr>
        <w:pStyle w:val="Heading2"/>
        <w:spacing w:after="0"/>
      </w:pPr>
    </w:p>
    <w:p w:rsidR="000A5E10" w:rsidRPr="002F6E71" w:rsidRDefault="000A5E10" w:rsidP="000A5E10">
      <w:pPr>
        <w:pStyle w:val="Heading2"/>
      </w:pPr>
      <w:r w:rsidRPr="002F6E71">
        <w:t>Data Collection and Reporting Requirements</w:t>
      </w:r>
      <w:bookmarkEnd w:id="50"/>
      <w:bookmarkEnd w:id="51"/>
    </w:p>
    <w:p w:rsidR="000A5E10" w:rsidRDefault="000A5E10" w:rsidP="00647794">
      <w:pPr>
        <w:contextualSpacing/>
      </w:pPr>
      <w:r w:rsidRPr="000036DC">
        <w:t>Grantees</w:t>
      </w:r>
      <w:r>
        <w:t>/contractors</w:t>
      </w:r>
      <w:r w:rsidRPr="000036DC">
        <w:t xml:space="preserve"> </w:t>
      </w:r>
      <w:r>
        <w:t>must</w:t>
      </w:r>
      <w:r w:rsidRPr="000036DC">
        <w:t xml:space="preserve"> </w:t>
      </w:r>
      <w:r w:rsidR="00647794">
        <w:t xml:space="preserve">report service and activity data on a quarterly basis. </w:t>
      </w:r>
      <w:r>
        <w:t xml:space="preserve">Data reports will include </w:t>
      </w:r>
      <w:r w:rsidR="00127E11">
        <w:t xml:space="preserve">the number of individuals served, the number of individuals funded in part or in whole with CESF funds, and a narrative summary of the </w:t>
      </w:r>
      <w:r w:rsidR="009B3236">
        <w:t>activity/services provided.  A brief narrative summary of achievements and goal accomplishments will also be included in each quarterly report.</w:t>
      </w:r>
    </w:p>
    <w:p w:rsidR="000A5E10" w:rsidRDefault="000A5E10" w:rsidP="000A5E10">
      <w:pPr>
        <w:contextualSpacing/>
      </w:pPr>
    </w:p>
    <w:p w:rsidR="000A5E10" w:rsidRDefault="009B3236" w:rsidP="000A5E10">
      <w:pPr>
        <w:contextualSpacing/>
      </w:pPr>
      <w:r>
        <w:t>Should the Department of Justice add additional reporting requirements, successful applicants will be advised of the revisions, and such requirements will be added to the quarterly reports.</w:t>
      </w:r>
    </w:p>
    <w:p w:rsidR="000A5E10" w:rsidRDefault="000A5E10" w:rsidP="00AD4678">
      <w:pPr>
        <w:pStyle w:val="Heading2"/>
      </w:pPr>
      <w:bookmarkStart w:id="52" w:name="_Toc44497940"/>
      <w:bookmarkStart w:id="53" w:name="_Toc44411262"/>
      <w:r>
        <w:t>Internal Revenue Service 501(c)(3) Determination Letter</w:t>
      </w:r>
      <w:bookmarkEnd w:id="52"/>
      <w:bookmarkEnd w:id="53"/>
    </w:p>
    <w:p w:rsidR="000A5E10" w:rsidRPr="000A5E10" w:rsidRDefault="009B3236" w:rsidP="00AD4678">
      <w:pPr>
        <w:contextualSpacing/>
      </w:pPr>
      <w:r>
        <w:t>N</w:t>
      </w:r>
      <w:r w:rsidR="000A5E10" w:rsidRPr="000A5E10">
        <w:t xml:space="preserve">onprofit organizations </w:t>
      </w:r>
      <w:r>
        <w:t xml:space="preserve">must </w:t>
      </w:r>
      <w:r w:rsidR="000A5E10" w:rsidRPr="000A5E10">
        <w:t xml:space="preserve">verify their nonprofit status by providing a copy of their Internal Revenue Service (IRS) 501(c)(3) determination letter. </w:t>
      </w:r>
    </w:p>
    <w:p w:rsidR="00AD4678" w:rsidRDefault="00AD4678" w:rsidP="00AD4678">
      <w:pPr>
        <w:pStyle w:val="Heading2"/>
      </w:pPr>
      <w:bookmarkStart w:id="54" w:name="_Toc44497941"/>
      <w:bookmarkStart w:id="55" w:name="_Toc44411263"/>
      <w:r>
        <w:t>Mandatory Reporting</w:t>
      </w:r>
      <w:bookmarkEnd w:id="54"/>
      <w:bookmarkEnd w:id="55"/>
    </w:p>
    <w:p w:rsidR="009B3236" w:rsidRDefault="009B3236" w:rsidP="00AD4678">
      <w:pPr>
        <w:pStyle w:val="Heading2"/>
        <w:rPr>
          <w:b w:val="0"/>
          <w:sz w:val="24"/>
        </w:rPr>
      </w:pPr>
      <w:bookmarkStart w:id="56" w:name="_Toc44497942"/>
      <w:bookmarkStart w:id="57" w:name="_Toc44411264"/>
      <w:r w:rsidRPr="009B3236">
        <w:rPr>
          <w:b w:val="0"/>
          <w:sz w:val="24"/>
        </w:rPr>
        <w:t xml:space="preserve">Successful </w:t>
      </w:r>
      <w:r>
        <w:rPr>
          <w:b w:val="0"/>
          <w:sz w:val="24"/>
        </w:rPr>
        <w:t>applicants are required to report within 30 days a summary of any of the following:</w:t>
      </w:r>
    </w:p>
    <w:p w:rsidR="009B3236" w:rsidRDefault="009B3236" w:rsidP="009B3236">
      <w:pPr>
        <w:pStyle w:val="ListParagraph"/>
        <w:numPr>
          <w:ilvl w:val="0"/>
          <w:numId w:val="36"/>
        </w:numPr>
      </w:pPr>
      <w:r>
        <w:t>Fraud, waste or abuse of grant funds</w:t>
      </w:r>
    </w:p>
    <w:p w:rsidR="009B3236" w:rsidRDefault="009B3236" w:rsidP="009B3236">
      <w:pPr>
        <w:pStyle w:val="ListParagraph"/>
        <w:numPr>
          <w:ilvl w:val="0"/>
          <w:numId w:val="36"/>
        </w:numPr>
      </w:pPr>
      <w:r>
        <w:t>Findings of civil rights violations against the applicant organization</w:t>
      </w:r>
    </w:p>
    <w:p w:rsidR="00D20976" w:rsidRPr="009B3236" w:rsidRDefault="009B3236" w:rsidP="00511349">
      <w:pPr>
        <w:pStyle w:val="ListParagraph"/>
        <w:numPr>
          <w:ilvl w:val="0"/>
          <w:numId w:val="36"/>
        </w:numPr>
      </w:pPr>
      <w:r>
        <w:t>Allegations of conflict of interest on the part of the applicant organization or members of its executive board</w:t>
      </w:r>
    </w:p>
    <w:p w:rsidR="00AD4678" w:rsidRPr="00E93B12" w:rsidRDefault="00AD4678" w:rsidP="00AD4678">
      <w:pPr>
        <w:pStyle w:val="Heading2"/>
      </w:pPr>
      <w:r w:rsidRPr="00E93B12">
        <w:t>P</w:t>
      </w:r>
      <w:r w:rsidR="002A0F0D">
        <w:t xml:space="preserve">osition Descriptions for CESF </w:t>
      </w:r>
      <w:r w:rsidRPr="00E93B12">
        <w:t>Funded Staff and Volunteer(s)</w:t>
      </w:r>
      <w:bookmarkEnd w:id="56"/>
      <w:bookmarkEnd w:id="57"/>
    </w:p>
    <w:p w:rsidR="00AD4678" w:rsidRDefault="00AD4678" w:rsidP="00AD4678">
      <w:pPr>
        <w:contextualSpacing/>
      </w:pPr>
      <w:r w:rsidRPr="008E6EE6">
        <w:t>Successful grantees</w:t>
      </w:r>
      <w:r>
        <w:t>/contractors</w:t>
      </w:r>
      <w:r w:rsidRPr="008E6EE6">
        <w:t xml:space="preserve"> are required to provide position descriptions for staff being paid with </w:t>
      </w:r>
      <w:r>
        <w:t xml:space="preserve">these </w:t>
      </w:r>
      <w:r w:rsidR="002A0F0D">
        <w:t>CESF</w:t>
      </w:r>
      <w:r w:rsidRPr="008E6EE6">
        <w:t xml:space="preserve"> funds and position descriptions for volunteers whose time is being used as match or to meet the volunteer requirement.  </w:t>
      </w:r>
      <w:r>
        <w:t xml:space="preserve">Successful bidders will be required to </w:t>
      </w:r>
      <w:r w:rsidRPr="008E6EE6">
        <w:t xml:space="preserve">submit staff and volunteer position descriptions with the </w:t>
      </w:r>
      <w:r>
        <w:t>grant</w:t>
      </w:r>
      <w:r w:rsidRPr="008E6EE6">
        <w:t xml:space="preserve"> for funding. If more than one </w:t>
      </w:r>
      <w:r>
        <w:t>grant</w:t>
      </w:r>
      <w:r w:rsidR="00F24F56" w:rsidDel="00F24F56">
        <w:t xml:space="preserve"> </w:t>
      </w:r>
      <w:r w:rsidRPr="008E6EE6">
        <w:t>-funded staff has the same job position, only one position description is needed.</w:t>
      </w:r>
    </w:p>
    <w:p w:rsidR="00AD4678" w:rsidRDefault="00AD4678" w:rsidP="00E4567B">
      <w:pPr>
        <w:pStyle w:val="Heading2"/>
        <w:spacing w:after="0"/>
      </w:pPr>
      <w:bookmarkStart w:id="58" w:name="_Toc44497944"/>
      <w:bookmarkStart w:id="59" w:name="_Toc44411266"/>
      <w:r>
        <w:t>Match Requirement</w:t>
      </w:r>
      <w:bookmarkEnd w:id="58"/>
      <w:bookmarkEnd w:id="59"/>
    </w:p>
    <w:p w:rsidR="00AD4678" w:rsidRDefault="002A0F0D" w:rsidP="00AD4678">
      <w:pPr>
        <w:contextualSpacing/>
      </w:pPr>
      <w:r>
        <w:t>There is no match requirement</w:t>
      </w:r>
      <w:r w:rsidR="00AD4678">
        <w:t xml:space="preserve">. </w:t>
      </w:r>
    </w:p>
    <w:p w:rsidR="00AD4678" w:rsidRDefault="00AD4678" w:rsidP="00615E6E">
      <w:pPr>
        <w:pStyle w:val="Heading2"/>
      </w:pPr>
      <w:bookmarkStart w:id="60" w:name="_Toc44497946"/>
      <w:bookmarkStart w:id="61" w:name="_Toc44411268"/>
      <w:r>
        <w:t>Prohibited Discrimination</w:t>
      </w:r>
      <w:bookmarkEnd w:id="60"/>
      <w:bookmarkEnd w:id="61"/>
    </w:p>
    <w:p w:rsidR="00AD4678" w:rsidRDefault="00AD4678" w:rsidP="00AD4678">
      <w:r>
        <w:t xml:space="preserve">Grantees shall comply with guidance issued by the Office of Civil Rights within the office of Justice Programs. Cited laws collectively prohibit discrimination based on race, color, national origin, disability, religion, sex, gender, gender identity, and sexual orientation in both the delivery of services and employment practices. The Age Act also prohibits discrimination on the basis of age in the delivery of services or benefits. The Equal Treatment Regulation prohibits recipients from using federal financial assistance to engage in explicitly religious activities. </w:t>
      </w:r>
    </w:p>
    <w:p w:rsidR="00980283" w:rsidRDefault="00AD4678" w:rsidP="00E073BD">
      <w:r>
        <w:t>Additionally, eligibility for direct services is not dependent on the victim’s immigration status.</w:t>
      </w:r>
    </w:p>
    <w:p w:rsidR="00C435E1" w:rsidRDefault="00C435E1" w:rsidP="00BB6E5B">
      <w:pPr>
        <w:pStyle w:val="Heading2"/>
        <w:spacing w:after="0"/>
      </w:pPr>
    </w:p>
    <w:p w:rsidR="00C435E1" w:rsidRDefault="00C435E1" w:rsidP="00BB6E5B">
      <w:pPr>
        <w:pStyle w:val="Heading2"/>
        <w:spacing w:after="0"/>
      </w:pPr>
    </w:p>
    <w:p w:rsidR="00BB6E5B" w:rsidRDefault="00BB6E5B" w:rsidP="00BB6E5B">
      <w:pPr>
        <w:pStyle w:val="Heading2"/>
        <w:spacing w:after="0"/>
      </w:pPr>
      <w:r>
        <w:t>Ban on Administrative Cost/Management Fees</w:t>
      </w:r>
    </w:p>
    <w:p w:rsidR="00BB6E5B" w:rsidRDefault="00BB6E5B" w:rsidP="00BB6E5B">
      <w:pPr>
        <w:spacing w:after="0"/>
      </w:pPr>
    </w:p>
    <w:p w:rsidR="00BB6E5B" w:rsidRPr="00BB6E5B" w:rsidRDefault="000D47E3" w:rsidP="00BB6E5B">
      <w:r>
        <w:t>Non-Profit Organizations must forego</w:t>
      </w:r>
      <w:r w:rsidR="00BB6E5B">
        <w:t xml:space="preserve"> administrative costs or management fees</w:t>
      </w:r>
      <w:r>
        <w:t xml:space="preserve"> related to the grant activity</w:t>
      </w:r>
      <w:r w:rsidR="00BB6E5B">
        <w:t xml:space="preserve">.  Supervisory and support costs </w:t>
      </w:r>
      <w:r>
        <w:t>essential to the</w:t>
      </w:r>
      <w:r w:rsidR="00BB6E5B">
        <w:t xml:space="preserve"> activity undertaken </w:t>
      </w:r>
      <w:r>
        <w:t>with grant funds</w:t>
      </w:r>
      <w:r w:rsidR="00BB6E5B">
        <w:t xml:space="preserve"> may be authorized to the extent that it supports grant funded activity, and</w:t>
      </w:r>
      <w:r>
        <w:t xml:space="preserve"> for which</w:t>
      </w:r>
      <w:r w:rsidR="00BB6E5B">
        <w:t xml:space="preserve"> there is no slack in existing funds </w:t>
      </w:r>
      <w:r>
        <w:t xml:space="preserve">or resources </w:t>
      </w:r>
      <w:r w:rsidR="00BB6E5B">
        <w:t>to provide the required support</w:t>
      </w:r>
      <w:r>
        <w:t>.</w:t>
      </w:r>
    </w:p>
    <w:p w:rsidR="0000367D" w:rsidRDefault="0000367D" w:rsidP="00F15DFE">
      <w:pPr>
        <w:pStyle w:val="Heading1"/>
      </w:pPr>
      <w:bookmarkStart w:id="62" w:name="_Evaluation_of_Applications"/>
      <w:bookmarkStart w:id="63" w:name="_Budget_Line_Items"/>
      <w:bookmarkStart w:id="64" w:name="_Toc44497949"/>
      <w:bookmarkStart w:id="65" w:name="_Toc44411271"/>
      <w:bookmarkEnd w:id="62"/>
      <w:bookmarkEnd w:id="63"/>
      <w:r w:rsidRPr="00414EA1">
        <w:t>Budget Line Items and Guidance</w:t>
      </w:r>
      <w:bookmarkEnd w:id="64"/>
      <w:bookmarkEnd w:id="65"/>
    </w:p>
    <w:p w:rsidR="0000367D" w:rsidRDefault="0000367D" w:rsidP="0000367D">
      <w:pPr>
        <w:contextualSpacing/>
      </w:pPr>
      <w:r>
        <w:t xml:space="preserve">The budget is divided into five line items. Below are definitions for the different line items on the Budget Detail </w:t>
      </w:r>
      <w:r w:rsidRPr="00F20916">
        <w:t xml:space="preserve">Worksheets (Attachment </w:t>
      </w:r>
      <w:r w:rsidR="00B91E6F">
        <w:t>F</w:t>
      </w:r>
      <w:r w:rsidRPr="00F20916">
        <w:t>). Under</w:t>
      </w:r>
      <w:r>
        <w:t xml:space="preserve"> each section, provide a breakdown within the line item that specifies the individual cost per item. </w:t>
      </w:r>
    </w:p>
    <w:p w:rsidR="0000367D" w:rsidRDefault="0000367D" w:rsidP="0000367D">
      <w:pPr>
        <w:contextualSpacing/>
      </w:pPr>
    </w:p>
    <w:p w:rsidR="0000367D" w:rsidRDefault="0000367D" w:rsidP="0000367D">
      <w:pPr>
        <w:contextualSpacing/>
      </w:pPr>
      <w:r>
        <w:t xml:space="preserve">For example, within "Salaries" list the names of staff members assigned to this project, their position title, the percentage of their salary that this </w:t>
      </w:r>
      <w:r w:rsidR="00E83FD4">
        <w:t>grant</w:t>
      </w:r>
      <w:r>
        <w:t xml:space="preserve"> will fund, and the total amount you are requesting for their salary. Within “</w:t>
      </w:r>
      <w:r w:rsidRPr="009D52C7">
        <w:t>Subcontracted Services and Consultant Fees</w:t>
      </w:r>
      <w:r>
        <w:t>” list all subcontractors that will receive funding and the total amount you are requesting for each subcontractor.</w:t>
      </w:r>
    </w:p>
    <w:p w:rsidR="0000367D" w:rsidRPr="00AD4678" w:rsidRDefault="0000367D" w:rsidP="0000367D">
      <w:pPr>
        <w:contextualSpacing/>
      </w:pPr>
    </w:p>
    <w:p w:rsidR="0000367D" w:rsidRPr="00AD4678" w:rsidRDefault="0000367D" w:rsidP="0000367D">
      <w:pPr>
        <w:contextualSpacing/>
      </w:pPr>
      <w:r w:rsidRPr="00AD4678">
        <w:t xml:space="preserve">Applicants are required </w:t>
      </w:r>
      <w:r w:rsidR="00AD4678" w:rsidRPr="00AD4678">
        <w:t>to provide your best estimate for the portion of the total budget that will support each program type</w:t>
      </w:r>
      <w:r w:rsidR="00E55552">
        <w:t>.</w:t>
      </w:r>
      <w:r w:rsidR="00AD4678" w:rsidRPr="00AD4678">
        <w:t xml:space="preserve"> (See Attachment </w:t>
      </w:r>
      <w:r w:rsidR="00B91E6F">
        <w:t>F</w:t>
      </w:r>
      <w:r w:rsidR="00AD4678" w:rsidRPr="00AD4678">
        <w:t>, Budget Detail Worksheet, Budget Summary page)</w:t>
      </w:r>
    </w:p>
    <w:p w:rsidR="0000367D" w:rsidRDefault="0000367D" w:rsidP="009E28B3">
      <w:pPr>
        <w:pStyle w:val="Heading2"/>
      </w:pPr>
      <w:bookmarkStart w:id="66" w:name="_Toc446342257"/>
      <w:bookmarkStart w:id="67" w:name="_Toc44497950"/>
      <w:bookmarkStart w:id="68" w:name="_Toc44411272"/>
      <w:r w:rsidRPr="00CD34CB">
        <w:t>Salaries</w:t>
      </w:r>
      <w:bookmarkEnd w:id="66"/>
      <w:bookmarkEnd w:id="67"/>
      <w:bookmarkEnd w:id="68"/>
    </w:p>
    <w:p w:rsidR="0000367D" w:rsidRDefault="0000367D" w:rsidP="0000367D">
      <w:pPr>
        <w:contextualSpacing/>
      </w:pPr>
      <w:r>
        <w:t>The cost of paying staff salaries to:</w:t>
      </w:r>
    </w:p>
    <w:p w:rsidR="0000367D" w:rsidRDefault="00D441E1" w:rsidP="0000367D">
      <w:pPr>
        <w:pStyle w:val="ListParagraph"/>
        <w:numPr>
          <w:ilvl w:val="0"/>
          <w:numId w:val="2"/>
        </w:numPr>
      </w:pPr>
      <w:r>
        <w:t>P</w:t>
      </w:r>
      <w:r w:rsidR="0000367D">
        <w:t>rovide direct services to clients,</w:t>
      </w:r>
    </w:p>
    <w:p w:rsidR="0000367D" w:rsidRDefault="00D441E1" w:rsidP="0000367D">
      <w:pPr>
        <w:pStyle w:val="ListParagraph"/>
        <w:numPr>
          <w:ilvl w:val="0"/>
          <w:numId w:val="2"/>
        </w:numPr>
      </w:pPr>
      <w:r>
        <w:t>S</w:t>
      </w:r>
      <w:r w:rsidR="0000367D">
        <w:t>upervise employees who are providing direct services</w:t>
      </w:r>
    </w:p>
    <w:p w:rsidR="0000367D" w:rsidRDefault="00D441E1" w:rsidP="0000367D">
      <w:pPr>
        <w:pStyle w:val="ListParagraph"/>
        <w:numPr>
          <w:ilvl w:val="0"/>
          <w:numId w:val="2"/>
        </w:numPr>
      </w:pPr>
      <w:r>
        <w:t>P</w:t>
      </w:r>
      <w:r w:rsidR="0000367D">
        <w:t xml:space="preserve">rovide programmatic support services, such as a bookkeeper or receptionist </w:t>
      </w:r>
    </w:p>
    <w:p w:rsidR="0000367D" w:rsidRDefault="0000367D" w:rsidP="0000367D">
      <w:pPr>
        <w:contextualSpacing/>
      </w:pPr>
      <w:r>
        <w:t xml:space="preserve">List each position to be paid with these </w:t>
      </w:r>
      <w:r w:rsidR="00E83FD4">
        <w:t>grant</w:t>
      </w:r>
      <w:r>
        <w:t xml:space="preserve"> funds by name of employee and title, if available. Show the annual salary rate and full-time equivalent (FTE) of position to be funded with this </w:t>
      </w:r>
      <w:r w:rsidR="00E83FD4">
        <w:t>grant</w:t>
      </w:r>
      <w:r>
        <w:t xml:space="preserve">. </w:t>
      </w:r>
    </w:p>
    <w:p w:rsidR="0014315D" w:rsidRDefault="0014315D" w:rsidP="0000367D">
      <w:pPr>
        <w:contextualSpacing/>
      </w:pPr>
    </w:p>
    <w:p w:rsidR="0014315D" w:rsidRPr="00AD4678" w:rsidRDefault="0014315D" w:rsidP="00AD4678">
      <w:r w:rsidRPr="00AD4678">
        <w:t xml:space="preserve">Per the intent of the </w:t>
      </w:r>
      <w:r w:rsidR="00F2291E">
        <w:t>Commerce Implementation</w:t>
      </w:r>
      <w:r w:rsidR="00AD4678">
        <w:t xml:space="preserve"> </w:t>
      </w:r>
      <w:r w:rsidRPr="00AD4678">
        <w:t xml:space="preserve">Plan, there is an expectation that successful applicants will </w:t>
      </w:r>
      <w:r w:rsidR="008C08F9" w:rsidRPr="00AD4678">
        <w:t>provide</w:t>
      </w:r>
      <w:r w:rsidRPr="00AD4678">
        <w:t xml:space="preserve"> adequate compensation and FTE for staff providing proposed services in order to promote staff recruitment and retention and to promote the provision of quality services.</w:t>
      </w:r>
    </w:p>
    <w:p w:rsidR="0000367D" w:rsidRPr="00E7591F" w:rsidRDefault="0000367D" w:rsidP="00E7591F">
      <w:pPr>
        <w:contextualSpacing/>
        <w:rPr>
          <w:b/>
        </w:rPr>
      </w:pPr>
      <w:r w:rsidRPr="00E7591F">
        <w:rPr>
          <w:b/>
        </w:rPr>
        <w:t>Calculating F</w:t>
      </w:r>
      <w:r w:rsidR="00D441E1">
        <w:rPr>
          <w:b/>
        </w:rPr>
        <w:t xml:space="preserve">ull </w:t>
      </w:r>
      <w:r w:rsidRPr="00E7591F">
        <w:rPr>
          <w:b/>
        </w:rPr>
        <w:t>T</w:t>
      </w:r>
      <w:r w:rsidR="00D441E1">
        <w:rPr>
          <w:b/>
        </w:rPr>
        <w:t xml:space="preserve">ime </w:t>
      </w:r>
      <w:r w:rsidRPr="00E7591F">
        <w:rPr>
          <w:b/>
        </w:rPr>
        <w:t>E</w:t>
      </w:r>
      <w:r w:rsidR="00D441E1">
        <w:rPr>
          <w:b/>
        </w:rPr>
        <w:t>quivalent (FTE)</w:t>
      </w:r>
      <w:r w:rsidRPr="00E7591F">
        <w:rPr>
          <w:b/>
        </w:rPr>
        <w:t xml:space="preserve"> </w:t>
      </w:r>
    </w:p>
    <w:p w:rsidR="00E7591F" w:rsidRDefault="00E7591F" w:rsidP="00E7591F">
      <w:pPr>
        <w:contextualSpacing/>
      </w:pPr>
    </w:p>
    <w:p w:rsidR="0000367D" w:rsidRPr="008F0581" w:rsidRDefault="00E7591F" w:rsidP="00E7591F">
      <w:pPr>
        <w:contextualSpacing/>
      </w:pPr>
      <w:r>
        <w:t xml:space="preserve">FTE </w:t>
      </w:r>
      <w:r w:rsidR="0000367D" w:rsidRPr="008F0581">
        <w:t>Calculation is based on 40 hours/week x 52 weeks</w:t>
      </w:r>
      <w:r w:rsidR="00676440">
        <w:t>/year (40 x 52 = 2080 hours)</w:t>
      </w:r>
      <w:r>
        <w:t>.</w:t>
      </w:r>
    </w:p>
    <w:p w:rsidR="00676440" w:rsidRPr="00D051D0" w:rsidRDefault="00676440" w:rsidP="00CF5CB4">
      <w:pPr>
        <w:pStyle w:val="ListParagraph"/>
        <w:numPr>
          <w:ilvl w:val="0"/>
          <w:numId w:val="24"/>
        </w:numPr>
      </w:pPr>
      <w:r w:rsidRPr="00D051D0">
        <w:t xml:space="preserve">1.0 </w:t>
      </w:r>
      <w:r w:rsidR="00A42F6C" w:rsidRPr="00D051D0">
        <w:t>FTE c</w:t>
      </w:r>
      <w:r w:rsidRPr="00D051D0">
        <w:t xml:space="preserve">alculation: </w:t>
      </w:r>
    </w:p>
    <w:p w:rsidR="00A42F6C" w:rsidRPr="00F2474E" w:rsidRDefault="00A42F6C" w:rsidP="00CF5CB4">
      <w:pPr>
        <w:pStyle w:val="ListParagraph"/>
        <w:numPr>
          <w:ilvl w:val="1"/>
          <w:numId w:val="24"/>
        </w:numPr>
      </w:pPr>
      <w:r w:rsidRPr="00F2474E">
        <w:t>40 hrs./week x 52 weeks = 2080 hours</w:t>
      </w:r>
    </w:p>
    <w:p w:rsidR="00A42F6C" w:rsidRPr="00D051D0" w:rsidRDefault="00A42F6C" w:rsidP="00CF5CB4">
      <w:pPr>
        <w:pStyle w:val="ListParagraph"/>
        <w:numPr>
          <w:ilvl w:val="1"/>
          <w:numId w:val="24"/>
        </w:numPr>
      </w:pPr>
      <w:r w:rsidRPr="00F2474E">
        <w:t xml:space="preserve">2080 ÷ 2080 = </w:t>
      </w:r>
      <w:r w:rsidRPr="00D051D0">
        <w:t>1.0 FTE</w:t>
      </w:r>
    </w:p>
    <w:p w:rsidR="00A42F6C" w:rsidRPr="00D051D0" w:rsidRDefault="00A42F6C" w:rsidP="00A42F6C">
      <w:pPr>
        <w:pStyle w:val="ListParagraph"/>
        <w:ind w:left="2160"/>
      </w:pPr>
    </w:p>
    <w:p w:rsidR="00676440" w:rsidRPr="00D051D0" w:rsidRDefault="00676440" w:rsidP="00CF5CB4">
      <w:pPr>
        <w:pStyle w:val="ListParagraph"/>
        <w:numPr>
          <w:ilvl w:val="0"/>
          <w:numId w:val="24"/>
        </w:numPr>
      </w:pPr>
      <w:r w:rsidRPr="00D051D0">
        <w:t>0</w:t>
      </w:r>
      <w:r w:rsidR="0000367D" w:rsidRPr="00D051D0">
        <w:t xml:space="preserve">.50 FTE </w:t>
      </w:r>
      <w:r w:rsidR="00A42F6C" w:rsidRPr="00D051D0">
        <w:t>c</w:t>
      </w:r>
      <w:r w:rsidR="0000367D" w:rsidRPr="00D051D0">
        <w:t>alcul</w:t>
      </w:r>
      <w:r w:rsidRPr="00D051D0">
        <w:t xml:space="preserve">ation: </w:t>
      </w:r>
    </w:p>
    <w:p w:rsidR="00A42F6C" w:rsidRPr="00F2474E" w:rsidRDefault="00A42F6C" w:rsidP="00CF5CB4">
      <w:pPr>
        <w:pStyle w:val="ListParagraph"/>
        <w:numPr>
          <w:ilvl w:val="1"/>
          <w:numId w:val="24"/>
        </w:numPr>
      </w:pPr>
      <w:r w:rsidRPr="00F2474E">
        <w:t>20 hrs./week x 52 weeks = 1040 hours</w:t>
      </w:r>
    </w:p>
    <w:p w:rsidR="0000367D" w:rsidRPr="00D051D0" w:rsidRDefault="00676440" w:rsidP="00CF5CB4">
      <w:pPr>
        <w:pStyle w:val="ListParagraph"/>
        <w:numPr>
          <w:ilvl w:val="1"/>
          <w:numId w:val="24"/>
        </w:numPr>
      </w:pPr>
      <w:r w:rsidRPr="00D051D0">
        <w:t xml:space="preserve">1040 ÷ </w:t>
      </w:r>
      <w:r w:rsidR="00A42F6C" w:rsidRPr="00D051D0">
        <w:t>2080 = 0.50 FTE</w:t>
      </w:r>
    </w:p>
    <w:p w:rsidR="00E7591F" w:rsidRPr="00D051D0" w:rsidRDefault="00E7591F" w:rsidP="00E7591F">
      <w:pPr>
        <w:pStyle w:val="ListParagraph"/>
        <w:ind w:left="2160"/>
      </w:pPr>
    </w:p>
    <w:p w:rsidR="00676440" w:rsidRPr="00D051D0" w:rsidRDefault="00676440" w:rsidP="00CF5CB4">
      <w:pPr>
        <w:pStyle w:val="ListParagraph"/>
        <w:numPr>
          <w:ilvl w:val="0"/>
          <w:numId w:val="24"/>
        </w:numPr>
      </w:pPr>
      <w:r w:rsidRPr="00D051D0">
        <w:t>0</w:t>
      </w:r>
      <w:r w:rsidR="0000367D" w:rsidRPr="00D051D0">
        <w:t xml:space="preserve">.25 FTE  </w:t>
      </w:r>
      <w:r w:rsidR="00A42F6C" w:rsidRPr="00D051D0">
        <w:t>c</w:t>
      </w:r>
      <w:r w:rsidR="0000367D" w:rsidRPr="00D051D0">
        <w:t xml:space="preserve">alculation:  </w:t>
      </w:r>
    </w:p>
    <w:p w:rsidR="00A42F6C" w:rsidRPr="00F2474E" w:rsidRDefault="00A42F6C" w:rsidP="00CF5CB4">
      <w:pPr>
        <w:pStyle w:val="ListParagraph"/>
        <w:numPr>
          <w:ilvl w:val="1"/>
          <w:numId w:val="24"/>
        </w:numPr>
      </w:pPr>
      <w:r w:rsidRPr="00F2474E">
        <w:t>10 hrs./week x 52 weeks = 520 hours</w:t>
      </w:r>
    </w:p>
    <w:p w:rsidR="0000367D" w:rsidRPr="008F0581" w:rsidRDefault="0000367D" w:rsidP="00CF5CB4">
      <w:pPr>
        <w:pStyle w:val="ListParagraph"/>
        <w:numPr>
          <w:ilvl w:val="1"/>
          <w:numId w:val="24"/>
        </w:numPr>
      </w:pPr>
      <w:r w:rsidRPr="00D051D0">
        <w:t>520</w:t>
      </w:r>
      <w:r w:rsidR="00676440" w:rsidRPr="00D051D0">
        <w:t xml:space="preserve"> ÷ </w:t>
      </w:r>
      <w:r w:rsidRPr="00D051D0">
        <w:t xml:space="preserve">2080 </w:t>
      </w:r>
      <w:r w:rsidR="00A42F6C" w:rsidRPr="00D051D0">
        <w:t>= 0.25 FTE</w:t>
      </w:r>
      <w:r w:rsidRPr="00D051D0">
        <w:t xml:space="preserve">  </w:t>
      </w:r>
    </w:p>
    <w:p w:rsidR="0000367D" w:rsidRDefault="0000367D" w:rsidP="00A42F6C">
      <w:pPr>
        <w:contextualSpacing/>
      </w:pPr>
      <w:r w:rsidRPr="008F0581">
        <w:t xml:space="preserve">If your agency’s full-time work week equals 35 hours instead of 40, the FTE for a person working full time equals </w:t>
      </w:r>
      <w:r w:rsidR="00731BCC">
        <w:t>0</w:t>
      </w:r>
      <w:r w:rsidRPr="008F0581">
        <w:t>.87 FTE, not 1.0 F</w:t>
      </w:r>
      <w:r>
        <w:t>TE.</w:t>
      </w:r>
    </w:p>
    <w:p w:rsidR="00731BCC" w:rsidRDefault="00731BCC" w:rsidP="0000367D">
      <w:pPr>
        <w:ind w:left="720"/>
        <w:contextualSpacing/>
      </w:pPr>
    </w:p>
    <w:p w:rsidR="0000367D" w:rsidRDefault="0000367D" w:rsidP="00194FA4">
      <w:pPr>
        <w:pBdr>
          <w:top w:val="single" w:sz="4" w:space="1" w:color="auto"/>
          <w:left w:val="single" w:sz="4" w:space="4" w:color="auto"/>
          <w:bottom w:val="single" w:sz="4" w:space="1" w:color="auto"/>
          <w:right w:val="single" w:sz="4" w:space="4" w:color="auto"/>
        </w:pBdr>
        <w:spacing w:after="0"/>
        <w:contextualSpacing/>
        <w:rPr>
          <w:b/>
          <w:szCs w:val="24"/>
        </w:rPr>
      </w:pPr>
      <w:r w:rsidRPr="00194FA4">
        <w:rPr>
          <w:b/>
          <w:szCs w:val="24"/>
        </w:rPr>
        <w:t xml:space="preserve">FTE Example </w:t>
      </w:r>
      <w:r w:rsidR="002976CF" w:rsidRPr="00194FA4">
        <w:rPr>
          <w:b/>
          <w:szCs w:val="24"/>
        </w:rPr>
        <w:t>for a</w:t>
      </w:r>
      <w:r w:rsidRPr="00194FA4">
        <w:rPr>
          <w:b/>
          <w:szCs w:val="24"/>
        </w:rPr>
        <w:t xml:space="preserve"> </w:t>
      </w:r>
      <w:r w:rsidR="00676440" w:rsidRPr="00194FA4">
        <w:rPr>
          <w:b/>
          <w:szCs w:val="24"/>
        </w:rPr>
        <w:t>35-</w:t>
      </w:r>
      <w:r w:rsidR="002976CF" w:rsidRPr="00194FA4">
        <w:rPr>
          <w:b/>
          <w:szCs w:val="24"/>
        </w:rPr>
        <w:t>H</w:t>
      </w:r>
      <w:r w:rsidR="00676440" w:rsidRPr="00194FA4">
        <w:rPr>
          <w:b/>
          <w:szCs w:val="24"/>
        </w:rPr>
        <w:t>our</w:t>
      </w:r>
      <w:r w:rsidRPr="00194FA4">
        <w:rPr>
          <w:b/>
          <w:szCs w:val="24"/>
        </w:rPr>
        <w:t xml:space="preserve"> </w:t>
      </w:r>
      <w:r w:rsidR="002976CF" w:rsidRPr="00194FA4">
        <w:rPr>
          <w:b/>
          <w:szCs w:val="24"/>
        </w:rPr>
        <w:t>Workweek</w:t>
      </w:r>
    </w:p>
    <w:p w:rsidR="0000367D" w:rsidRPr="00194FA4" w:rsidRDefault="0000367D" w:rsidP="00194FA4">
      <w:pPr>
        <w:pBdr>
          <w:top w:val="single" w:sz="4" w:space="1" w:color="auto"/>
          <w:left w:val="single" w:sz="4" w:space="4" w:color="auto"/>
          <w:bottom w:val="single" w:sz="4" w:space="1" w:color="auto"/>
          <w:right w:val="single" w:sz="4" w:space="4" w:color="auto"/>
        </w:pBdr>
        <w:spacing w:after="0"/>
        <w:contextualSpacing/>
        <w:rPr>
          <w:b/>
          <w:szCs w:val="24"/>
        </w:rPr>
      </w:pPr>
      <w:r w:rsidRPr="00194FA4">
        <w:rPr>
          <w:szCs w:val="24"/>
        </w:rPr>
        <w:t xml:space="preserve">An </w:t>
      </w:r>
      <w:r w:rsidRPr="00194FA4">
        <w:rPr>
          <w:b/>
          <w:szCs w:val="24"/>
        </w:rPr>
        <w:t>advocate</w:t>
      </w:r>
      <w:r w:rsidRPr="00194FA4">
        <w:rPr>
          <w:szCs w:val="24"/>
        </w:rPr>
        <w:t xml:space="preserve"> works 35 hours a week, and spends </w:t>
      </w:r>
      <w:r w:rsidRPr="00194FA4">
        <w:rPr>
          <w:b/>
          <w:szCs w:val="24"/>
        </w:rPr>
        <w:t>25%</w:t>
      </w:r>
      <w:r w:rsidRPr="00194FA4">
        <w:rPr>
          <w:szCs w:val="24"/>
        </w:rPr>
        <w:t xml:space="preserve"> of their time providing a</w:t>
      </w:r>
      <w:r w:rsidR="00C12FC3" w:rsidRPr="00194FA4">
        <w:rPr>
          <w:szCs w:val="24"/>
        </w:rPr>
        <w:t xml:space="preserve"> service</w:t>
      </w:r>
      <w:r w:rsidRPr="00194FA4">
        <w:rPr>
          <w:szCs w:val="24"/>
        </w:rPr>
        <w:t xml:space="preserve"> funded through </w:t>
      </w:r>
      <w:r w:rsidR="00730D67" w:rsidRPr="00194FA4">
        <w:rPr>
          <w:szCs w:val="24"/>
        </w:rPr>
        <w:t>this i</w:t>
      </w:r>
      <w:r w:rsidR="00AD1DBE" w:rsidRPr="00194FA4">
        <w:rPr>
          <w:szCs w:val="24"/>
        </w:rPr>
        <w:t>nitiative</w:t>
      </w:r>
      <w:r w:rsidR="00C12FC3" w:rsidRPr="00194FA4">
        <w:rPr>
          <w:szCs w:val="24"/>
        </w:rPr>
        <w:t xml:space="preserve">. </w:t>
      </w:r>
      <w:r w:rsidRPr="00194FA4">
        <w:rPr>
          <w:szCs w:val="24"/>
        </w:rPr>
        <w:t>The</w:t>
      </w:r>
      <w:r w:rsidR="00730D67" w:rsidRPr="00194FA4">
        <w:rPr>
          <w:szCs w:val="24"/>
        </w:rPr>
        <w:t xml:space="preserve">y </w:t>
      </w:r>
      <w:r w:rsidRPr="00194FA4">
        <w:rPr>
          <w:szCs w:val="24"/>
        </w:rPr>
        <w:t>make</w:t>
      </w:r>
      <w:r w:rsidR="00730D67" w:rsidRPr="00194FA4">
        <w:rPr>
          <w:szCs w:val="24"/>
        </w:rPr>
        <w:t xml:space="preserve"> </w:t>
      </w:r>
      <w:r w:rsidRPr="00194FA4">
        <w:rPr>
          <w:b/>
          <w:szCs w:val="24"/>
        </w:rPr>
        <w:t xml:space="preserve">$40,000 annually. </w:t>
      </w:r>
    </w:p>
    <w:p w:rsidR="00C12FC3" w:rsidRPr="00194FA4" w:rsidRDefault="00C12FC3" w:rsidP="00194FA4">
      <w:pPr>
        <w:pBdr>
          <w:top w:val="single" w:sz="4" w:space="1" w:color="auto"/>
          <w:left w:val="single" w:sz="4" w:space="4" w:color="auto"/>
          <w:bottom w:val="single" w:sz="4" w:space="1" w:color="auto"/>
          <w:right w:val="single" w:sz="4" w:space="4" w:color="auto"/>
        </w:pBdr>
        <w:spacing w:after="0"/>
        <w:contextualSpacing/>
        <w:rPr>
          <w:szCs w:val="24"/>
        </w:rPr>
      </w:pPr>
    </w:p>
    <w:p w:rsidR="0000367D" w:rsidRDefault="00194FA4" w:rsidP="00194FA4">
      <w:pPr>
        <w:pBdr>
          <w:top w:val="single" w:sz="4" w:space="1" w:color="auto"/>
          <w:left w:val="single" w:sz="4" w:space="4" w:color="auto"/>
          <w:bottom w:val="single" w:sz="4" w:space="1" w:color="auto"/>
          <w:right w:val="single" w:sz="4" w:space="4" w:color="auto"/>
        </w:pBdr>
        <w:spacing w:after="0"/>
        <w:contextualSpacing/>
        <w:rPr>
          <w:i/>
          <w:szCs w:val="24"/>
        </w:rPr>
      </w:pPr>
      <w:r>
        <w:rPr>
          <w:szCs w:val="24"/>
        </w:rPr>
        <w:t xml:space="preserve">35 hrs./week x 0.25 = 8.75 hrs./week funded through </w:t>
      </w:r>
      <w:r w:rsidR="00F2291E">
        <w:rPr>
          <w:i/>
        </w:rPr>
        <w:t>CESF</w:t>
      </w:r>
      <w:r w:rsidR="00B15128">
        <w:rPr>
          <w:i/>
        </w:rPr>
        <w:t xml:space="preserve"> </w:t>
      </w:r>
      <w:r w:rsidR="00B1657E">
        <w:rPr>
          <w:i/>
        </w:rPr>
        <w:t>Local Government</w:t>
      </w:r>
      <w:r w:rsidR="00B24F82">
        <w:rPr>
          <w:i/>
        </w:rPr>
        <w:t>, Tribes</w:t>
      </w:r>
      <w:r w:rsidR="00B1657E">
        <w:rPr>
          <w:i/>
        </w:rPr>
        <w:t xml:space="preserve"> and Non-Profit</w:t>
      </w:r>
      <w:r w:rsidR="00B15128">
        <w:rPr>
          <w:i/>
        </w:rPr>
        <w:t xml:space="preserve"> Initiative</w:t>
      </w:r>
    </w:p>
    <w:p w:rsidR="00194FA4" w:rsidRPr="00194FA4" w:rsidRDefault="00194FA4" w:rsidP="00194FA4">
      <w:pPr>
        <w:pBdr>
          <w:top w:val="single" w:sz="4" w:space="1" w:color="auto"/>
          <w:left w:val="single" w:sz="4" w:space="4" w:color="auto"/>
          <w:bottom w:val="single" w:sz="4" w:space="1" w:color="auto"/>
          <w:right w:val="single" w:sz="4" w:space="4" w:color="auto"/>
        </w:pBdr>
        <w:spacing w:after="0"/>
        <w:contextualSpacing/>
        <w:rPr>
          <w:i/>
          <w:szCs w:val="24"/>
        </w:rPr>
      </w:pPr>
    </w:p>
    <w:p w:rsid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r>
        <w:rPr>
          <w:szCs w:val="24"/>
        </w:rPr>
        <w:t xml:space="preserve">8.75 hrs./week x 52 weeks/year = 455 hrs./year funded through </w:t>
      </w:r>
      <w:r w:rsidR="00F2291E">
        <w:rPr>
          <w:i/>
        </w:rPr>
        <w:t>CESF</w:t>
      </w:r>
      <w:r w:rsidR="00B15128">
        <w:rPr>
          <w:i/>
        </w:rPr>
        <w:t xml:space="preserve"> </w:t>
      </w:r>
      <w:r w:rsidR="00B1657E">
        <w:rPr>
          <w:i/>
        </w:rPr>
        <w:t>Local Government</w:t>
      </w:r>
      <w:r w:rsidR="00B24F82">
        <w:rPr>
          <w:i/>
        </w:rPr>
        <w:t>, Tribes</w:t>
      </w:r>
      <w:r w:rsidR="00B1657E">
        <w:rPr>
          <w:i/>
        </w:rPr>
        <w:t xml:space="preserve"> and Non-Profit</w:t>
      </w:r>
      <w:r w:rsidR="00B15128">
        <w:rPr>
          <w:i/>
        </w:rPr>
        <w:t xml:space="preserve"> Initiative</w:t>
      </w:r>
    </w:p>
    <w:p w:rsid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p>
    <w:p w:rsid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r>
        <w:rPr>
          <w:szCs w:val="24"/>
        </w:rPr>
        <w:t xml:space="preserve">455 hrs./year ÷ 2080 hrs./year = </w:t>
      </w:r>
      <w:r w:rsidRPr="00194FA4">
        <w:rPr>
          <w:b/>
          <w:szCs w:val="24"/>
        </w:rPr>
        <w:t>0.22 FTE</w:t>
      </w:r>
    </w:p>
    <w:p w:rsid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p>
    <w:p w:rsid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r>
        <w:rPr>
          <w:szCs w:val="24"/>
        </w:rPr>
        <w:t xml:space="preserve">$40,000 x 0.25 = </w:t>
      </w:r>
      <w:r w:rsidRPr="00194FA4">
        <w:rPr>
          <w:b/>
          <w:szCs w:val="24"/>
        </w:rPr>
        <w:t>$10,000 Annual Salaries Cost</w:t>
      </w:r>
    </w:p>
    <w:p w:rsid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r>
        <w:rPr>
          <w:szCs w:val="24"/>
        </w:rPr>
        <w:t xml:space="preserve">$10,000 x </w:t>
      </w:r>
      <w:r w:rsidR="00CB7A16">
        <w:rPr>
          <w:szCs w:val="24"/>
        </w:rPr>
        <w:t>1</w:t>
      </w:r>
      <w:r>
        <w:rPr>
          <w:szCs w:val="24"/>
        </w:rPr>
        <w:t xml:space="preserve"> years = </w:t>
      </w:r>
      <w:r w:rsidRPr="00194FA4">
        <w:rPr>
          <w:b/>
          <w:szCs w:val="24"/>
        </w:rPr>
        <w:t>$</w:t>
      </w:r>
      <w:r w:rsidR="00CB7A16">
        <w:rPr>
          <w:b/>
          <w:szCs w:val="24"/>
        </w:rPr>
        <w:t>1</w:t>
      </w:r>
      <w:r w:rsidRPr="00194FA4">
        <w:rPr>
          <w:b/>
          <w:szCs w:val="24"/>
        </w:rPr>
        <w:t xml:space="preserve">0,000 Total Salaries Cost for the </w:t>
      </w:r>
      <w:r w:rsidR="00CB7A16">
        <w:rPr>
          <w:b/>
          <w:szCs w:val="24"/>
        </w:rPr>
        <w:t>first grant year</w:t>
      </w:r>
    </w:p>
    <w:p w:rsidR="00194FA4" w:rsidRPr="00194FA4" w:rsidRDefault="00194FA4" w:rsidP="00194FA4">
      <w:pPr>
        <w:pBdr>
          <w:top w:val="single" w:sz="4" w:space="1" w:color="auto"/>
          <w:left w:val="single" w:sz="4" w:space="4" w:color="auto"/>
          <w:bottom w:val="single" w:sz="4" w:space="1" w:color="auto"/>
          <w:right w:val="single" w:sz="4" w:space="4" w:color="auto"/>
        </w:pBdr>
        <w:spacing w:after="0"/>
        <w:contextualSpacing/>
        <w:rPr>
          <w:szCs w:val="24"/>
        </w:rPr>
      </w:pPr>
    </w:p>
    <w:p w:rsidR="0000367D" w:rsidRPr="00194FA4" w:rsidRDefault="0000367D" w:rsidP="00676440">
      <w:pPr>
        <w:pBdr>
          <w:top w:val="single" w:sz="4" w:space="1" w:color="auto"/>
          <w:left w:val="single" w:sz="4" w:space="4" w:color="auto"/>
          <w:bottom w:val="single" w:sz="4" w:space="1" w:color="auto"/>
          <w:right w:val="single" w:sz="4" w:space="4" w:color="auto"/>
        </w:pBdr>
        <w:contextualSpacing/>
        <w:rPr>
          <w:szCs w:val="24"/>
        </w:rPr>
      </w:pPr>
      <w:r w:rsidRPr="00194FA4">
        <w:rPr>
          <w:szCs w:val="24"/>
        </w:rPr>
        <w:t xml:space="preserve">On </w:t>
      </w:r>
      <w:r w:rsidR="00B36FD4" w:rsidRPr="00194FA4">
        <w:rPr>
          <w:szCs w:val="24"/>
        </w:rPr>
        <w:t xml:space="preserve">the </w:t>
      </w:r>
      <w:r w:rsidRPr="00194FA4">
        <w:rPr>
          <w:szCs w:val="24"/>
        </w:rPr>
        <w:t>Budget Detail Worksheet</w:t>
      </w:r>
      <w:r w:rsidR="00B36FD4" w:rsidRPr="00194FA4">
        <w:rPr>
          <w:szCs w:val="24"/>
        </w:rPr>
        <w:t xml:space="preserve"> (Attachment </w:t>
      </w:r>
      <w:r w:rsidR="00B91E6F">
        <w:rPr>
          <w:szCs w:val="24"/>
        </w:rPr>
        <w:t>F</w:t>
      </w:r>
      <w:r w:rsidR="00B36FD4" w:rsidRPr="00194FA4">
        <w:rPr>
          <w:szCs w:val="24"/>
        </w:rPr>
        <w:t>)</w:t>
      </w:r>
      <w:r w:rsidRPr="00194FA4">
        <w:rPr>
          <w:szCs w:val="24"/>
        </w:rPr>
        <w:t>:</w:t>
      </w:r>
    </w:p>
    <w:p w:rsidR="00C435E1" w:rsidRDefault="00C435E1">
      <w:r>
        <w:br w:type="page"/>
      </w:r>
    </w:p>
    <w:tbl>
      <w:tblPr>
        <w:tblStyle w:val="TableGrid"/>
        <w:tblW w:w="9540" w:type="dxa"/>
        <w:tblInd w:w="-95" w:type="dxa"/>
        <w:tblLook w:val="04A0" w:firstRow="1" w:lastRow="0" w:firstColumn="1" w:lastColumn="0" w:noHBand="0" w:noVBand="1"/>
      </w:tblPr>
      <w:tblGrid>
        <w:gridCol w:w="2432"/>
        <w:gridCol w:w="2337"/>
        <w:gridCol w:w="2338"/>
        <w:gridCol w:w="2433"/>
      </w:tblGrid>
      <w:tr w:rsidR="00AD4678" w:rsidRPr="00194FA4" w:rsidTr="00AD4678">
        <w:tc>
          <w:tcPr>
            <w:tcW w:w="2432" w:type="dxa"/>
          </w:tcPr>
          <w:p w:rsidR="00AD4678" w:rsidRPr="00194FA4" w:rsidRDefault="00AD4678" w:rsidP="00676440">
            <w:pPr>
              <w:contextualSpacing/>
              <w:rPr>
                <w:szCs w:val="24"/>
              </w:rPr>
            </w:pPr>
            <w:r w:rsidRPr="00194FA4">
              <w:rPr>
                <w:szCs w:val="24"/>
              </w:rPr>
              <w:t>Name/Position</w:t>
            </w:r>
          </w:p>
        </w:tc>
        <w:tc>
          <w:tcPr>
            <w:tcW w:w="2337" w:type="dxa"/>
          </w:tcPr>
          <w:p w:rsidR="00AD4678" w:rsidRPr="00194FA4" w:rsidRDefault="00AD4678" w:rsidP="00676440">
            <w:pPr>
              <w:contextualSpacing/>
              <w:rPr>
                <w:szCs w:val="24"/>
              </w:rPr>
            </w:pPr>
            <w:r w:rsidRPr="00194FA4">
              <w:rPr>
                <w:szCs w:val="24"/>
              </w:rPr>
              <w:t>Annual Salary</w:t>
            </w:r>
          </w:p>
        </w:tc>
        <w:tc>
          <w:tcPr>
            <w:tcW w:w="2338" w:type="dxa"/>
          </w:tcPr>
          <w:p w:rsidR="00AD4678" w:rsidRPr="00194FA4" w:rsidRDefault="00AD4678" w:rsidP="00676440">
            <w:pPr>
              <w:contextualSpacing/>
              <w:rPr>
                <w:szCs w:val="24"/>
              </w:rPr>
            </w:pPr>
            <w:r w:rsidRPr="00194FA4">
              <w:rPr>
                <w:szCs w:val="24"/>
              </w:rPr>
              <w:t>Annual Computation based on FTE</w:t>
            </w:r>
          </w:p>
        </w:tc>
        <w:tc>
          <w:tcPr>
            <w:tcW w:w="2433" w:type="dxa"/>
          </w:tcPr>
          <w:p w:rsidR="00AD4678" w:rsidRPr="00194FA4" w:rsidRDefault="00194FA4" w:rsidP="00F2291E">
            <w:pPr>
              <w:contextualSpacing/>
              <w:rPr>
                <w:szCs w:val="24"/>
              </w:rPr>
            </w:pPr>
            <w:r w:rsidRPr="00194FA4">
              <w:rPr>
                <w:szCs w:val="24"/>
              </w:rPr>
              <w:t xml:space="preserve">Cost for </w:t>
            </w:r>
            <w:r w:rsidR="00F2291E">
              <w:rPr>
                <w:i/>
              </w:rPr>
              <w:t>CESF</w:t>
            </w:r>
            <w:r w:rsidR="00B15128">
              <w:rPr>
                <w:i/>
              </w:rPr>
              <w:t xml:space="preserve"> </w:t>
            </w:r>
            <w:r w:rsidR="00B1657E">
              <w:rPr>
                <w:i/>
              </w:rPr>
              <w:t>Local Government</w:t>
            </w:r>
            <w:r w:rsidR="00B24F82">
              <w:rPr>
                <w:i/>
              </w:rPr>
              <w:t>, Tribes</w:t>
            </w:r>
            <w:r w:rsidR="00B1657E">
              <w:rPr>
                <w:i/>
              </w:rPr>
              <w:t xml:space="preserve"> and Non-Profit</w:t>
            </w:r>
            <w:r w:rsidR="00B15128">
              <w:rPr>
                <w:i/>
              </w:rPr>
              <w:t xml:space="preserve"> Initiative</w:t>
            </w:r>
            <w:r w:rsidR="00B15128" w:rsidRPr="00194FA4">
              <w:rPr>
                <w:szCs w:val="24"/>
              </w:rPr>
              <w:t xml:space="preserve"> </w:t>
            </w:r>
          </w:p>
        </w:tc>
      </w:tr>
      <w:tr w:rsidR="00AD4678" w:rsidRPr="00194FA4" w:rsidTr="00194FA4">
        <w:trPr>
          <w:trHeight w:val="593"/>
        </w:trPr>
        <w:tc>
          <w:tcPr>
            <w:tcW w:w="2432" w:type="dxa"/>
          </w:tcPr>
          <w:p w:rsidR="00AD4678" w:rsidRPr="00194FA4" w:rsidRDefault="00194FA4" w:rsidP="00676440">
            <w:pPr>
              <w:contextualSpacing/>
              <w:rPr>
                <w:szCs w:val="24"/>
              </w:rPr>
            </w:pPr>
            <w:r w:rsidRPr="00194FA4">
              <w:rPr>
                <w:szCs w:val="24"/>
              </w:rPr>
              <w:t>Jane Smith, Advocate</w:t>
            </w:r>
          </w:p>
        </w:tc>
        <w:tc>
          <w:tcPr>
            <w:tcW w:w="2337" w:type="dxa"/>
          </w:tcPr>
          <w:p w:rsidR="00AD4678" w:rsidRPr="00194FA4" w:rsidRDefault="00194FA4" w:rsidP="00676440">
            <w:pPr>
              <w:contextualSpacing/>
              <w:rPr>
                <w:szCs w:val="24"/>
              </w:rPr>
            </w:pPr>
            <w:r w:rsidRPr="00194FA4">
              <w:rPr>
                <w:szCs w:val="24"/>
              </w:rPr>
              <w:t>$40,000</w:t>
            </w:r>
          </w:p>
        </w:tc>
        <w:tc>
          <w:tcPr>
            <w:tcW w:w="2338" w:type="dxa"/>
          </w:tcPr>
          <w:p w:rsidR="00AD4678" w:rsidRPr="00194FA4" w:rsidRDefault="00194FA4" w:rsidP="00676440">
            <w:pPr>
              <w:contextualSpacing/>
              <w:rPr>
                <w:szCs w:val="24"/>
              </w:rPr>
            </w:pPr>
            <w:r w:rsidRPr="00194FA4">
              <w:rPr>
                <w:szCs w:val="24"/>
              </w:rPr>
              <w:t xml:space="preserve">25% (0.22 FTE) </w:t>
            </w:r>
          </w:p>
          <w:p w:rsidR="00194FA4" w:rsidRPr="00194FA4" w:rsidRDefault="00194FA4" w:rsidP="00CB7A16">
            <w:pPr>
              <w:contextualSpacing/>
              <w:rPr>
                <w:szCs w:val="24"/>
              </w:rPr>
            </w:pPr>
            <w:r w:rsidRPr="00194FA4">
              <w:rPr>
                <w:szCs w:val="24"/>
              </w:rPr>
              <w:t xml:space="preserve">$40,000 x 0.25 x </w:t>
            </w:r>
            <w:r w:rsidR="00CB7A16">
              <w:rPr>
                <w:szCs w:val="24"/>
              </w:rPr>
              <w:t>1</w:t>
            </w:r>
          </w:p>
        </w:tc>
        <w:tc>
          <w:tcPr>
            <w:tcW w:w="2433" w:type="dxa"/>
          </w:tcPr>
          <w:p w:rsidR="00AD4678" w:rsidRPr="00194FA4" w:rsidRDefault="00194FA4" w:rsidP="00CB7A16">
            <w:pPr>
              <w:contextualSpacing/>
              <w:rPr>
                <w:szCs w:val="24"/>
              </w:rPr>
            </w:pPr>
            <w:r w:rsidRPr="00194FA4">
              <w:rPr>
                <w:szCs w:val="24"/>
              </w:rPr>
              <w:t>$</w:t>
            </w:r>
            <w:r w:rsidR="00CB7A16">
              <w:rPr>
                <w:szCs w:val="24"/>
              </w:rPr>
              <w:t>1</w:t>
            </w:r>
            <w:r w:rsidRPr="00194FA4">
              <w:rPr>
                <w:szCs w:val="24"/>
              </w:rPr>
              <w:t>0,000</w:t>
            </w:r>
          </w:p>
        </w:tc>
      </w:tr>
    </w:tbl>
    <w:p w:rsidR="00780410" w:rsidRDefault="00780410" w:rsidP="009E28B3">
      <w:pPr>
        <w:pStyle w:val="Heading2"/>
      </w:pPr>
      <w:bookmarkStart w:id="69" w:name="_Toc446342258"/>
    </w:p>
    <w:p w:rsidR="0000367D" w:rsidRDefault="0000367D" w:rsidP="009E28B3">
      <w:pPr>
        <w:pStyle w:val="Heading2"/>
      </w:pPr>
      <w:bookmarkStart w:id="70" w:name="_Toc44497951"/>
      <w:bookmarkStart w:id="71" w:name="_Toc44411273"/>
      <w:r w:rsidRPr="00CD34CB">
        <w:t>Benefits</w:t>
      </w:r>
      <w:bookmarkEnd w:id="69"/>
      <w:bookmarkEnd w:id="70"/>
      <w:bookmarkEnd w:id="71"/>
    </w:p>
    <w:p w:rsidR="0000367D" w:rsidRDefault="0000367D" w:rsidP="0000367D">
      <w:pPr>
        <w:contextualSpacing/>
      </w:pPr>
      <w:r>
        <w:t xml:space="preserve">The cost of paying payroll taxes, insurance, and other fringe benefits of staff listed in the </w:t>
      </w:r>
      <w:r w:rsidR="00D441E1">
        <w:t>s</w:t>
      </w:r>
      <w:r>
        <w:t xml:space="preserve">alaries line. </w:t>
      </w:r>
    </w:p>
    <w:p w:rsidR="0000367D" w:rsidRDefault="0000367D" w:rsidP="0000367D">
      <w:pPr>
        <w:contextualSpacing/>
      </w:pPr>
    </w:p>
    <w:p w:rsidR="0000367D" w:rsidRPr="006965BF" w:rsidRDefault="0000367D" w:rsidP="0000367D">
      <w:pPr>
        <w:contextualSpacing/>
      </w:pPr>
      <w:r w:rsidRPr="006965BF">
        <w:t xml:space="preserve">Costs must only be for the personnel named in the </w:t>
      </w:r>
      <w:r w:rsidR="00210198">
        <w:t>s</w:t>
      </w:r>
      <w:r w:rsidRPr="006965BF">
        <w:t xml:space="preserve">alary </w:t>
      </w:r>
      <w:r>
        <w:t>line</w:t>
      </w:r>
      <w:r w:rsidRPr="006965BF">
        <w:t xml:space="preserve">. Benefits should be based on actual known costs or an established formula. Benefits calculations should be consistent on all </w:t>
      </w:r>
      <w:r w:rsidR="00B541C6">
        <w:t>C</w:t>
      </w:r>
      <w:r w:rsidR="00210198">
        <w:t>ommerce</w:t>
      </w:r>
      <w:r w:rsidRPr="006965BF">
        <w:t xml:space="preserve"> </w:t>
      </w:r>
      <w:r w:rsidR="00E83FD4">
        <w:t>grant</w:t>
      </w:r>
      <w:r w:rsidR="00AD1DBE">
        <w:t>s</w:t>
      </w:r>
      <w:r w:rsidR="00E83FD4">
        <w:t>/contract</w:t>
      </w:r>
      <w:r w:rsidRPr="006965BF">
        <w:t>s and sh</w:t>
      </w:r>
      <w:r>
        <w:t xml:space="preserve">ould be allocated appropriately across programs and </w:t>
      </w:r>
      <w:r w:rsidR="00E83FD4">
        <w:t>grant</w:t>
      </w:r>
      <w:r w:rsidR="00AD1DBE">
        <w:t>s</w:t>
      </w:r>
      <w:r w:rsidR="00E83FD4">
        <w:t>/contract</w:t>
      </w:r>
      <w:r>
        <w:t>s.</w:t>
      </w:r>
    </w:p>
    <w:p w:rsidR="0000367D" w:rsidRDefault="0000367D" w:rsidP="009E28B3">
      <w:pPr>
        <w:pStyle w:val="Heading2"/>
      </w:pPr>
      <w:bookmarkStart w:id="72" w:name="_Toc446342259"/>
      <w:bookmarkStart w:id="73" w:name="_Toc44497952"/>
      <w:bookmarkStart w:id="74" w:name="_Toc44411274"/>
      <w:r w:rsidRPr="009167F2">
        <w:t>Subcontracted Services and Consultant Fees</w:t>
      </w:r>
      <w:bookmarkEnd w:id="72"/>
      <w:bookmarkEnd w:id="73"/>
      <w:bookmarkEnd w:id="74"/>
    </w:p>
    <w:p w:rsidR="0000367D" w:rsidRDefault="0000367D" w:rsidP="0000367D">
      <w:pPr>
        <w:contextualSpacing/>
      </w:pPr>
      <w:r w:rsidRPr="009167F2">
        <w:t>The cost to pay individuals and/or agencies to provide subcontracted services</w:t>
      </w:r>
      <w:r>
        <w:t>.</w:t>
      </w:r>
      <w:r w:rsidR="002B1F56">
        <w:t xml:space="preserve"> Per federal guidelines, c</w:t>
      </w:r>
      <w:r w:rsidR="002B1F56" w:rsidRPr="002B1F56">
        <w:t xml:space="preserve">ontracted services </w:t>
      </w:r>
      <w:r w:rsidR="007F23C9">
        <w:t>are to</w:t>
      </w:r>
      <w:r w:rsidR="002B1F56">
        <w:t xml:space="preserve"> be </w:t>
      </w:r>
      <w:r w:rsidR="002B1F56" w:rsidRPr="002B1F56">
        <w:t>paid at a rate</w:t>
      </w:r>
      <w:r w:rsidR="007F23C9">
        <w:t xml:space="preserve"> no more than $81.25 per hour or </w:t>
      </w:r>
      <w:r w:rsidR="002B1F56" w:rsidRPr="002B1F56">
        <w:t>$650 per day</w:t>
      </w:r>
      <w:r w:rsidR="002B1F56">
        <w:t xml:space="preserve">. </w:t>
      </w:r>
    </w:p>
    <w:p w:rsidR="002B1F56" w:rsidRDefault="002B1F56" w:rsidP="0000367D">
      <w:pPr>
        <w:contextualSpacing/>
      </w:pPr>
    </w:p>
    <w:p w:rsidR="0000367D" w:rsidRPr="009167F2" w:rsidRDefault="006E3C0E" w:rsidP="0000367D">
      <w:pPr>
        <w:contextualSpacing/>
      </w:pPr>
      <w:r>
        <w:t>Include</w:t>
      </w:r>
      <w:r w:rsidR="0000367D" w:rsidRPr="009167F2">
        <w:t xml:space="preserve"> a detailed description of the services that will be performed by subcontractors, such as therapists, trainers, and speakers. Indicate why you propose to subcontract for the service.</w:t>
      </w:r>
    </w:p>
    <w:p w:rsidR="0000367D" w:rsidRDefault="0000367D" w:rsidP="009E28B3">
      <w:pPr>
        <w:pStyle w:val="Heading2"/>
      </w:pPr>
      <w:bookmarkStart w:id="75" w:name="_Toc446342260"/>
      <w:bookmarkStart w:id="76" w:name="_Toc44497953"/>
      <w:bookmarkStart w:id="77" w:name="_Toc44411275"/>
      <w:r w:rsidRPr="00EF7FC4">
        <w:t>Goods and Services</w:t>
      </w:r>
      <w:bookmarkEnd w:id="75"/>
      <w:bookmarkEnd w:id="76"/>
      <w:bookmarkEnd w:id="77"/>
    </w:p>
    <w:p w:rsidR="0000367D" w:rsidRPr="00EF7FC4" w:rsidRDefault="0000367D" w:rsidP="0000367D">
      <w:pPr>
        <w:contextualSpacing/>
      </w:pPr>
      <w:r w:rsidRPr="00EF7FC4">
        <w:t>The cost of providing services and activities. Examples of Goods and Services include supplies, utilities, rent, professional liability ins</w:t>
      </w:r>
      <w:r>
        <w:t xml:space="preserve">urance, travel, and telephone. </w:t>
      </w:r>
      <w:r w:rsidRPr="00EF7FC4">
        <w:t>Emergency financial assistance for costs related to immediate health and safety is also allowable (such as emergency food, clothing, transportation, and shelter).</w:t>
      </w:r>
    </w:p>
    <w:p w:rsidR="0000367D" w:rsidRPr="00EF7FC4" w:rsidRDefault="0000367D" w:rsidP="0000367D">
      <w:pPr>
        <w:contextualSpacing/>
      </w:pPr>
    </w:p>
    <w:p w:rsidR="0000367D" w:rsidRPr="00EF7FC4" w:rsidRDefault="0000367D" w:rsidP="0000367D">
      <w:pPr>
        <w:contextualSpacing/>
      </w:pPr>
      <w:r w:rsidRPr="00EF7FC4">
        <w:t xml:space="preserve">“Direct” Goods and Services costs are those that are specific to </w:t>
      </w:r>
      <w:r>
        <w:t xml:space="preserve">the </w:t>
      </w:r>
      <w:r w:rsidR="00F2291E">
        <w:rPr>
          <w:i/>
        </w:rPr>
        <w:t>CESF</w:t>
      </w:r>
      <w:r w:rsidR="00B15128">
        <w:rPr>
          <w:i/>
        </w:rPr>
        <w:t xml:space="preserve"> </w:t>
      </w:r>
      <w:r w:rsidR="00B1657E">
        <w:rPr>
          <w:i/>
        </w:rPr>
        <w:t>Local Government</w:t>
      </w:r>
      <w:r w:rsidR="00B24F82">
        <w:rPr>
          <w:i/>
        </w:rPr>
        <w:t>, Tribes</w:t>
      </w:r>
      <w:r w:rsidR="00B1657E">
        <w:rPr>
          <w:i/>
        </w:rPr>
        <w:t xml:space="preserve"> and Non-Profit</w:t>
      </w:r>
      <w:r w:rsidR="00B15128">
        <w:rPr>
          <w:i/>
        </w:rPr>
        <w:t xml:space="preserve"> Initiative</w:t>
      </w:r>
      <w:r w:rsidR="00F32DF7">
        <w:rPr>
          <w:i/>
        </w:rPr>
        <w:t xml:space="preserve"> </w:t>
      </w:r>
      <w:r w:rsidR="00E83FD4">
        <w:t>grant</w:t>
      </w:r>
      <w:r w:rsidRPr="00EF7FC4">
        <w:t xml:space="preserve">. </w:t>
      </w:r>
    </w:p>
    <w:p w:rsidR="0000367D" w:rsidRPr="00EF7FC4" w:rsidRDefault="0000367D" w:rsidP="0000367D">
      <w:pPr>
        <w:contextualSpacing/>
      </w:pPr>
    </w:p>
    <w:p w:rsidR="0000367D" w:rsidRPr="00EF7FC4" w:rsidRDefault="0000367D" w:rsidP="0000367D">
      <w:pPr>
        <w:ind w:firstLine="720"/>
        <w:contextualSpacing/>
        <w:rPr>
          <w:u w:val="single"/>
        </w:rPr>
      </w:pPr>
      <w:r w:rsidRPr="00EF7FC4">
        <w:rPr>
          <w:u w:val="single"/>
        </w:rPr>
        <w:t>Travel</w:t>
      </w:r>
    </w:p>
    <w:p w:rsidR="0000367D" w:rsidRPr="00EF7FC4" w:rsidRDefault="0000367D" w:rsidP="0000367D">
      <w:pPr>
        <w:ind w:left="720"/>
        <w:contextualSpacing/>
      </w:pPr>
      <w:r w:rsidRPr="00EF7FC4">
        <w:t>If staff travels to provide servi</w:t>
      </w:r>
      <w:r>
        <w:t>ces or activities as part of this</w:t>
      </w:r>
      <w:r w:rsidRPr="00EF7FC4">
        <w:t xml:space="preserve"> </w:t>
      </w:r>
      <w:r w:rsidR="00E83FD4">
        <w:t>grant</w:t>
      </w:r>
      <w:r w:rsidRPr="00EF7FC4">
        <w:t xml:space="preserve">, the total cost of travel can be budgeted to </w:t>
      </w:r>
      <w:r>
        <w:t>this</w:t>
      </w:r>
      <w:r w:rsidRPr="00EF7FC4">
        <w:t xml:space="preserve"> </w:t>
      </w:r>
      <w:r w:rsidR="00E83FD4">
        <w:t>grant</w:t>
      </w:r>
      <w:r w:rsidRPr="00EF7FC4">
        <w:t xml:space="preserve">. </w:t>
      </w:r>
    </w:p>
    <w:p w:rsidR="0000367D" w:rsidRPr="00EF7FC4" w:rsidRDefault="0000367D" w:rsidP="0000367D">
      <w:pPr>
        <w:contextualSpacing/>
      </w:pPr>
    </w:p>
    <w:p w:rsidR="0000367D" w:rsidRPr="00EF7FC4" w:rsidRDefault="0000367D" w:rsidP="0000367D">
      <w:pPr>
        <w:ind w:left="720"/>
        <w:contextualSpacing/>
      </w:pPr>
      <w:r w:rsidRPr="00EF7FC4">
        <w:t xml:space="preserve">Travel expenses incurred or paid by the </w:t>
      </w:r>
      <w:r w:rsidR="00E83FD4">
        <w:t>grantee/contractor</w:t>
      </w:r>
      <w:r w:rsidRPr="00EF7FC4">
        <w:t xml:space="preserve"> shall be reimbursed at a rate not to exceed the current state rate and in accordance with the State of Washington Office of Financial Management Travel Regulations. Current rates for travel may be accessed at </w:t>
      </w:r>
      <w:hyperlink r:id="rId20" w:history="1">
        <w:r w:rsidR="00194FA4" w:rsidRPr="00194FA4">
          <w:rPr>
            <w:rStyle w:val="Hyperlink"/>
          </w:rPr>
          <w:t>http://www.ofm.wa.gov.</w:t>
        </w:r>
      </w:hyperlink>
    </w:p>
    <w:p w:rsidR="0000367D" w:rsidRPr="00EF7FC4" w:rsidRDefault="0000367D" w:rsidP="0000367D">
      <w:pPr>
        <w:contextualSpacing/>
      </w:pPr>
    </w:p>
    <w:p w:rsidR="0000367D" w:rsidRDefault="0000367D" w:rsidP="0000367D">
      <w:pPr>
        <w:contextualSpacing/>
      </w:pPr>
      <w:r w:rsidRPr="00EF7FC4">
        <w:t xml:space="preserve">“Shared” Goods and Services costs are those that benefit more than one program. </w:t>
      </w:r>
      <w:r w:rsidR="00A0117B">
        <w:t xml:space="preserve">There are many ways to allocate shared costs. </w:t>
      </w:r>
      <w:r w:rsidRPr="00EF7FC4">
        <w:t>One way is by using the percentage of  Full-Time Equivalencies</w:t>
      </w:r>
      <w:r w:rsidR="00210198">
        <w:t xml:space="preserve"> (FTEs)</w:t>
      </w:r>
      <w:r w:rsidRPr="00EF7FC4">
        <w:t xml:space="preserve"> method.</w:t>
      </w:r>
    </w:p>
    <w:p w:rsidR="0000367D" w:rsidRDefault="0000367D" w:rsidP="0000367D">
      <w:pPr>
        <w:contextualSpacing/>
      </w:pPr>
    </w:p>
    <w:p w:rsidR="0000367D" w:rsidRPr="00EF7FC4" w:rsidRDefault="0000367D" w:rsidP="0000367D">
      <w:pPr>
        <w:pBdr>
          <w:top w:val="single" w:sz="4" w:space="1" w:color="auto"/>
          <w:left w:val="single" w:sz="4" w:space="4" w:color="auto"/>
          <w:bottom w:val="single" w:sz="4" w:space="1" w:color="auto"/>
          <w:right w:val="single" w:sz="4" w:space="4" w:color="auto"/>
        </w:pBdr>
        <w:tabs>
          <w:tab w:val="left" w:pos="3315"/>
        </w:tabs>
        <w:contextualSpacing/>
      </w:pPr>
    </w:p>
    <w:p w:rsidR="0000367D" w:rsidRDefault="0000367D" w:rsidP="0000367D">
      <w:pPr>
        <w:pBdr>
          <w:top w:val="single" w:sz="4" w:space="1" w:color="auto"/>
          <w:left w:val="single" w:sz="4" w:space="4" w:color="auto"/>
          <w:bottom w:val="single" w:sz="4" w:space="1" w:color="auto"/>
          <w:right w:val="single" w:sz="4" w:space="4" w:color="auto"/>
        </w:pBdr>
        <w:contextualSpacing/>
        <w:rPr>
          <w:b/>
        </w:rPr>
      </w:pPr>
      <w:bookmarkStart w:id="78" w:name="SharedCost"/>
      <w:r w:rsidRPr="00EB11F9">
        <w:rPr>
          <w:b/>
        </w:rPr>
        <w:t>Shared Cost</w:t>
      </w:r>
      <w:bookmarkEnd w:id="78"/>
      <w:r>
        <w:rPr>
          <w:b/>
        </w:rPr>
        <w:t xml:space="preserve"> ~ Goods and Services Example</w:t>
      </w:r>
    </w:p>
    <w:p w:rsidR="0099535E" w:rsidRPr="00EB11F9" w:rsidRDefault="0099535E" w:rsidP="0000367D">
      <w:pPr>
        <w:pBdr>
          <w:top w:val="single" w:sz="4" w:space="1" w:color="auto"/>
          <w:left w:val="single" w:sz="4" w:space="4" w:color="auto"/>
          <w:bottom w:val="single" w:sz="4" w:space="1" w:color="auto"/>
          <w:right w:val="single" w:sz="4" w:space="4" w:color="auto"/>
        </w:pBdr>
        <w:contextualSpacing/>
        <w:rPr>
          <w:b/>
        </w:rPr>
      </w:pPr>
    </w:p>
    <w:p w:rsidR="0000367D" w:rsidRDefault="0000367D" w:rsidP="0000367D">
      <w:pPr>
        <w:pBdr>
          <w:top w:val="single" w:sz="4" w:space="1" w:color="auto"/>
          <w:left w:val="single" w:sz="4" w:space="4" w:color="auto"/>
          <w:bottom w:val="single" w:sz="4" w:space="1" w:color="auto"/>
          <w:right w:val="single" w:sz="4" w:space="4" w:color="auto"/>
        </w:pBdr>
        <w:contextualSpacing/>
      </w:pPr>
      <w:r w:rsidRPr="00EB11F9">
        <w:t>One way to calculate shared Goods and Services costs is to use the percentage of staff FTEs.</w:t>
      </w:r>
    </w:p>
    <w:p w:rsidR="0000367D" w:rsidRPr="00EB11F9" w:rsidRDefault="0000367D" w:rsidP="0000367D">
      <w:pPr>
        <w:pBdr>
          <w:top w:val="single" w:sz="4" w:space="1" w:color="auto"/>
          <w:left w:val="single" w:sz="4" w:space="4" w:color="auto"/>
          <w:bottom w:val="single" w:sz="4" w:space="1" w:color="auto"/>
          <w:right w:val="single" w:sz="4" w:space="4" w:color="auto"/>
        </w:pBdr>
        <w:contextualSpacing/>
      </w:pPr>
    </w:p>
    <w:p w:rsidR="0000367D" w:rsidRDefault="0000367D" w:rsidP="0000367D">
      <w:pPr>
        <w:pBdr>
          <w:top w:val="single" w:sz="4" w:space="1" w:color="auto"/>
          <w:left w:val="single" w:sz="4" w:space="4" w:color="auto"/>
          <w:bottom w:val="single" w:sz="4" w:space="1" w:color="auto"/>
          <w:right w:val="single" w:sz="4" w:space="4" w:color="auto"/>
        </w:pBdr>
        <w:contextualSpacing/>
      </w:pPr>
      <w:r w:rsidRPr="00EB11F9">
        <w:t xml:space="preserve">The organization has two staff people, Mary and Anita, who are full time employees (1.0 FTE each) who will both spend 50% of their time providing services </w:t>
      </w:r>
      <w:r>
        <w:t xml:space="preserve">under the </w:t>
      </w:r>
      <w:r w:rsidR="00F2291E">
        <w:rPr>
          <w:i/>
        </w:rPr>
        <w:t>CESF</w:t>
      </w:r>
      <w:r w:rsidR="00B15128">
        <w:rPr>
          <w:i/>
        </w:rPr>
        <w:t xml:space="preserve"> </w:t>
      </w:r>
      <w:r w:rsidR="00B24F82">
        <w:rPr>
          <w:i/>
        </w:rPr>
        <w:t>Local Government, Tribes and</w:t>
      </w:r>
      <w:r w:rsidR="00B1657E">
        <w:rPr>
          <w:i/>
        </w:rPr>
        <w:t xml:space="preserve"> Non-Profit</w:t>
      </w:r>
      <w:r w:rsidR="00B15128">
        <w:rPr>
          <w:i/>
        </w:rPr>
        <w:t xml:space="preserve"> Initiative</w:t>
      </w:r>
      <w:r w:rsidR="00F32DF7">
        <w:rPr>
          <w:i/>
        </w:rPr>
        <w:t xml:space="preserve"> </w:t>
      </w:r>
      <w:r w:rsidR="00F24F56">
        <w:t>grant</w:t>
      </w:r>
      <w:r w:rsidRPr="00EB11F9">
        <w:t xml:space="preserve">. </w:t>
      </w:r>
    </w:p>
    <w:p w:rsidR="0000367D" w:rsidRPr="00EB11F9" w:rsidRDefault="0000367D" w:rsidP="0000367D">
      <w:pPr>
        <w:pBdr>
          <w:top w:val="single" w:sz="4" w:space="1" w:color="auto"/>
          <w:left w:val="single" w:sz="4" w:space="4" w:color="auto"/>
          <w:bottom w:val="single" w:sz="4" w:space="1" w:color="auto"/>
          <w:right w:val="single" w:sz="4" w:space="4" w:color="auto"/>
        </w:pBdr>
        <w:contextualSpacing/>
      </w:pPr>
    </w:p>
    <w:p w:rsidR="0000367D" w:rsidRPr="00EB11F9" w:rsidRDefault="0000367D" w:rsidP="0000367D">
      <w:pPr>
        <w:pBdr>
          <w:top w:val="single" w:sz="4" w:space="1" w:color="auto"/>
          <w:left w:val="single" w:sz="4" w:space="4" w:color="auto"/>
          <w:bottom w:val="single" w:sz="4" w:space="1" w:color="auto"/>
          <w:right w:val="single" w:sz="4" w:space="4" w:color="auto"/>
        </w:pBdr>
        <w:ind w:firstLine="720"/>
        <w:contextualSpacing/>
      </w:pPr>
      <w:r w:rsidRPr="00EB11F9">
        <w:t>2.0 FTE (</w:t>
      </w:r>
      <w:r w:rsidRPr="00EB11F9">
        <w:rPr>
          <w:i/>
        </w:rPr>
        <w:t>2 staff at 1.0 FTE</w:t>
      </w:r>
      <w:r>
        <w:t>) x 0.50 FTE = 1.0 FTE</w:t>
      </w:r>
    </w:p>
    <w:p w:rsidR="0000367D" w:rsidRDefault="0000367D" w:rsidP="0000367D">
      <w:pPr>
        <w:pBdr>
          <w:top w:val="single" w:sz="4" w:space="1" w:color="auto"/>
          <w:left w:val="single" w:sz="4" w:space="4" w:color="auto"/>
          <w:bottom w:val="single" w:sz="4" w:space="1" w:color="auto"/>
          <w:right w:val="single" w:sz="4" w:space="4" w:color="auto"/>
        </w:pBdr>
        <w:contextualSpacing/>
      </w:pPr>
    </w:p>
    <w:p w:rsidR="0000367D" w:rsidRPr="00EB11F9" w:rsidRDefault="0000367D" w:rsidP="0000367D">
      <w:pPr>
        <w:pBdr>
          <w:top w:val="single" w:sz="4" w:space="1" w:color="auto"/>
          <w:left w:val="single" w:sz="4" w:space="4" w:color="auto"/>
          <w:bottom w:val="single" w:sz="4" w:space="1" w:color="auto"/>
          <w:right w:val="single" w:sz="4" w:space="4" w:color="auto"/>
        </w:pBdr>
        <w:contextualSpacing/>
      </w:pPr>
      <w:r w:rsidRPr="00EB11F9">
        <w:t xml:space="preserve">The agency has three other employees (who do not provide </w:t>
      </w:r>
      <w:r>
        <w:t xml:space="preserve">services under the </w:t>
      </w:r>
      <w:r w:rsidR="00F2291E">
        <w:rPr>
          <w:i/>
        </w:rPr>
        <w:t>CESF</w:t>
      </w:r>
      <w:r w:rsidR="00B15128">
        <w:rPr>
          <w:i/>
        </w:rPr>
        <w:t xml:space="preserve"> </w:t>
      </w:r>
      <w:r w:rsidR="00B24F82">
        <w:rPr>
          <w:i/>
        </w:rPr>
        <w:t>Local Government, Tribes and</w:t>
      </w:r>
      <w:r w:rsidR="00B1657E">
        <w:rPr>
          <w:i/>
        </w:rPr>
        <w:t xml:space="preserve"> Non-Profit</w:t>
      </w:r>
      <w:r w:rsidR="00B15128">
        <w:rPr>
          <w:i/>
        </w:rPr>
        <w:t xml:space="preserve"> Initiative </w:t>
      </w:r>
      <w:r w:rsidR="00F24F56">
        <w:rPr>
          <w:i/>
        </w:rPr>
        <w:t>grant</w:t>
      </w:r>
      <w:r w:rsidRPr="00EB11F9">
        <w:t xml:space="preserve">). Their combined FTE equals 3.0. </w:t>
      </w:r>
    </w:p>
    <w:p w:rsidR="0000367D" w:rsidRDefault="0000367D" w:rsidP="0000367D">
      <w:pPr>
        <w:pBdr>
          <w:top w:val="single" w:sz="4" w:space="1" w:color="auto"/>
          <w:left w:val="single" w:sz="4" w:space="4" w:color="auto"/>
          <w:bottom w:val="single" w:sz="4" w:space="1" w:color="auto"/>
          <w:right w:val="single" w:sz="4" w:space="4" w:color="auto"/>
        </w:pBdr>
        <w:contextualSpacing/>
      </w:pPr>
      <w:r w:rsidRPr="00EB11F9">
        <w:tab/>
      </w:r>
    </w:p>
    <w:p w:rsidR="0000367D" w:rsidRPr="00EB11F9" w:rsidRDefault="0000367D" w:rsidP="0000367D">
      <w:pPr>
        <w:pBdr>
          <w:top w:val="single" w:sz="4" w:space="1" w:color="auto"/>
          <w:left w:val="single" w:sz="4" w:space="4" w:color="auto"/>
          <w:bottom w:val="single" w:sz="4" w:space="1" w:color="auto"/>
          <w:right w:val="single" w:sz="4" w:space="4" w:color="auto"/>
        </w:pBdr>
        <w:ind w:firstLine="720"/>
        <w:contextualSpacing/>
      </w:pPr>
      <w:r w:rsidRPr="00EB11F9">
        <w:t xml:space="preserve">Mary and Anita </w:t>
      </w:r>
      <w:r w:rsidR="00F2291E">
        <w:rPr>
          <w:i/>
        </w:rPr>
        <w:t>CESF</w:t>
      </w:r>
      <w:r w:rsidR="00B15128" w:rsidRPr="00B15128">
        <w:rPr>
          <w:i/>
        </w:rPr>
        <w:t xml:space="preserve"> </w:t>
      </w:r>
      <w:r w:rsidR="00B24F82">
        <w:rPr>
          <w:i/>
        </w:rPr>
        <w:t>Local Government, Tribes and</w:t>
      </w:r>
      <w:r w:rsidR="00B1657E">
        <w:rPr>
          <w:i/>
        </w:rPr>
        <w:t xml:space="preserve"> Non-Profit</w:t>
      </w:r>
      <w:r w:rsidR="00B15128" w:rsidRPr="00B15128">
        <w:rPr>
          <w:i/>
        </w:rPr>
        <w:t xml:space="preserve"> Initiative</w:t>
      </w:r>
      <w:r w:rsidR="00B15128">
        <w:rPr>
          <w:i/>
        </w:rPr>
        <w:t xml:space="preserve"> </w:t>
      </w:r>
      <w:r w:rsidRPr="00EB11F9">
        <w:t>FTE = 1.0 FTE</w:t>
      </w:r>
    </w:p>
    <w:p w:rsidR="0000367D" w:rsidRPr="00EB11F9" w:rsidRDefault="0000367D" w:rsidP="0000367D">
      <w:pPr>
        <w:pBdr>
          <w:top w:val="single" w:sz="4" w:space="1" w:color="auto"/>
          <w:left w:val="single" w:sz="4" w:space="4" w:color="auto"/>
          <w:bottom w:val="single" w:sz="4" w:space="1" w:color="auto"/>
          <w:right w:val="single" w:sz="4" w:space="4" w:color="auto"/>
        </w:pBdr>
        <w:contextualSpacing/>
      </w:pPr>
      <w:r w:rsidRPr="00EB11F9">
        <w:tab/>
        <w:t xml:space="preserve">Agency Total FTE = 5.0 FTE </w:t>
      </w:r>
    </w:p>
    <w:p w:rsidR="0000367D" w:rsidRDefault="0000367D" w:rsidP="0000367D">
      <w:pPr>
        <w:pBdr>
          <w:top w:val="single" w:sz="4" w:space="1" w:color="auto"/>
          <w:left w:val="single" w:sz="4" w:space="4" w:color="auto"/>
          <w:bottom w:val="single" w:sz="4" w:space="1" w:color="auto"/>
          <w:right w:val="single" w:sz="4" w:space="4" w:color="auto"/>
        </w:pBdr>
        <w:contextualSpacing/>
      </w:pPr>
    </w:p>
    <w:p w:rsidR="0000367D" w:rsidRPr="00EB11F9" w:rsidRDefault="0000367D" w:rsidP="0000367D">
      <w:pPr>
        <w:pBdr>
          <w:top w:val="single" w:sz="4" w:space="1" w:color="auto"/>
          <w:left w:val="single" w:sz="4" w:space="4" w:color="auto"/>
          <w:bottom w:val="single" w:sz="4" w:space="1" w:color="auto"/>
          <w:right w:val="single" w:sz="4" w:space="4" w:color="auto"/>
        </w:pBdr>
        <w:contextualSpacing/>
      </w:pPr>
      <w:r w:rsidRPr="00EB11F9">
        <w:t xml:space="preserve">The total agency FTE is 5.0 because you have 5 staff members that are each 1.0 FTE. </w:t>
      </w:r>
    </w:p>
    <w:p w:rsidR="0000367D" w:rsidRDefault="0000367D" w:rsidP="0000367D">
      <w:pPr>
        <w:pBdr>
          <w:top w:val="single" w:sz="4" w:space="1" w:color="auto"/>
          <w:left w:val="single" w:sz="4" w:space="4" w:color="auto"/>
          <w:bottom w:val="single" w:sz="4" w:space="1" w:color="auto"/>
          <w:right w:val="single" w:sz="4" w:space="4" w:color="auto"/>
        </w:pBdr>
        <w:contextualSpacing/>
      </w:pPr>
    </w:p>
    <w:p w:rsidR="0000367D" w:rsidRDefault="0000367D" w:rsidP="0000367D">
      <w:pPr>
        <w:pBdr>
          <w:top w:val="single" w:sz="4" w:space="1" w:color="auto"/>
          <w:left w:val="single" w:sz="4" w:space="4" w:color="auto"/>
          <w:bottom w:val="single" w:sz="4" w:space="1" w:color="auto"/>
          <w:right w:val="single" w:sz="4" w:space="4" w:color="auto"/>
        </w:pBdr>
        <w:contextualSpacing/>
      </w:pPr>
      <w:r w:rsidRPr="00EB11F9">
        <w:t xml:space="preserve">Expenses that are “shared,” such as rent and utilities, would be split based on the percentage of FTE for </w:t>
      </w:r>
      <w:r>
        <w:t xml:space="preserve">the </w:t>
      </w:r>
      <w:r w:rsidR="00F2291E">
        <w:rPr>
          <w:i/>
        </w:rPr>
        <w:t>CESF</w:t>
      </w:r>
      <w:r w:rsidR="00B15128">
        <w:rPr>
          <w:i/>
        </w:rPr>
        <w:t xml:space="preserve"> </w:t>
      </w:r>
      <w:r w:rsidR="00B24F82">
        <w:rPr>
          <w:i/>
        </w:rPr>
        <w:t>Local Government, Tribes and</w:t>
      </w:r>
      <w:r w:rsidR="00B1657E">
        <w:rPr>
          <w:i/>
        </w:rPr>
        <w:t xml:space="preserve"> Non-Profit</w:t>
      </w:r>
      <w:r w:rsidR="00B15128">
        <w:rPr>
          <w:i/>
        </w:rPr>
        <w:t xml:space="preserve"> Initiative</w:t>
      </w:r>
      <w:r w:rsidR="00B15128" w:rsidRPr="00EB11F9">
        <w:t xml:space="preserve"> </w:t>
      </w:r>
      <w:r w:rsidRPr="00EB11F9">
        <w:t xml:space="preserve">compared to the agency total FTE. </w:t>
      </w:r>
    </w:p>
    <w:p w:rsidR="0000367D" w:rsidRPr="00EB11F9" w:rsidRDefault="0000367D" w:rsidP="0000367D">
      <w:pPr>
        <w:pBdr>
          <w:top w:val="single" w:sz="4" w:space="1" w:color="auto"/>
          <w:left w:val="single" w:sz="4" w:space="4" w:color="auto"/>
          <w:bottom w:val="single" w:sz="4" w:space="1" w:color="auto"/>
          <w:right w:val="single" w:sz="4" w:space="4" w:color="auto"/>
        </w:pBdr>
        <w:contextualSpacing/>
      </w:pPr>
    </w:p>
    <w:p w:rsidR="0000367D" w:rsidRPr="00EB11F9" w:rsidRDefault="0000367D" w:rsidP="0000367D">
      <w:pPr>
        <w:pBdr>
          <w:top w:val="single" w:sz="4" w:space="1" w:color="auto"/>
          <w:left w:val="single" w:sz="4" w:space="4" w:color="auto"/>
          <w:bottom w:val="single" w:sz="4" w:space="1" w:color="auto"/>
          <w:right w:val="single" w:sz="4" w:space="4" w:color="auto"/>
        </w:pBdr>
        <w:ind w:firstLine="720"/>
        <w:contextualSpacing/>
      </w:pPr>
      <w:r w:rsidRPr="00EB11F9">
        <w:t>1.0 FTE (for Mary and Anita) / 5.0 FTE (total agency FTE) = 0.20 or 20%</w:t>
      </w:r>
    </w:p>
    <w:p w:rsidR="0000367D" w:rsidRDefault="0000367D" w:rsidP="0000367D">
      <w:pPr>
        <w:pBdr>
          <w:top w:val="single" w:sz="4" w:space="1" w:color="auto"/>
          <w:left w:val="single" w:sz="4" w:space="4" w:color="auto"/>
          <w:bottom w:val="single" w:sz="4" w:space="1" w:color="auto"/>
          <w:right w:val="single" w:sz="4" w:space="4" w:color="auto"/>
        </w:pBdr>
        <w:contextualSpacing/>
      </w:pPr>
    </w:p>
    <w:p w:rsidR="0000367D" w:rsidRDefault="0000367D" w:rsidP="0000367D">
      <w:pPr>
        <w:pBdr>
          <w:top w:val="single" w:sz="4" w:space="1" w:color="auto"/>
          <w:left w:val="single" w:sz="4" w:space="4" w:color="auto"/>
          <w:bottom w:val="single" w:sz="4" w:space="1" w:color="auto"/>
          <w:right w:val="single" w:sz="4" w:space="4" w:color="auto"/>
        </w:pBdr>
        <w:contextualSpacing/>
      </w:pPr>
      <w:r w:rsidRPr="00EB11F9">
        <w:t xml:space="preserve">Therefore, if the rent is $650 a month, multiply it by </w:t>
      </w:r>
      <w:r w:rsidR="00CB7A16">
        <w:t>twelve (12</w:t>
      </w:r>
      <w:r w:rsidR="00647794">
        <w:t>) months</w:t>
      </w:r>
      <w:r w:rsidRPr="00EB11F9">
        <w:t xml:space="preserve"> (which is the length of the </w:t>
      </w:r>
      <w:r w:rsidR="00CB7A16">
        <w:t xml:space="preserve">first year of the </w:t>
      </w:r>
      <w:r w:rsidR="00647794">
        <w:t>grant period</w:t>
      </w:r>
      <w:r w:rsidRPr="00EB11F9">
        <w:t xml:space="preserve">) and then multiply it by 20%. </w:t>
      </w:r>
    </w:p>
    <w:p w:rsidR="0000367D" w:rsidRDefault="0000367D" w:rsidP="0000367D">
      <w:pPr>
        <w:pBdr>
          <w:top w:val="single" w:sz="4" w:space="1" w:color="auto"/>
          <w:left w:val="single" w:sz="4" w:space="4" w:color="auto"/>
          <w:bottom w:val="single" w:sz="4" w:space="1" w:color="auto"/>
          <w:right w:val="single" w:sz="4" w:space="4" w:color="auto"/>
        </w:pBdr>
        <w:ind w:firstLine="720"/>
        <w:contextualSpacing/>
      </w:pPr>
    </w:p>
    <w:p w:rsidR="00647794" w:rsidRDefault="0000367D" w:rsidP="0000367D">
      <w:pPr>
        <w:pBdr>
          <w:top w:val="single" w:sz="4" w:space="1" w:color="auto"/>
          <w:left w:val="single" w:sz="4" w:space="4" w:color="auto"/>
          <w:bottom w:val="single" w:sz="4" w:space="1" w:color="auto"/>
          <w:right w:val="single" w:sz="4" w:space="4" w:color="auto"/>
        </w:pBdr>
        <w:ind w:firstLine="720"/>
        <w:contextualSpacing/>
      </w:pPr>
      <w:r>
        <w:t xml:space="preserve">$650 a month x </w:t>
      </w:r>
      <w:r w:rsidR="00CB7A16">
        <w:t>12</w:t>
      </w:r>
      <w:r w:rsidR="00647794">
        <w:t xml:space="preserve"> </w:t>
      </w:r>
      <w:r>
        <w:t>months x 0.20 (percentage of FTE) = $</w:t>
      </w:r>
      <w:r w:rsidR="00CB7A16">
        <w:t>1,560</w:t>
      </w:r>
      <w:r>
        <w:t xml:space="preserve"> </w:t>
      </w:r>
    </w:p>
    <w:p w:rsidR="0000367D" w:rsidRPr="00A45C75" w:rsidRDefault="00647794" w:rsidP="0000367D">
      <w:pPr>
        <w:pBdr>
          <w:top w:val="single" w:sz="4" w:space="1" w:color="auto"/>
          <w:left w:val="single" w:sz="4" w:space="4" w:color="auto"/>
          <w:bottom w:val="single" w:sz="4" w:space="1" w:color="auto"/>
          <w:right w:val="single" w:sz="4" w:space="4" w:color="auto"/>
        </w:pBdr>
        <w:ind w:firstLine="720"/>
        <w:contextualSpacing/>
      </w:pPr>
      <w:r>
        <w:t>$</w:t>
      </w:r>
      <w:r w:rsidR="00615ACC">
        <w:t>4,680</w:t>
      </w:r>
      <w:r>
        <w:t xml:space="preserve"> is the rent </w:t>
      </w:r>
      <w:r w:rsidR="0000367D">
        <w:t>cost to</w:t>
      </w:r>
      <w:r>
        <w:t xml:space="preserve"> the </w:t>
      </w:r>
      <w:r w:rsidR="00F2291E">
        <w:rPr>
          <w:i/>
        </w:rPr>
        <w:t>CESF</w:t>
      </w:r>
      <w:r w:rsidR="00B15128">
        <w:rPr>
          <w:i/>
        </w:rPr>
        <w:t xml:space="preserve"> </w:t>
      </w:r>
      <w:r w:rsidR="00B24F82">
        <w:rPr>
          <w:i/>
        </w:rPr>
        <w:t>Local Government, Tribes and</w:t>
      </w:r>
      <w:r w:rsidR="00F2291E" w:rsidRPr="00F2291E">
        <w:rPr>
          <w:i/>
        </w:rPr>
        <w:t xml:space="preserve"> Non-Profits </w:t>
      </w:r>
      <w:r w:rsidR="00B15128">
        <w:rPr>
          <w:i/>
        </w:rPr>
        <w:t>Initiative</w:t>
      </w:r>
      <w:r w:rsidR="00CB7A16">
        <w:rPr>
          <w:i/>
        </w:rPr>
        <w:t xml:space="preserve"> </w:t>
      </w:r>
      <w:r w:rsidR="00CB7A16">
        <w:t>for Year 1.</w:t>
      </w:r>
    </w:p>
    <w:p w:rsidR="0000367D" w:rsidRDefault="0000367D" w:rsidP="0000367D">
      <w:pPr>
        <w:pBdr>
          <w:top w:val="single" w:sz="4" w:space="1" w:color="auto"/>
          <w:left w:val="single" w:sz="4" w:space="4" w:color="auto"/>
          <w:bottom w:val="single" w:sz="4" w:space="1" w:color="auto"/>
          <w:right w:val="single" w:sz="4" w:space="4" w:color="auto"/>
        </w:pBdr>
        <w:ind w:firstLine="720"/>
        <w:contextualSpacing/>
      </w:pPr>
    </w:p>
    <w:p w:rsidR="0000367D" w:rsidRDefault="0000367D" w:rsidP="0000367D">
      <w:pPr>
        <w:pBdr>
          <w:top w:val="single" w:sz="4" w:space="1" w:color="auto"/>
          <w:left w:val="single" w:sz="4" w:space="4" w:color="auto"/>
          <w:bottom w:val="single" w:sz="4" w:space="1" w:color="auto"/>
          <w:right w:val="single" w:sz="4" w:space="4" w:color="auto"/>
        </w:pBdr>
        <w:contextualSpacing/>
      </w:pPr>
      <w:r w:rsidRPr="00EB11F9">
        <w:t>Calculate the telephone, utilities, and othe</w:t>
      </w:r>
      <w:r>
        <w:t xml:space="preserve">r “shared” costs the same way. </w:t>
      </w:r>
    </w:p>
    <w:p w:rsidR="0099535E" w:rsidRPr="003145C0" w:rsidRDefault="0099535E" w:rsidP="0000367D">
      <w:pPr>
        <w:pBdr>
          <w:top w:val="single" w:sz="4" w:space="1" w:color="auto"/>
          <w:left w:val="single" w:sz="4" w:space="4" w:color="auto"/>
          <w:bottom w:val="single" w:sz="4" w:space="1" w:color="auto"/>
          <w:right w:val="single" w:sz="4" w:space="4" w:color="auto"/>
        </w:pBdr>
        <w:contextualSpacing/>
      </w:pPr>
    </w:p>
    <w:p w:rsidR="0000367D" w:rsidRDefault="0000367D" w:rsidP="009E28B3">
      <w:pPr>
        <w:pStyle w:val="Heading2"/>
      </w:pPr>
      <w:bookmarkStart w:id="79" w:name="_Options_For_Recovering"/>
      <w:bookmarkStart w:id="80" w:name="_Options_for_Recovering_1"/>
      <w:bookmarkStart w:id="81" w:name="_Toc446342261"/>
      <w:bookmarkStart w:id="82" w:name="_Toc44497954"/>
      <w:bookmarkStart w:id="83" w:name="_Toc44411276"/>
      <w:bookmarkEnd w:id="79"/>
      <w:bookmarkEnd w:id="80"/>
      <w:r>
        <w:t>Indirect Costs</w:t>
      </w:r>
      <w:bookmarkEnd w:id="81"/>
      <w:bookmarkEnd w:id="82"/>
      <w:bookmarkEnd w:id="83"/>
    </w:p>
    <w:p w:rsidR="00C435E1" w:rsidRDefault="00C435E1" w:rsidP="0000367D">
      <w:pPr>
        <w:contextualSpacing/>
      </w:pPr>
      <w:r>
        <w:t>Applicants who are Non-Profit Organizations are not eligible to receive indirect.</w:t>
      </w:r>
    </w:p>
    <w:p w:rsidR="00C435E1" w:rsidRDefault="00C435E1" w:rsidP="0000367D">
      <w:pPr>
        <w:contextualSpacing/>
      </w:pPr>
    </w:p>
    <w:p w:rsidR="005E7E85" w:rsidRDefault="00C435E1" w:rsidP="0000367D">
      <w:pPr>
        <w:contextualSpacing/>
      </w:pPr>
      <w:r>
        <w:t xml:space="preserve">Grantees who are units of local government or tribal organizations </w:t>
      </w:r>
      <w:r w:rsidR="00194FA4">
        <w:t xml:space="preserve">may elect for </w:t>
      </w:r>
      <w:r w:rsidR="005E7E85" w:rsidRPr="005E7E85">
        <w:t xml:space="preserve">one of </w:t>
      </w:r>
      <w:r w:rsidR="00194FA4">
        <w:t>two</w:t>
      </w:r>
      <w:r w:rsidR="005E7E85">
        <w:t xml:space="preserve"> methods listed here. The method for recovering these costs should be consistent across the other </w:t>
      </w:r>
      <w:r w:rsidR="00B541C6">
        <w:t>COMMERCE</w:t>
      </w:r>
      <w:r w:rsidR="005E7E85">
        <w:t xml:space="preserve"> grants/contracts</w:t>
      </w:r>
      <w:r w:rsidR="00AD1DBE">
        <w:t xml:space="preserve"> held by the applicant.</w:t>
      </w:r>
      <w:r w:rsidR="005E7E85">
        <w:t xml:space="preserve"> </w:t>
      </w:r>
    </w:p>
    <w:p w:rsidR="00B77957" w:rsidRPr="005E7E85" w:rsidRDefault="00B77957" w:rsidP="0000367D">
      <w:pPr>
        <w:contextualSpacing/>
      </w:pPr>
    </w:p>
    <w:p w:rsidR="0000367D" w:rsidRPr="00B638BD" w:rsidRDefault="0000367D" w:rsidP="00176168">
      <w:pPr>
        <w:numPr>
          <w:ilvl w:val="0"/>
          <w:numId w:val="5"/>
        </w:numPr>
        <w:contextualSpacing/>
      </w:pPr>
      <w:r w:rsidRPr="00B638BD">
        <w:t>Federally Negotiated Indirect Cost Rate (NICR)</w:t>
      </w:r>
    </w:p>
    <w:p w:rsidR="0000367D" w:rsidRPr="00B638BD" w:rsidRDefault="0000367D" w:rsidP="0000367D">
      <w:pPr>
        <w:ind w:left="360"/>
        <w:contextualSpacing/>
      </w:pPr>
      <w:r w:rsidRPr="00B638BD">
        <w:t xml:space="preserve">If an organization has a NICR, and they wish to recover indirect costs, this is the rate that must be used (cannot use the 10% MTDC method). </w:t>
      </w:r>
    </w:p>
    <w:p w:rsidR="0000367D" w:rsidRPr="00B638BD" w:rsidRDefault="0000367D" w:rsidP="0000367D">
      <w:pPr>
        <w:ind w:left="360"/>
        <w:contextualSpacing/>
      </w:pPr>
    </w:p>
    <w:p w:rsidR="0000367D" w:rsidRPr="00B77957" w:rsidRDefault="0000367D" w:rsidP="0000367D">
      <w:pPr>
        <w:ind w:left="360"/>
        <w:contextualSpacing/>
        <w:rPr>
          <w:b/>
        </w:rPr>
      </w:pPr>
      <w:r w:rsidRPr="00B77957">
        <w:rPr>
          <w:b/>
        </w:rPr>
        <w:t xml:space="preserve">Applicants must attach a copy of the approval from the cognizant federal agency of the federal Negotiated Indirect Cost Rate with their application. </w:t>
      </w:r>
    </w:p>
    <w:p w:rsidR="00A2769F" w:rsidRPr="00B638BD" w:rsidRDefault="00A2769F" w:rsidP="0000367D">
      <w:pPr>
        <w:ind w:left="405"/>
        <w:contextualSpacing/>
      </w:pPr>
    </w:p>
    <w:p w:rsidR="0000367D" w:rsidRPr="00B638BD" w:rsidRDefault="0000367D" w:rsidP="00176168">
      <w:pPr>
        <w:numPr>
          <w:ilvl w:val="0"/>
          <w:numId w:val="5"/>
        </w:numPr>
        <w:contextualSpacing/>
      </w:pPr>
      <w:r w:rsidRPr="00B638BD">
        <w:t>10% of the Modified Total Direct Costs (MTDC)</w:t>
      </w:r>
    </w:p>
    <w:p w:rsidR="00A2769F" w:rsidRDefault="00A2769F" w:rsidP="0000367D">
      <w:pPr>
        <w:ind w:left="360"/>
        <w:contextualSpacing/>
      </w:pPr>
    </w:p>
    <w:p w:rsidR="0000367D" w:rsidRPr="00B638BD" w:rsidRDefault="0000367D" w:rsidP="0000367D">
      <w:pPr>
        <w:ind w:left="360"/>
        <w:contextualSpacing/>
        <w:rPr>
          <w:i/>
          <w:iCs/>
        </w:rPr>
      </w:pPr>
      <w:r w:rsidRPr="00B638BD">
        <w:t xml:space="preserve">Applicants must obtain certification of the calculation by a CPA (if a nonprofit or a Tribe), or county auditor/treasurer (if a government entity). </w:t>
      </w:r>
      <w:r w:rsidR="00B77957">
        <w:t>S</w:t>
      </w:r>
      <w:r w:rsidRPr="00B638BD">
        <w:t xml:space="preserve">ee the certification form, </w:t>
      </w:r>
      <w:r w:rsidRPr="000C41D6">
        <w:t xml:space="preserve">Attachment </w:t>
      </w:r>
      <w:r w:rsidR="00B91E6F">
        <w:t>G</w:t>
      </w:r>
      <w:r>
        <w:t>.</w:t>
      </w:r>
    </w:p>
    <w:p w:rsidR="0000367D" w:rsidRPr="00B638BD" w:rsidRDefault="0000367D" w:rsidP="0000367D">
      <w:pPr>
        <w:ind w:left="720"/>
        <w:contextualSpacing/>
      </w:pPr>
    </w:p>
    <w:p w:rsidR="0000367D" w:rsidRPr="00B638BD" w:rsidRDefault="0000367D" w:rsidP="0000367D">
      <w:pPr>
        <w:ind w:left="405"/>
        <w:contextualSpacing/>
        <w:rPr>
          <w:i/>
          <w:iCs/>
        </w:rPr>
      </w:pPr>
      <w:r w:rsidRPr="00B638BD">
        <w:t>Modified Total Direct Cost</w:t>
      </w:r>
      <w:r w:rsidRPr="00B638BD">
        <w:rPr>
          <w:vertAlign w:val="superscript"/>
        </w:rPr>
        <w:footnoteReference w:id="3"/>
      </w:r>
      <w:r w:rsidRPr="00B638BD">
        <w:t xml:space="preserve"> is defined as:  </w:t>
      </w:r>
      <w:r w:rsidRPr="00B638BD">
        <w:rPr>
          <w:i/>
          <w:iCs/>
        </w:rPr>
        <w:t>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w:t>
      </w:r>
    </w:p>
    <w:p w:rsidR="0000367D" w:rsidRDefault="00722F6B" w:rsidP="00A10DC3">
      <w:pPr>
        <w:pStyle w:val="Heading2"/>
        <w:spacing w:after="120"/>
      </w:pPr>
      <w:bookmarkStart w:id="84" w:name="_Toc44497955"/>
      <w:bookmarkStart w:id="85" w:name="_Toc44411277"/>
      <w:r>
        <w:t xml:space="preserve">Budget </w:t>
      </w:r>
      <w:r w:rsidR="0000367D">
        <w:t>Note</w:t>
      </w:r>
      <w:r>
        <w:t>s</w:t>
      </w:r>
      <w:r w:rsidR="0000367D" w:rsidRPr="009D52C7">
        <w:t>:</w:t>
      </w:r>
      <w:bookmarkEnd w:id="84"/>
      <w:bookmarkEnd w:id="85"/>
    </w:p>
    <w:p w:rsidR="00980283" w:rsidRDefault="00980283" w:rsidP="00FE08B6">
      <w:pPr>
        <w:pStyle w:val="ListParagraph"/>
        <w:numPr>
          <w:ilvl w:val="0"/>
          <w:numId w:val="44"/>
        </w:numPr>
      </w:pPr>
      <w:r w:rsidRPr="00980283">
        <w:t xml:space="preserve">Application budget should be for </w:t>
      </w:r>
      <w:r w:rsidR="004371CA">
        <w:t>ten months</w:t>
      </w:r>
      <w:r w:rsidRPr="00980283">
        <w:t xml:space="preserve"> (</w:t>
      </w:r>
      <w:r w:rsidR="004371CA">
        <w:t>March 1, 2021</w:t>
      </w:r>
      <w:r w:rsidRPr="00980283">
        <w:t xml:space="preserve"> – </w:t>
      </w:r>
      <w:r w:rsidR="004371CA">
        <w:t>January</w:t>
      </w:r>
      <w:r w:rsidRPr="00980283">
        <w:t xml:space="preserve"> 3</w:t>
      </w:r>
      <w:r w:rsidR="004371CA">
        <w:t>1</w:t>
      </w:r>
      <w:r w:rsidRPr="00980283">
        <w:t>, 202</w:t>
      </w:r>
      <w:r w:rsidR="004371CA">
        <w:t>2</w:t>
      </w:r>
      <w:r w:rsidRPr="00980283">
        <w:t>). Should the applicant elect to spread the grant’s funds over a longer implementation period (max of 2</w:t>
      </w:r>
      <w:r w:rsidR="004371CA">
        <w:t>2</w:t>
      </w:r>
      <w:r w:rsidRPr="00980283">
        <w:t xml:space="preserve"> months) the applicant will </w:t>
      </w:r>
      <w:r w:rsidR="004371CA">
        <w:t>submit a budget for the first 10</w:t>
      </w:r>
      <w:r w:rsidRPr="00980283">
        <w:t xml:space="preserve"> months and another budget with the balance of funds for the following year or portion thereof to be supported with grant funds </w:t>
      </w:r>
      <w:r w:rsidR="004371CA">
        <w:t>through January 31, 2023</w:t>
      </w:r>
      <w:r w:rsidRPr="00980283">
        <w:t>.</w:t>
      </w:r>
    </w:p>
    <w:p w:rsidR="004371CA" w:rsidRPr="004371CA" w:rsidRDefault="004371CA" w:rsidP="004371CA">
      <w:pPr>
        <w:pStyle w:val="ListParagraph"/>
        <w:ind w:left="360"/>
        <w:rPr>
          <w:sz w:val="8"/>
          <w:szCs w:val="8"/>
        </w:rPr>
      </w:pPr>
    </w:p>
    <w:p w:rsidR="0000367D" w:rsidRDefault="0000367D" w:rsidP="00A10DC3">
      <w:pPr>
        <w:pStyle w:val="ListParagraph"/>
        <w:numPr>
          <w:ilvl w:val="0"/>
          <w:numId w:val="1"/>
        </w:numPr>
        <w:spacing w:after="120"/>
      </w:pPr>
      <w:r w:rsidRPr="00435C01">
        <w:t>Equipment items over $5,000</w:t>
      </w:r>
      <w:r>
        <w:t xml:space="preserve"> </w:t>
      </w:r>
      <w:r w:rsidR="00210198">
        <w:t xml:space="preserve">that </w:t>
      </w:r>
      <w:r w:rsidR="002A0F0D">
        <w:t xml:space="preserve"> are not individually identified in the submitted budget </w:t>
      </w:r>
      <w:r w:rsidR="008A7ACF">
        <w:t xml:space="preserve">are subject to further review, </w:t>
      </w:r>
      <w:r w:rsidR="002A0F0D">
        <w:t xml:space="preserve">and </w:t>
      </w:r>
      <w:r w:rsidR="008A7ACF">
        <w:t xml:space="preserve">require written approval from </w:t>
      </w:r>
      <w:r w:rsidR="002A0F0D">
        <w:t>COMMERCE</w:t>
      </w:r>
      <w:r w:rsidR="008A7ACF">
        <w:t xml:space="preserve"> prior to purchase, and require ongoing documentation for the life of the item. </w:t>
      </w:r>
    </w:p>
    <w:p w:rsidR="0000367D" w:rsidRDefault="0000367D" w:rsidP="00A10DC3">
      <w:pPr>
        <w:numPr>
          <w:ilvl w:val="0"/>
          <w:numId w:val="1"/>
        </w:numPr>
        <w:spacing w:after="120"/>
        <w:contextualSpacing/>
      </w:pPr>
      <w:r>
        <w:t xml:space="preserve">All requested expenses must be necessary and reasonable as defined in </w:t>
      </w:r>
      <w:r w:rsidR="00210198">
        <w:t>two</w:t>
      </w:r>
      <w:r>
        <w:t xml:space="preserve"> CFR 200, </w:t>
      </w:r>
      <w:r w:rsidRPr="0056057D">
        <w:rPr>
          <w:i/>
        </w:rPr>
        <w:t>Uniform Administrative Requirements, Cost Principles, and Audit Requirements</w:t>
      </w:r>
      <w:r>
        <w:t xml:space="preserve"> for Federal Awards</w:t>
      </w:r>
      <w:r>
        <w:rPr>
          <w:rStyle w:val="FootnoteReference"/>
        </w:rPr>
        <w:footnoteReference w:id="4"/>
      </w:r>
      <w:r w:rsidR="00791A5E">
        <w:t>.</w:t>
      </w:r>
    </w:p>
    <w:p w:rsidR="008A7ACF" w:rsidRDefault="008A7ACF" w:rsidP="00A10DC3">
      <w:pPr>
        <w:pStyle w:val="ListParagraph"/>
        <w:numPr>
          <w:ilvl w:val="0"/>
          <w:numId w:val="1"/>
        </w:numPr>
        <w:spacing w:after="120"/>
      </w:pPr>
      <w:r w:rsidRPr="003D7244">
        <w:t xml:space="preserve">In order to have a sound cost allocation method, organizations need to allocate costs based on usage methods or time tracking. </w:t>
      </w:r>
      <w:r w:rsidRPr="00FE5ADF">
        <w:rPr>
          <w:bCs/>
        </w:rPr>
        <w:t xml:space="preserve">Allocations cannot be based on </w:t>
      </w:r>
      <w:r w:rsidRPr="00327222">
        <w:t>revenue generated.</w:t>
      </w:r>
    </w:p>
    <w:p w:rsidR="00327222" w:rsidRPr="00327222" w:rsidRDefault="00327222" w:rsidP="00327222">
      <w:pPr>
        <w:pStyle w:val="ListParagraph"/>
        <w:spacing w:after="120"/>
        <w:ind w:left="360"/>
        <w:rPr>
          <w:sz w:val="12"/>
          <w:szCs w:val="12"/>
        </w:rPr>
      </w:pPr>
    </w:p>
    <w:p w:rsidR="0000367D" w:rsidRDefault="00B77957" w:rsidP="0000367D">
      <w:pPr>
        <w:pStyle w:val="ListParagraph"/>
        <w:numPr>
          <w:ilvl w:val="0"/>
          <w:numId w:val="1"/>
        </w:numPr>
      </w:pPr>
      <w:r>
        <w:t>Successful applicants</w:t>
      </w:r>
      <w:r w:rsidR="0000367D" w:rsidRPr="000036DC">
        <w:t xml:space="preserve"> that </w:t>
      </w:r>
      <w:r w:rsidR="0000367D">
        <w:t>propose</w:t>
      </w:r>
      <w:r w:rsidR="0000367D" w:rsidRPr="000036DC">
        <w:t xml:space="preserve"> to provide Therapy Services with </w:t>
      </w:r>
      <w:r w:rsidR="0000367D">
        <w:t>these f</w:t>
      </w:r>
      <w:r w:rsidR="0000367D" w:rsidRPr="000036DC">
        <w:t xml:space="preserve">unds must bill </w:t>
      </w:r>
      <w:r w:rsidR="00980283">
        <w:t xml:space="preserve">other programmatic funds </w:t>
      </w:r>
      <w:r w:rsidR="0000367D" w:rsidRPr="000036DC">
        <w:t xml:space="preserve">and/or private insurance resources first when </w:t>
      </w:r>
      <w:r w:rsidR="0000367D">
        <w:t>available and applicable</w:t>
      </w:r>
      <w:r w:rsidR="0000367D">
        <w:rPr>
          <w:rStyle w:val="FootnoteReference"/>
        </w:rPr>
        <w:footnoteReference w:id="5"/>
      </w:r>
      <w:r w:rsidR="0000367D">
        <w:t xml:space="preserve">. The </w:t>
      </w:r>
      <w:r w:rsidR="00F24F56">
        <w:t>grant</w:t>
      </w:r>
      <w:r w:rsidR="0000367D">
        <w:rPr>
          <w:i/>
        </w:rPr>
        <w:t xml:space="preserve"> </w:t>
      </w:r>
      <w:r w:rsidR="0000367D" w:rsidRPr="000036DC">
        <w:t xml:space="preserve">may be billed for un-reimbursed therapy costs that are not billable to private insurance or </w:t>
      </w:r>
      <w:r w:rsidR="00980283">
        <w:t>other programmatic funds</w:t>
      </w:r>
      <w:r w:rsidR="0000367D" w:rsidRPr="000036DC">
        <w:t>.</w:t>
      </w:r>
      <w:r w:rsidR="0000367D">
        <w:t xml:space="preserve"> Examples include:</w:t>
      </w:r>
    </w:p>
    <w:p w:rsidR="0000367D" w:rsidRDefault="0000367D" w:rsidP="00CF5CB4">
      <w:pPr>
        <w:pStyle w:val="ListParagraph"/>
        <w:numPr>
          <w:ilvl w:val="0"/>
          <w:numId w:val="18"/>
        </w:numPr>
      </w:pPr>
      <w:r>
        <w:t xml:space="preserve">Insurance company denies coverage for therapy services because the request does not align with the plan’s criteria. </w:t>
      </w:r>
    </w:p>
    <w:p w:rsidR="001A05DF" w:rsidRDefault="0000367D" w:rsidP="00CF5CB4">
      <w:pPr>
        <w:pStyle w:val="ListParagraph"/>
        <w:numPr>
          <w:ilvl w:val="0"/>
          <w:numId w:val="18"/>
        </w:numPr>
      </w:pPr>
      <w:r>
        <w:t xml:space="preserve">Costs associated with accessing treatment are not covered such as travel and co-pays. </w:t>
      </w:r>
    </w:p>
    <w:p w:rsidR="0000367D" w:rsidRDefault="0000367D" w:rsidP="00CF5CB4">
      <w:pPr>
        <w:pStyle w:val="ListParagraph"/>
        <w:numPr>
          <w:ilvl w:val="0"/>
          <w:numId w:val="18"/>
        </w:numPr>
      </w:pPr>
      <w:r>
        <w:t xml:space="preserve">It is not safe for the survivor to utilize their partner’s or parent’s insurance coverage. </w:t>
      </w:r>
    </w:p>
    <w:p w:rsidR="0000367D" w:rsidRDefault="0000367D" w:rsidP="00327222">
      <w:pPr>
        <w:pStyle w:val="ListParagraph"/>
        <w:numPr>
          <w:ilvl w:val="0"/>
          <w:numId w:val="18"/>
        </w:numPr>
        <w:spacing w:after="120"/>
        <w:contextualSpacing w:val="0"/>
      </w:pPr>
      <w:r>
        <w:t>The therapist(s) trained in victim services does not accept the survivor’s insurance plan.</w:t>
      </w:r>
    </w:p>
    <w:p w:rsidR="00683FB9" w:rsidRDefault="00683FB9" w:rsidP="00683FB9">
      <w:pPr>
        <w:spacing w:after="120"/>
      </w:pPr>
    </w:p>
    <w:p w:rsidR="00683FB9" w:rsidRDefault="00683FB9" w:rsidP="00683FB9">
      <w:pPr>
        <w:spacing w:after="120"/>
      </w:pPr>
    </w:p>
    <w:p w:rsidR="00B77957" w:rsidRDefault="00B77957" w:rsidP="00176168">
      <w:pPr>
        <w:numPr>
          <w:ilvl w:val="0"/>
          <w:numId w:val="6"/>
        </w:numPr>
        <w:tabs>
          <w:tab w:val="left" w:pos="2250"/>
        </w:tabs>
        <w:contextualSpacing/>
      </w:pPr>
      <w:r>
        <w:t>Audit Costs:</w:t>
      </w:r>
    </w:p>
    <w:p w:rsidR="00980283" w:rsidRPr="00980283" w:rsidRDefault="00980283" w:rsidP="00FE08B6">
      <w:pPr>
        <w:pStyle w:val="ListParagraph"/>
        <w:numPr>
          <w:ilvl w:val="1"/>
          <w:numId w:val="6"/>
        </w:numPr>
      </w:pPr>
      <w:r w:rsidRPr="00980283">
        <w:t>Governmental entities required to obtain a Single Audit ($750,000 expended in federal funds in their fiscal year) can budget for audit costs proportionate to the CESF Funds expended as a percentage of the total federal funds expended in their fiscal year in the Goods and Services line item.</w:t>
      </w:r>
    </w:p>
    <w:p w:rsidR="0000367D" w:rsidRDefault="0000367D" w:rsidP="0000367D">
      <w:pPr>
        <w:numPr>
          <w:ilvl w:val="1"/>
          <w:numId w:val="6"/>
        </w:numPr>
        <w:tabs>
          <w:tab w:val="left" w:pos="2250"/>
        </w:tabs>
        <w:contextualSpacing/>
      </w:pPr>
      <w:r>
        <w:t xml:space="preserve">Agencies </w:t>
      </w:r>
      <w:r w:rsidR="00B77957">
        <w:t>not required to obtain</w:t>
      </w:r>
      <w:r w:rsidR="00791A5E">
        <w:t xml:space="preserve"> a Single Audit can </w:t>
      </w:r>
      <w:r w:rsidR="00B77957">
        <w:t xml:space="preserve">recover an allocable portion of these costs through the </w:t>
      </w:r>
      <w:r w:rsidR="00683FB9">
        <w:t>i</w:t>
      </w:r>
      <w:r w:rsidR="00B77957">
        <w:t>ndirect line item.</w:t>
      </w:r>
    </w:p>
    <w:p w:rsidR="00980283" w:rsidRDefault="00980283" w:rsidP="00FE08B6">
      <w:pPr>
        <w:tabs>
          <w:tab w:val="left" w:pos="2250"/>
        </w:tabs>
        <w:ind w:left="1080"/>
        <w:contextualSpacing/>
      </w:pPr>
    </w:p>
    <w:p w:rsidR="0000367D" w:rsidRDefault="0000367D" w:rsidP="00F15DFE">
      <w:pPr>
        <w:pStyle w:val="Heading1"/>
      </w:pPr>
      <w:bookmarkStart w:id="86" w:name="_Toc44497956"/>
      <w:bookmarkStart w:id="87" w:name="_Toc44411278"/>
      <w:bookmarkStart w:id="88" w:name="_Toc446342262"/>
      <w:r>
        <w:t>Budget Justification</w:t>
      </w:r>
      <w:bookmarkEnd w:id="86"/>
      <w:bookmarkEnd w:id="87"/>
    </w:p>
    <w:p w:rsidR="0000367D" w:rsidRDefault="0000367D" w:rsidP="0000367D">
      <w:pPr>
        <w:contextualSpacing/>
      </w:pPr>
      <w:r>
        <w:t>You must include descriptions of costs for each line item in your budget. You can provide this information on the budget detail worksheets or you may attach additional pages.</w:t>
      </w:r>
    </w:p>
    <w:p w:rsidR="0000367D" w:rsidRDefault="0000367D" w:rsidP="0000367D">
      <w:pPr>
        <w:contextualSpacing/>
      </w:pPr>
    </w:p>
    <w:p w:rsidR="0000367D" w:rsidRDefault="0000367D" w:rsidP="0000367D">
      <w:pPr>
        <w:ind w:firstLine="720"/>
        <w:contextualSpacing/>
      </w:pPr>
      <w:r>
        <w:t>For example:</w:t>
      </w:r>
    </w:p>
    <w:p w:rsidR="00A052DD" w:rsidRDefault="00A052DD" w:rsidP="0000367D">
      <w:pPr>
        <w:ind w:left="720"/>
        <w:contextualSpacing/>
        <w:rPr>
          <w:u w:val="single"/>
        </w:rPr>
      </w:pPr>
    </w:p>
    <w:p w:rsidR="0000367D" w:rsidRDefault="0000367D" w:rsidP="0000367D">
      <w:pPr>
        <w:ind w:left="720"/>
        <w:contextualSpacing/>
      </w:pPr>
      <w:r w:rsidRPr="00CD34CB">
        <w:rPr>
          <w:u w:val="single"/>
        </w:rPr>
        <w:t>Goods and Services</w:t>
      </w:r>
      <w:r>
        <w:t xml:space="preserve"> – Rent - $5,000</w:t>
      </w:r>
    </w:p>
    <w:p w:rsidR="0000367D" w:rsidRDefault="0000367D" w:rsidP="0000367D">
      <w:pPr>
        <w:ind w:left="720"/>
        <w:contextualSpacing/>
      </w:pPr>
      <w:r>
        <w:t>Cost of rent for providing the services based on the agency’s cost allocation plan, which utilizes the FTE allocation method.</w:t>
      </w:r>
    </w:p>
    <w:p w:rsidR="0000367D" w:rsidRDefault="0000367D" w:rsidP="0000367D">
      <w:pPr>
        <w:ind w:left="720"/>
        <w:contextualSpacing/>
      </w:pPr>
    </w:p>
    <w:p w:rsidR="0000367D" w:rsidRDefault="0000367D" w:rsidP="0000367D">
      <w:pPr>
        <w:ind w:left="720"/>
        <w:contextualSpacing/>
      </w:pPr>
      <w:r w:rsidRPr="00CD34CB">
        <w:rPr>
          <w:u w:val="single"/>
        </w:rPr>
        <w:t>Goods and Services</w:t>
      </w:r>
      <w:r>
        <w:t xml:space="preserve"> – Printing - $1,000</w:t>
      </w:r>
    </w:p>
    <w:p w:rsidR="0000367D" w:rsidRDefault="0000367D" w:rsidP="0000367D">
      <w:pPr>
        <w:ind w:left="720"/>
        <w:contextualSpacing/>
      </w:pPr>
      <w:r>
        <w:t>Cost to print new Therapy Services outreach brochures.</w:t>
      </w:r>
    </w:p>
    <w:p w:rsidR="0000367D" w:rsidRDefault="0000367D" w:rsidP="0000367D">
      <w:pPr>
        <w:ind w:left="720"/>
        <w:contextualSpacing/>
      </w:pPr>
    </w:p>
    <w:p w:rsidR="0000367D" w:rsidRDefault="0000367D" w:rsidP="0000367D">
      <w:pPr>
        <w:ind w:left="720"/>
        <w:contextualSpacing/>
      </w:pPr>
      <w:r w:rsidRPr="00CD34CB">
        <w:rPr>
          <w:u w:val="single"/>
        </w:rPr>
        <w:t>Goods and Services</w:t>
      </w:r>
      <w:r>
        <w:t xml:space="preserve"> – Training - $1,400</w:t>
      </w:r>
    </w:p>
    <w:p w:rsidR="0000367D" w:rsidRDefault="0000367D" w:rsidP="0000367D">
      <w:pPr>
        <w:ind w:left="720"/>
        <w:contextualSpacing/>
      </w:pPr>
      <w:r>
        <w:t xml:space="preserve">Cost to send staff members working under this </w:t>
      </w:r>
      <w:r w:rsidR="00F24F56">
        <w:t>grant</w:t>
      </w:r>
      <w:r>
        <w:t xml:space="preserve"> to approximately two in-state trainings annually. This includes registration, travel, lodging and meals. </w:t>
      </w:r>
    </w:p>
    <w:p w:rsidR="00327222" w:rsidRDefault="00327222" w:rsidP="0000367D">
      <w:pPr>
        <w:ind w:left="720"/>
        <w:contextualSpacing/>
      </w:pPr>
    </w:p>
    <w:p w:rsidR="0000367D" w:rsidRDefault="0000367D" w:rsidP="0000367D">
      <w:pPr>
        <w:contextualSpacing/>
      </w:pPr>
      <w:r>
        <w:t xml:space="preserve">Please see Attachment </w:t>
      </w:r>
      <w:r w:rsidR="00B91E6F">
        <w:t>F</w:t>
      </w:r>
      <w:r>
        <w:t xml:space="preserve"> for Budget Detail Worksheets.</w:t>
      </w:r>
    </w:p>
    <w:p w:rsidR="00940539" w:rsidRDefault="00940539" w:rsidP="0000367D">
      <w:pPr>
        <w:contextualSpacing/>
      </w:pPr>
    </w:p>
    <w:p w:rsidR="00B77957" w:rsidRPr="002F6E71" w:rsidRDefault="00B77957" w:rsidP="00F15DFE">
      <w:pPr>
        <w:pStyle w:val="Heading1"/>
      </w:pPr>
      <w:bookmarkStart w:id="89" w:name="_Toc44497957"/>
      <w:bookmarkStart w:id="90" w:name="_Toc44411279"/>
      <w:bookmarkEnd w:id="88"/>
      <w:r w:rsidRPr="002F6E71">
        <w:t>Revisions to the Application</w:t>
      </w:r>
      <w:bookmarkEnd w:id="89"/>
      <w:bookmarkEnd w:id="90"/>
    </w:p>
    <w:p w:rsidR="00B77957" w:rsidRDefault="00B77957" w:rsidP="00B77957">
      <w:pPr>
        <w:contextualSpacing/>
      </w:pPr>
      <w:r w:rsidRPr="00E95FA2">
        <w:t xml:space="preserve">In the event it becomes necessary to revise any part of this application, </w:t>
      </w:r>
      <w:r>
        <w:t>amendments</w:t>
      </w:r>
      <w:r w:rsidRPr="00E95FA2">
        <w:t xml:space="preserve"> will be </w:t>
      </w:r>
      <w:r>
        <w:t xml:space="preserve">posted to the </w:t>
      </w:r>
      <w:r w:rsidR="002A0F0D">
        <w:t>C</w:t>
      </w:r>
      <w:r w:rsidR="00210198">
        <w:t>ommerce</w:t>
      </w:r>
      <w:r>
        <w:t xml:space="preserve"> website</w:t>
      </w:r>
      <w:r w:rsidRPr="00E95FA2">
        <w:t>.</w:t>
      </w:r>
      <w:r>
        <w:t xml:space="preserve"> Interested applicants should check the website for any amendments prior to submitting an application. </w:t>
      </w:r>
    </w:p>
    <w:p w:rsidR="00B77957" w:rsidRPr="00E95FA2" w:rsidRDefault="00B77957" w:rsidP="00B77957">
      <w:pPr>
        <w:contextualSpacing/>
      </w:pPr>
    </w:p>
    <w:p w:rsidR="00B77957" w:rsidRDefault="002A0F0D" w:rsidP="00B77957">
      <w:pPr>
        <w:contextualSpacing/>
      </w:pPr>
      <w:r>
        <w:t>COMMERCE</w:t>
      </w:r>
      <w:r w:rsidR="00B77957" w:rsidRPr="00E95FA2">
        <w:t xml:space="preserve"> also reserves the right to cancel or to reissue the application in whole or in part, prior to execution of a </w:t>
      </w:r>
      <w:r w:rsidR="00F24F56">
        <w:t>grant</w:t>
      </w:r>
      <w:r w:rsidR="00B77957" w:rsidRPr="00E95FA2">
        <w:t>.</w:t>
      </w:r>
    </w:p>
    <w:p w:rsidR="00B77957" w:rsidRPr="002F6E71" w:rsidRDefault="00B77957" w:rsidP="00F15DFE">
      <w:pPr>
        <w:pStyle w:val="Heading1"/>
      </w:pPr>
      <w:bookmarkStart w:id="91" w:name="_Toc44497958"/>
      <w:bookmarkStart w:id="92" w:name="_Toc44411280"/>
      <w:r w:rsidRPr="002F6E71">
        <w:t xml:space="preserve">No Obligation to </w:t>
      </w:r>
      <w:r>
        <w:t>Grant</w:t>
      </w:r>
      <w:bookmarkEnd w:id="91"/>
      <w:bookmarkEnd w:id="92"/>
    </w:p>
    <w:p w:rsidR="00327222" w:rsidRDefault="00B77957" w:rsidP="00B77957">
      <w:pPr>
        <w:contextualSpacing/>
      </w:pPr>
      <w:r w:rsidRPr="000036DC">
        <w:t xml:space="preserve">This </w:t>
      </w:r>
      <w:r>
        <w:t>A</w:t>
      </w:r>
      <w:r w:rsidRPr="000036DC">
        <w:t>pplicat</w:t>
      </w:r>
      <w:r>
        <w:t xml:space="preserve">ion does not obligate the </w:t>
      </w:r>
      <w:r w:rsidRPr="000837F5">
        <w:t>state of</w:t>
      </w:r>
      <w:r w:rsidRPr="000036DC">
        <w:t xml:space="preserve"> Washi</w:t>
      </w:r>
      <w:r>
        <w:t>ngton, the De</w:t>
      </w:r>
      <w:r w:rsidR="002A0F0D">
        <w:t xml:space="preserve">partment of Commerce (Commerce) </w:t>
      </w:r>
      <w:r w:rsidRPr="000036DC">
        <w:t xml:space="preserve">to </w:t>
      </w:r>
      <w:r w:rsidR="00F24F56">
        <w:t>grant</w:t>
      </w:r>
      <w:r w:rsidRPr="000036DC">
        <w:t xml:space="preserve"> for services specified herein. Applications submitted become the property of Co</w:t>
      </w:r>
      <w:r>
        <w:t xml:space="preserve">mmerce, and cannot be returned. </w:t>
      </w:r>
      <w:r w:rsidRPr="000036DC">
        <w:t>Commerce</w:t>
      </w:r>
      <w:r>
        <w:t xml:space="preserve"> </w:t>
      </w:r>
      <w:r w:rsidR="002A0F0D">
        <w:t>is</w:t>
      </w:r>
      <w:r w:rsidRPr="000036DC">
        <w:t xml:space="preserve"> not liable for any costs incurred by the </w:t>
      </w:r>
      <w:r>
        <w:t>g</w:t>
      </w:r>
      <w:r w:rsidRPr="000036DC">
        <w:t>rantee</w:t>
      </w:r>
      <w:r>
        <w:t>/contractor</w:t>
      </w:r>
      <w:r w:rsidRPr="000036DC">
        <w:t xml:space="preserve"> in developing the application. </w:t>
      </w:r>
    </w:p>
    <w:p w:rsidR="00B77957" w:rsidRDefault="00B77957" w:rsidP="00B77957">
      <w:pPr>
        <w:contextualSpacing/>
      </w:pPr>
      <w:r w:rsidRPr="000036DC">
        <w:t xml:space="preserve"> </w:t>
      </w:r>
    </w:p>
    <w:p w:rsidR="004A1FD4" w:rsidRDefault="00E45558" w:rsidP="00F15DFE">
      <w:pPr>
        <w:pStyle w:val="Heading1"/>
      </w:pPr>
      <w:bookmarkStart w:id="93" w:name="_Toc44497959"/>
      <w:bookmarkStart w:id="94" w:name="_Toc44411281"/>
      <w:r>
        <w:t>Complaint Process</w:t>
      </w:r>
      <w:bookmarkEnd w:id="93"/>
      <w:bookmarkEnd w:id="94"/>
    </w:p>
    <w:p w:rsidR="004A1FD4" w:rsidRPr="004A1FD4" w:rsidRDefault="006260D6" w:rsidP="004A1FD4">
      <w:pPr>
        <w:rPr>
          <w:szCs w:val="24"/>
        </w:rPr>
      </w:pPr>
      <w:r>
        <w:rPr>
          <w:szCs w:val="24"/>
        </w:rPr>
        <w:t>Applicants</w:t>
      </w:r>
      <w:r w:rsidRPr="004A1FD4">
        <w:rPr>
          <w:szCs w:val="24"/>
        </w:rPr>
        <w:t xml:space="preserve"> </w:t>
      </w:r>
      <w:r w:rsidR="004A1FD4" w:rsidRPr="004A1FD4">
        <w:rPr>
          <w:szCs w:val="24"/>
        </w:rPr>
        <w:t xml:space="preserve">may submit a complaint to </w:t>
      </w:r>
      <w:r w:rsidR="002A0F0D">
        <w:rPr>
          <w:szCs w:val="24"/>
        </w:rPr>
        <w:t>COMMERCE</w:t>
      </w:r>
      <w:r w:rsidR="004A1FD4" w:rsidRPr="004A1FD4">
        <w:rPr>
          <w:szCs w:val="24"/>
        </w:rPr>
        <w:t xml:space="preserve"> based on any of following:</w:t>
      </w:r>
    </w:p>
    <w:p w:rsidR="004A1FD4" w:rsidRPr="004A1FD4" w:rsidRDefault="004A1FD4" w:rsidP="00CF5CB4">
      <w:pPr>
        <w:pStyle w:val="ListParagraph"/>
        <w:numPr>
          <w:ilvl w:val="0"/>
          <w:numId w:val="30"/>
        </w:numPr>
        <w:rPr>
          <w:szCs w:val="24"/>
        </w:rPr>
      </w:pPr>
      <w:r w:rsidRPr="004A1FD4">
        <w:rPr>
          <w:szCs w:val="24"/>
        </w:rPr>
        <w:t>The solicitation unnecessarily restricts competition;</w:t>
      </w:r>
    </w:p>
    <w:p w:rsidR="004A1FD4" w:rsidRPr="004A1FD4" w:rsidRDefault="004A1FD4" w:rsidP="00CF5CB4">
      <w:pPr>
        <w:pStyle w:val="ListParagraph"/>
        <w:numPr>
          <w:ilvl w:val="0"/>
          <w:numId w:val="30"/>
        </w:numPr>
        <w:rPr>
          <w:szCs w:val="24"/>
        </w:rPr>
      </w:pPr>
      <w:r w:rsidRPr="004A1FD4">
        <w:rPr>
          <w:szCs w:val="24"/>
        </w:rPr>
        <w:t>The solicitation evaluation or scoring process is unfair; or</w:t>
      </w:r>
    </w:p>
    <w:p w:rsidR="004A1FD4" w:rsidRPr="004A1FD4" w:rsidRDefault="004A1FD4" w:rsidP="00CF5CB4">
      <w:pPr>
        <w:pStyle w:val="ListParagraph"/>
        <w:numPr>
          <w:ilvl w:val="0"/>
          <w:numId w:val="30"/>
        </w:numPr>
        <w:rPr>
          <w:szCs w:val="24"/>
        </w:rPr>
      </w:pPr>
      <w:r w:rsidRPr="004A1FD4">
        <w:rPr>
          <w:szCs w:val="24"/>
        </w:rPr>
        <w:t>The solicitation requirements are inadequate or insufficient to prepare a response.</w:t>
      </w:r>
    </w:p>
    <w:p w:rsidR="004A1FD4" w:rsidRPr="004A1FD4" w:rsidRDefault="004A1FD4" w:rsidP="004A1FD4">
      <w:pPr>
        <w:rPr>
          <w:color w:val="000000"/>
          <w:szCs w:val="24"/>
        </w:rPr>
      </w:pPr>
      <w:r w:rsidRPr="004A1FD4">
        <w:rPr>
          <w:color w:val="000000"/>
          <w:szCs w:val="24"/>
        </w:rPr>
        <w:t xml:space="preserve">A complaint may be submitted to COMMERCE at any time prior to 5 days before the </w:t>
      </w:r>
      <w:r>
        <w:rPr>
          <w:color w:val="000000"/>
          <w:szCs w:val="24"/>
        </w:rPr>
        <w:t>application due date</w:t>
      </w:r>
      <w:r w:rsidRPr="004A1FD4">
        <w:rPr>
          <w:color w:val="000000"/>
          <w:szCs w:val="24"/>
        </w:rPr>
        <w:t>. The complaint must meet the following requirements:</w:t>
      </w:r>
    </w:p>
    <w:p w:rsidR="004A1FD4" w:rsidRPr="004A1FD4" w:rsidRDefault="004A1FD4" w:rsidP="00CF5CB4">
      <w:pPr>
        <w:pStyle w:val="ListParagraph"/>
        <w:numPr>
          <w:ilvl w:val="0"/>
          <w:numId w:val="31"/>
        </w:numPr>
        <w:rPr>
          <w:color w:val="000000"/>
          <w:szCs w:val="24"/>
        </w:rPr>
      </w:pPr>
      <w:r w:rsidRPr="004A1FD4">
        <w:rPr>
          <w:color w:val="000000"/>
          <w:szCs w:val="24"/>
        </w:rPr>
        <w:t>The complaint must be in writing;</w:t>
      </w:r>
    </w:p>
    <w:p w:rsidR="004A1FD4" w:rsidRPr="004A1FD4" w:rsidRDefault="004A1FD4" w:rsidP="00CF5CB4">
      <w:pPr>
        <w:pStyle w:val="ListParagraph"/>
        <w:numPr>
          <w:ilvl w:val="0"/>
          <w:numId w:val="31"/>
        </w:numPr>
        <w:rPr>
          <w:color w:val="000000"/>
          <w:szCs w:val="24"/>
        </w:rPr>
      </w:pPr>
      <w:r w:rsidRPr="004A1FD4">
        <w:rPr>
          <w:color w:val="000000"/>
          <w:szCs w:val="24"/>
        </w:rPr>
        <w:t xml:space="preserve">The complaint must be sent to the </w:t>
      </w:r>
      <w:r>
        <w:rPr>
          <w:color w:val="000000"/>
          <w:szCs w:val="24"/>
        </w:rPr>
        <w:t>Application C</w:t>
      </w:r>
      <w:r w:rsidRPr="004A1FD4">
        <w:rPr>
          <w:color w:val="000000"/>
          <w:szCs w:val="24"/>
        </w:rPr>
        <w:t>oordinator in a timely manner;</w:t>
      </w:r>
    </w:p>
    <w:p w:rsidR="004A1FD4" w:rsidRPr="004A1FD4" w:rsidRDefault="004A1FD4" w:rsidP="00CF5CB4">
      <w:pPr>
        <w:pStyle w:val="ListParagraph"/>
        <w:numPr>
          <w:ilvl w:val="0"/>
          <w:numId w:val="31"/>
        </w:numPr>
        <w:rPr>
          <w:color w:val="000000"/>
          <w:szCs w:val="24"/>
        </w:rPr>
      </w:pPr>
      <w:r w:rsidRPr="004A1FD4">
        <w:rPr>
          <w:color w:val="000000"/>
          <w:szCs w:val="24"/>
        </w:rPr>
        <w:t>The complaint should clearly articulate the basis for the complaint; and</w:t>
      </w:r>
    </w:p>
    <w:p w:rsidR="004A1FD4" w:rsidRPr="004A1FD4" w:rsidRDefault="004A1FD4" w:rsidP="00CF5CB4">
      <w:pPr>
        <w:pStyle w:val="ListParagraph"/>
        <w:numPr>
          <w:ilvl w:val="0"/>
          <w:numId w:val="31"/>
        </w:numPr>
        <w:rPr>
          <w:color w:val="000000"/>
          <w:szCs w:val="24"/>
        </w:rPr>
      </w:pPr>
      <w:r w:rsidRPr="004A1FD4">
        <w:rPr>
          <w:color w:val="000000"/>
          <w:szCs w:val="24"/>
        </w:rPr>
        <w:t>The complaint should include a proposed remedy.</w:t>
      </w:r>
    </w:p>
    <w:p w:rsidR="00E45558" w:rsidRDefault="004A1FD4" w:rsidP="004A1FD4">
      <w:pPr>
        <w:rPr>
          <w:color w:val="000000"/>
          <w:szCs w:val="24"/>
        </w:rPr>
      </w:pPr>
      <w:r w:rsidRPr="004A1FD4">
        <w:rPr>
          <w:color w:val="000000"/>
          <w:szCs w:val="24"/>
        </w:rPr>
        <w:t xml:space="preserve">The </w:t>
      </w:r>
      <w:r>
        <w:rPr>
          <w:color w:val="000000"/>
          <w:szCs w:val="24"/>
        </w:rPr>
        <w:t>Application C</w:t>
      </w:r>
      <w:r w:rsidRPr="004A1FD4">
        <w:rPr>
          <w:color w:val="000000"/>
          <w:szCs w:val="24"/>
        </w:rPr>
        <w:t xml:space="preserve">oordinator will respond to the complaint in writing. The response to the complaint and any changes to the solicitation will be posted on </w:t>
      </w:r>
      <w:r w:rsidR="002C3039">
        <w:rPr>
          <w:color w:val="000000"/>
          <w:szCs w:val="24"/>
        </w:rPr>
        <w:t>Washington Electronic Business Solutions (</w:t>
      </w:r>
      <w:r w:rsidRPr="004A1FD4">
        <w:rPr>
          <w:color w:val="000000"/>
          <w:szCs w:val="24"/>
        </w:rPr>
        <w:t>WEBS</w:t>
      </w:r>
      <w:r w:rsidR="002C3039">
        <w:rPr>
          <w:color w:val="000000"/>
          <w:szCs w:val="24"/>
        </w:rPr>
        <w:t>)</w:t>
      </w:r>
      <w:r w:rsidR="006260D6">
        <w:rPr>
          <w:color w:val="000000"/>
          <w:szCs w:val="24"/>
        </w:rPr>
        <w:t xml:space="preserve"> and </w:t>
      </w:r>
      <w:r w:rsidR="002C3039">
        <w:rPr>
          <w:color w:val="000000"/>
          <w:szCs w:val="24"/>
        </w:rPr>
        <w:t xml:space="preserve">the </w:t>
      </w:r>
      <w:r w:rsidR="006260D6">
        <w:rPr>
          <w:color w:val="000000"/>
          <w:szCs w:val="24"/>
        </w:rPr>
        <w:t>O</w:t>
      </w:r>
      <w:r w:rsidR="002C3039">
        <w:rPr>
          <w:color w:val="000000"/>
          <w:szCs w:val="24"/>
        </w:rPr>
        <w:t xml:space="preserve">ffice of </w:t>
      </w:r>
      <w:r w:rsidR="006260D6">
        <w:rPr>
          <w:color w:val="000000"/>
          <w:szCs w:val="24"/>
        </w:rPr>
        <w:t>C</w:t>
      </w:r>
      <w:r w:rsidR="002C3039">
        <w:rPr>
          <w:color w:val="000000"/>
          <w:szCs w:val="24"/>
        </w:rPr>
        <w:t xml:space="preserve">rime </w:t>
      </w:r>
      <w:r w:rsidR="006260D6">
        <w:rPr>
          <w:color w:val="000000"/>
          <w:szCs w:val="24"/>
        </w:rPr>
        <w:t>V</w:t>
      </w:r>
      <w:r w:rsidR="002C3039">
        <w:rPr>
          <w:color w:val="000000"/>
          <w:szCs w:val="24"/>
        </w:rPr>
        <w:t xml:space="preserve">ictims </w:t>
      </w:r>
      <w:r w:rsidR="006260D6">
        <w:rPr>
          <w:color w:val="000000"/>
          <w:szCs w:val="24"/>
        </w:rPr>
        <w:t>A</w:t>
      </w:r>
      <w:r w:rsidR="002C3039">
        <w:rPr>
          <w:color w:val="000000"/>
          <w:szCs w:val="24"/>
        </w:rPr>
        <w:t>dvocacy</w:t>
      </w:r>
      <w:r w:rsidR="006260D6">
        <w:rPr>
          <w:color w:val="000000"/>
          <w:szCs w:val="24"/>
        </w:rPr>
        <w:t xml:space="preserve">’s </w:t>
      </w:r>
      <w:r w:rsidR="002C3039">
        <w:rPr>
          <w:color w:val="000000"/>
          <w:szCs w:val="24"/>
        </w:rPr>
        <w:t xml:space="preserve">(OCVA) </w:t>
      </w:r>
      <w:r w:rsidR="006260D6">
        <w:rPr>
          <w:color w:val="000000"/>
          <w:szCs w:val="24"/>
        </w:rPr>
        <w:t>website</w:t>
      </w:r>
      <w:r w:rsidRPr="004A1FD4">
        <w:rPr>
          <w:color w:val="000000"/>
          <w:szCs w:val="24"/>
        </w:rPr>
        <w:t>. The Director of C</w:t>
      </w:r>
      <w:r>
        <w:rPr>
          <w:color w:val="000000"/>
          <w:szCs w:val="24"/>
        </w:rPr>
        <w:t>ommerce</w:t>
      </w:r>
      <w:r w:rsidRPr="004A1FD4">
        <w:rPr>
          <w:color w:val="000000"/>
          <w:szCs w:val="24"/>
        </w:rPr>
        <w:t xml:space="preserve"> will be notified of all complaints and will be provided a copy of C</w:t>
      </w:r>
      <w:r>
        <w:rPr>
          <w:color w:val="000000"/>
          <w:szCs w:val="24"/>
        </w:rPr>
        <w:t>ommerce’s</w:t>
      </w:r>
      <w:r w:rsidRPr="004A1FD4">
        <w:rPr>
          <w:color w:val="000000"/>
          <w:szCs w:val="24"/>
        </w:rPr>
        <w:t xml:space="preserve"> response. The complaint may not be raised again during the protest period. </w:t>
      </w:r>
    </w:p>
    <w:p w:rsidR="0080115C" w:rsidRDefault="004A1FD4" w:rsidP="004A1FD4">
      <w:pPr>
        <w:rPr>
          <w:color w:val="000000"/>
          <w:szCs w:val="24"/>
        </w:rPr>
      </w:pPr>
      <w:r>
        <w:rPr>
          <w:color w:val="000000"/>
          <w:szCs w:val="24"/>
        </w:rPr>
        <w:t>Commerce’s</w:t>
      </w:r>
      <w:r w:rsidRPr="004A1FD4">
        <w:rPr>
          <w:color w:val="000000"/>
          <w:szCs w:val="24"/>
        </w:rPr>
        <w:t xml:space="preserve"> action or inaction in response to the complaint will be final. There will be no appeal process</w:t>
      </w:r>
      <w:r w:rsidR="004809EA">
        <w:rPr>
          <w:color w:val="000000"/>
          <w:szCs w:val="24"/>
        </w:rPr>
        <w:t xml:space="preserve">. </w:t>
      </w:r>
    </w:p>
    <w:p w:rsidR="00683FB9" w:rsidRDefault="00683FB9" w:rsidP="004A1FD4">
      <w:pPr>
        <w:rPr>
          <w:color w:val="000000"/>
          <w:szCs w:val="24"/>
        </w:rPr>
      </w:pPr>
    </w:p>
    <w:p w:rsidR="00683FB9" w:rsidRDefault="00683FB9" w:rsidP="004A1FD4">
      <w:pPr>
        <w:rPr>
          <w:color w:val="000000"/>
          <w:szCs w:val="24"/>
        </w:rPr>
      </w:pPr>
    </w:p>
    <w:p w:rsidR="00876183" w:rsidRPr="00876183" w:rsidRDefault="00876183" w:rsidP="00F15DFE">
      <w:pPr>
        <w:pStyle w:val="Heading1"/>
      </w:pPr>
      <w:bookmarkStart w:id="95" w:name="_Toc44497960"/>
      <w:bookmarkStart w:id="96" w:name="_Toc44411282"/>
      <w:r w:rsidRPr="00876183">
        <w:t>Evaluation of Applications</w:t>
      </w:r>
      <w:bookmarkEnd w:id="95"/>
      <w:bookmarkEnd w:id="96"/>
    </w:p>
    <w:p w:rsidR="00876183" w:rsidRDefault="00876183" w:rsidP="00876183">
      <w:pPr>
        <w:pStyle w:val="NormalWeb"/>
        <w:spacing w:before="0" w:beforeAutospacing="0" w:after="200" w:afterAutospacing="0" w:line="276" w:lineRule="auto"/>
        <w:contextualSpacing/>
        <w:rPr>
          <w:rFonts w:ascii="Arial" w:hAnsi="Arial" w:cs="Arial"/>
        </w:rPr>
      </w:pPr>
      <w:r w:rsidRPr="00B15128">
        <w:rPr>
          <w:rFonts w:ascii="Arial" w:hAnsi="Arial" w:cs="Arial"/>
        </w:rPr>
        <w:t xml:space="preserve">The </w:t>
      </w:r>
      <w:r w:rsidR="002A0F0D">
        <w:rPr>
          <w:rFonts w:ascii="Arial" w:hAnsi="Arial" w:cs="Arial"/>
          <w:i/>
        </w:rPr>
        <w:t xml:space="preserve">CESF </w:t>
      </w:r>
      <w:r w:rsidR="00B24F82">
        <w:rPr>
          <w:rFonts w:ascii="Arial" w:hAnsi="Arial" w:cs="Arial"/>
          <w:i/>
        </w:rPr>
        <w:t>Local Government, Tribes and</w:t>
      </w:r>
      <w:r w:rsidR="00F2291E">
        <w:rPr>
          <w:rFonts w:ascii="Arial" w:hAnsi="Arial" w:cs="Arial"/>
          <w:i/>
        </w:rPr>
        <w:t xml:space="preserve"> Non-Profits</w:t>
      </w:r>
      <w:r w:rsidR="00B15128" w:rsidRPr="00B15128">
        <w:rPr>
          <w:rFonts w:ascii="Arial" w:hAnsi="Arial" w:cs="Arial"/>
          <w:i/>
        </w:rPr>
        <w:t xml:space="preserve"> Initiative</w:t>
      </w:r>
      <w:r w:rsidRPr="00B15128">
        <w:rPr>
          <w:rFonts w:ascii="Arial" w:hAnsi="Arial" w:cs="Arial"/>
        </w:rPr>
        <w:t xml:space="preserve"> is a</w:t>
      </w:r>
      <w:r w:rsidRPr="008F1B59">
        <w:rPr>
          <w:rFonts w:ascii="Arial" w:hAnsi="Arial" w:cs="Arial"/>
        </w:rPr>
        <w:t xml:space="preserve"> competitive application process. Applications will be reviewed based on the </w:t>
      </w:r>
      <w:hyperlink w:anchor="_Purpose_of_Application_1" w:history="1">
        <w:r>
          <w:rPr>
            <w:rStyle w:val="Hyperlink"/>
            <w:rFonts w:ascii="Arial" w:hAnsi="Arial" w:cs="Arial"/>
          </w:rPr>
          <w:t>purpose</w:t>
        </w:r>
        <w:r w:rsidRPr="001C7E6B">
          <w:rPr>
            <w:rStyle w:val="Hyperlink"/>
            <w:rFonts w:ascii="Arial" w:hAnsi="Arial" w:cs="Arial"/>
          </w:rPr>
          <w:t xml:space="preserve"> of this application</w:t>
        </w:r>
      </w:hyperlink>
      <w:r>
        <w:rPr>
          <w:rFonts w:ascii="Arial" w:hAnsi="Arial" w:cs="Arial"/>
        </w:rPr>
        <w:t xml:space="preserve">, the </w:t>
      </w:r>
      <w:r w:rsidRPr="008F1B59">
        <w:rPr>
          <w:rFonts w:ascii="Arial" w:hAnsi="Arial" w:cs="Arial"/>
        </w:rPr>
        <w:t>requirements stated in this application</w:t>
      </w:r>
      <w:r>
        <w:rPr>
          <w:rFonts w:ascii="Arial" w:hAnsi="Arial" w:cs="Arial"/>
        </w:rPr>
        <w:t>,</w:t>
      </w:r>
      <w:r w:rsidRPr="008F1B59">
        <w:rPr>
          <w:rFonts w:ascii="Arial" w:hAnsi="Arial" w:cs="Arial"/>
        </w:rPr>
        <w:t xml:space="preserve"> and any revisions issued.</w:t>
      </w:r>
      <w:r>
        <w:rPr>
          <w:rFonts w:ascii="Arial" w:hAnsi="Arial" w:cs="Arial"/>
        </w:rPr>
        <w:t xml:space="preserve"> </w:t>
      </w:r>
    </w:p>
    <w:p w:rsidR="006260D6" w:rsidRPr="00980283" w:rsidRDefault="00D136AF" w:rsidP="006260D6">
      <w:r w:rsidRPr="00FE08B6">
        <w:t>The purpose of this application is to</w:t>
      </w:r>
      <w:r w:rsidR="00F2291E" w:rsidRPr="00FE08B6">
        <w:t xml:space="preserve"> address the adverse impacts of the coronavirus in the state through an initiative designed to facilitate actions responding to the pandemic in and by </w:t>
      </w:r>
      <w:r w:rsidR="00B1657E" w:rsidRPr="00FE08B6">
        <w:t>activities that</w:t>
      </w:r>
      <w:r w:rsidR="00F2291E" w:rsidRPr="00FE08B6">
        <w:t xml:space="preserve"> may not otherwise receive external funds to respond to the issues as seen at the local level.</w:t>
      </w:r>
    </w:p>
    <w:p w:rsidR="00876183" w:rsidRDefault="002A0F0D" w:rsidP="00876183">
      <w:pPr>
        <w:pStyle w:val="NormalWeb"/>
        <w:spacing w:before="0" w:beforeAutospacing="0" w:after="200" w:afterAutospacing="0" w:line="276" w:lineRule="auto"/>
        <w:contextualSpacing/>
        <w:rPr>
          <w:rFonts w:ascii="Arial" w:hAnsi="Arial" w:cs="Arial"/>
        </w:rPr>
      </w:pPr>
      <w:r>
        <w:rPr>
          <w:rFonts w:ascii="Arial" w:hAnsi="Arial" w:cs="Arial"/>
        </w:rPr>
        <w:t>COMMERCE</w:t>
      </w:r>
      <w:r w:rsidR="00876183">
        <w:rPr>
          <w:rFonts w:ascii="Arial" w:hAnsi="Arial" w:cs="Arial"/>
        </w:rPr>
        <w:t xml:space="preserve"> will designate an </w:t>
      </w:r>
      <w:r w:rsidR="00876183" w:rsidRPr="004851A9">
        <w:rPr>
          <w:rFonts w:ascii="Arial" w:hAnsi="Arial" w:cs="Arial"/>
        </w:rPr>
        <w:t>evaluation team</w:t>
      </w:r>
      <w:r w:rsidR="00876183">
        <w:rPr>
          <w:rFonts w:ascii="Arial" w:hAnsi="Arial" w:cs="Arial"/>
        </w:rPr>
        <w:t xml:space="preserve"> or teams </w:t>
      </w:r>
      <w:r w:rsidR="003F363B">
        <w:rPr>
          <w:rFonts w:ascii="Arial" w:hAnsi="Arial" w:cs="Arial"/>
        </w:rPr>
        <w:t>with experience in grant writing, evaluation or management</w:t>
      </w:r>
      <w:r w:rsidR="00876183" w:rsidRPr="004851A9">
        <w:rPr>
          <w:rFonts w:ascii="Arial" w:hAnsi="Arial" w:cs="Arial"/>
        </w:rPr>
        <w:t xml:space="preserve"> to review, evaluate, and score proposals.</w:t>
      </w:r>
      <w:r w:rsidR="00876183">
        <w:rPr>
          <w:rFonts w:ascii="Arial" w:hAnsi="Arial" w:cs="Arial"/>
        </w:rPr>
        <w:t xml:space="preserve"> In </w:t>
      </w:r>
      <w:r w:rsidR="00876183" w:rsidRPr="008F1B59">
        <w:rPr>
          <w:rFonts w:ascii="Arial" w:hAnsi="Arial" w:cs="Arial"/>
        </w:rPr>
        <w:t xml:space="preserve">formulating a rating, </w:t>
      </w:r>
      <w:r w:rsidR="00876183">
        <w:rPr>
          <w:rFonts w:ascii="Arial" w:hAnsi="Arial" w:cs="Arial"/>
        </w:rPr>
        <w:t>reviewers w</w:t>
      </w:r>
      <w:r w:rsidR="00876183" w:rsidRPr="008F1B59">
        <w:rPr>
          <w:rFonts w:ascii="Arial" w:hAnsi="Arial" w:cs="Arial"/>
        </w:rPr>
        <w:t xml:space="preserve">ill consider: </w:t>
      </w:r>
    </w:p>
    <w:p w:rsidR="00876183" w:rsidRDefault="00876183" w:rsidP="00876183">
      <w:pPr>
        <w:pStyle w:val="NormalWeb"/>
        <w:numPr>
          <w:ilvl w:val="0"/>
          <w:numId w:val="21"/>
        </w:numPr>
        <w:spacing w:before="0" w:beforeAutospacing="0" w:after="200" w:afterAutospacing="0" w:line="276" w:lineRule="auto"/>
        <w:contextualSpacing/>
        <w:rPr>
          <w:rFonts w:ascii="Arial" w:hAnsi="Arial" w:cs="Arial"/>
        </w:rPr>
      </w:pPr>
      <w:r w:rsidRPr="008148BC">
        <w:rPr>
          <w:rFonts w:ascii="Arial" w:hAnsi="Arial" w:cs="Arial"/>
        </w:rPr>
        <w:t xml:space="preserve">The strength of the rationale </w:t>
      </w:r>
      <w:r w:rsidR="003F363B">
        <w:rPr>
          <w:rFonts w:ascii="Arial" w:hAnsi="Arial" w:cs="Arial"/>
        </w:rPr>
        <w:t>linking the proposed activities to the purposes of the coronavirus grant</w:t>
      </w:r>
    </w:p>
    <w:p w:rsidR="00876183" w:rsidRDefault="00876183" w:rsidP="00876183">
      <w:pPr>
        <w:pStyle w:val="NormalWeb"/>
        <w:numPr>
          <w:ilvl w:val="0"/>
          <w:numId w:val="21"/>
        </w:numPr>
        <w:spacing w:before="0" w:beforeAutospacing="0" w:after="200" w:afterAutospacing="0" w:line="276" w:lineRule="auto"/>
        <w:contextualSpacing/>
        <w:rPr>
          <w:rFonts w:ascii="Arial" w:hAnsi="Arial" w:cs="Arial"/>
        </w:rPr>
      </w:pPr>
      <w:r w:rsidRPr="008148BC">
        <w:rPr>
          <w:rFonts w:ascii="Arial" w:hAnsi="Arial" w:cs="Arial"/>
        </w:rPr>
        <w:t>The soundness of the pr</w:t>
      </w:r>
      <w:r>
        <w:rPr>
          <w:rFonts w:ascii="Arial" w:hAnsi="Arial" w:cs="Arial"/>
        </w:rPr>
        <w:t>oposed service delivery strategy and accompanying budget</w:t>
      </w:r>
    </w:p>
    <w:p w:rsidR="008045EC" w:rsidRDefault="008045EC" w:rsidP="00876183">
      <w:pPr>
        <w:pStyle w:val="NormalWeb"/>
        <w:numPr>
          <w:ilvl w:val="0"/>
          <w:numId w:val="21"/>
        </w:numPr>
        <w:spacing w:before="0" w:beforeAutospacing="0" w:after="200" w:afterAutospacing="0" w:line="276" w:lineRule="auto"/>
        <w:contextualSpacing/>
        <w:rPr>
          <w:rFonts w:ascii="Arial" w:hAnsi="Arial" w:cs="Arial"/>
        </w:rPr>
      </w:pPr>
      <w:r>
        <w:rPr>
          <w:rFonts w:ascii="Arial" w:hAnsi="Arial" w:cs="Arial"/>
        </w:rPr>
        <w:t>The extent to which the proposal addresses the needs of marginalized communities.</w:t>
      </w:r>
    </w:p>
    <w:p w:rsidR="008045EC" w:rsidRDefault="008045EC" w:rsidP="00876183">
      <w:pPr>
        <w:pStyle w:val="NormalWeb"/>
        <w:numPr>
          <w:ilvl w:val="0"/>
          <w:numId w:val="21"/>
        </w:numPr>
        <w:spacing w:before="0" w:beforeAutospacing="0" w:after="200" w:afterAutospacing="0" w:line="276" w:lineRule="auto"/>
        <w:contextualSpacing/>
        <w:rPr>
          <w:rFonts w:ascii="Arial" w:hAnsi="Arial" w:cs="Arial"/>
        </w:rPr>
      </w:pPr>
      <w:r>
        <w:rPr>
          <w:rFonts w:ascii="Arial" w:hAnsi="Arial" w:cs="Arial"/>
        </w:rPr>
        <w:t>The extent to which the proposal impacts multiple communities.</w:t>
      </w:r>
    </w:p>
    <w:p w:rsidR="008045EC" w:rsidRPr="008148BC" w:rsidRDefault="008045EC" w:rsidP="00876183">
      <w:pPr>
        <w:pStyle w:val="NormalWeb"/>
        <w:numPr>
          <w:ilvl w:val="0"/>
          <w:numId w:val="21"/>
        </w:numPr>
        <w:spacing w:before="0" w:beforeAutospacing="0" w:after="200" w:afterAutospacing="0" w:line="276" w:lineRule="auto"/>
        <w:contextualSpacing/>
        <w:rPr>
          <w:rFonts w:ascii="Arial" w:hAnsi="Arial" w:cs="Arial"/>
        </w:rPr>
      </w:pPr>
      <w:r>
        <w:rPr>
          <w:rFonts w:ascii="Arial" w:hAnsi="Arial" w:cs="Arial"/>
        </w:rPr>
        <w:t>The extent to which the proposal reflects cooperation with multiple communities.</w:t>
      </w:r>
    </w:p>
    <w:p w:rsidR="00876183" w:rsidRDefault="00876183" w:rsidP="00876183">
      <w:pPr>
        <w:pStyle w:val="NormalWeb"/>
        <w:numPr>
          <w:ilvl w:val="0"/>
          <w:numId w:val="21"/>
        </w:numPr>
        <w:spacing w:before="0" w:beforeAutospacing="0" w:after="200" w:afterAutospacing="0" w:line="276" w:lineRule="auto"/>
        <w:contextualSpacing/>
        <w:rPr>
          <w:rFonts w:ascii="Arial" w:hAnsi="Arial" w:cs="Arial"/>
        </w:rPr>
      </w:pPr>
      <w:r>
        <w:rPr>
          <w:rFonts w:ascii="Arial" w:hAnsi="Arial" w:cs="Arial"/>
        </w:rPr>
        <w:t>The agency’s capacity to deliver</w:t>
      </w:r>
      <w:r w:rsidRPr="008F1B59">
        <w:rPr>
          <w:rFonts w:ascii="Arial" w:hAnsi="Arial" w:cs="Arial"/>
        </w:rPr>
        <w:t xml:space="preserve"> the proposed services </w:t>
      </w:r>
    </w:p>
    <w:p w:rsidR="00876183" w:rsidRDefault="00876183" w:rsidP="00876183">
      <w:pPr>
        <w:pStyle w:val="NormalWeb"/>
        <w:numPr>
          <w:ilvl w:val="0"/>
          <w:numId w:val="21"/>
        </w:numPr>
        <w:spacing w:before="0" w:beforeAutospacing="0" w:after="200" w:afterAutospacing="0" w:line="276" w:lineRule="auto"/>
        <w:contextualSpacing/>
        <w:rPr>
          <w:rFonts w:ascii="Arial" w:hAnsi="Arial" w:cs="Arial"/>
        </w:rPr>
      </w:pPr>
      <w:r>
        <w:rPr>
          <w:rFonts w:ascii="Arial" w:hAnsi="Arial" w:cs="Arial"/>
        </w:rPr>
        <w:t xml:space="preserve">Whether proposed activities duplicate current services </w:t>
      </w:r>
    </w:p>
    <w:p w:rsidR="00876183" w:rsidRPr="008F1B59" w:rsidRDefault="00876183" w:rsidP="0012781F">
      <w:pPr>
        <w:pStyle w:val="NormalWeb"/>
        <w:spacing w:before="360" w:beforeAutospacing="0" w:after="200" w:afterAutospacing="0" w:line="276" w:lineRule="auto"/>
        <w:rPr>
          <w:rFonts w:ascii="Arial" w:hAnsi="Arial" w:cs="Arial"/>
        </w:rPr>
      </w:pPr>
      <w:r w:rsidRPr="008F1B59">
        <w:rPr>
          <w:rFonts w:ascii="Arial" w:hAnsi="Arial" w:cs="Arial"/>
        </w:rPr>
        <w:t xml:space="preserve">As part of funding decisions, </w:t>
      </w:r>
      <w:r w:rsidR="003F363B">
        <w:rPr>
          <w:rFonts w:ascii="Arial" w:hAnsi="Arial" w:cs="Arial"/>
        </w:rPr>
        <w:t>COMMERCE</w:t>
      </w:r>
      <w:r w:rsidRPr="008F1B59">
        <w:rPr>
          <w:rFonts w:ascii="Arial" w:hAnsi="Arial" w:cs="Arial"/>
        </w:rPr>
        <w:t xml:space="preserve"> will </w:t>
      </w:r>
      <w:r>
        <w:rPr>
          <w:rFonts w:ascii="Arial" w:hAnsi="Arial" w:cs="Arial"/>
        </w:rPr>
        <w:t xml:space="preserve">also </w:t>
      </w:r>
      <w:r w:rsidRPr="008F1B59">
        <w:rPr>
          <w:rFonts w:ascii="Arial" w:hAnsi="Arial" w:cs="Arial"/>
        </w:rPr>
        <w:t xml:space="preserve">consider </w:t>
      </w:r>
      <w:r>
        <w:rPr>
          <w:rFonts w:ascii="Arial" w:hAnsi="Arial" w:cs="Arial"/>
        </w:rPr>
        <w:t xml:space="preserve">the following when making awards: </w:t>
      </w:r>
      <w:r w:rsidRPr="008F1B59">
        <w:rPr>
          <w:rFonts w:ascii="Arial" w:hAnsi="Arial" w:cs="Arial"/>
        </w:rPr>
        <w:t>geography</w:t>
      </w:r>
      <w:r>
        <w:rPr>
          <w:rFonts w:ascii="Arial" w:hAnsi="Arial" w:cs="Arial"/>
        </w:rPr>
        <w:t xml:space="preserve"> and urban/rural distribution;</w:t>
      </w:r>
      <w:r w:rsidRPr="008F1B59">
        <w:rPr>
          <w:rFonts w:ascii="Arial" w:hAnsi="Arial" w:cs="Arial"/>
        </w:rPr>
        <w:t xml:space="preserve"> service</w:t>
      </w:r>
      <w:r>
        <w:rPr>
          <w:rFonts w:ascii="Arial" w:hAnsi="Arial" w:cs="Arial"/>
        </w:rPr>
        <w:t xml:space="preserve"> area and program</w:t>
      </w:r>
      <w:r w:rsidRPr="008F1B59">
        <w:rPr>
          <w:rFonts w:ascii="Arial" w:hAnsi="Arial" w:cs="Arial"/>
        </w:rPr>
        <w:t xml:space="preserve"> </w:t>
      </w:r>
      <w:r>
        <w:rPr>
          <w:rFonts w:ascii="Arial" w:hAnsi="Arial" w:cs="Arial"/>
        </w:rPr>
        <w:t>type;</w:t>
      </w:r>
      <w:r w:rsidRPr="008F1B59">
        <w:rPr>
          <w:rFonts w:ascii="Arial" w:hAnsi="Arial" w:cs="Arial"/>
        </w:rPr>
        <w:t xml:space="preserve"> </w:t>
      </w:r>
      <w:r w:rsidRPr="006271CF">
        <w:rPr>
          <w:rFonts w:ascii="Arial" w:hAnsi="Arial" w:cs="Arial"/>
        </w:rPr>
        <w:t>activities that address needs of underserve</w:t>
      </w:r>
      <w:r>
        <w:rPr>
          <w:rFonts w:ascii="Arial" w:hAnsi="Arial" w:cs="Arial"/>
        </w:rPr>
        <w:t xml:space="preserve">d populations; and </w:t>
      </w:r>
      <w:r w:rsidRPr="008F1B59">
        <w:rPr>
          <w:rFonts w:ascii="Arial" w:hAnsi="Arial" w:cs="Arial"/>
        </w:rPr>
        <w:t>applicants’ history of performance, failure to meet deadlines, spending, and compliance with requirements from previous and current grants/contracts.</w:t>
      </w:r>
      <w:r w:rsidR="00D136AF">
        <w:rPr>
          <w:rFonts w:ascii="Arial" w:hAnsi="Arial" w:cs="Arial"/>
        </w:rPr>
        <w:t xml:space="preserve"> </w:t>
      </w:r>
    </w:p>
    <w:p w:rsidR="00825AA9" w:rsidRDefault="003F363B" w:rsidP="00825AA9">
      <w:pPr>
        <w:contextualSpacing/>
      </w:pPr>
      <w:r>
        <w:t>COMMERCE reserves</w:t>
      </w:r>
      <w:r w:rsidR="00876183" w:rsidRPr="008F1B59">
        <w:t xml:space="preserve"> the right to reject applications that fail to meet the requirements for this application.</w:t>
      </w:r>
      <w:r w:rsidR="00876183" w:rsidRPr="004851A9">
        <w:t xml:space="preserve"> </w:t>
      </w:r>
      <w:r w:rsidR="00825AA9">
        <w:t xml:space="preserve">All proposals will be reviewed to determine </w:t>
      </w:r>
      <w:r>
        <w:t xml:space="preserve">if </w:t>
      </w:r>
      <w:r w:rsidR="00825AA9">
        <w:t xml:space="preserve">the applicants meet the criteria to apply, and are a </w:t>
      </w:r>
      <w:r w:rsidR="00F2291E">
        <w:t>local government or non-profit</w:t>
      </w:r>
      <w:r w:rsidR="00825AA9">
        <w:t xml:space="preserve"> organization. Proposals that fail t</w:t>
      </w:r>
      <w:r>
        <w:t>o comply will be considered non-</w:t>
      </w:r>
      <w:r w:rsidR="00825AA9">
        <w:t>responsive and withdrawn from consideration.</w:t>
      </w:r>
    </w:p>
    <w:p w:rsidR="00E4316C" w:rsidRDefault="00E4316C" w:rsidP="00876183">
      <w:pPr>
        <w:contextualSpacing/>
        <w:rPr>
          <w:szCs w:val="24"/>
        </w:rPr>
      </w:pPr>
    </w:p>
    <w:p w:rsidR="00876183" w:rsidRDefault="00876183" w:rsidP="00876183">
      <w:pPr>
        <w:contextualSpacing/>
        <w:rPr>
          <w:szCs w:val="24"/>
        </w:rPr>
      </w:pPr>
      <w:r>
        <w:rPr>
          <w:szCs w:val="24"/>
        </w:rPr>
        <w:t>A</w:t>
      </w:r>
      <w:r w:rsidRPr="008F1B59">
        <w:rPr>
          <w:szCs w:val="24"/>
        </w:rPr>
        <w:t>pplications will be</w:t>
      </w:r>
      <w:r>
        <w:rPr>
          <w:szCs w:val="24"/>
        </w:rPr>
        <w:t xml:space="preserve"> </w:t>
      </w:r>
      <w:r w:rsidRPr="008F1B59">
        <w:rPr>
          <w:szCs w:val="24"/>
        </w:rPr>
        <w:t xml:space="preserve">rated and ranked </w:t>
      </w:r>
      <w:r>
        <w:rPr>
          <w:szCs w:val="24"/>
        </w:rPr>
        <w:t xml:space="preserve">by the evaluation team </w:t>
      </w:r>
      <w:r w:rsidRPr="008F1B59">
        <w:rPr>
          <w:szCs w:val="24"/>
        </w:rPr>
        <w:t>based on the following:</w:t>
      </w:r>
    </w:p>
    <w:p w:rsidR="00876183" w:rsidRPr="00176168" w:rsidRDefault="00876183" w:rsidP="00E01FF2">
      <w:pPr>
        <w:pStyle w:val="NormalWeb"/>
        <w:numPr>
          <w:ilvl w:val="0"/>
          <w:numId w:val="22"/>
        </w:numPr>
        <w:tabs>
          <w:tab w:val="right" w:pos="9360"/>
        </w:tabs>
        <w:spacing w:before="0" w:beforeAutospacing="0" w:after="200" w:afterAutospacing="0" w:line="276" w:lineRule="auto"/>
        <w:contextualSpacing/>
        <w:rPr>
          <w:rFonts w:ascii="Arial" w:hAnsi="Arial" w:cs="Arial"/>
        </w:rPr>
      </w:pPr>
      <w:r w:rsidRPr="00176168">
        <w:rPr>
          <w:rFonts w:ascii="Arial" w:hAnsi="Arial" w:cs="Arial"/>
        </w:rPr>
        <w:t xml:space="preserve">Rationale for Proposed Services </w:t>
      </w:r>
      <w:r>
        <w:rPr>
          <w:rFonts w:ascii="Arial" w:hAnsi="Arial" w:cs="Arial"/>
        </w:rPr>
        <w:tab/>
        <w:t>2</w:t>
      </w:r>
      <w:r w:rsidRPr="00176168">
        <w:rPr>
          <w:rFonts w:ascii="Arial" w:hAnsi="Arial" w:cs="Arial"/>
        </w:rPr>
        <w:t>0 pts</w:t>
      </w:r>
    </w:p>
    <w:p w:rsidR="00876183" w:rsidRPr="00F2474E" w:rsidRDefault="00876183" w:rsidP="00E01FF2">
      <w:pPr>
        <w:pStyle w:val="NormalWeb"/>
        <w:numPr>
          <w:ilvl w:val="0"/>
          <w:numId w:val="22"/>
        </w:numPr>
        <w:tabs>
          <w:tab w:val="right" w:pos="9360"/>
        </w:tabs>
        <w:spacing w:before="0" w:beforeAutospacing="0" w:after="200" w:afterAutospacing="0" w:line="276" w:lineRule="auto"/>
        <w:contextualSpacing/>
        <w:rPr>
          <w:rFonts w:ascii="Arial" w:hAnsi="Arial" w:cs="Arial"/>
        </w:rPr>
      </w:pPr>
      <w:r w:rsidRPr="00F2474E">
        <w:rPr>
          <w:rFonts w:ascii="Arial" w:hAnsi="Arial" w:cs="Arial"/>
        </w:rPr>
        <w:t xml:space="preserve">Proposed Services </w:t>
      </w:r>
      <w:r w:rsidRPr="00F2474E">
        <w:rPr>
          <w:rFonts w:ascii="Arial" w:hAnsi="Arial" w:cs="Arial"/>
        </w:rPr>
        <w:tab/>
      </w:r>
      <w:r w:rsidR="00F11931" w:rsidRPr="00F2474E">
        <w:rPr>
          <w:rFonts w:ascii="Arial" w:hAnsi="Arial" w:cs="Arial"/>
        </w:rPr>
        <w:t xml:space="preserve">30 </w:t>
      </w:r>
      <w:r w:rsidRPr="00F2474E">
        <w:rPr>
          <w:rFonts w:ascii="Arial" w:hAnsi="Arial" w:cs="Arial"/>
        </w:rPr>
        <w:t>pts</w:t>
      </w:r>
    </w:p>
    <w:p w:rsidR="00876183" w:rsidRPr="00F2474E" w:rsidRDefault="00876183" w:rsidP="00E01FF2">
      <w:pPr>
        <w:pStyle w:val="NormalWeb"/>
        <w:numPr>
          <w:ilvl w:val="0"/>
          <w:numId w:val="22"/>
        </w:numPr>
        <w:tabs>
          <w:tab w:val="right" w:pos="9360"/>
        </w:tabs>
        <w:spacing w:before="0" w:beforeAutospacing="0" w:after="200" w:afterAutospacing="0" w:line="276" w:lineRule="auto"/>
        <w:contextualSpacing/>
        <w:rPr>
          <w:rFonts w:ascii="Arial" w:hAnsi="Arial" w:cs="Arial"/>
        </w:rPr>
      </w:pPr>
      <w:r w:rsidRPr="00F2474E">
        <w:rPr>
          <w:rFonts w:ascii="Arial" w:hAnsi="Arial" w:cs="Arial"/>
        </w:rPr>
        <w:t>Agency Capacity</w:t>
      </w:r>
      <w:r w:rsidRPr="00F2474E">
        <w:rPr>
          <w:rFonts w:ascii="Arial" w:hAnsi="Arial" w:cs="Arial"/>
        </w:rPr>
        <w:tab/>
        <w:t>20 pts</w:t>
      </w:r>
    </w:p>
    <w:p w:rsidR="00876183" w:rsidRPr="00F2474E" w:rsidRDefault="00876183" w:rsidP="00E01FF2">
      <w:pPr>
        <w:pStyle w:val="NormalWeb"/>
        <w:numPr>
          <w:ilvl w:val="0"/>
          <w:numId w:val="22"/>
        </w:numPr>
        <w:tabs>
          <w:tab w:val="right" w:pos="9360"/>
        </w:tabs>
        <w:spacing w:before="0" w:beforeAutospacing="0" w:after="200" w:afterAutospacing="0" w:line="276" w:lineRule="auto"/>
        <w:contextualSpacing/>
        <w:rPr>
          <w:rFonts w:ascii="Arial" w:hAnsi="Arial" w:cs="Arial"/>
        </w:rPr>
      </w:pPr>
      <w:r w:rsidRPr="00F2474E">
        <w:rPr>
          <w:rFonts w:ascii="Arial" w:hAnsi="Arial" w:cs="Arial"/>
        </w:rPr>
        <w:t xml:space="preserve">Budget </w:t>
      </w:r>
      <w:r w:rsidRPr="00F2474E">
        <w:rPr>
          <w:rFonts w:ascii="Arial" w:hAnsi="Arial" w:cs="Arial"/>
        </w:rPr>
        <w:tab/>
        <w:t>10 pts</w:t>
      </w:r>
    </w:p>
    <w:p w:rsidR="00F11931" w:rsidRPr="00F2474E" w:rsidRDefault="00F11931" w:rsidP="00E01FF2">
      <w:pPr>
        <w:pStyle w:val="NormalWeb"/>
        <w:numPr>
          <w:ilvl w:val="0"/>
          <w:numId w:val="22"/>
        </w:numPr>
        <w:tabs>
          <w:tab w:val="right" w:pos="9360"/>
        </w:tabs>
        <w:spacing w:before="0" w:beforeAutospacing="0" w:after="200" w:afterAutospacing="0" w:line="276" w:lineRule="auto"/>
        <w:contextualSpacing/>
        <w:rPr>
          <w:rFonts w:ascii="Arial" w:hAnsi="Arial" w:cs="Arial"/>
        </w:rPr>
      </w:pPr>
      <w:r w:rsidRPr="00F2474E">
        <w:rPr>
          <w:rFonts w:ascii="Arial" w:hAnsi="Arial" w:cs="Arial"/>
        </w:rPr>
        <w:t>Coordination with other jurisdictions, tribes and non-profit organizations</w:t>
      </w:r>
      <w:r w:rsidRPr="00F2474E">
        <w:rPr>
          <w:rFonts w:ascii="Arial" w:hAnsi="Arial" w:cs="Arial"/>
        </w:rPr>
        <w:tab/>
      </w:r>
      <w:r w:rsidR="00E01FF2">
        <w:rPr>
          <w:rFonts w:ascii="Arial" w:hAnsi="Arial" w:cs="Arial"/>
        </w:rPr>
        <w:t xml:space="preserve"> </w:t>
      </w:r>
      <w:r w:rsidRPr="00F2474E">
        <w:rPr>
          <w:rFonts w:ascii="Arial" w:hAnsi="Arial" w:cs="Arial"/>
        </w:rPr>
        <w:t>10 pts</w:t>
      </w:r>
    </w:p>
    <w:p w:rsidR="00F11931" w:rsidRPr="00F2474E" w:rsidRDefault="008D0840" w:rsidP="00E01FF2">
      <w:pPr>
        <w:pStyle w:val="NormalWeb"/>
        <w:numPr>
          <w:ilvl w:val="0"/>
          <w:numId w:val="22"/>
        </w:numPr>
        <w:tabs>
          <w:tab w:val="right" w:pos="9360"/>
        </w:tabs>
        <w:spacing w:before="0" w:beforeAutospacing="0" w:after="200" w:afterAutospacing="0" w:line="276" w:lineRule="auto"/>
        <w:contextualSpacing/>
        <w:rPr>
          <w:rFonts w:ascii="Arial" w:hAnsi="Arial" w:cs="Arial"/>
        </w:rPr>
      </w:pPr>
      <w:r w:rsidRPr="00F2474E">
        <w:rPr>
          <w:rFonts w:ascii="Arial" w:hAnsi="Arial" w:cs="Arial"/>
        </w:rPr>
        <w:t>Addressing the needs of marginalized communities</w:t>
      </w:r>
      <w:r w:rsidRPr="00F2474E">
        <w:rPr>
          <w:rFonts w:ascii="Arial" w:hAnsi="Arial" w:cs="Arial"/>
        </w:rPr>
        <w:tab/>
        <w:t>10</w:t>
      </w:r>
      <w:r w:rsidR="00E01FF2">
        <w:rPr>
          <w:rFonts w:ascii="Arial" w:hAnsi="Arial" w:cs="Arial"/>
        </w:rPr>
        <w:t xml:space="preserve"> </w:t>
      </w:r>
      <w:r w:rsidRPr="00F2474E">
        <w:rPr>
          <w:rFonts w:ascii="Arial" w:hAnsi="Arial" w:cs="Arial"/>
        </w:rPr>
        <w:t>pts</w:t>
      </w:r>
    </w:p>
    <w:p w:rsidR="00876183" w:rsidRPr="00E01FF2" w:rsidRDefault="00876183" w:rsidP="00876183">
      <w:pPr>
        <w:pStyle w:val="NormalWeb"/>
        <w:spacing w:before="0" w:beforeAutospacing="0" w:after="200" w:afterAutospacing="0" w:line="276" w:lineRule="auto"/>
        <w:ind w:left="720"/>
        <w:contextualSpacing/>
        <w:rPr>
          <w:rFonts w:ascii="Arial" w:hAnsi="Arial" w:cs="Arial"/>
          <w:sz w:val="12"/>
          <w:szCs w:val="12"/>
        </w:rPr>
      </w:pPr>
    </w:p>
    <w:p w:rsidR="00876183" w:rsidRDefault="00876183" w:rsidP="00E01FF2">
      <w:pPr>
        <w:pStyle w:val="NormalWeb"/>
        <w:tabs>
          <w:tab w:val="right" w:pos="9540"/>
        </w:tabs>
        <w:spacing w:before="0" w:beforeAutospacing="0" w:after="200" w:afterAutospacing="0" w:line="276" w:lineRule="auto"/>
        <w:ind w:left="720"/>
        <w:contextualSpacing/>
        <w:rPr>
          <w:rFonts w:ascii="Arial" w:hAnsi="Arial" w:cs="Arial"/>
        </w:rPr>
      </w:pPr>
      <w:r>
        <w:rPr>
          <w:rFonts w:ascii="Arial" w:hAnsi="Arial" w:cs="Arial"/>
        </w:rPr>
        <w:t>Total Points Available</w:t>
      </w:r>
      <w:r>
        <w:rPr>
          <w:rFonts w:ascii="Arial" w:hAnsi="Arial" w:cs="Arial"/>
        </w:rPr>
        <w:tab/>
        <w:t>100 pts</w:t>
      </w:r>
    </w:p>
    <w:p w:rsidR="000D47E3" w:rsidRDefault="000D47E3" w:rsidP="00876183">
      <w:pPr>
        <w:pStyle w:val="NormalWeb"/>
        <w:spacing w:before="0" w:beforeAutospacing="0" w:after="200" w:afterAutospacing="0" w:line="276" w:lineRule="auto"/>
        <w:ind w:left="720"/>
        <w:contextualSpacing/>
        <w:rPr>
          <w:rFonts w:ascii="Arial" w:hAnsi="Arial" w:cs="Arial"/>
        </w:rPr>
      </w:pPr>
    </w:p>
    <w:p w:rsidR="00E4567B" w:rsidRPr="002F6E71" w:rsidRDefault="00E4567B" w:rsidP="00F15DFE">
      <w:pPr>
        <w:pStyle w:val="Heading1"/>
      </w:pPr>
      <w:bookmarkStart w:id="97" w:name="_Toc44497961"/>
      <w:bookmarkStart w:id="98" w:name="_Toc44411283"/>
      <w:r>
        <w:t>Estimated Schedule of Procurement Activities</w:t>
      </w:r>
      <w:bookmarkEnd w:id="97"/>
      <w:bookmarkEnd w:id="98"/>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3150"/>
      </w:tblGrid>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Issue Request for Proposals</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January 4, 2021</w:t>
            </w:r>
          </w:p>
        </w:tc>
      </w:tr>
      <w:tr w:rsidR="00683FB9" w:rsidRPr="00C435E1" w:rsidTr="005545FD">
        <w:trPr>
          <w:trHeight w:val="467"/>
        </w:trPr>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u w:val="single"/>
              </w:rPr>
            </w:pPr>
            <w:r w:rsidRPr="00C435E1">
              <w:rPr>
                <w:rFonts w:eastAsia="Times New Roman" w:cs="Times New Roman"/>
                <w:sz w:val="20"/>
                <w:szCs w:val="20"/>
              </w:rPr>
              <w:t xml:space="preserve">Question &amp; answer period </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January 8, 2021</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 xml:space="preserve">Answers to Q&amp;A posted no later than </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rPr>
                <w:rFonts w:eastAsia="Times New Roman" w:cs="Times New Roman"/>
                <w:sz w:val="20"/>
                <w:szCs w:val="20"/>
              </w:rPr>
            </w:pPr>
            <w:r w:rsidRPr="00C435E1">
              <w:rPr>
                <w:rFonts w:eastAsia="Times New Roman" w:cs="Times New Roman"/>
                <w:sz w:val="20"/>
                <w:szCs w:val="20"/>
              </w:rPr>
              <w:t>January 8 – February 5, 2021 (Fridays)</w:t>
            </w:r>
          </w:p>
        </w:tc>
      </w:tr>
      <w:tr w:rsidR="00683FB9" w:rsidRPr="00C435E1" w:rsidTr="005545FD">
        <w:tc>
          <w:tcPr>
            <w:tcW w:w="5485" w:type="dxa"/>
            <w:vAlign w:val="center"/>
          </w:tcPr>
          <w:p w:rsidR="00683FB9"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Pr>
                <w:rFonts w:eastAsia="Times New Roman" w:cs="Times New Roman"/>
                <w:sz w:val="20"/>
                <w:szCs w:val="20"/>
              </w:rPr>
              <w:t>Bidders Conference</w:t>
            </w:r>
          </w:p>
        </w:tc>
        <w:tc>
          <w:tcPr>
            <w:tcW w:w="3150" w:type="dxa"/>
            <w:vAlign w:val="center"/>
          </w:tcPr>
          <w:p w:rsidR="00683FB9"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rPr>
                <w:rFonts w:eastAsia="Times New Roman" w:cs="Times New Roman"/>
                <w:sz w:val="20"/>
                <w:szCs w:val="20"/>
              </w:rPr>
            </w:pPr>
            <w:r>
              <w:rPr>
                <w:rFonts w:eastAsia="Times New Roman" w:cs="Times New Roman"/>
                <w:sz w:val="20"/>
                <w:szCs w:val="20"/>
              </w:rPr>
              <w:t xml:space="preserve">February 2, </w:t>
            </w:r>
            <w:r w:rsidRPr="00A23CE0">
              <w:rPr>
                <w:rFonts w:eastAsia="Times New Roman" w:cs="Times New Roman"/>
                <w:sz w:val="20"/>
                <w:szCs w:val="20"/>
              </w:rPr>
              <w:t>2021    2:30-3:30pm</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Pr>
                <w:rFonts w:eastAsia="Times New Roman" w:cs="Times New Roman"/>
                <w:sz w:val="20"/>
                <w:szCs w:val="20"/>
              </w:rPr>
              <w:t>Letters of Intent Due</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rPr>
                <w:rFonts w:eastAsia="Times New Roman" w:cs="Times New Roman"/>
                <w:sz w:val="20"/>
                <w:szCs w:val="20"/>
              </w:rPr>
            </w:pPr>
            <w:r>
              <w:rPr>
                <w:rFonts w:eastAsia="Times New Roman" w:cs="Times New Roman"/>
                <w:sz w:val="20"/>
                <w:szCs w:val="20"/>
              </w:rPr>
              <w:t xml:space="preserve">February 3, 2021    5:00pm </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u w:val="single"/>
              </w:rPr>
            </w:pPr>
            <w:r w:rsidRPr="00C435E1">
              <w:rPr>
                <w:rFonts w:eastAsia="Times New Roman" w:cs="Times New Roman"/>
                <w:sz w:val="20"/>
                <w:szCs w:val="20"/>
              </w:rPr>
              <w:t>Proposals due</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rPr>
                <w:rFonts w:eastAsia="Times New Roman" w:cs="Times New Roman"/>
                <w:sz w:val="20"/>
                <w:szCs w:val="20"/>
              </w:rPr>
            </w:pPr>
            <w:r w:rsidRPr="00C435E1">
              <w:rPr>
                <w:rFonts w:eastAsia="Times New Roman" w:cs="Times New Roman"/>
                <w:sz w:val="20"/>
                <w:szCs w:val="20"/>
              </w:rPr>
              <w:t xml:space="preserve">February 12, 2021  5:00pm </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u w:val="single"/>
              </w:rPr>
            </w:pPr>
            <w:r w:rsidRPr="00C435E1">
              <w:rPr>
                <w:rFonts w:eastAsia="Times New Roman" w:cs="Times New Roman"/>
                <w:sz w:val="20"/>
                <w:szCs w:val="20"/>
              </w:rPr>
              <w:t>Evaluate proposals</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February 16 - 19, 2021</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Conduct oral interviews with finalists, if required</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February 22, 2021</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rPr>
                <w:rFonts w:eastAsia="Times New Roman" w:cs="Times New Roman"/>
                <w:sz w:val="20"/>
                <w:szCs w:val="20"/>
              </w:rPr>
            </w:pPr>
            <w:r w:rsidRPr="00C435E1">
              <w:rPr>
                <w:rFonts w:eastAsia="Times New Roman" w:cs="Times New Roman"/>
                <w:sz w:val="20"/>
                <w:szCs w:val="20"/>
              </w:rPr>
              <w:t>Announce “Apparent Successful Contractor” and send notification via e-mail to unsuccessful proposers</w:t>
            </w:r>
          </w:p>
        </w:tc>
        <w:tc>
          <w:tcPr>
            <w:tcW w:w="3150" w:type="dxa"/>
            <w:vAlign w:val="bottom"/>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February 23, 2021</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Hold debriefing conferences (if requested)</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Pr>
                <w:rFonts w:eastAsia="Times New Roman" w:cs="Times New Roman"/>
                <w:sz w:val="20"/>
                <w:szCs w:val="20"/>
              </w:rPr>
              <w:t>March 1</w:t>
            </w:r>
            <w:r w:rsidRPr="00C435E1">
              <w:rPr>
                <w:rFonts w:eastAsia="Times New Roman" w:cs="Times New Roman"/>
                <w:sz w:val="20"/>
                <w:szCs w:val="20"/>
              </w:rPr>
              <w:t>, 2021</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sidRPr="00C435E1">
              <w:rPr>
                <w:rFonts w:eastAsia="Times New Roman" w:cs="Times New Roman"/>
                <w:sz w:val="20"/>
                <w:szCs w:val="20"/>
              </w:rPr>
              <w:t>Negotiate contract</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Pr>
                <w:rFonts w:eastAsia="Times New Roman" w:cs="Times New Roman"/>
                <w:sz w:val="20"/>
                <w:szCs w:val="20"/>
              </w:rPr>
              <w:t>March</w:t>
            </w:r>
            <w:r w:rsidRPr="00C435E1">
              <w:rPr>
                <w:rFonts w:eastAsia="Times New Roman" w:cs="Times New Roman"/>
                <w:sz w:val="20"/>
                <w:szCs w:val="20"/>
              </w:rPr>
              <w:t xml:space="preserve"> </w:t>
            </w:r>
            <w:r>
              <w:rPr>
                <w:rFonts w:eastAsia="Times New Roman" w:cs="Times New Roman"/>
                <w:sz w:val="20"/>
                <w:szCs w:val="20"/>
              </w:rPr>
              <w:t>2-3</w:t>
            </w:r>
            <w:r w:rsidRPr="00C435E1">
              <w:rPr>
                <w:rFonts w:eastAsia="Times New Roman" w:cs="Times New Roman"/>
                <w:sz w:val="20"/>
                <w:szCs w:val="20"/>
              </w:rPr>
              <w:t>, 2021</w:t>
            </w:r>
          </w:p>
        </w:tc>
      </w:tr>
      <w:tr w:rsidR="00683FB9" w:rsidRPr="00C435E1" w:rsidTr="005545FD">
        <w:tc>
          <w:tcPr>
            <w:tcW w:w="5485"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u w:val="single"/>
              </w:rPr>
            </w:pPr>
            <w:r w:rsidRPr="00C435E1">
              <w:rPr>
                <w:rFonts w:eastAsia="Times New Roman" w:cs="Times New Roman"/>
                <w:sz w:val="20"/>
                <w:szCs w:val="20"/>
              </w:rPr>
              <w:t>Begin contract work</w:t>
            </w:r>
          </w:p>
        </w:tc>
        <w:tc>
          <w:tcPr>
            <w:tcW w:w="3150" w:type="dxa"/>
            <w:vAlign w:val="center"/>
          </w:tcPr>
          <w:p w:rsidR="00683FB9" w:rsidRPr="00C435E1" w:rsidRDefault="00683FB9" w:rsidP="005545FD">
            <w:pPr>
              <w:tabs>
                <w:tab w:val="left" w:pos="-720"/>
                <w:tab w:val="left" w:pos="360"/>
                <w:tab w:val="left" w:pos="720"/>
                <w:tab w:val="left" w:pos="1080"/>
                <w:tab w:val="left" w:pos="1440"/>
                <w:tab w:val="left" w:pos="1800"/>
                <w:tab w:val="left" w:pos="2160"/>
                <w:tab w:val="left" w:pos="2520"/>
                <w:tab w:val="left" w:pos="2880"/>
              </w:tabs>
              <w:spacing w:before="120" w:after="0" w:line="240" w:lineRule="auto"/>
              <w:jc w:val="both"/>
              <w:rPr>
                <w:rFonts w:eastAsia="Times New Roman" w:cs="Times New Roman"/>
                <w:sz w:val="20"/>
                <w:szCs w:val="20"/>
              </w:rPr>
            </w:pPr>
            <w:r>
              <w:rPr>
                <w:rFonts w:eastAsia="Times New Roman" w:cs="Times New Roman"/>
                <w:sz w:val="20"/>
                <w:szCs w:val="20"/>
              </w:rPr>
              <w:t>March 4</w:t>
            </w:r>
            <w:r w:rsidRPr="00C435E1">
              <w:rPr>
                <w:rFonts w:eastAsia="Times New Roman" w:cs="Times New Roman"/>
                <w:sz w:val="20"/>
                <w:szCs w:val="20"/>
              </w:rPr>
              <w:t>, 2021</w:t>
            </w:r>
          </w:p>
        </w:tc>
      </w:tr>
    </w:tbl>
    <w:p w:rsidR="00E4567B" w:rsidRPr="006114E9" w:rsidRDefault="00E4567B" w:rsidP="00E4567B">
      <w:pPr>
        <w:pStyle w:val="BodyTextIndent"/>
        <w:tabs>
          <w:tab w:val="clear" w:pos="0"/>
          <w:tab w:val="clear" w:pos="3240"/>
          <w:tab w:val="clear" w:pos="3600"/>
          <w:tab w:val="clear" w:pos="4320"/>
          <w:tab w:val="clear" w:pos="5040"/>
          <w:tab w:val="clear" w:pos="5760"/>
          <w:tab w:val="clear" w:pos="6480"/>
          <w:tab w:val="clear" w:pos="7200"/>
        </w:tabs>
        <w:rPr>
          <w:rFonts w:eastAsiaTheme="minorHAnsi" w:cs="Arial"/>
          <w:sz w:val="24"/>
          <w:szCs w:val="22"/>
        </w:rPr>
      </w:pPr>
    </w:p>
    <w:p w:rsidR="00C57716" w:rsidRDefault="00C57716" w:rsidP="00E4567B">
      <w:pPr>
        <w:pStyle w:val="BodyTextIndent"/>
        <w:tabs>
          <w:tab w:val="clear" w:pos="0"/>
          <w:tab w:val="clear" w:pos="3240"/>
          <w:tab w:val="clear" w:pos="3600"/>
          <w:tab w:val="clear" w:pos="4320"/>
          <w:tab w:val="clear" w:pos="5040"/>
          <w:tab w:val="clear" w:pos="5760"/>
          <w:tab w:val="clear" w:pos="6480"/>
          <w:tab w:val="clear" w:pos="7200"/>
        </w:tabs>
        <w:rPr>
          <w:rFonts w:eastAsiaTheme="minorHAnsi" w:cs="Arial"/>
          <w:sz w:val="24"/>
          <w:szCs w:val="22"/>
        </w:rPr>
      </w:pPr>
      <w:r>
        <w:rPr>
          <w:rFonts w:eastAsiaTheme="minorHAnsi" w:cs="Arial"/>
          <w:sz w:val="24"/>
          <w:szCs w:val="22"/>
        </w:rPr>
        <w:tab/>
        <w:t>All times specified above are Pacific Standard Time.</w:t>
      </w:r>
    </w:p>
    <w:p w:rsidR="00C57716" w:rsidRDefault="00C57716" w:rsidP="00E4567B">
      <w:pPr>
        <w:pStyle w:val="BodyTextIndent"/>
        <w:tabs>
          <w:tab w:val="clear" w:pos="0"/>
          <w:tab w:val="clear" w:pos="3240"/>
          <w:tab w:val="clear" w:pos="3600"/>
          <w:tab w:val="clear" w:pos="4320"/>
          <w:tab w:val="clear" w:pos="5040"/>
          <w:tab w:val="clear" w:pos="5760"/>
          <w:tab w:val="clear" w:pos="6480"/>
          <w:tab w:val="clear" w:pos="7200"/>
        </w:tabs>
        <w:rPr>
          <w:rFonts w:eastAsiaTheme="minorHAnsi" w:cs="Arial"/>
          <w:sz w:val="24"/>
          <w:szCs w:val="22"/>
        </w:rPr>
      </w:pPr>
    </w:p>
    <w:p w:rsidR="00E4567B" w:rsidRPr="006114E9" w:rsidRDefault="006B329D" w:rsidP="006B329D">
      <w:pPr>
        <w:pStyle w:val="BodyTextIndent"/>
        <w:tabs>
          <w:tab w:val="clear" w:pos="0"/>
          <w:tab w:val="clear" w:pos="3240"/>
          <w:tab w:val="clear" w:pos="3600"/>
          <w:tab w:val="clear" w:pos="4320"/>
          <w:tab w:val="clear" w:pos="5040"/>
          <w:tab w:val="clear" w:pos="5760"/>
          <w:tab w:val="clear" w:pos="6480"/>
          <w:tab w:val="clear" w:pos="7200"/>
        </w:tabs>
        <w:ind w:left="0"/>
        <w:rPr>
          <w:rFonts w:eastAsiaTheme="minorHAnsi" w:cs="Arial"/>
          <w:sz w:val="24"/>
          <w:szCs w:val="22"/>
        </w:rPr>
      </w:pPr>
      <w:r>
        <w:rPr>
          <w:rFonts w:eastAsiaTheme="minorHAnsi" w:cs="Arial"/>
          <w:sz w:val="24"/>
          <w:szCs w:val="22"/>
        </w:rPr>
        <w:tab/>
        <w:t xml:space="preserve">     </w:t>
      </w:r>
      <w:r w:rsidR="00E4567B" w:rsidRPr="006114E9">
        <w:rPr>
          <w:rFonts w:eastAsiaTheme="minorHAnsi" w:cs="Arial"/>
          <w:sz w:val="24"/>
          <w:szCs w:val="22"/>
        </w:rPr>
        <w:t>COMMERCE reserves the right to revise the above schedule.</w:t>
      </w:r>
    </w:p>
    <w:p w:rsidR="006B329D" w:rsidRPr="006B329D" w:rsidRDefault="007631A8" w:rsidP="007631A8">
      <w:pPr>
        <w:pStyle w:val="BodyTextIndent"/>
        <w:tabs>
          <w:tab w:val="clear" w:pos="0"/>
        </w:tabs>
        <w:ind w:left="0"/>
        <w:jc w:val="left"/>
        <w:rPr>
          <w:rFonts w:eastAsiaTheme="minorHAnsi" w:cs="Arial"/>
          <w:sz w:val="28"/>
          <w:szCs w:val="28"/>
        </w:rPr>
      </w:pPr>
      <w:r>
        <w:rPr>
          <w:rFonts w:eastAsiaTheme="minorHAnsi" w:cs="Arial"/>
          <w:sz w:val="24"/>
          <w:szCs w:val="24"/>
        </w:rPr>
        <w:tab/>
      </w:r>
      <w:r>
        <w:rPr>
          <w:rFonts w:eastAsiaTheme="minorHAnsi" w:cs="Arial"/>
          <w:sz w:val="24"/>
          <w:szCs w:val="24"/>
        </w:rPr>
        <w:tab/>
      </w:r>
      <w:r w:rsidR="006B329D" w:rsidRPr="006B329D">
        <w:rPr>
          <w:rFonts w:eastAsiaTheme="minorHAnsi" w:cs="Arial"/>
          <w:sz w:val="24"/>
          <w:szCs w:val="24"/>
        </w:rPr>
        <w:t>Estimated Schedule of Procurement Activities overrules narrative’s dates</w:t>
      </w:r>
      <w:r>
        <w:rPr>
          <w:rFonts w:eastAsiaTheme="minorHAnsi" w:cs="Arial"/>
          <w:sz w:val="24"/>
          <w:szCs w:val="24"/>
        </w:rPr>
        <w:t xml:space="preserve">.  </w:t>
      </w:r>
    </w:p>
    <w:p w:rsidR="004809EA" w:rsidRDefault="004809EA"/>
    <w:p w:rsidR="003C25FA" w:rsidRDefault="003C25FA" w:rsidP="00F15DFE">
      <w:pPr>
        <w:pStyle w:val="Heading1"/>
      </w:pPr>
      <w:bookmarkStart w:id="99" w:name="_Toc44497962"/>
      <w:bookmarkStart w:id="100" w:name="_Toc44411284"/>
      <w:r>
        <w:t>Debriefing of Unsuccessful Applicants</w:t>
      </w:r>
      <w:bookmarkEnd w:id="99"/>
      <w:bookmarkEnd w:id="100"/>
      <w:r>
        <w:t xml:space="preserve">  </w:t>
      </w:r>
    </w:p>
    <w:p w:rsidR="003C25FA" w:rsidRDefault="003C25FA" w:rsidP="003C25FA">
      <w:r>
        <w:t>Applicants</w:t>
      </w:r>
      <w:r w:rsidRPr="00E26ACB">
        <w:t xml:space="preserve"> who have submitted timely proposals, and who have not been disqualified or designated as non-responsive during the </w:t>
      </w:r>
      <w:r w:rsidR="00463ED0">
        <w:t>a</w:t>
      </w:r>
      <w:r w:rsidRPr="00E26ACB">
        <w:t>pplication process, may request a debriefing conference</w:t>
      </w:r>
      <w:r>
        <w:t xml:space="preserve">. The </w:t>
      </w:r>
      <w:hyperlink w:anchor="_Application_Questions" w:history="1">
        <w:r w:rsidR="00516F60">
          <w:rPr>
            <w:rStyle w:val="Hyperlink"/>
          </w:rPr>
          <w:t>Application Coordinator</w:t>
        </w:r>
      </w:hyperlink>
      <w:r w:rsidR="004D588C">
        <w:t xml:space="preserve"> must receive the </w:t>
      </w:r>
      <w:r>
        <w:t xml:space="preserve">request for a debriefing conference within three (3) business days after the Unsuccessful Bidder Notification is e-mailed or faxed to the applicant, no later than 5:00 pm PST on the third day. </w:t>
      </w:r>
    </w:p>
    <w:p w:rsidR="00743371" w:rsidRDefault="002C3039" w:rsidP="003C25FA">
      <w:r>
        <w:t>The Office of Crime Victims Advocacy (</w:t>
      </w:r>
      <w:r w:rsidR="00E33D2B" w:rsidRPr="00E33D2B">
        <w:t>OCVA</w:t>
      </w:r>
      <w:r>
        <w:t>)</w:t>
      </w:r>
      <w:r w:rsidR="00E33D2B" w:rsidRPr="00E33D2B">
        <w:t xml:space="preserve"> will schedule a debriefing conference </w:t>
      </w:r>
      <w:r w:rsidR="00E33D2B">
        <w:t>within</w:t>
      </w:r>
      <w:r w:rsidR="00E33D2B" w:rsidRPr="00E33D2B">
        <w:t xml:space="preserve"> </w:t>
      </w:r>
      <w:r w:rsidR="00E33D2B">
        <w:t>three (</w:t>
      </w:r>
      <w:r w:rsidR="00E33D2B" w:rsidRPr="00E33D2B">
        <w:t>3</w:t>
      </w:r>
      <w:r w:rsidR="00E33D2B">
        <w:t>)</w:t>
      </w:r>
      <w:r w:rsidR="00E33D2B" w:rsidRPr="00E33D2B">
        <w:t xml:space="preserve"> business days after the </w:t>
      </w:r>
      <w:hyperlink w:anchor="_Application_Questions_1" w:history="1">
        <w:r w:rsidR="00E33D2B" w:rsidRPr="00E33D2B">
          <w:rPr>
            <w:rStyle w:val="Hyperlink"/>
          </w:rPr>
          <w:t>Application Coordinator</w:t>
        </w:r>
      </w:hyperlink>
      <w:r w:rsidR="00E33D2B" w:rsidRPr="00E33D2B">
        <w:t xml:space="preserve"> has received a debriefing request</w:t>
      </w:r>
      <w:r w:rsidR="00E33D2B">
        <w:t xml:space="preserve">. </w:t>
      </w:r>
      <w:r w:rsidR="00E33D2B" w:rsidRPr="00E33D2B">
        <w:t xml:space="preserve">The debriefing conference will be held </w:t>
      </w:r>
      <w:r w:rsidR="00E33D2B">
        <w:t xml:space="preserve">within </w:t>
      </w:r>
      <w:r w:rsidR="0012781F">
        <w:t>three (3</w:t>
      </w:r>
      <w:r w:rsidR="00E33D2B" w:rsidRPr="00E33D2B">
        <w:t>) business days after it has been scheduled</w:t>
      </w:r>
      <w:r w:rsidR="00E33D2B">
        <w:t xml:space="preserve">. </w:t>
      </w:r>
    </w:p>
    <w:p w:rsidR="003C25FA" w:rsidRDefault="003C25FA" w:rsidP="003C25FA">
      <w:r>
        <w:t>Discussion at the debriefing conference will be limited to the following:</w:t>
      </w:r>
    </w:p>
    <w:p w:rsidR="003C25FA" w:rsidRDefault="003C25FA" w:rsidP="00CF5CB4">
      <w:pPr>
        <w:pStyle w:val="ListParagraph"/>
        <w:numPr>
          <w:ilvl w:val="0"/>
          <w:numId w:val="19"/>
        </w:numPr>
      </w:pPr>
      <w:r>
        <w:t>Evaluation and scoring of the applicant’s proposal</w:t>
      </w:r>
    </w:p>
    <w:p w:rsidR="003C25FA" w:rsidRDefault="003C25FA" w:rsidP="00CF5CB4">
      <w:pPr>
        <w:pStyle w:val="ListParagraph"/>
        <w:numPr>
          <w:ilvl w:val="0"/>
          <w:numId w:val="19"/>
        </w:numPr>
      </w:pPr>
      <w:r>
        <w:t>Critique of the proposal based on  evaluat</w:t>
      </w:r>
      <w:r w:rsidR="00E9388C">
        <w:t>or comments</w:t>
      </w:r>
    </w:p>
    <w:p w:rsidR="003C25FA" w:rsidRDefault="003C25FA" w:rsidP="00CF5CB4">
      <w:pPr>
        <w:pStyle w:val="ListParagraph"/>
        <w:numPr>
          <w:ilvl w:val="0"/>
          <w:numId w:val="19"/>
        </w:numPr>
      </w:pPr>
      <w:r>
        <w:t>Review of proposer’s final score in comparison with other final scores without identifying the other applicants</w:t>
      </w:r>
    </w:p>
    <w:p w:rsidR="003C25FA" w:rsidRDefault="003C25FA" w:rsidP="003C25FA">
      <w:r>
        <w:t xml:space="preserve">Comparisons between proposals or evaluations of the other proposals will not be allowed. Debriefing conferences </w:t>
      </w:r>
      <w:r w:rsidR="004A0D0E">
        <w:t xml:space="preserve">will be conducted </w:t>
      </w:r>
      <w:r>
        <w:t xml:space="preserve">on the telephone and </w:t>
      </w:r>
      <w:r w:rsidR="00B77957">
        <w:t>will be scheduled for a</w:t>
      </w:r>
      <w:r>
        <w:t xml:space="preserve"> maximum of one hour.  </w:t>
      </w:r>
    </w:p>
    <w:p w:rsidR="00CF1E77" w:rsidRPr="00F15DFE" w:rsidRDefault="00CF1E77" w:rsidP="00F15DFE">
      <w:pPr>
        <w:pStyle w:val="Heading1"/>
      </w:pPr>
      <w:bookmarkStart w:id="101" w:name="_Application_Questions"/>
      <w:bookmarkStart w:id="102" w:name="_Toc44497963"/>
      <w:bookmarkStart w:id="103" w:name="_Toc44411285"/>
      <w:bookmarkEnd w:id="101"/>
      <w:r w:rsidRPr="00F15DFE">
        <w:t>Protest Procedure</w:t>
      </w:r>
      <w:bookmarkEnd w:id="102"/>
      <w:bookmarkEnd w:id="103"/>
      <w:r w:rsidRPr="00F15DFE">
        <w:t xml:space="preserve">  </w:t>
      </w:r>
    </w:p>
    <w:p w:rsidR="00CF1E77" w:rsidRDefault="00CF1E77" w:rsidP="00CF1E77">
      <w:r>
        <w:t xml:space="preserve">In order to submit a protest under this </w:t>
      </w:r>
      <w:r w:rsidR="00463ED0">
        <w:t>a</w:t>
      </w:r>
      <w:r>
        <w:t xml:space="preserve">pplication, an applicant must have submitted a proposal and have participated in a debriefing conference (see above). This protest process is the sole administrative remedy available within </w:t>
      </w:r>
      <w:r w:rsidR="00B541C6">
        <w:t>COMMERCE</w:t>
      </w:r>
      <w:r>
        <w:t>. The following is the process for filing a protest:</w:t>
      </w:r>
    </w:p>
    <w:p w:rsidR="00CF1E77" w:rsidRDefault="00CF1E77" w:rsidP="00CF5CB4">
      <w:pPr>
        <w:pStyle w:val="ListParagraph"/>
        <w:numPr>
          <w:ilvl w:val="0"/>
          <w:numId w:val="20"/>
        </w:numPr>
      </w:pPr>
      <w:r>
        <w:t>Debriefing Conference:  see above</w:t>
      </w:r>
    </w:p>
    <w:p w:rsidR="00CF1E77" w:rsidRDefault="00CF1E77" w:rsidP="00CF5CB4">
      <w:pPr>
        <w:pStyle w:val="ListParagraph"/>
        <w:numPr>
          <w:ilvl w:val="0"/>
          <w:numId w:val="20"/>
        </w:numPr>
      </w:pPr>
      <w:r>
        <w:t>Grounds for Protest:  A protest may be made based on these grounds only:</w:t>
      </w:r>
    </w:p>
    <w:p w:rsidR="00CF1E77" w:rsidRDefault="00CF1E77" w:rsidP="00CF5CB4">
      <w:pPr>
        <w:pStyle w:val="ListParagraph"/>
        <w:numPr>
          <w:ilvl w:val="1"/>
          <w:numId w:val="20"/>
        </w:numPr>
      </w:pPr>
      <w:r>
        <w:t xml:space="preserve">Mathematical errors were made by </w:t>
      </w:r>
      <w:r w:rsidR="00B541C6">
        <w:t>COMMERCE</w:t>
      </w:r>
      <w:r>
        <w:t xml:space="preserve"> in computing the score</w:t>
      </w:r>
    </w:p>
    <w:p w:rsidR="00CF1E77" w:rsidRDefault="00B541C6" w:rsidP="00CF5CB4">
      <w:pPr>
        <w:pStyle w:val="ListParagraph"/>
        <w:numPr>
          <w:ilvl w:val="1"/>
          <w:numId w:val="20"/>
        </w:numPr>
      </w:pPr>
      <w:r>
        <w:t>COMMERCE</w:t>
      </w:r>
      <w:r w:rsidR="00CF1E77">
        <w:t xml:space="preserve"> failed to follow the procedures established in this </w:t>
      </w:r>
      <w:r w:rsidR="00463ED0">
        <w:t>a</w:t>
      </w:r>
      <w:r w:rsidR="00CF1E77">
        <w:t>pplication document, or to following applicable State or federal laws or regulations</w:t>
      </w:r>
    </w:p>
    <w:p w:rsidR="00CF1E77" w:rsidRDefault="00CF1E77" w:rsidP="00CF5CB4">
      <w:pPr>
        <w:pStyle w:val="ListParagraph"/>
        <w:numPr>
          <w:ilvl w:val="1"/>
          <w:numId w:val="20"/>
        </w:numPr>
      </w:pPr>
      <w:r>
        <w:t>Bias, discrimination, or conflict of interest on the part of an evaluator</w:t>
      </w:r>
    </w:p>
    <w:p w:rsidR="00CF1E77" w:rsidRDefault="00CF1E77" w:rsidP="00CF5CB4">
      <w:pPr>
        <w:pStyle w:val="ListParagraph"/>
        <w:numPr>
          <w:ilvl w:val="0"/>
          <w:numId w:val="20"/>
        </w:numPr>
      </w:pPr>
      <w:r>
        <w:t>Protest Form and Content:  A protest must state all of the facts and arguments upon which the protest is based, and the grounds for the protest. It must be in writing and signed by a person authorized to bind the applicant in a contractual relationship. The protest must include:</w:t>
      </w:r>
    </w:p>
    <w:p w:rsidR="00CF1E77" w:rsidRDefault="00CF1E77" w:rsidP="00CF5CB4">
      <w:pPr>
        <w:pStyle w:val="ListParagraph"/>
        <w:numPr>
          <w:ilvl w:val="1"/>
          <w:numId w:val="20"/>
        </w:numPr>
      </w:pPr>
      <w:r>
        <w:t xml:space="preserve">The name of the </w:t>
      </w:r>
      <w:r w:rsidR="00463ED0">
        <w:t>a</w:t>
      </w:r>
      <w:r>
        <w:t>pplication, the applicant, mailing address, phone number, fax, email, and name of the individual responsible for submission of the protest</w:t>
      </w:r>
    </w:p>
    <w:p w:rsidR="00CF1E77" w:rsidRDefault="00CF1E77" w:rsidP="00CF5CB4">
      <w:pPr>
        <w:pStyle w:val="ListParagraph"/>
        <w:numPr>
          <w:ilvl w:val="1"/>
          <w:numId w:val="20"/>
        </w:numPr>
      </w:pPr>
      <w:r>
        <w:t xml:space="preserve">A detailed and complete statement of the specific action(s) by </w:t>
      </w:r>
      <w:r w:rsidR="00B541C6">
        <w:t>COMMERCE</w:t>
      </w:r>
      <w:r>
        <w:t xml:space="preserve"> under protest</w:t>
      </w:r>
    </w:p>
    <w:p w:rsidR="00CF1E77" w:rsidRDefault="00CF1E77" w:rsidP="00CF5CB4">
      <w:pPr>
        <w:pStyle w:val="ListParagraph"/>
        <w:numPr>
          <w:ilvl w:val="1"/>
          <w:numId w:val="20"/>
        </w:numPr>
      </w:pPr>
      <w:r>
        <w:t>The grounds of the protest (see number 2 above)</w:t>
      </w:r>
    </w:p>
    <w:p w:rsidR="00CF1E77" w:rsidRDefault="00CF1E77" w:rsidP="00CF5CB4">
      <w:pPr>
        <w:pStyle w:val="ListParagraph"/>
        <w:numPr>
          <w:ilvl w:val="1"/>
          <w:numId w:val="20"/>
        </w:numPr>
      </w:pPr>
      <w:r>
        <w:t>Description of the relief or correction action requested</w:t>
      </w:r>
    </w:p>
    <w:p w:rsidR="00CF1E77" w:rsidRDefault="00CF1E77" w:rsidP="00CF5CB4">
      <w:pPr>
        <w:pStyle w:val="ListParagraph"/>
        <w:numPr>
          <w:ilvl w:val="1"/>
          <w:numId w:val="20"/>
        </w:numPr>
      </w:pPr>
      <w:r>
        <w:t>Any additional documentation the applicant may have to support their request</w:t>
      </w:r>
    </w:p>
    <w:p w:rsidR="00CF1E77" w:rsidRDefault="00CF1E77" w:rsidP="00CF5CB4">
      <w:pPr>
        <w:pStyle w:val="ListParagraph"/>
        <w:numPr>
          <w:ilvl w:val="0"/>
          <w:numId w:val="20"/>
        </w:numPr>
      </w:pPr>
      <w:r>
        <w:t xml:space="preserve">Submitting a Protest:  Protests must be received by the </w:t>
      </w:r>
      <w:hyperlink w:anchor="_Application_Questions" w:history="1">
        <w:r w:rsidR="00516F60">
          <w:rPr>
            <w:rStyle w:val="Hyperlink"/>
          </w:rPr>
          <w:t>Application Coordinator</w:t>
        </w:r>
      </w:hyperlink>
      <w:r>
        <w:t xml:space="preserve"> no later than 5:00 PM PST on the third business day following the Debriefing Conference (see number 1 above). </w:t>
      </w:r>
    </w:p>
    <w:p w:rsidR="00CF1E77" w:rsidRDefault="00CF1E77" w:rsidP="00CF5CB4">
      <w:pPr>
        <w:pStyle w:val="ListParagraph"/>
        <w:numPr>
          <w:ilvl w:val="1"/>
          <w:numId w:val="20"/>
        </w:numPr>
      </w:pPr>
      <w:r>
        <w:t>Protests may be submitted by e-mail or facsimile, but must be followed by the document with an original signature</w:t>
      </w:r>
    </w:p>
    <w:p w:rsidR="00CF1E77" w:rsidRDefault="00CF1E77" w:rsidP="00CF5CB4">
      <w:pPr>
        <w:pStyle w:val="ListParagraph"/>
        <w:numPr>
          <w:ilvl w:val="1"/>
          <w:numId w:val="20"/>
        </w:numPr>
      </w:pPr>
      <w:r>
        <w:t xml:space="preserve">Applicants protesting shall follow the procedures described herein </w:t>
      </w:r>
    </w:p>
    <w:p w:rsidR="00CF1E77" w:rsidRDefault="00CF1E77" w:rsidP="00CF5CB4">
      <w:pPr>
        <w:pStyle w:val="ListParagraph"/>
        <w:numPr>
          <w:ilvl w:val="1"/>
          <w:numId w:val="20"/>
        </w:numPr>
      </w:pPr>
      <w:r>
        <w:t xml:space="preserve">Protests that do not follow these procedures shall not be considered </w:t>
      </w:r>
    </w:p>
    <w:p w:rsidR="00CF1E77" w:rsidRDefault="00CF1E77" w:rsidP="00CF5CB4">
      <w:pPr>
        <w:pStyle w:val="ListParagraph"/>
        <w:numPr>
          <w:ilvl w:val="1"/>
          <w:numId w:val="20"/>
        </w:numPr>
      </w:pPr>
      <w:r>
        <w:t xml:space="preserve">Protests not based on procedural matters will not be considered, </w:t>
      </w:r>
      <w:r w:rsidR="00E9388C">
        <w:t xml:space="preserve">and </w:t>
      </w:r>
      <w:r>
        <w:t>protests will be rejected as without merit if they address issues such as:</w:t>
      </w:r>
    </w:p>
    <w:p w:rsidR="00CF1E77" w:rsidRDefault="00E9388C" w:rsidP="00CF5CB4">
      <w:pPr>
        <w:pStyle w:val="ListParagraph"/>
        <w:numPr>
          <w:ilvl w:val="2"/>
          <w:numId w:val="20"/>
        </w:numPr>
      </w:pPr>
      <w:r>
        <w:t>A</w:t>
      </w:r>
      <w:r w:rsidR="00CF1E77">
        <w:t xml:space="preserve">n evaluator’s professional judgment on the quality of a proposal, or </w:t>
      </w:r>
    </w:p>
    <w:p w:rsidR="00CF1E77" w:rsidRDefault="00B541C6" w:rsidP="00CF5CB4">
      <w:pPr>
        <w:pStyle w:val="ListParagraph"/>
        <w:numPr>
          <w:ilvl w:val="2"/>
          <w:numId w:val="20"/>
        </w:numPr>
      </w:pPr>
      <w:r>
        <w:t>COMMERCE</w:t>
      </w:r>
      <w:r w:rsidR="00CF1E77">
        <w:t>’ assessment of its own and/or other agencies needs or requirements</w:t>
      </w:r>
    </w:p>
    <w:p w:rsidR="00CF1E77" w:rsidRDefault="00CF1E77" w:rsidP="00CF5CB4">
      <w:pPr>
        <w:pStyle w:val="ListParagraph"/>
        <w:numPr>
          <w:ilvl w:val="0"/>
          <w:numId w:val="20"/>
        </w:numPr>
      </w:pPr>
      <w:r>
        <w:t xml:space="preserve">Upon receipt of a protest, a protest review will be held by </w:t>
      </w:r>
      <w:r w:rsidR="00743371">
        <w:t>Commerce</w:t>
      </w:r>
      <w:r>
        <w:t xml:space="preserve">. </w:t>
      </w:r>
      <w:r w:rsidR="00CF5CB4">
        <w:t xml:space="preserve">The </w:t>
      </w:r>
      <w:r w:rsidR="00743371">
        <w:t>Commerce</w:t>
      </w:r>
      <w:r w:rsidR="00CF5CB4">
        <w:t xml:space="preserve"> </w:t>
      </w:r>
      <w:r>
        <w:t xml:space="preserve">Director or an employee delegated by the Director who was not involved in the procurement will consider the record and all available facts and issue a decision within </w:t>
      </w:r>
      <w:r w:rsidR="00624C86">
        <w:t>ten</w:t>
      </w:r>
      <w:r>
        <w:t xml:space="preserve"> (</w:t>
      </w:r>
      <w:r w:rsidR="00624C86">
        <w:t>10</w:t>
      </w:r>
      <w:r>
        <w:t xml:space="preserve">) business days of receipt of the protest. If additional time is required, </w:t>
      </w:r>
      <w:r w:rsidRPr="003C25FA">
        <w:t xml:space="preserve">the protesting party will be notified of the delay. </w:t>
      </w:r>
    </w:p>
    <w:p w:rsidR="00743371" w:rsidRDefault="00743371" w:rsidP="00511349">
      <w:pPr>
        <w:pStyle w:val="BodyTextIndent"/>
        <w:tabs>
          <w:tab w:val="clear" w:pos="0"/>
          <w:tab w:val="clear" w:pos="3240"/>
          <w:tab w:val="clear" w:pos="3600"/>
          <w:tab w:val="clear" w:pos="4320"/>
          <w:tab w:val="clear" w:pos="5040"/>
          <w:tab w:val="clear" w:pos="5760"/>
          <w:tab w:val="clear" w:pos="6480"/>
          <w:tab w:val="clear" w:pos="7200"/>
        </w:tabs>
        <w:spacing w:after="200"/>
        <w:rPr>
          <w:rFonts w:eastAsiaTheme="minorHAnsi" w:cs="Arial"/>
          <w:sz w:val="24"/>
          <w:szCs w:val="22"/>
        </w:rPr>
      </w:pPr>
      <w:r w:rsidRPr="00743371">
        <w:rPr>
          <w:rFonts w:eastAsiaTheme="minorHAnsi" w:cs="Arial"/>
          <w:sz w:val="24"/>
          <w:szCs w:val="22"/>
        </w:rPr>
        <w:t>In the event a protest may</w:t>
      </w:r>
      <w:r>
        <w:rPr>
          <w:rFonts w:eastAsiaTheme="minorHAnsi" w:cs="Arial"/>
          <w:sz w:val="24"/>
          <w:szCs w:val="22"/>
        </w:rPr>
        <w:t xml:space="preserve"> affect the interest of another applicant </w:t>
      </w:r>
      <w:r w:rsidRPr="00743371">
        <w:rPr>
          <w:rFonts w:eastAsiaTheme="minorHAnsi" w:cs="Arial"/>
          <w:sz w:val="24"/>
          <w:szCs w:val="22"/>
        </w:rPr>
        <w:t xml:space="preserve">that also submitted a proposal, such </w:t>
      </w:r>
      <w:r>
        <w:rPr>
          <w:rFonts w:eastAsiaTheme="minorHAnsi" w:cs="Arial"/>
          <w:sz w:val="24"/>
          <w:szCs w:val="22"/>
        </w:rPr>
        <w:t>applican</w:t>
      </w:r>
      <w:r w:rsidRPr="00743371">
        <w:rPr>
          <w:rFonts w:eastAsiaTheme="minorHAnsi" w:cs="Arial"/>
          <w:sz w:val="24"/>
          <w:szCs w:val="22"/>
        </w:rPr>
        <w:t xml:space="preserve">t will be given an opportunity to submit its views and any relevant information on the protest to the </w:t>
      </w:r>
      <w:r>
        <w:rPr>
          <w:rFonts w:eastAsiaTheme="minorHAnsi" w:cs="Arial"/>
          <w:sz w:val="24"/>
          <w:szCs w:val="22"/>
        </w:rPr>
        <w:t>Application</w:t>
      </w:r>
      <w:r w:rsidRPr="00743371">
        <w:rPr>
          <w:rFonts w:eastAsiaTheme="minorHAnsi" w:cs="Arial"/>
          <w:sz w:val="24"/>
          <w:szCs w:val="22"/>
        </w:rPr>
        <w:t xml:space="preserve"> Coordinator.</w:t>
      </w:r>
    </w:p>
    <w:p w:rsidR="00CF1E77" w:rsidRDefault="00CF1E77" w:rsidP="00CF5CB4">
      <w:pPr>
        <w:pStyle w:val="ListParagraph"/>
        <w:numPr>
          <w:ilvl w:val="0"/>
          <w:numId w:val="20"/>
        </w:numPr>
      </w:pPr>
      <w:r>
        <w:t xml:space="preserve">The final determination of the protest shall: </w:t>
      </w:r>
    </w:p>
    <w:p w:rsidR="00CF1E77" w:rsidRDefault="00CF1E77" w:rsidP="00CF5CB4">
      <w:pPr>
        <w:pStyle w:val="ListParagraph"/>
        <w:numPr>
          <w:ilvl w:val="1"/>
          <w:numId w:val="20"/>
        </w:numPr>
      </w:pPr>
      <w:r>
        <w:t xml:space="preserve">Find the protest lacking in merit and uphold </w:t>
      </w:r>
      <w:r w:rsidR="00B541C6">
        <w:t>COMMERCE</w:t>
      </w:r>
      <w:r>
        <w:t xml:space="preserve">’ action; or </w:t>
      </w:r>
    </w:p>
    <w:p w:rsidR="00CF1E77" w:rsidRDefault="00CF1E77" w:rsidP="00CF5CB4">
      <w:pPr>
        <w:pStyle w:val="ListParagraph"/>
        <w:numPr>
          <w:ilvl w:val="1"/>
          <w:numId w:val="20"/>
        </w:numPr>
      </w:pPr>
      <w:r>
        <w:t xml:space="preserve">Find only technical or harmless errors in </w:t>
      </w:r>
      <w:r w:rsidR="00B541C6">
        <w:t>COMMERCE</w:t>
      </w:r>
      <w:r>
        <w:t xml:space="preserve">’ </w:t>
      </w:r>
      <w:r w:rsidR="00E9388C">
        <w:t xml:space="preserve"> application</w:t>
      </w:r>
      <w:r>
        <w:t xml:space="preserve"> process and determine </w:t>
      </w:r>
      <w:r w:rsidR="00B541C6">
        <w:t>COMMERCE</w:t>
      </w:r>
      <w:r>
        <w:t xml:space="preserve"> to be in substantial compliance and reject the protest; or</w:t>
      </w:r>
    </w:p>
    <w:p w:rsidR="00CF1E77" w:rsidRDefault="00CF1E77" w:rsidP="00CF5CB4">
      <w:pPr>
        <w:pStyle w:val="ListParagraph"/>
        <w:numPr>
          <w:ilvl w:val="1"/>
          <w:numId w:val="20"/>
        </w:numPr>
      </w:pPr>
      <w:r>
        <w:t xml:space="preserve">Find merit in the protest and provide </w:t>
      </w:r>
      <w:r w:rsidR="00B541C6">
        <w:t>COMMERCE</w:t>
      </w:r>
      <w:r>
        <w:t xml:space="preserve"> options which may include:</w:t>
      </w:r>
    </w:p>
    <w:p w:rsidR="00CF1E77" w:rsidRDefault="00CF1E77" w:rsidP="00CF5CB4">
      <w:pPr>
        <w:pStyle w:val="ListParagraph"/>
        <w:numPr>
          <w:ilvl w:val="2"/>
          <w:numId w:val="20"/>
        </w:numPr>
      </w:pPr>
      <w:r>
        <w:t xml:space="preserve">Correct the errors and re-evaluate all proposals,  </w:t>
      </w:r>
    </w:p>
    <w:p w:rsidR="00CF1E77" w:rsidRDefault="00CF1E77" w:rsidP="00CF5CB4">
      <w:pPr>
        <w:pStyle w:val="ListParagraph"/>
        <w:numPr>
          <w:ilvl w:val="2"/>
          <w:numId w:val="20"/>
        </w:numPr>
      </w:pPr>
      <w:r>
        <w:t xml:space="preserve">Reissue the </w:t>
      </w:r>
      <w:r w:rsidR="00743371">
        <w:t>solicitation</w:t>
      </w:r>
      <w:r>
        <w:t xml:space="preserve"> and begin a new process, or</w:t>
      </w:r>
    </w:p>
    <w:p w:rsidR="00CF5CB4" w:rsidRDefault="00CF1E77" w:rsidP="00CF5CB4">
      <w:pPr>
        <w:pStyle w:val="ListParagraph"/>
        <w:numPr>
          <w:ilvl w:val="2"/>
          <w:numId w:val="20"/>
        </w:numPr>
        <w:rPr>
          <w:b/>
          <w:sz w:val="20"/>
        </w:rPr>
      </w:pPr>
      <w:r>
        <w:t>Make other findings and determine other courses of action as appropriate</w:t>
      </w:r>
      <w:r w:rsidR="00CF5CB4">
        <w:br/>
      </w:r>
    </w:p>
    <w:p w:rsidR="00743371" w:rsidRPr="00743371" w:rsidRDefault="00743371" w:rsidP="00743371">
      <w:pPr>
        <w:pStyle w:val="ListParagraph"/>
        <w:tabs>
          <w:tab w:val="left" w:pos="-720"/>
          <w:tab w:val="left" w:pos="360"/>
          <w:tab w:val="left" w:pos="720"/>
          <w:tab w:val="left" w:pos="1080"/>
          <w:tab w:val="left" w:pos="1440"/>
          <w:tab w:val="left" w:pos="1800"/>
          <w:tab w:val="left" w:pos="2160"/>
          <w:tab w:val="left" w:pos="2520"/>
          <w:tab w:val="left" w:pos="2880"/>
        </w:tabs>
        <w:ind w:left="360"/>
        <w:jc w:val="both"/>
      </w:pPr>
      <w:r w:rsidRPr="00743371">
        <w:t xml:space="preserve">If COMMERCE determines that the protest is without merit, </w:t>
      </w:r>
      <w:r w:rsidR="00B541C6">
        <w:t>COMMERCE</w:t>
      </w:r>
      <w:r w:rsidRPr="00743371">
        <w:t xml:space="preserve"> will enter into a contract with the apparently successful contractor. If the protest is determined to have merit, one of the alternatives noted in the preceding paragraph will be taken.   </w:t>
      </w:r>
    </w:p>
    <w:p w:rsidR="00662CA7" w:rsidRDefault="00BE393A" w:rsidP="00F15DFE">
      <w:pPr>
        <w:pStyle w:val="Heading1"/>
      </w:pPr>
      <w:bookmarkStart w:id="104" w:name="_Application_Questions_1"/>
      <w:bookmarkStart w:id="105" w:name="_Toc44497964"/>
      <w:bookmarkStart w:id="106" w:name="_Toc44411286"/>
      <w:bookmarkEnd w:id="104"/>
      <w:r>
        <w:t>Application Questions</w:t>
      </w:r>
      <w:bookmarkEnd w:id="105"/>
      <w:bookmarkEnd w:id="106"/>
      <w:r>
        <w:t xml:space="preserve"> </w:t>
      </w:r>
    </w:p>
    <w:p w:rsidR="008D2C7A" w:rsidRDefault="00BE393A" w:rsidP="00D37886">
      <w:pPr>
        <w:spacing w:after="120"/>
      </w:pPr>
      <w:r w:rsidRPr="00F46BAE">
        <w:t xml:space="preserve">The </w:t>
      </w:r>
      <w:r w:rsidR="00516F60">
        <w:t>Application Coordinator</w:t>
      </w:r>
      <w:r>
        <w:t xml:space="preserve"> for this procurement is </w:t>
      </w:r>
      <w:r w:rsidR="004F667A">
        <w:t>Bill Johnston</w:t>
      </w:r>
      <w:r w:rsidR="002E4F52">
        <w:t xml:space="preserve">, </w:t>
      </w:r>
      <w:r w:rsidR="004F667A">
        <w:t>Criminal Justice</w:t>
      </w:r>
      <w:r w:rsidR="008B456E">
        <w:t xml:space="preserve"> </w:t>
      </w:r>
      <w:r>
        <w:t xml:space="preserve">Section Manager. </w:t>
      </w:r>
      <w:r w:rsidR="004F667A">
        <w:t>Bill</w:t>
      </w:r>
      <w:r w:rsidR="002C3039">
        <w:t xml:space="preserve"> Johnston</w:t>
      </w:r>
      <w:r w:rsidR="008B456E">
        <w:t xml:space="preserve"> </w:t>
      </w:r>
      <w:r>
        <w:t>can be reached via email at</w:t>
      </w:r>
      <w:r w:rsidR="00E9388C" w:rsidRPr="002E4F52">
        <w:rPr>
          <w:rStyle w:val="Hyperlink"/>
          <w:u w:val="none"/>
        </w:rPr>
        <w:t xml:space="preserve"> </w:t>
      </w:r>
      <w:hyperlink r:id="rId21" w:history="1">
        <w:r w:rsidR="004F667A" w:rsidRPr="001E69CB">
          <w:rPr>
            <w:rStyle w:val="Hyperlink"/>
          </w:rPr>
          <w:t>bill.johnston@commerce.wa.gov</w:t>
        </w:r>
      </w:hyperlink>
      <w:r>
        <w:t>.</w:t>
      </w:r>
      <w:r w:rsidR="00707461">
        <w:t xml:space="preserve"> </w:t>
      </w:r>
    </w:p>
    <w:p w:rsidR="00BE393A" w:rsidRPr="008D2C7A" w:rsidRDefault="001D0948" w:rsidP="008D2C7A">
      <w:pPr>
        <w:jc w:val="center"/>
        <w:rPr>
          <w:b/>
        </w:rPr>
      </w:pPr>
      <w:r>
        <w:rPr>
          <w:b/>
        </w:rPr>
        <w:t>All q</w:t>
      </w:r>
      <w:r w:rsidRPr="008D2C7A">
        <w:rPr>
          <w:b/>
        </w:rPr>
        <w:t xml:space="preserve">uestions </w:t>
      </w:r>
      <w:r w:rsidR="00AE6E7C">
        <w:rPr>
          <w:b/>
        </w:rPr>
        <w:t>must</w:t>
      </w:r>
      <w:r w:rsidR="00707461" w:rsidRPr="008D2C7A">
        <w:rPr>
          <w:b/>
        </w:rPr>
        <w:t xml:space="preserve"> be submitted to </w:t>
      </w:r>
      <w:r w:rsidR="004F667A">
        <w:rPr>
          <w:b/>
        </w:rPr>
        <w:t>Bill</w:t>
      </w:r>
      <w:r w:rsidR="002C3039">
        <w:rPr>
          <w:b/>
        </w:rPr>
        <w:t xml:space="preserve"> Johnston</w:t>
      </w:r>
      <w:r w:rsidR="002E4F52">
        <w:rPr>
          <w:b/>
        </w:rPr>
        <w:t xml:space="preserve"> via email</w:t>
      </w:r>
      <w:r w:rsidR="00707461" w:rsidRPr="008D2C7A">
        <w:rPr>
          <w:b/>
        </w:rPr>
        <w:t>.</w:t>
      </w:r>
    </w:p>
    <w:p w:rsidR="00BE393A" w:rsidRPr="00832E1F" w:rsidRDefault="008D2C7A" w:rsidP="00D37886">
      <w:pPr>
        <w:spacing w:after="120"/>
      </w:pPr>
      <w:r w:rsidRPr="00832E1F">
        <w:t xml:space="preserve">Additionally, </w:t>
      </w:r>
      <w:r w:rsidR="004F667A">
        <w:t xml:space="preserve">COMMERCE </w:t>
      </w:r>
      <w:r w:rsidRPr="00832E1F">
        <w:t xml:space="preserve">will develop a Q/A document and post it </w:t>
      </w:r>
      <w:r w:rsidR="00BE393A" w:rsidRPr="00832E1F">
        <w:t xml:space="preserve">on the </w:t>
      </w:r>
      <w:hyperlink r:id="rId22" w:history="1">
        <w:r w:rsidR="004F667A">
          <w:rPr>
            <w:rStyle w:val="Hyperlink"/>
          </w:rPr>
          <w:t>COMMERCE</w:t>
        </w:r>
        <w:r w:rsidR="00BE393A" w:rsidRPr="00832E1F">
          <w:rPr>
            <w:rStyle w:val="Hyperlink"/>
          </w:rPr>
          <w:t xml:space="preserve"> website</w:t>
        </w:r>
      </w:hyperlink>
      <w:r w:rsidRPr="00832E1F">
        <w:rPr>
          <w:rStyle w:val="Hyperlink"/>
        </w:rPr>
        <w:t xml:space="preserve"> </w:t>
      </w:r>
      <w:r w:rsidR="00934A50">
        <w:t xml:space="preserve">no later than </w:t>
      </w:r>
      <w:r w:rsidR="00511349">
        <w:t>January 8, 2021</w:t>
      </w:r>
      <w:r w:rsidRPr="00832E1F">
        <w:t xml:space="preserve">. The </w:t>
      </w:r>
      <w:r w:rsidR="00516F60" w:rsidRPr="00832E1F">
        <w:t>Application Coordinator</w:t>
      </w:r>
      <w:r w:rsidRPr="00832E1F">
        <w:t xml:space="preserve"> will periodically update this document</w:t>
      </w:r>
      <w:r w:rsidR="004371CA">
        <w:t>, usually Fridays</w:t>
      </w:r>
      <w:r w:rsidR="00FB4778">
        <w:t>;</w:t>
      </w:r>
      <w:r w:rsidRPr="00832E1F">
        <w:t xml:space="preserve"> the final update </w:t>
      </w:r>
      <w:r w:rsidR="001D0948">
        <w:t xml:space="preserve">of the Q/A document </w:t>
      </w:r>
      <w:r w:rsidRPr="00832E1F">
        <w:t xml:space="preserve">will be </w:t>
      </w:r>
      <w:r w:rsidR="00FB4778">
        <w:t xml:space="preserve">posted on </w:t>
      </w:r>
      <w:r w:rsidR="00511349">
        <w:t>February 5, 2021.</w:t>
      </w:r>
    </w:p>
    <w:p w:rsidR="006F7E52" w:rsidRDefault="008D2C7A" w:rsidP="00D37886">
      <w:pPr>
        <w:spacing w:after="120"/>
      </w:pPr>
      <w:r w:rsidRPr="00832E1F">
        <w:t xml:space="preserve">Application questions submitted </w:t>
      </w:r>
      <w:r w:rsidR="00667C5F">
        <w:t>after</w:t>
      </w:r>
      <w:r w:rsidRPr="00832E1F">
        <w:t xml:space="preserve"> </w:t>
      </w:r>
      <w:r w:rsidR="00C435E1">
        <w:t>February</w:t>
      </w:r>
      <w:r w:rsidR="00B541C6">
        <w:t xml:space="preserve"> </w:t>
      </w:r>
      <w:r w:rsidR="004371CA">
        <w:t>5</w:t>
      </w:r>
      <w:bookmarkStart w:id="107" w:name="_GoBack"/>
      <w:bookmarkEnd w:id="107"/>
      <w:r w:rsidR="004809EA">
        <w:t>,</w:t>
      </w:r>
      <w:r w:rsidR="00511349">
        <w:t xml:space="preserve"> 2021</w:t>
      </w:r>
      <w:r w:rsidR="00832E1F">
        <w:t xml:space="preserve"> at </w:t>
      </w:r>
      <w:r w:rsidR="001D0948">
        <w:t xml:space="preserve">1pm </w:t>
      </w:r>
      <w:r w:rsidR="00832E1F">
        <w:t>PST</w:t>
      </w:r>
      <w:r w:rsidR="00667C5F">
        <w:t>, will not be responded to or included in the final posted Q/A update.</w:t>
      </w:r>
    </w:p>
    <w:p w:rsidR="00CF1E77" w:rsidRDefault="003C68D6" w:rsidP="00A45C75">
      <w:pPr>
        <w:pStyle w:val="Heading1"/>
      </w:pPr>
      <w:bookmarkStart w:id="108" w:name="_Toc44497965"/>
      <w:r>
        <w:t>Bidder’s Conference</w:t>
      </w:r>
      <w:bookmarkEnd w:id="108"/>
    </w:p>
    <w:p w:rsidR="003C68D6" w:rsidRDefault="003C68D6" w:rsidP="00D37886">
      <w:pPr>
        <w:spacing w:after="120"/>
      </w:pPr>
      <w:r>
        <w:t xml:space="preserve">An optional bidder’s conference webinar will be held </w:t>
      </w:r>
      <w:r w:rsidR="004F667A">
        <w:t>fro</w:t>
      </w:r>
      <w:r w:rsidR="00B541C6">
        <w:t xml:space="preserve">m 2:30 – 3:30 p.m. on </w:t>
      </w:r>
      <w:r w:rsidR="00511349">
        <w:t>February</w:t>
      </w:r>
      <w:r w:rsidR="00B541C6">
        <w:t xml:space="preserve"> </w:t>
      </w:r>
      <w:r w:rsidR="00511349">
        <w:t>2, 2021</w:t>
      </w:r>
      <w:r>
        <w:t xml:space="preserve">.  Information for logging into the bidder’s conference will be posted on a separate document in the application materials folder on the OCVA website (document title: Bidders Conference Information), or you may request the information via email by contacting the Application Coordinator at </w:t>
      </w:r>
      <w:hyperlink r:id="rId23" w:history="1">
        <w:r w:rsidR="00B541C6" w:rsidRPr="00BC3B77">
          <w:rPr>
            <w:rStyle w:val="Hyperlink"/>
          </w:rPr>
          <w:t>bill.johnston@commerce.wa.gov</w:t>
        </w:r>
      </w:hyperlink>
      <w:r>
        <w:t xml:space="preserve">. </w:t>
      </w:r>
    </w:p>
    <w:p w:rsidR="00667C5F" w:rsidRDefault="00667C5F" w:rsidP="00667C5F">
      <w:pPr>
        <w:pStyle w:val="Heading1"/>
      </w:pPr>
      <w:r>
        <w:t>Letter of Intent</w:t>
      </w:r>
    </w:p>
    <w:p w:rsidR="00667C5F" w:rsidRDefault="00667C5F" w:rsidP="00D37886">
      <w:pPr>
        <w:spacing w:after="120"/>
      </w:pPr>
      <w:r>
        <w:t xml:space="preserve">A Letter of Intent must be submitted to the Application Coordinator indicating the potential applicant’s intent to submit a proposal for funding under the funds set-aside for </w:t>
      </w:r>
      <w:r w:rsidR="00B24F82">
        <w:t>Local Government, Tribes and</w:t>
      </w:r>
      <w:r w:rsidRPr="00667C5F">
        <w:t xml:space="preserve"> Non-Profit Organizations</w:t>
      </w:r>
      <w:r>
        <w:t xml:space="preserve"> under the CESF grant program.  Submission of a Letter of Intent is not a binding commitment, but is required to the acceptance of a subsequent </w:t>
      </w:r>
      <w:r w:rsidR="00D37886">
        <w:t xml:space="preserve">proposal’s submission.  Submission deadline is </w:t>
      </w:r>
      <w:r w:rsidR="00C57716">
        <w:t>February</w:t>
      </w:r>
      <w:r w:rsidR="000A5590">
        <w:t xml:space="preserve"> 3, 2021 at 5:00 p.m..</w:t>
      </w:r>
    </w:p>
    <w:p w:rsidR="002F6E71" w:rsidRPr="002F6E71" w:rsidRDefault="002F6E71" w:rsidP="00F15DFE">
      <w:pPr>
        <w:pStyle w:val="Heading1"/>
      </w:pPr>
      <w:bookmarkStart w:id="109" w:name="_Toc44497966"/>
      <w:bookmarkStart w:id="110" w:name="_Toc44411287"/>
      <w:r w:rsidRPr="002F6E71">
        <w:t>Submission of Proposals and Due Date</w:t>
      </w:r>
      <w:bookmarkEnd w:id="109"/>
      <w:bookmarkEnd w:id="110"/>
    </w:p>
    <w:p w:rsidR="00C66F4B" w:rsidRPr="00051AC7" w:rsidRDefault="00C66F4B" w:rsidP="00C66F4B">
      <w:pPr>
        <w:contextualSpacing/>
        <w:jc w:val="center"/>
        <w:rPr>
          <w:b/>
        </w:rPr>
      </w:pPr>
      <w:r w:rsidRPr="00051AC7">
        <w:rPr>
          <w:b/>
        </w:rPr>
        <w:t xml:space="preserve">The Application Coordinator must receive applications via email no later than 5:00 pm PST on </w:t>
      </w:r>
      <w:r w:rsidR="00C57716">
        <w:rPr>
          <w:b/>
        </w:rPr>
        <w:t>February</w:t>
      </w:r>
      <w:r w:rsidR="009A7CE7">
        <w:rPr>
          <w:b/>
        </w:rPr>
        <w:t xml:space="preserve"> 1</w:t>
      </w:r>
      <w:r w:rsidR="00C57716">
        <w:rPr>
          <w:b/>
        </w:rPr>
        <w:t>2, 2021</w:t>
      </w:r>
      <w:r w:rsidRPr="00051AC7">
        <w:rPr>
          <w:b/>
        </w:rPr>
        <w:t>.</w:t>
      </w:r>
    </w:p>
    <w:p w:rsidR="00C66F4B" w:rsidRPr="00D37886" w:rsidRDefault="00C66F4B" w:rsidP="00C66F4B">
      <w:pPr>
        <w:contextualSpacing/>
        <w:rPr>
          <w:sz w:val="12"/>
          <w:szCs w:val="12"/>
        </w:rPr>
      </w:pPr>
    </w:p>
    <w:p w:rsidR="00C66F4B" w:rsidRDefault="00C66F4B" w:rsidP="00C66F4B">
      <w:pPr>
        <w:contextualSpacing/>
      </w:pPr>
      <w:r>
        <w:t xml:space="preserve">How to submit the application: </w:t>
      </w:r>
    </w:p>
    <w:p w:rsidR="00C66F4B" w:rsidRDefault="00C66F4B" w:rsidP="00CF5CB4">
      <w:pPr>
        <w:pStyle w:val="ListParagraph"/>
        <w:numPr>
          <w:ilvl w:val="0"/>
          <w:numId w:val="29"/>
        </w:numPr>
      </w:pPr>
      <w:r>
        <w:t xml:space="preserve">Email the application as a single PDF attachment to </w:t>
      </w:r>
      <w:hyperlink r:id="rId24" w:history="1">
        <w:r w:rsidR="00354DE3" w:rsidRPr="001E69CB">
          <w:rPr>
            <w:rStyle w:val="Hyperlink"/>
          </w:rPr>
          <w:t>bill.johnston@commerce.wa.gov</w:t>
        </w:r>
      </w:hyperlink>
      <w:r>
        <w:t xml:space="preserve"> </w:t>
      </w:r>
    </w:p>
    <w:p w:rsidR="00C66F4B" w:rsidRDefault="00C66F4B" w:rsidP="00CF5CB4">
      <w:pPr>
        <w:pStyle w:val="ListParagraph"/>
        <w:numPr>
          <w:ilvl w:val="0"/>
          <w:numId w:val="29"/>
        </w:numPr>
      </w:pPr>
      <w:r>
        <w:t xml:space="preserve">Subject Line:  </w:t>
      </w:r>
      <w:r w:rsidR="00354DE3">
        <w:t>CESF</w:t>
      </w:r>
      <w:r w:rsidR="00D136AF">
        <w:t xml:space="preserve"> </w:t>
      </w:r>
      <w:r w:rsidR="00D37886">
        <w:t>Local Government or Non-Profit</w:t>
      </w:r>
      <w:r w:rsidR="00876183" w:rsidRPr="00876183">
        <w:t xml:space="preserve"> Application</w:t>
      </w:r>
      <w:r>
        <w:t xml:space="preserve">  </w:t>
      </w:r>
    </w:p>
    <w:p w:rsidR="00C66F4B" w:rsidRDefault="00C66F4B" w:rsidP="00C66F4B">
      <w:pPr>
        <w:contextualSpacing/>
      </w:pPr>
    </w:p>
    <w:p w:rsidR="00C66F4B" w:rsidRDefault="00B541C6" w:rsidP="00C66F4B">
      <w:pPr>
        <w:contextualSpacing/>
      </w:pPr>
      <w:r>
        <w:t>Commerce</w:t>
      </w:r>
      <w:r w:rsidR="00C66F4B">
        <w:t xml:space="preserve"> cannot receive zipped files, and they cannot be used for submission of applications.</w:t>
      </w:r>
    </w:p>
    <w:p w:rsidR="00C66F4B" w:rsidRDefault="00C66F4B" w:rsidP="00C66F4B">
      <w:pPr>
        <w:contextualSpacing/>
      </w:pPr>
    </w:p>
    <w:p w:rsidR="00C66F4B" w:rsidRPr="000036DC" w:rsidRDefault="00B541C6" w:rsidP="00C66F4B">
      <w:pPr>
        <w:contextualSpacing/>
      </w:pPr>
      <w:r>
        <w:t>Commerce</w:t>
      </w:r>
      <w:r w:rsidR="00C66F4B">
        <w:t xml:space="preserve"> will disqualify any proposal and withdraw it from consideration if recei</w:t>
      </w:r>
      <w:r w:rsidR="00D37886">
        <w:t xml:space="preserve">ved after the due date and time, or if submitted by an organization which did not submit a Letter of Intent. </w:t>
      </w:r>
    </w:p>
    <w:p w:rsidR="00C66F4B" w:rsidRDefault="00C66F4B" w:rsidP="00C66F4B">
      <w:pPr>
        <w:contextualSpacing/>
      </w:pPr>
    </w:p>
    <w:p w:rsidR="00C66F4B" w:rsidRPr="008A4067" w:rsidRDefault="00C66F4B" w:rsidP="00C66F4B">
      <w:r w:rsidRPr="00F94A1E">
        <w:rPr>
          <w:bCs/>
        </w:rPr>
        <w:t xml:space="preserve">Commerce does not assume responsibility for problems with an applicant’s email. If Commerce email is not working, appropriate allowances will be made. </w:t>
      </w:r>
    </w:p>
    <w:p w:rsidR="00C66F4B" w:rsidRPr="00F94A1E" w:rsidRDefault="00C66F4B" w:rsidP="00C66F4B">
      <w:pPr>
        <w:rPr>
          <w:bCs/>
        </w:rPr>
      </w:pPr>
      <w:r w:rsidRPr="00F94A1E">
        <w:rPr>
          <w:bCs/>
        </w:rPr>
        <w:t>Applicants should allow sufficient time to ensure timely receipt of the proposal by the Application Coordinator. Late proposals will not be accepted and will be automatically disqualified from further consideration, unless Commerce e-mail is found to be at fault. All proposals and any accompanying documentation become the property of Commerce and will not be returned.</w:t>
      </w:r>
    </w:p>
    <w:p w:rsidR="00372D2E" w:rsidRPr="002F6E71" w:rsidRDefault="00372D2E" w:rsidP="00F15DFE">
      <w:pPr>
        <w:pStyle w:val="Heading1"/>
      </w:pPr>
      <w:bookmarkStart w:id="111" w:name="_Training_Requirements_and"/>
      <w:bookmarkStart w:id="112" w:name="_Toc44497967"/>
      <w:bookmarkStart w:id="113" w:name="_Toc44411288"/>
      <w:bookmarkEnd w:id="111"/>
      <w:r w:rsidRPr="002F6E71">
        <w:t>Application Summary</w:t>
      </w:r>
      <w:bookmarkEnd w:id="112"/>
      <w:bookmarkEnd w:id="113"/>
      <w:r w:rsidRPr="002F6E71">
        <w:t xml:space="preserve"> </w:t>
      </w:r>
    </w:p>
    <w:p w:rsidR="00372D2E" w:rsidRDefault="00372D2E" w:rsidP="00372D2E">
      <w:pPr>
        <w:contextualSpacing/>
      </w:pPr>
      <w:r w:rsidRPr="00F25CA5">
        <w:t xml:space="preserve">Review the application summary and checklist carefully to ensure all required forms are completed. </w:t>
      </w:r>
      <w:r>
        <w:t>Following is an explanation of the required forms and/or materials applicants must submit.</w:t>
      </w:r>
    </w:p>
    <w:p w:rsidR="00372D2E" w:rsidRPr="00A00142" w:rsidRDefault="00372D2E" w:rsidP="00372D2E">
      <w:pPr>
        <w:contextualSpacing/>
        <w:rPr>
          <w:b/>
        </w:rPr>
      </w:pPr>
    </w:p>
    <w:p w:rsidR="00372D2E" w:rsidRPr="000F6D1E" w:rsidRDefault="00372D2E" w:rsidP="00372D2E">
      <w:pPr>
        <w:contextualSpacing/>
        <w:rPr>
          <w:b/>
        </w:rPr>
      </w:pPr>
      <w:r>
        <w:rPr>
          <w:b/>
        </w:rPr>
        <w:t>Applicant</w:t>
      </w:r>
      <w:r w:rsidRPr="000F6D1E">
        <w:rPr>
          <w:b/>
        </w:rPr>
        <w:t xml:space="preserve"> Information</w:t>
      </w:r>
      <w:r>
        <w:rPr>
          <w:b/>
        </w:rPr>
        <w:t xml:space="preserve"> Form – Attachment </w:t>
      </w:r>
      <w:r w:rsidR="00FB448B">
        <w:rPr>
          <w:b/>
        </w:rPr>
        <w:t>A</w:t>
      </w:r>
    </w:p>
    <w:p w:rsidR="00372D2E" w:rsidRDefault="00372D2E" w:rsidP="00372D2E">
      <w:pPr>
        <w:ind w:left="720"/>
        <w:contextualSpacing/>
      </w:pPr>
      <w:r w:rsidRPr="0026416A">
        <w:t xml:space="preserve">Complete the </w:t>
      </w:r>
      <w:r>
        <w:t>Applicant</w:t>
      </w:r>
      <w:r w:rsidRPr="0026416A">
        <w:t xml:space="preserve"> Information Form. </w:t>
      </w:r>
      <w:r>
        <w:t>All information is required.</w:t>
      </w:r>
    </w:p>
    <w:p w:rsidR="00372D2E" w:rsidRDefault="00372D2E" w:rsidP="00372D2E">
      <w:pPr>
        <w:contextualSpacing/>
        <w:rPr>
          <w:b/>
        </w:rPr>
      </w:pPr>
    </w:p>
    <w:p w:rsidR="00372D2E" w:rsidRPr="000F6D1E" w:rsidRDefault="00372D2E" w:rsidP="00372D2E">
      <w:pPr>
        <w:contextualSpacing/>
        <w:rPr>
          <w:b/>
        </w:rPr>
      </w:pPr>
      <w:r w:rsidRPr="000F6D1E">
        <w:rPr>
          <w:b/>
        </w:rPr>
        <w:t>Subcontractor Information</w:t>
      </w:r>
      <w:r>
        <w:rPr>
          <w:b/>
        </w:rPr>
        <w:t xml:space="preserve"> </w:t>
      </w:r>
      <w:r w:rsidR="00FB4778">
        <w:rPr>
          <w:b/>
        </w:rPr>
        <w:t xml:space="preserve">Form </w:t>
      </w:r>
      <w:r>
        <w:rPr>
          <w:b/>
        </w:rPr>
        <w:t xml:space="preserve">– Attachment </w:t>
      </w:r>
      <w:r w:rsidR="00FB448B">
        <w:rPr>
          <w:b/>
        </w:rPr>
        <w:t>B</w:t>
      </w:r>
    </w:p>
    <w:p w:rsidR="00372D2E" w:rsidRPr="0026416A" w:rsidRDefault="00372D2E" w:rsidP="00372D2E">
      <w:pPr>
        <w:ind w:left="720"/>
        <w:contextualSpacing/>
      </w:pPr>
      <w:r w:rsidRPr="0026416A">
        <w:t>If this is a proposal with one lead agency and one or more subcontractors, complete the Subcontractor Information Form for each subcontractor.</w:t>
      </w:r>
    </w:p>
    <w:p w:rsidR="00372D2E" w:rsidRDefault="00372D2E" w:rsidP="00372D2E">
      <w:pPr>
        <w:contextualSpacing/>
        <w:rPr>
          <w:b/>
        </w:rPr>
      </w:pPr>
    </w:p>
    <w:p w:rsidR="00372D2E" w:rsidRPr="000F6D1E" w:rsidRDefault="0020276A" w:rsidP="00372D2E">
      <w:pPr>
        <w:contextualSpacing/>
        <w:rPr>
          <w:b/>
        </w:rPr>
      </w:pPr>
      <w:bookmarkStart w:id="114" w:name="AttachmentC"/>
      <w:bookmarkEnd w:id="114"/>
      <w:r>
        <w:rPr>
          <w:b/>
        </w:rPr>
        <w:t xml:space="preserve">Proposal </w:t>
      </w:r>
      <w:r w:rsidR="00372D2E">
        <w:rPr>
          <w:b/>
        </w:rPr>
        <w:t xml:space="preserve">Narrative – Attachment </w:t>
      </w:r>
      <w:r w:rsidR="00FB448B">
        <w:rPr>
          <w:b/>
        </w:rPr>
        <w:t>C</w:t>
      </w:r>
    </w:p>
    <w:p w:rsidR="00372D2E" w:rsidRPr="002A1ADF" w:rsidRDefault="00372D2E" w:rsidP="00372D2E">
      <w:pPr>
        <w:ind w:left="720"/>
        <w:contextualSpacing/>
      </w:pPr>
      <w:r w:rsidRPr="002A1ADF">
        <w:t>Submit a narrative description that details the proposed services</w:t>
      </w:r>
      <w:r w:rsidR="005B4D1A" w:rsidRPr="002A1ADF">
        <w:t xml:space="preserve"> for the entire grant period </w:t>
      </w:r>
      <w:r w:rsidR="004371CA">
        <w:t>March</w:t>
      </w:r>
      <w:r w:rsidR="002E4F52">
        <w:t xml:space="preserve"> 1, 20</w:t>
      </w:r>
      <w:r w:rsidR="0012781F">
        <w:t>2</w:t>
      </w:r>
      <w:r w:rsidR="004371CA">
        <w:t>1</w:t>
      </w:r>
      <w:r w:rsidR="005B4D1A" w:rsidRPr="002A1ADF">
        <w:t xml:space="preserve"> thru </w:t>
      </w:r>
      <w:r w:rsidR="004371CA">
        <w:t>January</w:t>
      </w:r>
      <w:r w:rsidR="005B4D1A" w:rsidRPr="002A1ADF">
        <w:t xml:space="preserve"> 3</w:t>
      </w:r>
      <w:r w:rsidR="004371CA">
        <w:t>1</w:t>
      </w:r>
      <w:r w:rsidR="005B4D1A" w:rsidRPr="002A1ADF">
        <w:t xml:space="preserve">, </w:t>
      </w:r>
      <w:r w:rsidR="003B141B" w:rsidRPr="002A1ADF">
        <w:t>20</w:t>
      </w:r>
      <w:r w:rsidR="002E4F52">
        <w:t>2</w:t>
      </w:r>
      <w:r w:rsidR="009A7CE7">
        <w:t>2</w:t>
      </w:r>
      <w:r w:rsidR="004371CA">
        <w:t xml:space="preserve"> (or January 31, 2023)</w:t>
      </w:r>
      <w:r w:rsidR="003B141B" w:rsidRPr="002A1ADF">
        <w:t>;</w:t>
      </w:r>
      <w:r w:rsidRPr="002A1ADF">
        <w:t xml:space="preserve"> </w:t>
      </w:r>
      <w:r w:rsidR="00BB5220" w:rsidRPr="002A1ADF">
        <w:t xml:space="preserve">this should include a description of the type of program/activity, the services, </w:t>
      </w:r>
      <w:r w:rsidR="003B141B" w:rsidRPr="002A1ADF">
        <w:t>and the</w:t>
      </w:r>
      <w:r w:rsidRPr="002A1ADF">
        <w:t xml:space="preserve"> </w:t>
      </w:r>
      <w:r w:rsidR="00BB5220" w:rsidRPr="002A1ADF">
        <w:t>agency capacity for the proposed scope of work</w:t>
      </w:r>
      <w:r w:rsidRPr="002A1ADF">
        <w:t xml:space="preserve">.  </w:t>
      </w:r>
    </w:p>
    <w:p w:rsidR="00372D2E" w:rsidRPr="002A1ADF" w:rsidRDefault="00372D2E" w:rsidP="00372D2E">
      <w:pPr>
        <w:contextualSpacing/>
        <w:rPr>
          <w:b/>
        </w:rPr>
      </w:pPr>
    </w:p>
    <w:p w:rsidR="00372D2E" w:rsidRPr="002A1ADF" w:rsidRDefault="00372D2E" w:rsidP="00372D2E">
      <w:pPr>
        <w:contextualSpacing/>
        <w:rPr>
          <w:b/>
        </w:rPr>
      </w:pPr>
      <w:r w:rsidRPr="002A1ADF">
        <w:rPr>
          <w:b/>
        </w:rPr>
        <w:t xml:space="preserve">Proposed Services Form – Attachment </w:t>
      </w:r>
      <w:r w:rsidR="00FB448B">
        <w:rPr>
          <w:b/>
        </w:rPr>
        <w:t>D</w:t>
      </w:r>
    </w:p>
    <w:p w:rsidR="00372D2E" w:rsidRDefault="00372D2E" w:rsidP="00372D2E">
      <w:pPr>
        <w:ind w:left="720"/>
        <w:contextualSpacing/>
      </w:pPr>
      <w:r w:rsidRPr="002A1ADF">
        <w:t>Complete the proposed services form, reflecting the services you will provide</w:t>
      </w:r>
      <w:r w:rsidR="008C0468" w:rsidRPr="002A1ADF">
        <w:t xml:space="preserve"> over the entire </w:t>
      </w:r>
      <w:r w:rsidR="00F24F56">
        <w:t>grant</w:t>
      </w:r>
      <w:r w:rsidRPr="002A1ADF">
        <w:t xml:space="preserve"> period </w:t>
      </w:r>
      <w:r w:rsidR="004371CA">
        <w:t>March</w:t>
      </w:r>
      <w:r w:rsidR="008B5389">
        <w:t xml:space="preserve"> 1, 20</w:t>
      </w:r>
      <w:r w:rsidR="00507322">
        <w:t>2</w:t>
      </w:r>
      <w:r w:rsidR="004371CA">
        <w:t>1</w:t>
      </w:r>
      <w:r w:rsidR="008B5389" w:rsidRPr="002A1ADF">
        <w:t xml:space="preserve"> thru </w:t>
      </w:r>
      <w:r w:rsidR="004371CA">
        <w:t>January</w:t>
      </w:r>
      <w:r w:rsidR="008B5389" w:rsidRPr="002A1ADF">
        <w:t xml:space="preserve"> 3</w:t>
      </w:r>
      <w:r w:rsidR="004371CA">
        <w:t>1</w:t>
      </w:r>
      <w:r w:rsidR="008B5389" w:rsidRPr="002A1ADF">
        <w:t>, 20</w:t>
      </w:r>
      <w:r w:rsidR="008B5389">
        <w:t>22</w:t>
      </w:r>
      <w:r w:rsidR="004371CA">
        <w:t xml:space="preserve"> (or January 31, 2023)</w:t>
      </w:r>
      <w:r w:rsidRPr="002A1ADF">
        <w:t>.</w:t>
      </w:r>
      <w:r>
        <w:t xml:space="preserve"> This should include the staff name, program type, service area, and estimated number of individuals that will be served and/or number of activities provided. </w:t>
      </w:r>
    </w:p>
    <w:p w:rsidR="00372D2E" w:rsidRDefault="00372D2E" w:rsidP="00372D2E">
      <w:pPr>
        <w:ind w:left="720"/>
        <w:contextualSpacing/>
      </w:pPr>
    </w:p>
    <w:p w:rsidR="00372D2E" w:rsidRDefault="00372D2E" w:rsidP="00372D2E">
      <w:pPr>
        <w:ind w:left="720"/>
        <w:contextualSpacing/>
      </w:pPr>
      <w:r w:rsidRPr="0026416A">
        <w:t xml:space="preserve">A sample of a proposed </w:t>
      </w:r>
      <w:r>
        <w:t>services</w:t>
      </w:r>
      <w:r w:rsidRPr="0026416A">
        <w:t xml:space="preserve"> form is </w:t>
      </w:r>
      <w:r>
        <w:t>included; p</w:t>
      </w:r>
      <w:r w:rsidRPr="0026416A">
        <w:t xml:space="preserve">lease use this sample as a template for how to </w:t>
      </w:r>
      <w:r w:rsidR="00E325C8">
        <w:t>complete this form</w:t>
      </w:r>
      <w:r w:rsidRPr="0026416A">
        <w:t xml:space="preserve">. </w:t>
      </w:r>
    </w:p>
    <w:p w:rsidR="00930EFD" w:rsidRDefault="00930EFD" w:rsidP="00372D2E">
      <w:pPr>
        <w:ind w:left="720"/>
        <w:contextualSpacing/>
      </w:pPr>
    </w:p>
    <w:p w:rsidR="00372D2E" w:rsidRPr="000F6D1E" w:rsidRDefault="00372D2E" w:rsidP="00372D2E">
      <w:pPr>
        <w:contextualSpacing/>
        <w:rPr>
          <w:b/>
        </w:rPr>
      </w:pPr>
      <w:r w:rsidRPr="000F6D1E">
        <w:rPr>
          <w:b/>
        </w:rPr>
        <w:t>Budget</w:t>
      </w:r>
      <w:r>
        <w:rPr>
          <w:b/>
        </w:rPr>
        <w:t xml:space="preserve"> Detail Worksheets – Attachment </w:t>
      </w:r>
      <w:r w:rsidR="00FB448B">
        <w:rPr>
          <w:b/>
        </w:rPr>
        <w:t>E</w:t>
      </w:r>
    </w:p>
    <w:p w:rsidR="00372D2E" w:rsidRDefault="00372D2E" w:rsidP="00C66F4B">
      <w:pPr>
        <w:ind w:left="720"/>
        <w:contextualSpacing/>
      </w:pPr>
      <w:r w:rsidRPr="0026416A">
        <w:t xml:space="preserve">Applicants should submit a </w:t>
      </w:r>
      <w:r w:rsidRPr="002A1ADF">
        <w:t xml:space="preserve">budget for </w:t>
      </w:r>
      <w:r w:rsidR="00CB7A16">
        <w:t xml:space="preserve">the </w:t>
      </w:r>
      <w:r w:rsidR="00C57716">
        <w:t>known ten month award period</w:t>
      </w:r>
      <w:r w:rsidR="00507322">
        <w:t xml:space="preserve"> </w:t>
      </w:r>
      <w:r w:rsidR="00CB7A16">
        <w:t>(</w:t>
      </w:r>
      <w:r w:rsidR="00C57716">
        <w:t>March</w:t>
      </w:r>
      <w:r w:rsidR="00CB7A16" w:rsidRPr="009D2C86">
        <w:t xml:space="preserve"> 1, 20</w:t>
      </w:r>
      <w:r w:rsidR="00C57716">
        <w:t>21</w:t>
      </w:r>
      <w:r w:rsidR="00CB7A16" w:rsidRPr="009D2C86">
        <w:t xml:space="preserve"> – </w:t>
      </w:r>
      <w:r w:rsidR="00C57716">
        <w:t xml:space="preserve">January 31, </w:t>
      </w:r>
      <w:r w:rsidR="00CB7A16" w:rsidRPr="009D2C86">
        <w:t>202</w:t>
      </w:r>
      <w:r w:rsidR="00CB7A16">
        <w:t>1)</w:t>
      </w:r>
      <w:r w:rsidR="00C57716">
        <w:t xml:space="preserve"> and the twelve month projected extension period (February 1, 202</w:t>
      </w:r>
      <w:r w:rsidR="004371CA">
        <w:t>2 through January 31, 2023)</w:t>
      </w:r>
      <w:r w:rsidRPr="002A1ADF">
        <w:t>.</w:t>
      </w:r>
      <w:r w:rsidRPr="007D7ED5">
        <w:t xml:space="preserve"> </w:t>
      </w:r>
    </w:p>
    <w:p w:rsidR="00372D2E" w:rsidRDefault="00372D2E" w:rsidP="00372D2E">
      <w:pPr>
        <w:ind w:left="720"/>
        <w:contextualSpacing/>
        <w:rPr>
          <w:b/>
        </w:rPr>
      </w:pPr>
    </w:p>
    <w:p w:rsidR="00372D2E" w:rsidRDefault="00372D2E" w:rsidP="00372D2E">
      <w:pPr>
        <w:ind w:left="720"/>
        <w:contextualSpacing/>
      </w:pPr>
      <w:r>
        <w:t xml:space="preserve">Under </w:t>
      </w:r>
      <w:hyperlink w:anchor="_Budget_Line_Items" w:history="1">
        <w:r w:rsidRPr="00C849A4">
          <w:rPr>
            <w:rStyle w:val="Hyperlink"/>
          </w:rPr>
          <w:t>Budget Line Items and Guidance</w:t>
        </w:r>
      </w:hyperlink>
      <w:r>
        <w:t xml:space="preserve">, </w:t>
      </w:r>
      <w:r w:rsidRPr="0026416A">
        <w:t>you will find budget terms and definitions. Please complete the blank Budget Detail Worksheets</w:t>
      </w:r>
      <w:r w:rsidR="008D2C7A">
        <w:t>.</w:t>
      </w:r>
    </w:p>
    <w:p w:rsidR="003B7607" w:rsidRDefault="003B7607" w:rsidP="003B7607">
      <w:pPr>
        <w:ind w:firstLine="720"/>
        <w:contextualSpacing/>
        <w:rPr>
          <w:u w:val="single"/>
        </w:rPr>
      </w:pPr>
    </w:p>
    <w:p w:rsidR="003B7607" w:rsidRPr="00F159BE" w:rsidRDefault="003B7607" w:rsidP="003B7607">
      <w:pPr>
        <w:ind w:firstLine="720"/>
        <w:contextualSpacing/>
        <w:rPr>
          <w:u w:val="single"/>
        </w:rPr>
      </w:pPr>
      <w:r w:rsidRPr="00F159BE">
        <w:rPr>
          <w:u w:val="single"/>
        </w:rPr>
        <w:t>Budget Justification</w:t>
      </w:r>
    </w:p>
    <w:p w:rsidR="003B7607" w:rsidRDefault="003B7607" w:rsidP="003B7607">
      <w:pPr>
        <w:ind w:left="720"/>
        <w:contextualSpacing/>
      </w:pPr>
      <w:r w:rsidRPr="0026416A">
        <w:t>Please provide a budget justification for expenses listed within each line item of your proposed budget.</w:t>
      </w:r>
    </w:p>
    <w:p w:rsidR="00372D2E" w:rsidRDefault="00372D2E" w:rsidP="00372D2E">
      <w:pPr>
        <w:contextualSpacing/>
        <w:rPr>
          <w:b/>
        </w:rPr>
      </w:pPr>
    </w:p>
    <w:p w:rsidR="00372D2E" w:rsidRDefault="00372D2E" w:rsidP="00372D2E">
      <w:pPr>
        <w:contextualSpacing/>
        <w:rPr>
          <w:b/>
        </w:rPr>
      </w:pPr>
      <w:r>
        <w:rPr>
          <w:b/>
        </w:rPr>
        <w:t xml:space="preserve">MTDC </w:t>
      </w:r>
      <w:r w:rsidR="00AE6E7C">
        <w:rPr>
          <w:b/>
        </w:rPr>
        <w:t xml:space="preserve">Verification </w:t>
      </w:r>
      <w:r>
        <w:rPr>
          <w:b/>
        </w:rPr>
        <w:t xml:space="preserve">Form </w:t>
      </w:r>
      <w:r w:rsidRPr="00B32ABF">
        <w:rPr>
          <w:b/>
        </w:rPr>
        <w:t>–</w:t>
      </w:r>
      <w:r>
        <w:rPr>
          <w:b/>
        </w:rPr>
        <w:t xml:space="preserve"> Attachment </w:t>
      </w:r>
      <w:r w:rsidR="00FB448B">
        <w:rPr>
          <w:b/>
        </w:rPr>
        <w:t>F</w:t>
      </w:r>
      <w:r w:rsidR="00C435E1">
        <w:rPr>
          <w:b/>
        </w:rPr>
        <w:t xml:space="preserve"> </w:t>
      </w:r>
      <w:r w:rsidR="00C435E1" w:rsidRPr="00C435E1">
        <w:rPr>
          <w:b/>
          <w:sz w:val="22"/>
        </w:rPr>
        <w:t>(Not Applicable to Non-Profit Organizations)</w:t>
      </w:r>
    </w:p>
    <w:p w:rsidR="00372D2E" w:rsidRDefault="00372D2E" w:rsidP="00372D2E">
      <w:pPr>
        <w:ind w:left="720"/>
        <w:contextualSpacing/>
      </w:pPr>
      <w:r>
        <w:t xml:space="preserve">This form is only required if your organization opts to use the indirect charging method of </w:t>
      </w:r>
      <w:r w:rsidRPr="002E7D74">
        <w:t>10% of the Modified Total Direct Costs (MTDC)</w:t>
      </w:r>
      <w:r>
        <w:t xml:space="preserve">. </w:t>
      </w:r>
    </w:p>
    <w:p w:rsidR="005C64B2" w:rsidRDefault="005C64B2" w:rsidP="005C64B2">
      <w:pPr>
        <w:ind w:left="1440"/>
        <w:contextualSpacing/>
      </w:pPr>
    </w:p>
    <w:p w:rsidR="007748F2" w:rsidRDefault="007748F2" w:rsidP="007748F2">
      <w:pPr>
        <w:contextualSpacing/>
        <w:rPr>
          <w:b/>
          <w:sz w:val="22"/>
        </w:rPr>
      </w:pPr>
      <w:r w:rsidRPr="007748F2">
        <w:rPr>
          <w:b/>
        </w:rPr>
        <w:t>Indirect Rate Approved by a Federal Agency</w:t>
      </w:r>
      <w:r w:rsidRPr="00B32ABF">
        <w:rPr>
          <w:b/>
        </w:rPr>
        <w:t>–</w:t>
      </w:r>
      <w:r>
        <w:rPr>
          <w:b/>
        </w:rPr>
        <w:t xml:space="preserve"> Attachment G</w:t>
      </w:r>
      <w:r w:rsidR="00C435E1">
        <w:rPr>
          <w:b/>
        </w:rPr>
        <w:t xml:space="preserve"> </w:t>
      </w:r>
      <w:r w:rsidR="00C435E1" w:rsidRPr="00C435E1">
        <w:rPr>
          <w:b/>
          <w:sz w:val="22"/>
        </w:rPr>
        <w:t>(Not Applicable to Non-Profit Organizations)</w:t>
      </w:r>
    </w:p>
    <w:p w:rsidR="00C435E1" w:rsidRDefault="00C435E1" w:rsidP="007748F2">
      <w:pPr>
        <w:contextualSpacing/>
        <w:rPr>
          <w:b/>
        </w:rPr>
      </w:pPr>
    </w:p>
    <w:p w:rsidR="007748F2" w:rsidRDefault="007748F2" w:rsidP="007748F2">
      <w:pPr>
        <w:ind w:left="720"/>
        <w:contextualSpacing/>
      </w:pPr>
      <w:r w:rsidRPr="007748F2">
        <w:t>This form is required</w:t>
      </w:r>
      <w:r>
        <w:t xml:space="preserve"> if your agency has a federally approved indirect rate.</w:t>
      </w:r>
    </w:p>
    <w:p w:rsidR="007748F2" w:rsidRDefault="007748F2" w:rsidP="007748F2">
      <w:pPr>
        <w:ind w:left="720"/>
        <w:contextualSpacing/>
      </w:pPr>
    </w:p>
    <w:p w:rsidR="007748F2" w:rsidRPr="007748F2" w:rsidRDefault="007748F2" w:rsidP="007748F2">
      <w:pPr>
        <w:ind w:left="720"/>
        <w:contextualSpacing/>
      </w:pPr>
    </w:p>
    <w:p w:rsidR="003B7607" w:rsidRDefault="003B7607" w:rsidP="005C64B2">
      <w:pPr>
        <w:ind w:left="1440"/>
        <w:contextualSpacing/>
      </w:pPr>
    </w:p>
    <w:p w:rsidR="00D9223D" w:rsidRPr="00593C92" w:rsidRDefault="00D9223D" w:rsidP="00593C92">
      <w:pPr>
        <w:spacing w:after="0"/>
        <w:jc w:val="center"/>
        <w:rPr>
          <w:szCs w:val="24"/>
        </w:rPr>
      </w:pPr>
      <w:r w:rsidRPr="00D9223D">
        <w:rPr>
          <w:szCs w:val="24"/>
        </w:rPr>
        <w:t>Do not provide additional materials that are not requested, such as broc</w:t>
      </w:r>
      <w:r>
        <w:rPr>
          <w:szCs w:val="24"/>
        </w:rPr>
        <w:t>hures or samples of materials. </w:t>
      </w:r>
      <w:r w:rsidRPr="00D9223D">
        <w:rPr>
          <w:szCs w:val="24"/>
        </w:rPr>
        <w:t>These items will be discarded and not reviewed or scored.</w:t>
      </w:r>
    </w:p>
    <w:p w:rsidR="00915784" w:rsidRDefault="00915784" w:rsidP="00372D2E">
      <w:pPr>
        <w:contextualSpacing/>
        <w:sectPr w:rsidR="00915784" w:rsidSect="00E01FF2">
          <w:footerReference w:type="default" r:id="rId25"/>
          <w:pgSz w:w="12240" w:h="15840" w:code="1"/>
          <w:pgMar w:top="1440" w:right="1440" w:bottom="1440" w:left="1440" w:header="720" w:footer="720" w:gutter="0"/>
          <w:pgNumType w:start="1"/>
          <w:cols w:space="720"/>
          <w:noEndnote/>
          <w:docGrid w:linePitch="326"/>
        </w:sectPr>
      </w:pPr>
    </w:p>
    <w:p w:rsidR="00DD7992" w:rsidRDefault="00DD7992" w:rsidP="00F15DFE">
      <w:pPr>
        <w:pStyle w:val="Heading1"/>
      </w:pPr>
      <w:bookmarkStart w:id="115" w:name="_Toc44497968"/>
      <w:bookmarkStart w:id="116" w:name="_Toc44411289"/>
      <w:r>
        <w:t>Application Checklist</w:t>
      </w:r>
      <w:bookmarkEnd w:id="115"/>
      <w:bookmarkEnd w:id="116"/>
      <w:r>
        <w:t xml:space="preserve"> </w:t>
      </w:r>
    </w:p>
    <w:p w:rsidR="00DD7992" w:rsidRPr="00F15DFE" w:rsidRDefault="00DD7992" w:rsidP="00DA62A1">
      <w:pPr>
        <w:contextualSpacing/>
        <w:rPr>
          <w:i/>
        </w:rPr>
      </w:pPr>
      <w:r>
        <w:t xml:space="preserve">Please use this checklist to make sure you have completed the required materials to send to OCVA. </w:t>
      </w:r>
      <w:r w:rsidR="00F15DFE" w:rsidRPr="00F15DFE">
        <w:rPr>
          <w:i/>
        </w:rPr>
        <w:t xml:space="preserve">You do NOT need to include the application checklist with your application submission. </w:t>
      </w:r>
    </w:p>
    <w:p w:rsidR="009E17FD" w:rsidRDefault="009E17FD" w:rsidP="00DA62A1">
      <w:pPr>
        <w:contextualSpacing/>
      </w:pPr>
    </w:p>
    <w:p w:rsidR="009438AF" w:rsidRDefault="009438AF" w:rsidP="00DA62A1">
      <w:pPr>
        <w:contextualSpacing/>
      </w:pPr>
      <w:r>
        <w:t xml:space="preserve">All applicable </w:t>
      </w:r>
      <w:r w:rsidR="00534735">
        <w:t>Attachments</w:t>
      </w:r>
      <w:r>
        <w:t>:</w:t>
      </w:r>
    </w:p>
    <w:p w:rsidR="009E17FD" w:rsidRDefault="009E17FD" w:rsidP="00DA62A1">
      <w:pPr>
        <w:contextualSpacing/>
      </w:pPr>
    </w:p>
    <w:p w:rsidR="003145C0" w:rsidRDefault="003145C0" w:rsidP="00DA62A1">
      <w:pPr>
        <w:ind w:left="360"/>
        <w:contextualSpacing/>
      </w:pPr>
      <w:r>
        <w:fldChar w:fldCharType="begin">
          <w:ffData>
            <w:name w:val="Check24"/>
            <w:enabled/>
            <w:calcOnExit w:val="0"/>
            <w:checkBox>
              <w:sizeAuto/>
              <w:default w:val="0"/>
            </w:checkBox>
          </w:ffData>
        </w:fldChar>
      </w:r>
      <w:bookmarkStart w:id="117" w:name="Check24"/>
      <w:r>
        <w:instrText xml:space="preserve"> FORMCHECKBOX </w:instrText>
      </w:r>
      <w:r w:rsidR="004371CA">
        <w:fldChar w:fldCharType="separate"/>
      </w:r>
      <w:r>
        <w:fldChar w:fldCharType="end"/>
      </w:r>
      <w:bookmarkEnd w:id="117"/>
      <w:r>
        <w:t xml:space="preserve"> </w:t>
      </w:r>
      <w:r w:rsidR="009438AF">
        <w:t xml:space="preserve">Attachment </w:t>
      </w:r>
      <w:r w:rsidR="00574C26">
        <w:t>A</w:t>
      </w:r>
      <w:r w:rsidR="009438AF">
        <w:t xml:space="preserve">: </w:t>
      </w:r>
      <w:r w:rsidR="009438AF">
        <w:tab/>
      </w:r>
      <w:r w:rsidR="009438AF">
        <w:tab/>
      </w:r>
      <w:r>
        <w:t>Applicant</w:t>
      </w:r>
      <w:r w:rsidR="00DD7992">
        <w:t xml:space="preserve"> Information Form</w:t>
      </w:r>
    </w:p>
    <w:p w:rsidR="003145C0" w:rsidRDefault="003145C0" w:rsidP="00DA62A1">
      <w:pPr>
        <w:ind w:left="360"/>
        <w:contextualSpacing/>
      </w:pPr>
      <w:r>
        <w:fldChar w:fldCharType="begin">
          <w:ffData>
            <w:name w:val="Check25"/>
            <w:enabled/>
            <w:calcOnExit w:val="0"/>
            <w:checkBox>
              <w:sizeAuto/>
              <w:default w:val="0"/>
            </w:checkBox>
          </w:ffData>
        </w:fldChar>
      </w:r>
      <w:bookmarkStart w:id="118" w:name="Check25"/>
      <w:r>
        <w:instrText xml:space="preserve"> FORMCHECKBOX </w:instrText>
      </w:r>
      <w:r w:rsidR="004371CA">
        <w:fldChar w:fldCharType="separate"/>
      </w:r>
      <w:r>
        <w:fldChar w:fldCharType="end"/>
      </w:r>
      <w:bookmarkEnd w:id="118"/>
      <w:r>
        <w:t xml:space="preserve"> </w:t>
      </w:r>
      <w:r w:rsidR="00EE2B5F">
        <w:t xml:space="preserve">Attachment </w:t>
      </w:r>
      <w:r w:rsidR="00574C26">
        <w:t>B</w:t>
      </w:r>
      <w:r w:rsidR="00EE2B5F">
        <w:t xml:space="preserve">:  </w:t>
      </w:r>
      <w:r w:rsidR="009438AF">
        <w:tab/>
      </w:r>
      <w:r w:rsidR="009438AF">
        <w:tab/>
      </w:r>
      <w:r w:rsidR="00DD7992">
        <w:t xml:space="preserve">Subcontractor Information Form </w:t>
      </w:r>
      <w:r w:rsidR="007B588F">
        <w:t>(</w:t>
      </w:r>
      <w:r w:rsidR="00DD7992">
        <w:t>if applicable</w:t>
      </w:r>
      <w:r w:rsidR="007B588F">
        <w:t>)</w:t>
      </w:r>
    </w:p>
    <w:p w:rsidR="003145C0" w:rsidRDefault="003145C0" w:rsidP="00DA62A1">
      <w:pPr>
        <w:ind w:left="360"/>
        <w:contextualSpacing/>
      </w:pPr>
      <w:r>
        <w:fldChar w:fldCharType="begin">
          <w:ffData>
            <w:name w:val="Check26"/>
            <w:enabled/>
            <w:calcOnExit w:val="0"/>
            <w:checkBox>
              <w:sizeAuto/>
              <w:default w:val="0"/>
            </w:checkBox>
          </w:ffData>
        </w:fldChar>
      </w:r>
      <w:bookmarkStart w:id="119" w:name="Check26"/>
      <w:r>
        <w:instrText xml:space="preserve"> FORMCHECKBOX </w:instrText>
      </w:r>
      <w:r w:rsidR="004371CA">
        <w:fldChar w:fldCharType="separate"/>
      </w:r>
      <w:r>
        <w:fldChar w:fldCharType="end"/>
      </w:r>
      <w:bookmarkEnd w:id="119"/>
      <w:r>
        <w:t xml:space="preserve"> </w:t>
      </w:r>
      <w:r w:rsidR="00EE2B5F">
        <w:t xml:space="preserve">Attachment </w:t>
      </w:r>
      <w:r w:rsidR="00574C26">
        <w:t>C</w:t>
      </w:r>
      <w:r w:rsidR="00EE2B5F">
        <w:t xml:space="preserve">: </w:t>
      </w:r>
      <w:r w:rsidR="009438AF">
        <w:tab/>
      </w:r>
      <w:r w:rsidR="009438AF">
        <w:tab/>
      </w:r>
      <w:r w:rsidR="00C807A2">
        <w:t>Proposal</w:t>
      </w:r>
      <w:r w:rsidR="00DD7992">
        <w:t xml:space="preserve"> Narrative </w:t>
      </w:r>
    </w:p>
    <w:p w:rsidR="003145C0" w:rsidRDefault="003145C0" w:rsidP="00DA62A1">
      <w:pPr>
        <w:ind w:left="360"/>
        <w:contextualSpacing/>
      </w:pPr>
      <w:r>
        <w:fldChar w:fldCharType="begin">
          <w:ffData>
            <w:name w:val="Check27"/>
            <w:enabled/>
            <w:calcOnExit w:val="0"/>
            <w:checkBox>
              <w:sizeAuto/>
              <w:default w:val="0"/>
            </w:checkBox>
          </w:ffData>
        </w:fldChar>
      </w:r>
      <w:bookmarkStart w:id="120" w:name="Check27"/>
      <w:r>
        <w:instrText xml:space="preserve"> FORMCHECKBOX </w:instrText>
      </w:r>
      <w:r w:rsidR="004371CA">
        <w:fldChar w:fldCharType="separate"/>
      </w:r>
      <w:r>
        <w:fldChar w:fldCharType="end"/>
      </w:r>
      <w:bookmarkEnd w:id="120"/>
      <w:r>
        <w:t xml:space="preserve"> </w:t>
      </w:r>
      <w:r w:rsidR="00EE2B5F">
        <w:t xml:space="preserve">Attachment </w:t>
      </w:r>
      <w:r w:rsidR="00574C26">
        <w:t>D</w:t>
      </w:r>
      <w:r w:rsidR="00EE2B5F">
        <w:t xml:space="preserve">: </w:t>
      </w:r>
      <w:r w:rsidR="009438AF">
        <w:tab/>
      </w:r>
      <w:r w:rsidR="00EE2B5F">
        <w:t xml:space="preserve"> </w:t>
      </w:r>
      <w:r w:rsidR="009438AF">
        <w:tab/>
        <w:t xml:space="preserve">Proposed Services Form </w:t>
      </w:r>
    </w:p>
    <w:p w:rsidR="003145C0" w:rsidRPr="006C38CC" w:rsidRDefault="003145C0" w:rsidP="00A45C75">
      <w:pPr>
        <w:ind w:left="3600" w:hanging="3240"/>
        <w:contextualSpacing/>
        <w:rPr>
          <w:sz w:val="20"/>
          <w:szCs w:val="20"/>
        </w:rPr>
      </w:pPr>
      <w:r>
        <w:fldChar w:fldCharType="begin">
          <w:ffData>
            <w:name w:val="Check28"/>
            <w:enabled/>
            <w:calcOnExit w:val="0"/>
            <w:checkBox>
              <w:sizeAuto/>
              <w:default w:val="0"/>
            </w:checkBox>
          </w:ffData>
        </w:fldChar>
      </w:r>
      <w:bookmarkStart w:id="121" w:name="Check28"/>
      <w:r>
        <w:instrText xml:space="preserve"> FORMCHECKBOX </w:instrText>
      </w:r>
      <w:r w:rsidR="004371CA">
        <w:fldChar w:fldCharType="separate"/>
      </w:r>
      <w:r>
        <w:fldChar w:fldCharType="end"/>
      </w:r>
      <w:bookmarkEnd w:id="121"/>
      <w:r>
        <w:t xml:space="preserve"> </w:t>
      </w:r>
      <w:r w:rsidR="00EE2B5F">
        <w:t xml:space="preserve">Attachment </w:t>
      </w:r>
      <w:r w:rsidR="00574C26">
        <w:t>E</w:t>
      </w:r>
      <w:r w:rsidR="00EE2B5F">
        <w:t xml:space="preserve">  </w:t>
      </w:r>
      <w:r w:rsidR="009438AF">
        <w:tab/>
      </w:r>
      <w:r w:rsidR="00DD7992">
        <w:t xml:space="preserve">Budget Detail Worksheets </w:t>
      </w:r>
      <w:r w:rsidR="001E0485" w:rsidRPr="001E0485">
        <w:rPr>
          <w:sz w:val="20"/>
          <w:szCs w:val="20"/>
        </w:rPr>
        <w:t>(</w:t>
      </w:r>
      <w:r w:rsidR="007A0E5F">
        <w:rPr>
          <w:sz w:val="20"/>
          <w:szCs w:val="20"/>
        </w:rPr>
        <w:t>for the entire award period</w:t>
      </w:r>
      <w:r w:rsidR="001E0485" w:rsidRPr="006C38CC">
        <w:rPr>
          <w:sz w:val="20"/>
          <w:szCs w:val="20"/>
        </w:rPr>
        <w:t>)</w:t>
      </w:r>
    </w:p>
    <w:p w:rsidR="004402C0" w:rsidRDefault="003145C0" w:rsidP="00DA62A1">
      <w:pPr>
        <w:ind w:left="360"/>
        <w:contextualSpacing/>
      </w:pPr>
      <w:r>
        <w:fldChar w:fldCharType="begin">
          <w:ffData>
            <w:name w:val="Check29"/>
            <w:enabled/>
            <w:calcOnExit w:val="0"/>
            <w:checkBox>
              <w:sizeAuto/>
              <w:default w:val="0"/>
            </w:checkBox>
          </w:ffData>
        </w:fldChar>
      </w:r>
      <w:bookmarkStart w:id="122" w:name="Check29"/>
      <w:r>
        <w:instrText xml:space="preserve"> FORMCHECKBOX </w:instrText>
      </w:r>
      <w:r w:rsidR="004371CA">
        <w:fldChar w:fldCharType="separate"/>
      </w:r>
      <w:r>
        <w:fldChar w:fldCharType="end"/>
      </w:r>
      <w:bookmarkEnd w:id="122"/>
      <w:r>
        <w:t xml:space="preserve"> </w:t>
      </w:r>
      <w:r w:rsidR="004402C0">
        <w:t xml:space="preserve">Attachment </w:t>
      </w:r>
      <w:r w:rsidR="00574C26">
        <w:t>F</w:t>
      </w:r>
      <w:r w:rsidR="004402C0">
        <w:t xml:space="preserve">: </w:t>
      </w:r>
      <w:r w:rsidR="004402C0">
        <w:tab/>
      </w:r>
      <w:r w:rsidR="004402C0">
        <w:tab/>
        <w:t>MTDC Certification Form (if applicable)</w:t>
      </w:r>
      <w:r w:rsidR="00915784">
        <w:t>*</w:t>
      </w:r>
    </w:p>
    <w:p w:rsidR="00574C26" w:rsidRDefault="00574C26" w:rsidP="00574C26">
      <w:pPr>
        <w:ind w:left="360"/>
        <w:contextualSpacing/>
      </w:pPr>
      <w:r>
        <w:fldChar w:fldCharType="begin">
          <w:ffData>
            <w:name w:val="Check29"/>
            <w:enabled/>
            <w:calcOnExit w:val="0"/>
            <w:checkBox>
              <w:sizeAuto/>
              <w:default w:val="0"/>
            </w:checkBox>
          </w:ffData>
        </w:fldChar>
      </w:r>
      <w:r>
        <w:instrText xml:space="preserve"> FORMCHECKBOX </w:instrText>
      </w:r>
      <w:r w:rsidR="004371CA">
        <w:fldChar w:fldCharType="separate"/>
      </w:r>
      <w:r>
        <w:fldChar w:fldCharType="end"/>
      </w:r>
      <w:r>
        <w:t xml:space="preserve"> Attachment G: </w:t>
      </w:r>
      <w:r>
        <w:tab/>
      </w:r>
      <w:r>
        <w:tab/>
        <w:t>Indirect Rate Approved by a Federal Agency</w:t>
      </w:r>
      <w:r w:rsidR="00915784">
        <w:t>*</w:t>
      </w:r>
    </w:p>
    <w:p w:rsidR="00574C26" w:rsidRDefault="00574C26" w:rsidP="00DA62A1">
      <w:pPr>
        <w:ind w:left="360"/>
        <w:contextualSpacing/>
      </w:pPr>
    </w:p>
    <w:p w:rsidR="005E0983" w:rsidRDefault="005E0983" w:rsidP="00DA62A1">
      <w:pPr>
        <w:ind w:left="360"/>
        <w:contextualSpacing/>
      </w:pPr>
    </w:p>
    <w:p w:rsidR="009E17FD" w:rsidRDefault="009E17FD" w:rsidP="00DA62A1">
      <w:pPr>
        <w:contextualSpacing/>
      </w:pPr>
    </w:p>
    <w:p w:rsidR="00E7632B" w:rsidRDefault="00E7632B" w:rsidP="004105F4">
      <w:pPr>
        <w:contextualSpacing/>
        <w:jc w:val="center"/>
      </w:pPr>
    </w:p>
    <w:p w:rsidR="008434F4" w:rsidRDefault="00757411" w:rsidP="004105F4">
      <w:pPr>
        <w:contextualSpacing/>
        <w:jc w:val="center"/>
      </w:pPr>
      <w:r w:rsidRPr="00DD7992">
        <w:t xml:space="preserve">If you are unsure whether you need to include any of the forms listed </w:t>
      </w:r>
      <w:r>
        <w:t>above</w:t>
      </w:r>
      <w:r w:rsidRPr="00DD7992">
        <w:t>,</w:t>
      </w:r>
      <w:r w:rsidR="00DA3557">
        <w:t xml:space="preserve"> </w:t>
      </w:r>
      <w:r w:rsidRPr="00DD7992">
        <w:t>please contact</w:t>
      </w:r>
      <w:r w:rsidR="00CA09BA">
        <w:t xml:space="preserve"> the </w:t>
      </w:r>
      <w:hyperlink w:anchor="_Application_Questions_1" w:history="1">
        <w:r w:rsidR="00516F60">
          <w:rPr>
            <w:rStyle w:val="Hyperlink"/>
          </w:rPr>
          <w:t>Application Coordinator</w:t>
        </w:r>
      </w:hyperlink>
      <w:r w:rsidR="00CA09BA">
        <w:t xml:space="preserve">, </w:t>
      </w:r>
      <w:r w:rsidR="0058001D">
        <w:t>Bill Johnsto</w:t>
      </w:r>
      <w:r w:rsidR="002E4F52">
        <w:t>n</w:t>
      </w:r>
      <w:r w:rsidR="00CA09BA">
        <w:t>.</w:t>
      </w: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B66947" w:rsidRDefault="00B66947" w:rsidP="004105F4">
      <w:pPr>
        <w:contextualSpacing/>
        <w:jc w:val="center"/>
      </w:pPr>
    </w:p>
    <w:p w:rsidR="007748F2" w:rsidRDefault="007748F2" w:rsidP="007748F2">
      <w:pPr>
        <w:contextualSpacing/>
        <w:rPr>
          <w:rFonts w:eastAsia="Times New Roman" w:cs="Times New Roman"/>
          <w:b/>
          <w:sz w:val="20"/>
          <w:szCs w:val="20"/>
        </w:rPr>
        <w:sectPr w:rsidR="007748F2" w:rsidSect="00E01FF2">
          <w:footerReference w:type="default" r:id="rId26"/>
          <w:pgSz w:w="12240" w:h="15840" w:code="1"/>
          <w:pgMar w:top="1440" w:right="1440" w:bottom="1440" w:left="1440" w:header="720" w:footer="720" w:gutter="0"/>
          <w:pgNumType w:start="1"/>
          <w:cols w:space="720"/>
          <w:noEndnote/>
          <w:docGrid w:linePitch="326"/>
        </w:sectPr>
      </w:pPr>
    </w:p>
    <w:p w:rsidR="008434F4" w:rsidRPr="008434F4" w:rsidRDefault="004B50A3" w:rsidP="00A33D28">
      <w:pPr>
        <w:contextualSpacing/>
        <w:jc w:val="right"/>
        <w:rPr>
          <w:rFonts w:eastAsia="Times New Roman" w:cs="Times New Roman"/>
          <w:b/>
          <w:sz w:val="20"/>
          <w:szCs w:val="20"/>
        </w:rPr>
      </w:pPr>
      <w:r>
        <w:rPr>
          <w:rFonts w:eastAsia="Times New Roman" w:cs="Times New Roman"/>
          <w:b/>
          <w:sz w:val="20"/>
          <w:szCs w:val="20"/>
        </w:rPr>
        <w:t>A</w:t>
      </w:r>
      <w:r w:rsidR="007A0E5F">
        <w:rPr>
          <w:rFonts w:eastAsia="Times New Roman" w:cs="Times New Roman"/>
          <w:b/>
          <w:sz w:val="20"/>
          <w:szCs w:val="20"/>
        </w:rPr>
        <w:t>TTACHMENT</w:t>
      </w:r>
      <w:r w:rsidR="003F5210">
        <w:rPr>
          <w:rFonts w:eastAsia="Times New Roman" w:cs="Times New Roman"/>
          <w:b/>
          <w:sz w:val="20"/>
          <w:szCs w:val="20"/>
        </w:rPr>
        <w:t xml:space="preserve"> A</w:t>
      </w:r>
    </w:p>
    <w:p w:rsidR="008434F4" w:rsidRPr="008434F4" w:rsidRDefault="008434F4" w:rsidP="008434F4">
      <w:pPr>
        <w:tabs>
          <w:tab w:val="left" w:pos="-720"/>
          <w:tab w:val="left" w:pos="360"/>
          <w:tab w:val="left" w:pos="720"/>
          <w:tab w:val="left" w:pos="1080"/>
          <w:tab w:val="left" w:pos="1440"/>
          <w:tab w:val="left" w:pos="1800"/>
          <w:tab w:val="left" w:pos="2160"/>
          <w:tab w:val="left" w:pos="2520"/>
          <w:tab w:val="left" w:pos="2880"/>
        </w:tabs>
        <w:spacing w:before="120" w:after="0" w:line="240" w:lineRule="auto"/>
        <w:ind w:left="1800" w:hanging="1440"/>
        <w:jc w:val="both"/>
        <w:rPr>
          <w:rFonts w:eastAsia="Times New Roman" w:cs="Times New Roman"/>
          <w:sz w:val="20"/>
          <w:szCs w:val="20"/>
        </w:rPr>
      </w:pPr>
    </w:p>
    <w:p w:rsidR="008434F4" w:rsidRPr="008434F4" w:rsidRDefault="008434F4" w:rsidP="008434F4">
      <w:pPr>
        <w:tabs>
          <w:tab w:val="left" w:pos="-720"/>
          <w:tab w:val="left" w:pos="360"/>
          <w:tab w:val="left" w:pos="720"/>
          <w:tab w:val="left" w:pos="1080"/>
          <w:tab w:val="left" w:pos="1440"/>
          <w:tab w:val="left" w:pos="1800"/>
          <w:tab w:val="left" w:pos="2160"/>
          <w:tab w:val="left" w:pos="2520"/>
          <w:tab w:val="left" w:pos="2880"/>
        </w:tabs>
        <w:spacing w:after="0" w:line="240" w:lineRule="auto"/>
        <w:ind w:left="360" w:hanging="720"/>
        <w:jc w:val="both"/>
        <w:rPr>
          <w:rFonts w:eastAsia="Times New Roman" w:cs="Times New Roman"/>
          <w:sz w:val="20"/>
          <w:szCs w:val="2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0" w:hanging="720"/>
        <w:jc w:val="both"/>
        <w:rPr>
          <w:rFonts w:eastAsia="Times New Roman" w:cs="Times New Roman"/>
          <w:sz w:val="20"/>
          <w:szCs w:val="20"/>
        </w:rPr>
      </w:pPr>
    </w:p>
    <w:tbl>
      <w:tblPr>
        <w:tblStyle w:val="TableGrid"/>
        <w:tblW w:w="9245" w:type="dxa"/>
        <w:tblInd w:w="85" w:type="dxa"/>
        <w:tblLayout w:type="fixed"/>
        <w:tblLook w:val="04A0" w:firstRow="1" w:lastRow="0" w:firstColumn="1" w:lastColumn="0" w:noHBand="0" w:noVBand="1"/>
      </w:tblPr>
      <w:tblGrid>
        <w:gridCol w:w="350"/>
        <w:gridCol w:w="720"/>
        <w:gridCol w:w="360"/>
        <w:gridCol w:w="810"/>
        <w:gridCol w:w="787"/>
        <w:gridCol w:w="293"/>
        <w:gridCol w:w="356"/>
        <w:gridCol w:w="90"/>
        <w:gridCol w:w="358"/>
        <w:gridCol w:w="89"/>
        <w:gridCol w:w="97"/>
        <w:gridCol w:w="270"/>
        <w:gridCol w:w="450"/>
        <w:gridCol w:w="140"/>
        <w:gridCol w:w="541"/>
        <w:gridCol w:w="323"/>
        <w:gridCol w:w="125"/>
        <w:gridCol w:w="1931"/>
        <w:gridCol w:w="1155"/>
      </w:tblGrid>
      <w:tr w:rsidR="008434F4" w:rsidRPr="008434F4" w:rsidTr="007F5A1E">
        <w:tc>
          <w:tcPr>
            <w:tcW w:w="9245"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sidRPr="008434F4">
              <w:rPr>
                <w:rFonts w:eastAsia="Times New Roman" w:cs="Times New Roman"/>
                <w:b/>
                <w:sz w:val="44"/>
                <w:szCs w:val="44"/>
              </w:rPr>
              <w:t>Applicant Information Form</w:t>
            </w:r>
          </w:p>
        </w:tc>
      </w:tr>
      <w:tr w:rsidR="008434F4" w:rsidRPr="008434F4" w:rsidTr="008434F4">
        <w:trPr>
          <w:trHeight w:val="555"/>
        </w:trPr>
        <w:tc>
          <w:tcPr>
            <w:tcW w:w="9245" w:type="dxa"/>
            <w:gridSpan w:val="19"/>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r w:rsidRPr="008434F4">
              <w:rPr>
                <w:rFonts w:eastAsia="Times New Roman" w:cs="Times New Roman"/>
                <w:sz w:val="20"/>
                <w:szCs w:val="20"/>
              </w:rPr>
              <w:t>Complete All Fields</w:t>
            </w:r>
          </w:p>
        </w:tc>
      </w:tr>
      <w:tr w:rsidR="008434F4" w:rsidRPr="008434F4" w:rsidTr="008434F4">
        <w:trPr>
          <w:trHeight w:val="117"/>
        </w:trPr>
        <w:tc>
          <w:tcPr>
            <w:tcW w:w="5170" w:type="dxa"/>
            <w:gridSpan w:val="14"/>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Agency/Organization/Tribe/Tribal Organization Name:</w:t>
            </w:r>
          </w:p>
        </w:tc>
        <w:tc>
          <w:tcPr>
            <w:tcW w:w="4075" w:type="dxa"/>
            <w:gridSpan w:val="5"/>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City:</w:t>
            </w:r>
          </w:p>
        </w:tc>
      </w:tr>
      <w:tr w:rsidR="008434F4" w:rsidRPr="008434F4" w:rsidTr="008434F4">
        <w:trPr>
          <w:trHeight w:val="549"/>
        </w:trPr>
        <w:tc>
          <w:tcPr>
            <w:tcW w:w="5170" w:type="dxa"/>
            <w:gridSpan w:val="14"/>
            <w:tcBorders>
              <w:top w:val="nil"/>
              <w:left w:val="single" w:sz="12"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075" w:type="dxa"/>
            <w:gridSpan w:val="5"/>
            <w:tcBorders>
              <w:top w:val="nil"/>
              <w:left w:val="single" w:sz="4"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150"/>
        </w:trPr>
        <w:tc>
          <w:tcPr>
            <w:tcW w:w="5170" w:type="dxa"/>
            <w:gridSpan w:val="14"/>
            <w:tcBorders>
              <w:top w:val="single" w:sz="4" w:space="0" w:color="auto"/>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Address:</w:t>
            </w:r>
          </w:p>
        </w:tc>
        <w:tc>
          <w:tcPr>
            <w:tcW w:w="4075" w:type="dxa"/>
            <w:gridSpan w:val="5"/>
            <w:tcBorders>
              <w:top w:val="single" w:sz="4"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State:</w:t>
            </w:r>
          </w:p>
        </w:tc>
      </w:tr>
      <w:tr w:rsidR="008434F4" w:rsidRPr="008434F4" w:rsidTr="008434F4">
        <w:trPr>
          <w:trHeight w:val="549"/>
        </w:trPr>
        <w:tc>
          <w:tcPr>
            <w:tcW w:w="5170" w:type="dxa"/>
            <w:gridSpan w:val="14"/>
            <w:vMerge w:val="restart"/>
            <w:tcBorders>
              <w:top w:val="nil"/>
              <w:left w:val="single" w:sz="12"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075" w:type="dxa"/>
            <w:gridSpan w:val="5"/>
            <w:tcBorders>
              <w:top w:val="nil"/>
              <w:left w:val="single" w:sz="4"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123"/>
        </w:trPr>
        <w:tc>
          <w:tcPr>
            <w:tcW w:w="5170" w:type="dxa"/>
            <w:gridSpan w:val="14"/>
            <w:vMerge/>
            <w:tcBorders>
              <w:left w:val="single" w:sz="12"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075" w:type="dxa"/>
            <w:gridSpan w:val="5"/>
            <w:tcBorders>
              <w:top w:val="single" w:sz="4"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Zip:</w:t>
            </w:r>
          </w:p>
        </w:tc>
      </w:tr>
      <w:tr w:rsidR="008434F4" w:rsidRPr="008434F4" w:rsidTr="008434F4">
        <w:trPr>
          <w:trHeight w:val="549"/>
        </w:trPr>
        <w:tc>
          <w:tcPr>
            <w:tcW w:w="5170" w:type="dxa"/>
            <w:gridSpan w:val="14"/>
            <w:vMerge/>
            <w:tcBorders>
              <w:left w:val="single" w:sz="12" w:space="0" w:color="auto"/>
              <w:bottom w:val="single" w:sz="12"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075" w:type="dxa"/>
            <w:gridSpan w:val="5"/>
            <w:tcBorders>
              <w:top w:val="nil"/>
              <w:left w:val="single" w:sz="4" w:space="0" w:color="auto"/>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357"/>
        </w:trPr>
        <w:tc>
          <w:tcPr>
            <w:tcW w:w="9245" w:type="dxa"/>
            <w:gridSpan w:val="19"/>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Mailing Address (if different than above):</w:t>
            </w:r>
          </w:p>
        </w:tc>
      </w:tr>
      <w:tr w:rsidR="008434F4" w:rsidRPr="008434F4" w:rsidTr="008434F4">
        <w:trPr>
          <w:trHeight w:val="242"/>
        </w:trPr>
        <w:tc>
          <w:tcPr>
            <w:tcW w:w="3766" w:type="dxa"/>
            <w:gridSpan w:val="8"/>
            <w:tcBorders>
              <w:top w:val="single" w:sz="12" w:space="0" w:color="auto"/>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City:</w:t>
            </w:r>
          </w:p>
        </w:tc>
        <w:tc>
          <w:tcPr>
            <w:tcW w:w="1404" w:type="dxa"/>
            <w:gridSpan w:val="6"/>
            <w:tcBorders>
              <w:top w:val="single" w:sz="12" w:space="0" w:color="auto"/>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State:</w:t>
            </w:r>
          </w:p>
        </w:tc>
        <w:tc>
          <w:tcPr>
            <w:tcW w:w="4075" w:type="dxa"/>
            <w:gridSpan w:val="5"/>
            <w:tcBorders>
              <w:top w:val="single" w:sz="12"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ZIP:</w:t>
            </w:r>
          </w:p>
        </w:tc>
      </w:tr>
      <w:tr w:rsidR="008434F4" w:rsidRPr="008434F4" w:rsidTr="008434F4">
        <w:trPr>
          <w:trHeight w:val="242"/>
        </w:trPr>
        <w:tc>
          <w:tcPr>
            <w:tcW w:w="3766" w:type="dxa"/>
            <w:gridSpan w:val="8"/>
            <w:tcBorders>
              <w:top w:val="nil"/>
              <w:left w:val="single" w:sz="12"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1404" w:type="dxa"/>
            <w:gridSpan w:val="6"/>
            <w:tcBorders>
              <w:top w:val="nil"/>
              <w:left w:val="single" w:sz="4"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075" w:type="dxa"/>
            <w:gridSpan w:val="5"/>
            <w:tcBorders>
              <w:top w:val="nil"/>
              <w:left w:val="single" w:sz="4"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242"/>
        </w:trPr>
        <w:tc>
          <w:tcPr>
            <w:tcW w:w="3027" w:type="dxa"/>
            <w:gridSpan w:val="5"/>
            <w:tcBorders>
              <w:top w:val="single" w:sz="4" w:space="0" w:color="auto"/>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Phone:</w:t>
            </w:r>
          </w:p>
        </w:tc>
        <w:tc>
          <w:tcPr>
            <w:tcW w:w="2143" w:type="dxa"/>
            <w:gridSpan w:val="9"/>
            <w:tcBorders>
              <w:top w:val="single" w:sz="4" w:space="0" w:color="auto"/>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Fax:</w:t>
            </w:r>
          </w:p>
        </w:tc>
        <w:tc>
          <w:tcPr>
            <w:tcW w:w="4075" w:type="dxa"/>
            <w:gridSpan w:val="5"/>
            <w:tcBorders>
              <w:top w:val="single" w:sz="4"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E-mail:</w:t>
            </w:r>
          </w:p>
        </w:tc>
      </w:tr>
      <w:tr w:rsidR="008434F4" w:rsidRPr="008434F4" w:rsidTr="008434F4">
        <w:trPr>
          <w:trHeight w:val="242"/>
        </w:trPr>
        <w:tc>
          <w:tcPr>
            <w:tcW w:w="3027" w:type="dxa"/>
            <w:gridSpan w:val="5"/>
            <w:tcBorders>
              <w:top w:val="nil"/>
              <w:left w:val="single" w:sz="12" w:space="0" w:color="auto"/>
              <w:bottom w:val="single" w:sz="12"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2143" w:type="dxa"/>
            <w:gridSpan w:val="9"/>
            <w:tcBorders>
              <w:top w:val="nil"/>
              <w:left w:val="single" w:sz="4" w:space="0" w:color="auto"/>
              <w:bottom w:val="single" w:sz="12"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075" w:type="dxa"/>
            <w:gridSpan w:val="5"/>
            <w:tcBorders>
              <w:top w:val="nil"/>
              <w:left w:val="single" w:sz="4" w:space="0" w:color="auto"/>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242"/>
        </w:trPr>
        <w:tc>
          <w:tcPr>
            <w:tcW w:w="3027" w:type="dxa"/>
            <w:gridSpan w:val="5"/>
            <w:tcBorders>
              <w:top w:val="single" w:sz="12" w:space="0" w:color="auto"/>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Primary Contact Name/Title:</w:t>
            </w:r>
          </w:p>
        </w:tc>
        <w:tc>
          <w:tcPr>
            <w:tcW w:w="3007" w:type="dxa"/>
            <w:gridSpan w:val="11"/>
            <w:tcBorders>
              <w:top w:val="single" w:sz="12" w:space="0" w:color="auto"/>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Program Contact Name/Title:</w:t>
            </w: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16"/>
                <w:szCs w:val="16"/>
              </w:rPr>
            </w:pPr>
            <w:r w:rsidRPr="008434F4">
              <w:rPr>
                <w:rFonts w:eastAsia="Times New Roman" w:cs="Times New Roman"/>
                <w:i/>
                <w:sz w:val="16"/>
                <w:szCs w:val="16"/>
              </w:rPr>
              <w:t>If different than primary</w:t>
            </w:r>
          </w:p>
        </w:tc>
        <w:tc>
          <w:tcPr>
            <w:tcW w:w="3211" w:type="dxa"/>
            <w:gridSpan w:val="3"/>
            <w:tcBorders>
              <w:top w:val="single" w:sz="12"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Fiscal Contact Name/Title:</w:t>
            </w:r>
          </w:p>
        </w:tc>
      </w:tr>
      <w:tr w:rsidR="008434F4" w:rsidRPr="008434F4" w:rsidTr="008434F4">
        <w:trPr>
          <w:trHeight w:val="351"/>
        </w:trPr>
        <w:tc>
          <w:tcPr>
            <w:tcW w:w="3027" w:type="dxa"/>
            <w:gridSpan w:val="5"/>
            <w:tcBorders>
              <w:top w:val="nil"/>
              <w:left w:val="single" w:sz="12"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007" w:type="dxa"/>
            <w:gridSpan w:val="11"/>
            <w:tcBorders>
              <w:top w:val="nil"/>
              <w:left w:val="single" w:sz="4"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211" w:type="dxa"/>
            <w:gridSpan w:val="3"/>
            <w:tcBorders>
              <w:top w:val="nil"/>
              <w:left w:val="single" w:sz="4"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c>
          <w:tcPr>
            <w:tcW w:w="3027" w:type="dxa"/>
            <w:gridSpan w:val="5"/>
            <w:tcBorders>
              <w:top w:val="single" w:sz="4" w:space="0" w:color="auto"/>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Primary Contact’s Phone:</w:t>
            </w:r>
          </w:p>
        </w:tc>
        <w:tc>
          <w:tcPr>
            <w:tcW w:w="3007" w:type="dxa"/>
            <w:gridSpan w:val="11"/>
            <w:tcBorders>
              <w:top w:val="single" w:sz="4" w:space="0" w:color="auto"/>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Program Contact’s Phone:</w:t>
            </w:r>
          </w:p>
        </w:tc>
        <w:tc>
          <w:tcPr>
            <w:tcW w:w="3211" w:type="dxa"/>
            <w:gridSpan w:val="3"/>
            <w:tcBorders>
              <w:top w:val="single" w:sz="4"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Fiscal Contact’s Phone:</w:t>
            </w:r>
          </w:p>
        </w:tc>
      </w:tr>
      <w:tr w:rsidR="008434F4" w:rsidRPr="008434F4" w:rsidTr="008434F4">
        <w:trPr>
          <w:trHeight w:val="477"/>
        </w:trPr>
        <w:tc>
          <w:tcPr>
            <w:tcW w:w="3027" w:type="dxa"/>
            <w:gridSpan w:val="5"/>
            <w:tcBorders>
              <w:top w:val="nil"/>
              <w:left w:val="single" w:sz="12"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007" w:type="dxa"/>
            <w:gridSpan w:val="11"/>
            <w:tcBorders>
              <w:top w:val="nil"/>
              <w:left w:val="single" w:sz="4"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211" w:type="dxa"/>
            <w:gridSpan w:val="3"/>
            <w:tcBorders>
              <w:top w:val="nil"/>
              <w:left w:val="single" w:sz="4"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c>
          <w:tcPr>
            <w:tcW w:w="3027" w:type="dxa"/>
            <w:gridSpan w:val="5"/>
            <w:tcBorders>
              <w:top w:val="single" w:sz="4" w:space="0" w:color="auto"/>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Primary Contact’s E-mail:</w:t>
            </w:r>
          </w:p>
        </w:tc>
        <w:tc>
          <w:tcPr>
            <w:tcW w:w="3007" w:type="dxa"/>
            <w:gridSpan w:val="11"/>
            <w:tcBorders>
              <w:top w:val="single" w:sz="4" w:space="0" w:color="auto"/>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Program Contact’s E-mail:</w:t>
            </w:r>
          </w:p>
        </w:tc>
        <w:tc>
          <w:tcPr>
            <w:tcW w:w="3211" w:type="dxa"/>
            <w:gridSpan w:val="3"/>
            <w:tcBorders>
              <w:top w:val="single" w:sz="4" w:space="0" w:color="auto"/>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Fiscal</w:t>
            </w:r>
            <w:r w:rsidR="007A0E5F">
              <w:rPr>
                <w:rFonts w:eastAsia="Times New Roman" w:cs="Times New Roman"/>
                <w:sz w:val="20"/>
                <w:szCs w:val="20"/>
              </w:rPr>
              <w:t xml:space="preserve"> Contact’</w:t>
            </w:r>
            <w:r w:rsidRPr="008434F4">
              <w:rPr>
                <w:rFonts w:eastAsia="Times New Roman" w:cs="Times New Roman"/>
                <w:sz w:val="20"/>
                <w:szCs w:val="20"/>
              </w:rPr>
              <w:t>s E-mail:</w:t>
            </w:r>
          </w:p>
        </w:tc>
      </w:tr>
      <w:tr w:rsidR="008434F4" w:rsidRPr="008434F4" w:rsidTr="008434F4">
        <w:trPr>
          <w:trHeight w:val="477"/>
        </w:trPr>
        <w:tc>
          <w:tcPr>
            <w:tcW w:w="3027" w:type="dxa"/>
            <w:gridSpan w:val="5"/>
            <w:tcBorders>
              <w:top w:val="nil"/>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007" w:type="dxa"/>
            <w:gridSpan w:val="11"/>
            <w:tcBorders>
              <w:top w:val="nil"/>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211" w:type="dxa"/>
            <w:gridSpan w:val="3"/>
            <w:tcBorders>
              <w:top w:val="nil"/>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c>
          <w:tcPr>
            <w:tcW w:w="4213" w:type="dxa"/>
            <w:gridSpan w:val="10"/>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Statewide Vendor Number (SWV):</w:t>
            </w:r>
          </w:p>
        </w:tc>
        <w:tc>
          <w:tcPr>
            <w:tcW w:w="5032" w:type="dxa"/>
            <w:gridSpan w:val="9"/>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Washington State UBI Number:</w:t>
            </w:r>
          </w:p>
        </w:tc>
      </w:tr>
      <w:tr w:rsidR="008434F4" w:rsidRPr="008434F4" w:rsidTr="008434F4">
        <w:trPr>
          <w:trHeight w:val="558"/>
        </w:trPr>
        <w:tc>
          <w:tcPr>
            <w:tcW w:w="4213" w:type="dxa"/>
            <w:gridSpan w:val="10"/>
            <w:tcBorders>
              <w:top w:val="nil"/>
              <w:left w:val="single" w:sz="12" w:space="0" w:color="auto"/>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5032" w:type="dxa"/>
            <w:gridSpan w:val="9"/>
            <w:tcBorders>
              <w:top w:val="nil"/>
              <w:left w:val="single" w:sz="12" w:space="0" w:color="auto"/>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420"/>
        </w:trPr>
        <w:tc>
          <w:tcPr>
            <w:tcW w:w="4213" w:type="dxa"/>
            <w:gridSpan w:val="10"/>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Federal DUNS Number:</w:t>
            </w:r>
          </w:p>
        </w:tc>
        <w:tc>
          <w:tcPr>
            <w:tcW w:w="5032" w:type="dxa"/>
            <w:gridSpan w:val="9"/>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r w:rsidRPr="008434F4">
              <w:rPr>
                <w:rFonts w:eastAsia="Times New Roman" w:cs="Times New Roman"/>
                <w:sz w:val="20"/>
                <w:szCs w:val="20"/>
              </w:rPr>
              <w:t>Registered in System for Award Management (SAM):</w:t>
            </w:r>
          </w:p>
        </w:tc>
      </w:tr>
      <w:tr w:rsidR="008434F4" w:rsidRPr="008434F4" w:rsidTr="008434F4">
        <w:trPr>
          <w:trHeight w:val="360"/>
        </w:trPr>
        <w:tc>
          <w:tcPr>
            <w:tcW w:w="4213" w:type="dxa"/>
            <w:gridSpan w:val="10"/>
            <w:tcBorders>
              <w:top w:val="nil"/>
              <w:left w:val="single" w:sz="12" w:space="0" w:color="auto"/>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sdt>
          <w:sdtPr>
            <w:rPr>
              <w:rFonts w:eastAsia="Times New Roman" w:cs="Times New Roman"/>
              <w:sz w:val="20"/>
              <w:szCs w:val="20"/>
            </w:rPr>
            <w:id w:val="1736903569"/>
            <w14:checkbox>
              <w14:checked w14:val="0"/>
              <w14:checkedState w14:val="2612" w14:font="MS Gothic"/>
              <w14:uncheckedState w14:val="2610" w14:font="MS Gothic"/>
            </w14:checkbox>
          </w:sdtPr>
          <w:sdtEndPr/>
          <w:sdtContent>
            <w:tc>
              <w:tcPr>
                <w:tcW w:w="367" w:type="dxa"/>
                <w:gridSpan w:val="2"/>
                <w:tcBorders>
                  <w:top w:val="nil"/>
                  <w:left w:val="single" w:sz="12" w:space="0" w:color="auto"/>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tc>
          </w:sdtContent>
        </w:sdt>
        <w:tc>
          <w:tcPr>
            <w:tcW w:w="1131" w:type="dxa"/>
            <w:gridSpan w:val="3"/>
            <w:tcBorders>
              <w:top w:val="nil"/>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YES</w:t>
            </w:r>
          </w:p>
        </w:tc>
        <w:sdt>
          <w:sdtPr>
            <w:rPr>
              <w:rFonts w:eastAsia="Times New Roman" w:cs="Times New Roman"/>
              <w:sz w:val="20"/>
              <w:szCs w:val="20"/>
            </w:rPr>
            <w:id w:val="1360554588"/>
            <w14:checkbox>
              <w14:checked w14:val="0"/>
              <w14:checkedState w14:val="2612" w14:font="MS Gothic"/>
              <w14:uncheckedState w14:val="2610" w14:font="MS Gothic"/>
            </w14:checkbox>
          </w:sdtPr>
          <w:sdtEndPr/>
          <w:sdtContent>
            <w:tc>
              <w:tcPr>
                <w:tcW w:w="448" w:type="dxa"/>
                <w:gridSpan w:val="2"/>
                <w:tcBorders>
                  <w:top w:val="nil"/>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tc>
          </w:sdtContent>
        </w:sdt>
        <w:tc>
          <w:tcPr>
            <w:tcW w:w="3086" w:type="dxa"/>
            <w:gridSpan w:val="2"/>
            <w:tcBorders>
              <w:top w:val="nil"/>
              <w:left w:val="nil"/>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NO</w:t>
            </w:r>
          </w:p>
        </w:tc>
      </w:tr>
      <w:tr w:rsidR="008434F4" w:rsidRPr="008434F4" w:rsidTr="008434F4">
        <w:tc>
          <w:tcPr>
            <w:tcW w:w="3676" w:type="dxa"/>
            <w:gridSpan w:val="7"/>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Accounting Period:</w:t>
            </w: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(Example: Jan-Dec or Jul-Jan)</w:t>
            </w:r>
          </w:p>
        </w:tc>
        <w:tc>
          <w:tcPr>
            <w:tcW w:w="5569" w:type="dxa"/>
            <w:gridSpan w:val="12"/>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Did your agency expend $750,000 in federal funds during your past fiscal year?</w:t>
            </w:r>
          </w:p>
        </w:tc>
      </w:tr>
      <w:tr w:rsidR="008434F4" w:rsidRPr="008434F4" w:rsidTr="008434F4">
        <w:trPr>
          <w:trHeight w:val="375"/>
        </w:trPr>
        <w:tc>
          <w:tcPr>
            <w:tcW w:w="3676" w:type="dxa"/>
            <w:gridSpan w:val="7"/>
            <w:tcBorders>
              <w:top w:val="nil"/>
              <w:left w:val="single" w:sz="12"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sdt>
          <w:sdtPr>
            <w:rPr>
              <w:rFonts w:eastAsia="Times New Roman" w:cs="Times New Roman"/>
              <w:sz w:val="20"/>
              <w:szCs w:val="20"/>
            </w:rPr>
            <w:id w:val="585118150"/>
            <w14:checkbox>
              <w14:checked w14:val="0"/>
              <w14:checkedState w14:val="2612" w14:font="MS Gothic"/>
              <w14:uncheckedState w14:val="2610" w14:font="MS Gothic"/>
            </w14:checkbox>
          </w:sdtPr>
          <w:sdtEndPr/>
          <w:sdtContent>
            <w:tc>
              <w:tcPr>
                <w:tcW w:w="448" w:type="dxa"/>
                <w:gridSpan w:val="2"/>
                <w:tcBorders>
                  <w:top w:val="nil"/>
                  <w:left w:val="single" w:sz="12" w:space="0" w:color="auto"/>
                  <w:bottom w:val="single" w:sz="4"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tc>
          </w:sdtContent>
        </w:sdt>
        <w:tc>
          <w:tcPr>
            <w:tcW w:w="1046" w:type="dxa"/>
            <w:gridSpan w:val="5"/>
            <w:tcBorders>
              <w:top w:val="nil"/>
              <w:left w:val="nil"/>
              <w:bottom w:val="single" w:sz="4"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YES</w:t>
            </w:r>
          </w:p>
        </w:tc>
        <w:sdt>
          <w:sdtPr>
            <w:rPr>
              <w:rFonts w:eastAsia="Times New Roman" w:cs="Times New Roman"/>
              <w:sz w:val="20"/>
              <w:szCs w:val="20"/>
            </w:rPr>
            <w:id w:val="-358438648"/>
            <w14:checkbox>
              <w14:checked w14:val="0"/>
              <w14:checkedState w14:val="2612" w14:font="MS Gothic"/>
              <w14:uncheckedState w14:val="2610" w14:font="MS Gothic"/>
            </w14:checkbox>
          </w:sdtPr>
          <w:sdtEndPr/>
          <w:sdtContent>
            <w:tc>
              <w:tcPr>
                <w:tcW w:w="541" w:type="dxa"/>
                <w:tcBorders>
                  <w:top w:val="nil"/>
                  <w:left w:val="nil"/>
                  <w:bottom w:val="single" w:sz="4"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tc>
          </w:sdtContent>
        </w:sdt>
        <w:tc>
          <w:tcPr>
            <w:tcW w:w="3534" w:type="dxa"/>
            <w:gridSpan w:val="4"/>
            <w:tcBorders>
              <w:top w:val="nil"/>
              <w:left w:val="nil"/>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NO</w:t>
            </w:r>
          </w:p>
        </w:tc>
      </w:tr>
      <w:tr w:rsidR="008434F4" w:rsidRPr="008434F4" w:rsidTr="008434F4">
        <w:trPr>
          <w:trHeight w:val="490"/>
        </w:trPr>
        <w:tc>
          <w:tcPr>
            <w:tcW w:w="3320" w:type="dxa"/>
            <w:gridSpan w:val="6"/>
            <w:tcBorders>
              <w:top w:val="single" w:sz="12" w:space="0" w:color="auto"/>
              <w:left w:val="single" w:sz="12" w:space="0" w:color="auto"/>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Federally Negotiated Indirect Rate:</w:t>
            </w:r>
          </w:p>
        </w:tc>
        <w:tc>
          <w:tcPr>
            <w:tcW w:w="356" w:type="dxa"/>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p>
          <w:sdt>
            <w:sdtPr>
              <w:rPr>
                <w:rFonts w:eastAsia="Times New Roman" w:cs="Times New Roman"/>
                <w:sz w:val="20"/>
                <w:szCs w:val="20"/>
              </w:rPr>
              <w:id w:val="1555733639"/>
              <w14:checkbox>
                <w14:checked w14:val="0"/>
                <w14:checkedState w14:val="2612" w14:font="MS Gothic"/>
                <w14:uncheckedState w14:val="2610" w14:font="MS Gothic"/>
              </w14:checkbox>
            </w:sdtPr>
            <w:sdtEndPr/>
            <w:sdtContent>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sdtContent>
          </w:sdt>
        </w:tc>
        <w:tc>
          <w:tcPr>
            <w:tcW w:w="634" w:type="dxa"/>
            <w:gridSpan w:val="4"/>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YES</w:t>
            </w:r>
          </w:p>
        </w:tc>
        <w:tc>
          <w:tcPr>
            <w:tcW w:w="720" w:type="dxa"/>
            <w:gridSpan w:val="2"/>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r w:rsidRPr="008434F4">
              <w:rPr>
                <w:rFonts w:eastAsia="Times New Roman" w:cs="Times New Roman"/>
                <w:sz w:val="10"/>
                <w:szCs w:val="10"/>
              </w:rPr>
              <w:t xml:space="preserve"> </w:t>
            </w: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 xml:space="preserve">     </w:t>
            </w:r>
            <w:sdt>
              <w:sdtPr>
                <w:rPr>
                  <w:rFonts w:eastAsia="Times New Roman" w:cs="Times New Roman"/>
                  <w:sz w:val="20"/>
                  <w:szCs w:val="20"/>
                </w:rPr>
                <w:id w:val="135930380"/>
                <w14:checkbox>
                  <w14:checked w14:val="0"/>
                  <w14:checkedState w14:val="2612" w14:font="MS Gothic"/>
                  <w14:uncheckedState w14:val="2610" w14:font="MS Gothic"/>
                </w14:checkbox>
              </w:sdtPr>
              <w:sdtEndPr/>
              <w:sdtContent>
                <w:r w:rsidRPr="008434F4">
                  <w:rPr>
                    <w:rFonts w:ascii="Segoe UI Symbol" w:eastAsia="Times New Roman" w:hAnsi="Segoe UI Symbol" w:cs="Segoe UI Symbol"/>
                    <w:sz w:val="20"/>
                    <w:szCs w:val="20"/>
                  </w:rPr>
                  <w:t>☐</w:t>
                </w:r>
              </w:sdtContent>
            </w:sdt>
          </w:p>
        </w:tc>
        <w:tc>
          <w:tcPr>
            <w:tcW w:w="1129" w:type="dxa"/>
            <w:gridSpan w:val="4"/>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NO</w:t>
            </w:r>
          </w:p>
        </w:tc>
        <w:tc>
          <w:tcPr>
            <w:tcW w:w="1931" w:type="dxa"/>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10"/>
                <w:szCs w:val="1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r w:rsidRPr="008434F4">
              <w:rPr>
                <w:rFonts w:eastAsia="Times New Roman" w:cs="Times New Roman"/>
                <w:sz w:val="20"/>
                <w:szCs w:val="20"/>
              </w:rPr>
              <w:t>If yes, include rate:</w:t>
            </w:r>
          </w:p>
        </w:tc>
        <w:tc>
          <w:tcPr>
            <w:tcW w:w="1155" w:type="dxa"/>
            <w:tcBorders>
              <w:top w:val="single" w:sz="12" w:space="0" w:color="auto"/>
              <w:left w:val="nil"/>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10"/>
                <w:szCs w:val="1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c>
          <w:tcPr>
            <w:tcW w:w="9245" w:type="dxa"/>
            <w:gridSpan w:val="19"/>
            <w:tcBorders>
              <w:top w:val="single" w:sz="4"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b/>
                <w:sz w:val="20"/>
                <w:szCs w:val="20"/>
              </w:rPr>
            </w:pPr>
            <w:r w:rsidRPr="008434F4">
              <w:rPr>
                <w:rFonts w:eastAsia="Times New Roman" w:cs="Times New Roman"/>
                <w:b/>
                <w:sz w:val="20"/>
                <w:szCs w:val="20"/>
              </w:rPr>
              <w:t>For Agencies, Organizations and Tribal Organizations Only</w:t>
            </w: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19"/>
                <w:szCs w:val="19"/>
              </w:rPr>
            </w:pPr>
            <w:r w:rsidRPr="008434F4">
              <w:rPr>
                <w:rFonts w:eastAsia="Times New Roman" w:cs="Times New Roman"/>
                <w:sz w:val="19"/>
                <w:szCs w:val="19"/>
              </w:rPr>
              <w:t>Does the location where services are primarily provided comply with ADA requirements for accessibility?</w:t>
            </w:r>
          </w:p>
        </w:tc>
      </w:tr>
      <w:tr w:rsidR="008434F4" w:rsidRPr="008434F4" w:rsidTr="008434F4">
        <w:trPr>
          <w:trHeight w:val="360"/>
        </w:trPr>
        <w:tc>
          <w:tcPr>
            <w:tcW w:w="350" w:type="dxa"/>
            <w:tcBorders>
              <w:top w:val="nil"/>
              <w:left w:val="single" w:sz="12" w:space="0" w:color="auto"/>
              <w:bottom w:val="nil"/>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sdt>
            <w:sdtPr>
              <w:rPr>
                <w:rFonts w:eastAsia="Times New Roman" w:cs="Times New Roman"/>
                <w:sz w:val="20"/>
                <w:szCs w:val="20"/>
              </w:rPr>
              <w:id w:val="2072458558"/>
              <w14:checkbox>
                <w14:checked w14:val="0"/>
                <w14:checkedState w14:val="2612" w14:font="MS Gothic"/>
                <w14:uncheckedState w14:val="2610" w14:font="MS Gothic"/>
              </w14:checkbox>
            </w:sdtPr>
            <w:sdtEndPr/>
            <w:sdtContent>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sdtContent>
          </w:sdt>
        </w:tc>
        <w:tc>
          <w:tcPr>
            <w:tcW w:w="720" w:type="dxa"/>
            <w:tcBorders>
              <w:top w:val="nil"/>
              <w:left w:val="nil"/>
              <w:bottom w:val="nil"/>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Yes</w:t>
            </w:r>
          </w:p>
        </w:tc>
        <w:tc>
          <w:tcPr>
            <w:tcW w:w="360" w:type="dxa"/>
            <w:tcBorders>
              <w:top w:val="nil"/>
              <w:left w:val="nil"/>
              <w:bottom w:val="nil"/>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sdt>
            <w:sdtPr>
              <w:rPr>
                <w:rFonts w:eastAsia="Times New Roman" w:cs="Times New Roman"/>
                <w:sz w:val="20"/>
                <w:szCs w:val="20"/>
              </w:rPr>
              <w:id w:val="152495900"/>
              <w14:checkbox>
                <w14:checked w14:val="0"/>
                <w14:checkedState w14:val="2612" w14:font="MS Gothic"/>
                <w14:uncheckedState w14:val="2610" w14:font="MS Gothic"/>
              </w14:checkbox>
            </w:sdtPr>
            <w:sdtEndPr/>
            <w:sdtContent>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ascii="Segoe UI Symbol" w:eastAsia="Times New Roman" w:hAnsi="Segoe UI Symbol" w:cs="Segoe UI Symbol"/>
                    <w:sz w:val="20"/>
                    <w:szCs w:val="20"/>
                  </w:rPr>
                  <w:t>☐</w:t>
                </w:r>
              </w:p>
            </w:sdtContent>
          </w:sdt>
        </w:tc>
        <w:tc>
          <w:tcPr>
            <w:tcW w:w="810" w:type="dxa"/>
            <w:tcBorders>
              <w:top w:val="nil"/>
              <w:left w:val="nil"/>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No</w:t>
            </w:r>
          </w:p>
        </w:tc>
        <w:tc>
          <w:tcPr>
            <w:tcW w:w="7005" w:type="dxa"/>
            <w:gridSpan w:val="15"/>
            <w:tcBorders>
              <w:top w:val="nil"/>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If No, how will you accommodate people with disabilities that request services?</w:t>
            </w:r>
          </w:p>
        </w:tc>
      </w:tr>
      <w:tr w:rsidR="008434F4" w:rsidRPr="008434F4" w:rsidTr="008434F4">
        <w:trPr>
          <w:trHeight w:val="360"/>
        </w:trPr>
        <w:tc>
          <w:tcPr>
            <w:tcW w:w="350" w:type="dxa"/>
            <w:tcBorders>
              <w:top w:val="nil"/>
              <w:left w:val="single" w:sz="12" w:space="0" w:color="auto"/>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720" w:type="dxa"/>
            <w:tcBorders>
              <w:top w:val="nil"/>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360" w:type="dxa"/>
            <w:tcBorders>
              <w:top w:val="nil"/>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810" w:type="dxa"/>
            <w:tcBorders>
              <w:top w:val="nil"/>
              <w:left w:val="nil"/>
              <w:bottom w:val="single" w:sz="12"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7005" w:type="dxa"/>
            <w:gridSpan w:val="15"/>
            <w:tcBorders>
              <w:top w:val="nil"/>
              <w:left w:val="single" w:sz="4" w:space="0" w:color="auto"/>
              <w:bottom w:val="single" w:sz="12"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 xml:space="preserve">      </w:t>
            </w:r>
          </w:p>
        </w:tc>
      </w:tr>
    </w:tbl>
    <w:p w:rsid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0" w:hanging="720"/>
        <w:jc w:val="both"/>
        <w:rPr>
          <w:rFonts w:eastAsia="Times New Roman" w:cs="Times New Roman"/>
          <w:sz w:val="20"/>
          <w:szCs w:val="20"/>
        </w:rPr>
      </w:pPr>
    </w:p>
    <w:tbl>
      <w:tblPr>
        <w:tblStyle w:val="TableGrid"/>
        <w:tblW w:w="9245" w:type="dxa"/>
        <w:tblInd w:w="85" w:type="dxa"/>
        <w:tblLayout w:type="fixed"/>
        <w:tblLook w:val="04A0" w:firstRow="1" w:lastRow="0" w:firstColumn="1" w:lastColumn="0" w:noHBand="0" w:noVBand="1"/>
      </w:tblPr>
      <w:tblGrid>
        <w:gridCol w:w="4622"/>
        <w:gridCol w:w="48"/>
        <w:gridCol w:w="2250"/>
        <w:gridCol w:w="2325"/>
      </w:tblGrid>
      <w:tr w:rsidR="004B50A3" w:rsidRPr="008434F4" w:rsidTr="007F5A1E">
        <w:tc>
          <w:tcPr>
            <w:tcW w:w="9245" w:type="dxa"/>
            <w:gridSpan w:val="4"/>
            <w:tcBorders>
              <w:top w:val="nil"/>
              <w:left w:val="nil"/>
              <w:bottom w:val="single" w:sz="12" w:space="0" w:color="auto"/>
              <w:right w:val="nil"/>
            </w:tcBorders>
          </w:tcPr>
          <w:p w:rsid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sidRPr="004B50A3">
              <w:rPr>
                <w:rFonts w:eastAsia="Times New Roman" w:cs="Times New Roman"/>
                <w:b/>
                <w:sz w:val="22"/>
              </w:rPr>
              <w:t>A</w:t>
            </w:r>
            <w:r w:rsidR="007A0E5F">
              <w:rPr>
                <w:rFonts w:eastAsia="Times New Roman" w:cs="Times New Roman"/>
                <w:b/>
                <w:sz w:val="22"/>
              </w:rPr>
              <w:t>TTACHMENT</w:t>
            </w:r>
            <w:r w:rsidR="003F5210">
              <w:rPr>
                <w:rFonts w:eastAsia="Times New Roman" w:cs="Times New Roman"/>
                <w:b/>
                <w:sz w:val="22"/>
              </w:rPr>
              <w:t xml:space="preserve"> B</w:t>
            </w:r>
          </w:p>
          <w:p w:rsid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p>
          <w:p w:rsidR="004B50A3" w:rsidRP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p>
        </w:tc>
      </w:tr>
      <w:tr w:rsidR="008434F4" w:rsidRPr="008434F4" w:rsidTr="007F5A1E">
        <w:tc>
          <w:tcPr>
            <w:tcW w:w="92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Subcontractor</w:t>
            </w:r>
            <w:r w:rsidRPr="008434F4">
              <w:rPr>
                <w:rFonts w:eastAsia="Times New Roman" w:cs="Times New Roman"/>
                <w:b/>
                <w:sz w:val="44"/>
                <w:szCs w:val="44"/>
              </w:rPr>
              <w:t xml:space="preserve"> Information Form</w:t>
            </w:r>
          </w:p>
        </w:tc>
      </w:tr>
      <w:tr w:rsidR="008434F4" w:rsidRPr="008434F4" w:rsidTr="008434F4">
        <w:trPr>
          <w:trHeight w:val="312"/>
        </w:trPr>
        <w:tc>
          <w:tcPr>
            <w:tcW w:w="9245" w:type="dxa"/>
            <w:gridSpan w:val="4"/>
            <w:tcBorders>
              <w:top w:val="single" w:sz="12" w:space="0" w:color="auto"/>
              <w:left w:val="nil"/>
              <w:bottom w:val="single" w:sz="12" w:space="0" w:color="auto"/>
              <w:right w:val="nil"/>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8434F4" w:rsidRPr="008434F4" w:rsidTr="008434F4">
        <w:trPr>
          <w:trHeight w:val="117"/>
        </w:trPr>
        <w:tc>
          <w:tcPr>
            <w:tcW w:w="9245" w:type="dxa"/>
            <w:gridSpan w:val="4"/>
            <w:tcBorders>
              <w:top w:val="single" w:sz="12"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Subcontractor Name:</w:t>
            </w:r>
          </w:p>
        </w:tc>
      </w:tr>
      <w:tr w:rsidR="008434F4" w:rsidRPr="008434F4" w:rsidTr="008434F4">
        <w:trPr>
          <w:trHeight w:val="549"/>
        </w:trPr>
        <w:tc>
          <w:tcPr>
            <w:tcW w:w="9245" w:type="dxa"/>
            <w:gridSpan w:val="4"/>
            <w:tcBorders>
              <w:top w:val="nil"/>
              <w:left w:val="single" w:sz="12"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8434F4">
        <w:trPr>
          <w:trHeight w:val="150"/>
        </w:trPr>
        <w:tc>
          <w:tcPr>
            <w:tcW w:w="9245" w:type="dxa"/>
            <w:gridSpan w:val="4"/>
            <w:tcBorders>
              <w:top w:val="single" w:sz="4" w:space="0" w:color="auto"/>
              <w:left w:val="single" w:sz="12"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8434F4">
              <w:rPr>
                <w:rFonts w:eastAsia="Times New Roman" w:cs="Times New Roman"/>
                <w:sz w:val="20"/>
                <w:szCs w:val="20"/>
              </w:rPr>
              <w:t>Address:</w:t>
            </w:r>
          </w:p>
        </w:tc>
      </w:tr>
      <w:tr w:rsidR="008434F4" w:rsidRPr="008434F4" w:rsidTr="00BF4980">
        <w:trPr>
          <w:trHeight w:val="549"/>
        </w:trPr>
        <w:tc>
          <w:tcPr>
            <w:tcW w:w="9245" w:type="dxa"/>
            <w:gridSpan w:val="4"/>
            <w:tcBorders>
              <w:top w:val="nil"/>
              <w:left w:val="single" w:sz="12"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8434F4" w:rsidRPr="008434F4" w:rsidTr="00BF4980">
        <w:trPr>
          <w:trHeight w:val="123"/>
        </w:trPr>
        <w:tc>
          <w:tcPr>
            <w:tcW w:w="4670" w:type="dxa"/>
            <w:gridSpan w:val="2"/>
            <w:tcBorders>
              <w:left w:val="single" w:sz="12"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City:</w:t>
            </w:r>
          </w:p>
        </w:tc>
        <w:tc>
          <w:tcPr>
            <w:tcW w:w="2250" w:type="dxa"/>
            <w:tcBorders>
              <w:left w:val="single" w:sz="4" w:space="0" w:color="auto"/>
              <w:bottom w:val="nil"/>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State:</w:t>
            </w:r>
          </w:p>
        </w:tc>
        <w:tc>
          <w:tcPr>
            <w:tcW w:w="2325" w:type="dxa"/>
            <w:tcBorders>
              <w:left w:val="single" w:sz="4" w:space="0" w:color="auto"/>
              <w:bottom w:val="nil"/>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Zip:</w:t>
            </w:r>
          </w:p>
        </w:tc>
      </w:tr>
      <w:tr w:rsidR="008434F4" w:rsidRPr="008434F4" w:rsidTr="00BF4980">
        <w:trPr>
          <w:trHeight w:val="513"/>
        </w:trPr>
        <w:tc>
          <w:tcPr>
            <w:tcW w:w="4670" w:type="dxa"/>
            <w:gridSpan w:val="2"/>
            <w:tcBorders>
              <w:top w:val="nil"/>
              <w:left w:val="single" w:sz="12"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2250" w:type="dxa"/>
            <w:tcBorders>
              <w:top w:val="nil"/>
              <w:left w:val="single" w:sz="4" w:space="0" w:color="auto"/>
              <w:bottom w:val="single" w:sz="4" w:space="0" w:color="auto"/>
              <w:right w:val="single" w:sz="4"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2325" w:type="dxa"/>
            <w:tcBorders>
              <w:top w:val="nil"/>
              <w:left w:val="single" w:sz="4"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BF4980">
        <w:trPr>
          <w:trHeight w:val="260"/>
        </w:trPr>
        <w:tc>
          <w:tcPr>
            <w:tcW w:w="9245" w:type="dxa"/>
            <w:gridSpan w:val="4"/>
            <w:tcBorders>
              <w:left w:val="single" w:sz="12" w:space="0" w:color="auto"/>
              <w:bottom w:val="nil"/>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 xml:space="preserve">Mailing Address </w:t>
            </w:r>
            <w:r w:rsidRPr="00BF4980">
              <w:rPr>
                <w:rFonts w:eastAsia="Times New Roman" w:cs="Times New Roman"/>
                <w:i/>
                <w:sz w:val="20"/>
                <w:szCs w:val="20"/>
              </w:rPr>
              <w:t>(if different than above)</w:t>
            </w:r>
          </w:p>
        </w:tc>
      </w:tr>
      <w:tr w:rsidR="008434F4" w:rsidRPr="008434F4" w:rsidTr="00BF4980">
        <w:trPr>
          <w:trHeight w:val="450"/>
        </w:trPr>
        <w:tc>
          <w:tcPr>
            <w:tcW w:w="9245" w:type="dxa"/>
            <w:gridSpan w:val="4"/>
            <w:tcBorders>
              <w:top w:val="nil"/>
              <w:left w:val="single" w:sz="12" w:space="0" w:color="auto"/>
              <w:bottom w:val="single" w:sz="4" w:space="0" w:color="auto"/>
              <w:right w:val="single" w:sz="12" w:space="0" w:color="auto"/>
            </w:tcBorders>
          </w:tcPr>
          <w:p w:rsidR="008434F4" w:rsidRPr="008434F4" w:rsidRDefault="008434F4"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BF4980">
        <w:trPr>
          <w:trHeight w:val="260"/>
        </w:trPr>
        <w:tc>
          <w:tcPr>
            <w:tcW w:w="4670" w:type="dxa"/>
            <w:gridSpan w:val="2"/>
            <w:tcBorders>
              <w:top w:val="single" w:sz="4" w:space="0" w:color="auto"/>
              <w:left w:val="single" w:sz="12" w:space="0" w:color="auto"/>
              <w:bottom w:val="nil"/>
              <w:right w:val="single" w:sz="4"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City:</w:t>
            </w:r>
          </w:p>
        </w:tc>
        <w:tc>
          <w:tcPr>
            <w:tcW w:w="2250" w:type="dxa"/>
            <w:tcBorders>
              <w:top w:val="single" w:sz="4" w:space="0" w:color="auto"/>
              <w:left w:val="single" w:sz="4" w:space="0" w:color="auto"/>
              <w:bottom w:val="nil"/>
              <w:right w:val="single" w:sz="4"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State:</w:t>
            </w:r>
          </w:p>
        </w:tc>
        <w:tc>
          <w:tcPr>
            <w:tcW w:w="2325" w:type="dxa"/>
            <w:tcBorders>
              <w:top w:val="single" w:sz="4" w:space="0" w:color="auto"/>
              <w:left w:val="single" w:sz="4" w:space="0" w:color="auto"/>
              <w:bottom w:val="nil"/>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Zip:</w:t>
            </w:r>
          </w:p>
        </w:tc>
      </w:tr>
      <w:tr w:rsidR="00BF4980" w:rsidRPr="008434F4" w:rsidTr="00BF4980">
        <w:trPr>
          <w:trHeight w:val="450"/>
        </w:trPr>
        <w:tc>
          <w:tcPr>
            <w:tcW w:w="4670" w:type="dxa"/>
            <w:gridSpan w:val="2"/>
            <w:tcBorders>
              <w:top w:val="nil"/>
              <w:left w:val="single" w:sz="12" w:space="0" w:color="auto"/>
              <w:bottom w:val="single" w:sz="4" w:space="0" w:color="auto"/>
              <w:right w:val="single" w:sz="4"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2250" w:type="dxa"/>
            <w:tcBorders>
              <w:top w:val="nil"/>
              <w:left w:val="single" w:sz="4" w:space="0" w:color="auto"/>
              <w:bottom w:val="single" w:sz="4" w:space="0" w:color="auto"/>
              <w:right w:val="single" w:sz="4"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2325" w:type="dxa"/>
            <w:tcBorders>
              <w:top w:val="nil"/>
              <w:left w:val="single" w:sz="4" w:space="0" w:color="auto"/>
              <w:bottom w:val="single" w:sz="4" w:space="0" w:color="auto"/>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BF4980">
        <w:trPr>
          <w:trHeight w:val="260"/>
        </w:trPr>
        <w:tc>
          <w:tcPr>
            <w:tcW w:w="4670" w:type="dxa"/>
            <w:gridSpan w:val="2"/>
            <w:tcBorders>
              <w:top w:val="single" w:sz="4" w:space="0" w:color="auto"/>
              <w:left w:val="single" w:sz="12" w:space="0" w:color="auto"/>
              <w:bottom w:val="nil"/>
              <w:right w:val="single" w:sz="4"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Organization Phone:</w:t>
            </w:r>
          </w:p>
        </w:tc>
        <w:tc>
          <w:tcPr>
            <w:tcW w:w="4575" w:type="dxa"/>
            <w:gridSpan w:val="2"/>
            <w:tcBorders>
              <w:top w:val="single" w:sz="4" w:space="0" w:color="auto"/>
              <w:left w:val="single" w:sz="4" w:space="0" w:color="auto"/>
              <w:bottom w:val="nil"/>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Organization Fax:</w:t>
            </w:r>
          </w:p>
        </w:tc>
      </w:tr>
      <w:tr w:rsidR="00BF4980" w:rsidRPr="008434F4" w:rsidTr="00BF4980">
        <w:trPr>
          <w:trHeight w:val="450"/>
        </w:trPr>
        <w:tc>
          <w:tcPr>
            <w:tcW w:w="4670" w:type="dxa"/>
            <w:gridSpan w:val="2"/>
            <w:tcBorders>
              <w:top w:val="nil"/>
              <w:left w:val="single" w:sz="12" w:space="0" w:color="auto"/>
              <w:bottom w:val="single" w:sz="4" w:space="0" w:color="auto"/>
              <w:right w:val="single" w:sz="4"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575" w:type="dxa"/>
            <w:gridSpan w:val="2"/>
            <w:tcBorders>
              <w:top w:val="nil"/>
              <w:left w:val="single" w:sz="4" w:space="0" w:color="auto"/>
              <w:bottom w:val="single" w:sz="4" w:space="0" w:color="auto"/>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BF4980">
        <w:trPr>
          <w:trHeight w:val="260"/>
        </w:trPr>
        <w:tc>
          <w:tcPr>
            <w:tcW w:w="9245" w:type="dxa"/>
            <w:gridSpan w:val="4"/>
            <w:tcBorders>
              <w:top w:val="single" w:sz="4" w:space="0" w:color="auto"/>
              <w:left w:val="single" w:sz="12" w:space="0" w:color="auto"/>
              <w:bottom w:val="nil"/>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Primary Contact Person – and Job Title:</w:t>
            </w:r>
          </w:p>
        </w:tc>
      </w:tr>
      <w:tr w:rsidR="00BF4980" w:rsidRPr="008434F4" w:rsidTr="00A6272A">
        <w:trPr>
          <w:trHeight w:val="450"/>
        </w:trPr>
        <w:tc>
          <w:tcPr>
            <w:tcW w:w="9245" w:type="dxa"/>
            <w:gridSpan w:val="4"/>
            <w:tcBorders>
              <w:top w:val="nil"/>
              <w:left w:val="single" w:sz="12" w:space="0" w:color="auto"/>
              <w:bottom w:val="single" w:sz="4" w:space="0" w:color="auto"/>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A6272A">
        <w:trPr>
          <w:trHeight w:val="170"/>
        </w:trPr>
        <w:tc>
          <w:tcPr>
            <w:tcW w:w="4622" w:type="dxa"/>
            <w:tcBorders>
              <w:top w:val="single" w:sz="4" w:space="0" w:color="auto"/>
              <w:left w:val="single" w:sz="12" w:space="0" w:color="auto"/>
              <w:bottom w:val="nil"/>
              <w:right w:val="single" w:sz="4" w:space="0" w:color="auto"/>
            </w:tcBorders>
          </w:tcPr>
          <w:p w:rsidR="00BF4980" w:rsidRPr="008434F4" w:rsidRDefault="00A627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Primary Contact’s Phone:</w:t>
            </w:r>
          </w:p>
        </w:tc>
        <w:tc>
          <w:tcPr>
            <w:tcW w:w="4623" w:type="dxa"/>
            <w:gridSpan w:val="3"/>
            <w:tcBorders>
              <w:top w:val="single" w:sz="4" w:space="0" w:color="auto"/>
              <w:left w:val="single" w:sz="4" w:space="0" w:color="auto"/>
              <w:bottom w:val="nil"/>
              <w:right w:val="single" w:sz="12" w:space="0" w:color="auto"/>
            </w:tcBorders>
          </w:tcPr>
          <w:p w:rsidR="00BF4980" w:rsidRPr="008434F4" w:rsidRDefault="00A627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Primary Contact’s E-mail:</w:t>
            </w:r>
          </w:p>
        </w:tc>
      </w:tr>
      <w:tr w:rsidR="00BF4980" w:rsidRPr="008434F4" w:rsidTr="00A6272A">
        <w:trPr>
          <w:trHeight w:val="450"/>
        </w:trPr>
        <w:tc>
          <w:tcPr>
            <w:tcW w:w="4622" w:type="dxa"/>
            <w:tcBorders>
              <w:top w:val="nil"/>
              <w:left w:val="single" w:sz="12" w:space="0" w:color="auto"/>
              <w:bottom w:val="single" w:sz="12" w:space="0" w:color="auto"/>
              <w:right w:val="single" w:sz="4" w:space="0" w:color="auto"/>
            </w:tcBorders>
          </w:tcPr>
          <w:p w:rsidR="00BF4980" w:rsidRPr="008434F4" w:rsidRDefault="00BF4980"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c>
          <w:tcPr>
            <w:tcW w:w="4623" w:type="dxa"/>
            <w:gridSpan w:val="3"/>
            <w:tcBorders>
              <w:top w:val="nil"/>
              <w:left w:val="single" w:sz="4" w:space="0" w:color="auto"/>
              <w:bottom w:val="single" w:sz="12" w:space="0" w:color="auto"/>
              <w:right w:val="single" w:sz="12" w:space="0" w:color="auto"/>
            </w:tcBorders>
          </w:tcPr>
          <w:p w:rsidR="00BF4980" w:rsidRPr="008434F4" w:rsidRDefault="00BF4980"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A6272A">
        <w:trPr>
          <w:trHeight w:val="177"/>
        </w:trPr>
        <w:tc>
          <w:tcPr>
            <w:tcW w:w="9245" w:type="dxa"/>
            <w:gridSpan w:val="4"/>
            <w:tcBorders>
              <w:top w:val="single" w:sz="12" w:space="0" w:color="auto"/>
              <w:left w:val="single" w:sz="12" w:space="0" w:color="auto"/>
              <w:bottom w:val="nil"/>
              <w:right w:val="single" w:sz="12" w:space="0" w:color="auto"/>
            </w:tcBorders>
          </w:tcPr>
          <w:p w:rsidR="00BF4980" w:rsidRPr="008434F4" w:rsidRDefault="00A627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sidRPr="00A6272A">
              <w:rPr>
                <w:rFonts w:eastAsia="Times New Roman" w:cs="Times New Roman"/>
                <w:b/>
                <w:sz w:val="20"/>
                <w:szCs w:val="20"/>
              </w:rPr>
              <w:t>Program Type(s):</w:t>
            </w:r>
            <w:r>
              <w:rPr>
                <w:rFonts w:eastAsia="Times New Roman" w:cs="Times New Roman"/>
                <w:sz w:val="20"/>
                <w:szCs w:val="20"/>
              </w:rPr>
              <w:t xml:space="preserve">  Describe the categories of activity the subcontractor will perform under this award</w:t>
            </w:r>
          </w:p>
        </w:tc>
      </w:tr>
      <w:tr w:rsidR="00BF4980" w:rsidRPr="008434F4" w:rsidTr="00A6272A">
        <w:trPr>
          <w:trHeight w:val="657"/>
        </w:trPr>
        <w:tc>
          <w:tcPr>
            <w:tcW w:w="9245" w:type="dxa"/>
            <w:gridSpan w:val="4"/>
            <w:tcBorders>
              <w:top w:val="nil"/>
              <w:left w:val="single" w:sz="12" w:space="0" w:color="auto"/>
              <w:bottom w:val="single" w:sz="4" w:space="0" w:color="auto"/>
              <w:right w:val="single" w:sz="12" w:space="0" w:color="auto"/>
            </w:tcBorders>
          </w:tcPr>
          <w:p w:rsidR="00BF4980" w:rsidRPr="008434F4" w:rsidRDefault="00BF4980"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A6272A">
        <w:trPr>
          <w:trHeight w:val="450"/>
        </w:trPr>
        <w:tc>
          <w:tcPr>
            <w:tcW w:w="9245" w:type="dxa"/>
            <w:gridSpan w:val="4"/>
            <w:tcBorders>
              <w:top w:val="single" w:sz="4" w:space="0" w:color="auto"/>
              <w:left w:val="single" w:sz="12" w:space="0" w:color="auto"/>
              <w:bottom w:val="nil"/>
              <w:right w:val="single" w:sz="12" w:space="0" w:color="auto"/>
            </w:tcBorders>
          </w:tcPr>
          <w:p w:rsidR="00BF4980" w:rsidRDefault="00A6272A"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 xml:space="preserve">Does the location where the subcontractor will provide services comply with ADA requirements for accessibility?  </w:t>
            </w:r>
            <w:sdt>
              <w:sdtPr>
                <w:rPr>
                  <w:rFonts w:eastAsia="Times New Roman" w:cs="Times New Roman"/>
                  <w:sz w:val="20"/>
                  <w:szCs w:val="20"/>
                </w:rPr>
                <w:id w:val="153338225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 xml:space="preserve"> Yes    </w:t>
            </w:r>
            <w:sdt>
              <w:sdtPr>
                <w:rPr>
                  <w:rFonts w:eastAsia="Times New Roman" w:cs="Times New Roman"/>
                  <w:sz w:val="20"/>
                  <w:szCs w:val="20"/>
                </w:rPr>
                <w:id w:val="-1244724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 xml:space="preserve"> No</w:t>
            </w:r>
          </w:p>
          <w:p w:rsidR="00A6272A" w:rsidRDefault="00A6272A"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p w:rsidR="00A6272A" w:rsidRDefault="00A6272A"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If No, how will you accommodate people with disabilities that request services</w:t>
            </w:r>
          </w:p>
          <w:p w:rsidR="00A6272A" w:rsidRPr="00A6272A" w:rsidRDefault="00A6272A"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r w:rsidRPr="00A6272A">
              <w:rPr>
                <w:rFonts w:eastAsia="Times New Roman" w:cs="Times New Roman"/>
                <w:i/>
                <w:sz w:val="20"/>
                <w:szCs w:val="20"/>
              </w:rPr>
              <w:t>(attach an additional sheet if needed):</w:t>
            </w:r>
          </w:p>
        </w:tc>
      </w:tr>
      <w:tr w:rsidR="00BF4980" w:rsidRPr="008434F4" w:rsidTr="00A6272A">
        <w:trPr>
          <w:trHeight w:val="450"/>
        </w:trPr>
        <w:tc>
          <w:tcPr>
            <w:tcW w:w="9245" w:type="dxa"/>
            <w:gridSpan w:val="4"/>
            <w:tcBorders>
              <w:top w:val="nil"/>
              <w:left w:val="single" w:sz="12" w:space="0" w:color="auto"/>
              <w:bottom w:val="single" w:sz="4" w:space="0" w:color="auto"/>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A6272A">
        <w:trPr>
          <w:trHeight w:val="692"/>
        </w:trPr>
        <w:tc>
          <w:tcPr>
            <w:tcW w:w="9245" w:type="dxa"/>
            <w:gridSpan w:val="4"/>
            <w:tcBorders>
              <w:top w:val="single" w:sz="4" w:space="0" w:color="auto"/>
              <w:left w:val="single" w:sz="12" w:space="0" w:color="auto"/>
              <w:bottom w:val="single" w:sz="4" w:space="0" w:color="auto"/>
              <w:right w:val="single" w:sz="12" w:space="0" w:color="auto"/>
            </w:tcBorders>
          </w:tcPr>
          <w:p w:rsidR="00A6272A" w:rsidRDefault="00A6272A" w:rsidP="00A62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Did this subcontractor expend $750,000 in federal funds during the past fiscal year?</w:t>
            </w:r>
          </w:p>
          <w:p w:rsidR="00A6272A" w:rsidRDefault="00A6272A" w:rsidP="00A627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 xml:space="preserve"> </w:t>
            </w:r>
            <w:sdt>
              <w:sdtPr>
                <w:rPr>
                  <w:rFonts w:eastAsia="Times New Roman" w:cs="Times New Roman"/>
                  <w:sz w:val="20"/>
                  <w:szCs w:val="20"/>
                </w:rPr>
                <w:id w:val="-164457518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 xml:space="preserve"> Yes    </w:t>
            </w:r>
            <w:sdt>
              <w:sdtPr>
                <w:rPr>
                  <w:rFonts w:eastAsia="Times New Roman" w:cs="Times New Roman"/>
                  <w:sz w:val="20"/>
                  <w:szCs w:val="20"/>
                </w:rPr>
                <w:id w:val="-165020378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eastAsia="Times New Roman" w:cs="Times New Roman"/>
                <w:sz w:val="20"/>
                <w:szCs w:val="20"/>
              </w:rPr>
              <w:t xml:space="preserve"> No</w:t>
            </w:r>
          </w:p>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r w:rsidR="00BF4980" w:rsidRPr="008434F4" w:rsidTr="00A6272A">
        <w:trPr>
          <w:trHeight w:val="152"/>
        </w:trPr>
        <w:tc>
          <w:tcPr>
            <w:tcW w:w="9245" w:type="dxa"/>
            <w:gridSpan w:val="4"/>
            <w:tcBorders>
              <w:top w:val="single" w:sz="4" w:space="0" w:color="auto"/>
              <w:left w:val="single" w:sz="12" w:space="0" w:color="auto"/>
              <w:bottom w:val="nil"/>
              <w:right w:val="single" w:sz="12" w:space="0" w:color="auto"/>
            </w:tcBorders>
          </w:tcPr>
          <w:p w:rsidR="00BF4980" w:rsidRPr="008434F4" w:rsidRDefault="00A6272A"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r>
              <w:rPr>
                <w:rFonts w:eastAsia="Times New Roman" w:cs="Times New Roman"/>
                <w:sz w:val="20"/>
                <w:szCs w:val="20"/>
              </w:rPr>
              <w:t>Washington State UBI Number:</w:t>
            </w:r>
          </w:p>
        </w:tc>
      </w:tr>
      <w:tr w:rsidR="00BF4980" w:rsidRPr="008434F4" w:rsidTr="00A6272A">
        <w:trPr>
          <w:trHeight w:val="450"/>
        </w:trPr>
        <w:tc>
          <w:tcPr>
            <w:tcW w:w="9245" w:type="dxa"/>
            <w:gridSpan w:val="4"/>
            <w:tcBorders>
              <w:top w:val="nil"/>
              <w:left w:val="single" w:sz="12" w:space="0" w:color="auto"/>
              <w:bottom w:val="single" w:sz="12" w:space="0" w:color="auto"/>
              <w:right w:val="single" w:sz="12" w:space="0" w:color="auto"/>
            </w:tcBorders>
          </w:tcPr>
          <w:p w:rsidR="00BF4980" w:rsidRPr="008434F4" w:rsidRDefault="00BF4980" w:rsidP="008434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rPr>
            </w:pPr>
          </w:p>
        </w:tc>
      </w:tr>
    </w:tbl>
    <w:p w:rsidR="008434F4" w:rsidRDefault="008434F4" w:rsidP="008434F4">
      <w:pPr>
        <w:contextualSpacing/>
        <w:sectPr w:rsidR="008434F4" w:rsidSect="00F4335B">
          <w:footerReference w:type="default" r:id="rId27"/>
          <w:pgSz w:w="12240" w:h="15840"/>
          <w:pgMar w:top="1440" w:right="1440" w:bottom="1440" w:left="1440" w:header="720" w:footer="720" w:gutter="0"/>
          <w:pgNumType w:start="25"/>
          <w:cols w:space="720"/>
          <w:docGrid w:linePitch="360"/>
        </w:sectPr>
      </w:pPr>
    </w:p>
    <w:tbl>
      <w:tblPr>
        <w:tblStyle w:val="TableGrid"/>
        <w:tblW w:w="9245" w:type="dxa"/>
        <w:tblInd w:w="85" w:type="dxa"/>
        <w:tblLayout w:type="fixed"/>
        <w:tblLook w:val="04A0" w:firstRow="1" w:lastRow="0" w:firstColumn="1" w:lastColumn="0" w:noHBand="0" w:noVBand="1"/>
      </w:tblPr>
      <w:tblGrid>
        <w:gridCol w:w="9245"/>
      </w:tblGrid>
      <w:tr w:rsidR="004B50A3" w:rsidRPr="008434F4" w:rsidTr="007F5A1E">
        <w:tc>
          <w:tcPr>
            <w:tcW w:w="9245" w:type="dxa"/>
            <w:tcBorders>
              <w:top w:val="nil"/>
              <w:left w:val="nil"/>
              <w:bottom w:val="single" w:sz="12" w:space="0" w:color="auto"/>
              <w:right w:val="nil"/>
            </w:tcBorders>
          </w:tcPr>
          <w:p w:rsidR="004B50A3" w:rsidRDefault="007A0E5F"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ATTACHMENT</w:t>
            </w:r>
            <w:r w:rsidR="003F5210">
              <w:rPr>
                <w:rFonts w:eastAsia="Times New Roman" w:cs="Times New Roman"/>
                <w:b/>
                <w:sz w:val="22"/>
              </w:rPr>
              <w:t xml:space="preserve"> C</w:t>
            </w:r>
            <w:r w:rsidR="004B50A3" w:rsidRPr="004B50A3">
              <w:rPr>
                <w:rFonts w:eastAsia="Times New Roman" w:cs="Times New Roman"/>
                <w:b/>
                <w:sz w:val="22"/>
              </w:rPr>
              <w:t xml:space="preserve"> </w:t>
            </w:r>
          </w:p>
          <w:p w:rsid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p>
          <w:p w:rsid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E02520" w:rsidRPr="008434F4" w:rsidTr="007F5A1E">
        <w:tc>
          <w:tcPr>
            <w:tcW w:w="92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8434F4" w:rsidRDefault="00E02520"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Proposal Narrative</w:t>
            </w:r>
          </w:p>
        </w:tc>
      </w:tr>
    </w:tbl>
    <w:p w:rsidR="002F0DBE" w:rsidRDefault="002F0DBE" w:rsidP="008434F4">
      <w:pPr>
        <w:contextualSpacing/>
      </w:pPr>
    </w:p>
    <w:p w:rsidR="00E02520" w:rsidRDefault="00E02520" w:rsidP="008434F4">
      <w:pPr>
        <w:contextualSpacing/>
      </w:pPr>
      <w:r>
        <w:t>In six pages or less respond to the following (New Times Roman, Arial, or Calibri, 11 or 12 point font):</w:t>
      </w:r>
    </w:p>
    <w:p w:rsidR="00E02520" w:rsidRDefault="00E02520" w:rsidP="00E02520">
      <w:pPr>
        <w:pStyle w:val="ListParagraph"/>
        <w:numPr>
          <w:ilvl w:val="0"/>
          <w:numId w:val="37"/>
        </w:numPr>
      </w:pPr>
      <w:r>
        <w:t>Type of Program/Activity to be funded:</w:t>
      </w:r>
    </w:p>
    <w:p w:rsidR="00E02520" w:rsidRDefault="00E02520" w:rsidP="00E02520">
      <w:pPr>
        <w:pStyle w:val="ListParagraph"/>
      </w:pPr>
    </w:p>
    <w:p w:rsidR="00E02520" w:rsidRDefault="00E02520" w:rsidP="00E02520">
      <w:pPr>
        <w:pStyle w:val="ListParagraph"/>
        <w:numPr>
          <w:ilvl w:val="0"/>
          <w:numId w:val="37"/>
        </w:numPr>
        <w:spacing w:after="0"/>
      </w:pPr>
      <w:r>
        <w:t>Rationale for Proposed Services:</w:t>
      </w:r>
    </w:p>
    <w:p w:rsidR="00E02520" w:rsidRDefault="00E02520" w:rsidP="00E02520">
      <w:pPr>
        <w:ind w:left="720"/>
      </w:pPr>
      <w:r>
        <w:t>How will the services directly and positively impact the community served?</w:t>
      </w:r>
    </w:p>
    <w:p w:rsidR="00E02520" w:rsidRDefault="00E02520" w:rsidP="00E02520">
      <w:pPr>
        <w:pStyle w:val="ListParagraph"/>
        <w:numPr>
          <w:ilvl w:val="0"/>
          <w:numId w:val="37"/>
        </w:numPr>
      </w:pPr>
      <w:r>
        <w:t>How are the services related to the coronavirus?</w:t>
      </w:r>
    </w:p>
    <w:p w:rsidR="00E02520" w:rsidRDefault="00E02520" w:rsidP="00E02520">
      <w:pPr>
        <w:pStyle w:val="ListParagraph"/>
      </w:pPr>
    </w:p>
    <w:p w:rsidR="00E02520" w:rsidRDefault="00E02520" w:rsidP="00E02520">
      <w:pPr>
        <w:pStyle w:val="ListParagraph"/>
        <w:numPr>
          <w:ilvl w:val="0"/>
          <w:numId w:val="37"/>
        </w:numPr>
      </w:pPr>
      <w:r>
        <w:t>Proposed Services Description:</w:t>
      </w:r>
    </w:p>
    <w:p w:rsidR="00E02520" w:rsidRDefault="00E02520" w:rsidP="00E02520">
      <w:pPr>
        <w:pStyle w:val="ListParagraph"/>
      </w:pPr>
      <w:r>
        <w:t>What do you see as the overall benefit(s) that will be achieved from the proposed activity?</w:t>
      </w:r>
    </w:p>
    <w:p w:rsidR="00F2474E" w:rsidRDefault="00F2474E" w:rsidP="00E02520">
      <w:pPr>
        <w:pStyle w:val="ListParagraph"/>
      </w:pPr>
    </w:p>
    <w:p w:rsidR="008D0840" w:rsidRPr="00F2474E" w:rsidRDefault="008D0840" w:rsidP="00F2474E">
      <w:pPr>
        <w:pStyle w:val="ListParagraph"/>
        <w:numPr>
          <w:ilvl w:val="0"/>
          <w:numId w:val="37"/>
        </w:numPr>
      </w:pPr>
      <w:r w:rsidRPr="00F2474E">
        <w:t>Coordination with other jurisdictions</w:t>
      </w:r>
      <w:r w:rsidR="00F21F6C">
        <w:t>, tribes or organizations</w:t>
      </w:r>
    </w:p>
    <w:p w:rsidR="00F2474E" w:rsidRPr="00F2474E" w:rsidRDefault="00F2474E" w:rsidP="00F2474E">
      <w:pPr>
        <w:pStyle w:val="ListParagraph"/>
      </w:pPr>
    </w:p>
    <w:p w:rsidR="008D0840" w:rsidRPr="00F2474E" w:rsidRDefault="008D0840" w:rsidP="00F2474E">
      <w:pPr>
        <w:pStyle w:val="ListParagraph"/>
        <w:numPr>
          <w:ilvl w:val="0"/>
          <w:numId w:val="37"/>
        </w:numPr>
      </w:pPr>
      <w:r w:rsidRPr="00F2474E">
        <w:t>Impact on marginalized communities</w:t>
      </w:r>
      <w:r w:rsidR="00F21F6C">
        <w:t>*</w:t>
      </w:r>
    </w:p>
    <w:p w:rsidR="00E02520" w:rsidRDefault="00E02520" w:rsidP="00E02520">
      <w:pPr>
        <w:pStyle w:val="ListParagraph"/>
      </w:pPr>
    </w:p>
    <w:p w:rsidR="00E02520" w:rsidRDefault="00E02520" w:rsidP="00E02520">
      <w:pPr>
        <w:pStyle w:val="ListParagraph"/>
        <w:numPr>
          <w:ilvl w:val="0"/>
          <w:numId w:val="37"/>
        </w:numPr>
      </w:pPr>
      <w:r>
        <w:t>Agency capacity</w:t>
      </w:r>
    </w:p>
    <w:p w:rsidR="004B50A3" w:rsidRDefault="004B50A3" w:rsidP="004B50A3"/>
    <w:p w:rsidR="004B50A3" w:rsidRDefault="004B50A3" w:rsidP="004B50A3"/>
    <w:p w:rsidR="00EA3625" w:rsidRPr="006C1FA3" w:rsidRDefault="00F21F6C" w:rsidP="00EA3625">
      <w:pPr>
        <w:contextualSpacing/>
      </w:pPr>
      <w:r>
        <w:t>*</w:t>
      </w:r>
      <w:r w:rsidR="00EA3625" w:rsidRPr="00EA3625">
        <w:t xml:space="preserve"> </w:t>
      </w:r>
      <w:r w:rsidR="00EA3625" w:rsidRPr="006C1FA3">
        <w:t>For the purpose of this proposal, marginalized communities may include ethnic and racial minorities</w:t>
      </w:r>
      <w:r w:rsidR="00EA3625">
        <w:t>,</w:t>
      </w:r>
      <w:r w:rsidR="00EA3625" w:rsidRPr="006C1FA3">
        <w:t xml:space="preserve"> </w:t>
      </w:r>
      <w:r w:rsidR="00EA3625">
        <w:t>immigrants and refugees, individuals who are</w:t>
      </w:r>
      <w:r w:rsidR="00EA3625" w:rsidRPr="006C1FA3">
        <w:t xml:space="preserve"> lesbian, gay, bisexual, and transgender</w:t>
      </w:r>
      <w:r w:rsidR="00EA3625">
        <w:t xml:space="preserve">, </w:t>
      </w:r>
      <w:r w:rsidR="00EA3625" w:rsidRPr="006C1FA3">
        <w:t>individuals with disabilities</w:t>
      </w:r>
      <w:r w:rsidR="00EA3625">
        <w:t xml:space="preserve"> or who are deaf,</w:t>
      </w:r>
      <w:r w:rsidR="00EA3625" w:rsidRPr="006C1FA3">
        <w:t xml:space="preserve"> and Native Americans.</w:t>
      </w:r>
    </w:p>
    <w:p w:rsidR="00EA3625" w:rsidRDefault="00EA3625" w:rsidP="00EA3625">
      <w:pPr>
        <w:contextualSpacing/>
      </w:pPr>
    </w:p>
    <w:p w:rsidR="00EA3625" w:rsidRDefault="00EA3625" w:rsidP="00EA3625">
      <w:pPr>
        <w:contextualSpacing/>
      </w:pPr>
      <w:r>
        <w:t>From the Community Voices report published in 2002, OCVA recognized that ‘Marginalized Communities’ are not who they are, but rather how these individuals and communities are treated by persons and institutions of privilege. This is their experience, not their identity. Therefore, it is understood that when the phrase “marginalized communities” is used, it refers to the result of actions taken by privileged individuals and institutions.</w:t>
      </w:r>
    </w:p>
    <w:p w:rsidR="004B50A3" w:rsidRDefault="004B50A3" w:rsidP="004B50A3">
      <w:pPr>
        <w:sectPr w:rsidR="004B50A3" w:rsidSect="008434F4">
          <w:pgSz w:w="12240" w:h="15840"/>
          <w:pgMar w:top="1440" w:right="1440" w:bottom="1440" w:left="1440" w:header="720" w:footer="720" w:gutter="0"/>
          <w:cols w:space="720"/>
          <w:docGrid w:linePitch="360"/>
        </w:sectPr>
      </w:pPr>
    </w:p>
    <w:tbl>
      <w:tblPr>
        <w:tblStyle w:val="TableGrid"/>
        <w:tblW w:w="10800" w:type="dxa"/>
        <w:tblInd w:w="-720" w:type="dxa"/>
        <w:tblLayout w:type="fixed"/>
        <w:tblLook w:val="04A0" w:firstRow="1" w:lastRow="0" w:firstColumn="1" w:lastColumn="0" w:noHBand="0" w:noVBand="1"/>
      </w:tblPr>
      <w:tblGrid>
        <w:gridCol w:w="805"/>
        <w:gridCol w:w="1625"/>
        <w:gridCol w:w="1080"/>
        <w:gridCol w:w="1260"/>
        <w:gridCol w:w="1350"/>
        <w:gridCol w:w="3330"/>
        <w:gridCol w:w="600"/>
        <w:gridCol w:w="750"/>
      </w:tblGrid>
      <w:tr w:rsidR="004B50A3" w:rsidRPr="008434F4" w:rsidTr="004B50A3">
        <w:trPr>
          <w:gridBefore w:val="1"/>
          <w:gridAfter w:val="1"/>
          <w:wBefore w:w="805" w:type="dxa"/>
          <w:wAfter w:w="750" w:type="dxa"/>
        </w:trPr>
        <w:tc>
          <w:tcPr>
            <w:tcW w:w="9245" w:type="dxa"/>
            <w:gridSpan w:val="6"/>
            <w:tcBorders>
              <w:top w:val="nil"/>
              <w:left w:val="nil"/>
              <w:bottom w:val="single" w:sz="12" w:space="0" w:color="auto"/>
              <w:right w:val="nil"/>
            </w:tcBorders>
          </w:tcPr>
          <w:p w:rsid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w:t>
            </w:r>
            <w:r w:rsidR="007A0E5F">
              <w:rPr>
                <w:rFonts w:eastAsia="Times New Roman" w:cs="Times New Roman"/>
                <w:b/>
                <w:sz w:val="22"/>
              </w:rPr>
              <w:t>TTACHMENT</w:t>
            </w:r>
            <w:r>
              <w:rPr>
                <w:rFonts w:eastAsia="Times New Roman" w:cs="Times New Roman"/>
                <w:b/>
                <w:sz w:val="22"/>
              </w:rPr>
              <w:t xml:space="preserve"> </w:t>
            </w:r>
            <w:r w:rsidR="003F5210">
              <w:rPr>
                <w:rFonts w:eastAsia="Times New Roman" w:cs="Times New Roman"/>
                <w:b/>
                <w:sz w:val="22"/>
              </w:rPr>
              <w:t>D</w:t>
            </w:r>
            <w:r w:rsidRPr="004B50A3">
              <w:rPr>
                <w:rFonts w:eastAsia="Times New Roman" w:cs="Times New Roman"/>
                <w:b/>
                <w:sz w:val="22"/>
              </w:rPr>
              <w:t xml:space="preserve"> </w:t>
            </w:r>
          </w:p>
          <w:p w:rsidR="004B50A3"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p>
          <w:p w:rsidR="004B50A3" w:rsidRDefault="004B50A3"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4B50A3" w:rsidRPr="008434F4" w:rsidTr="007F5A1E">
        <w:tc>
          <w:tcPr>
            <w:tcW w:w="1080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8434F4" w:rsidRDefault="004B50A3"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Proposed Services Form</w:t>
            </w:r>
          </w:p>
        </w:tc>
      </w:tr>
      <w:tr w:rsidR="004B50A3" w:rsidRPr="008434F4" w:rsidTr="007F5A1E">
        <w:trPr>
          <w:trHeight w:val="312"/>
        </w:trPr>
        <w:tc>
          <w:tcPr>
            <w:tcW w:w="10800" w:type="dxa"/>
            <w:gridSpan w:val="8"/>
            <w:tcBorders>
              <w:top w:val="single" w:sz="12" w:space="0" w:color="auto"/>
              <w:left w:val="nil"/>
              <w:bottom w:val="single" w:sz="12" w:space="0" w:color="auto"/>
              <w:right w:val="nil"/>
            </w:tcBorders>
          </w:tcPr>
          <w:p w:rsidR="004B50A3" w:rsidRPr="008434F4" w:rsidRDefault="004B50A3"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4B50A3" w:rsidRPr="008434F4" w:rsidTr="007F5A1E">
        <w:trPr>
          <w:trHeight w:val="117"/>
        </w:trPr>
        <w:tc>
          <w:tcPr>
            <w:tcW w:w="24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7F5A1E"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Staff Name and Position</w:t>
            </w: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7F5A1E"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Program</w:t>
            </w:r>
          </w:p>
          <w:p w:rsidR="004B50A3" w:rsidRPr="007F5A1E"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Type</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7F5A1E"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Type of</w:t>
            </w:r>
          </w:p>
          <w:p w:rsidR="004B50A3" w:rsidRPr="007F5A1E" w:rsidRDefault="004B50A3"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Service</w:t>
            </w:r>
          </w:p>
        </w:tc>
        <w:tc>
          <w:tcPr>
            <w:tcW w:w="13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7F5A1E" w:rsidRDefault="007F5A1E"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Geographic Area to be Served</w:t>
            </w:r>
          </w:p>
        </w:tc>
        <w:tc>
          <w:tcPr>
            <w:tcW w:w="3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7F5A1E" w:rsidRDefault="007F5A1E" w:rsidP="004B5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Description of Services &amp; Population to be Served</w:t>
            </w:r>
          </w:p>
        </w:tc>
        <w:tc>
          <w:tcPr>
            <w:tcW w:w="1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50A3" w:rsidRPr="007F5A1E"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7F5A1E">
              <w:rPr>
                <w:rFonts w:eastAsia="Times New Roman" w:cs="Times New Roman"/>
                <w:b/>
                <w:sz w:val="20"/>
                <w:szCs w:val="20"/>
              </w:rPr>
              <w:t>Approx. # of People to Receive Service</w:t>
            </w:r>
          </w:p>
        </w:tc>
      </w:tr>
      <w:tr w:rsidR="004B50A3" w:rsidRPr="008434F4" w:rsidTr="007F5A1E">
        <w:trPr>
          <w:trHeight w:val="627"/>
        </w:trPr>
        <w:tc>
          <w:tcPr>
            <w:tcW w:w="2430" w:type="dxa"/>
            <w:gridSpan w:val="2"/>
            <w:tcBorders>
              <w:top w:val="single" w:sz="12" w:space="0" w:color="auto"/>
              <w:left w:val="single" w:sz="12" w:space="0" w:color="auto"/>
              <w:bottom w:val="single" w:sz="12" w:space="0" w:color="auto"/>
              <w:right w:val="single" w:sz="12" w:space="0" w:color="auto"/>
            </w:tcBorders>
          </w:tcPr>
          <w:p w:rsidR="004B50A3" w:rsidRPr="008434F4" w:rsidRDefault="004B50A3"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4B50A3" w:rsidRPr="008434F4" w:rsidRDefault="004B50A3"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tcPr>
          <w:p w:rsidR="004B50A3" w:rsidRPr="008434F4" w:rsidRDefault="004B50A3"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4B50A3" w:rsidRPr="008434F4" w:rsidRDefault="004B50A3"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4B50A3" w:rsidRPr="008434F4" w:rsidRDefault="004B50A3"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350" w:type="dxa"/>
            <w:gridSpan w:val="2"/>
            <w:tcBorders>
              <w:top w:val="single" w:sz="12" w:space="0" w:color="auto"/>
              <w:left w:val="single" w:sz="12" w:space="0" w:color="auto"/>
              <w:bottom w:val="single" w:sz="12" w:space="0" w:color="auto"/>
              <w:right w:val="single" w:sz="12" w:space="0" w:color="auto"/>
            </w:tcBorders>
          </w:tcPr>
          <w:p w:rsidR="004B50A3" w:rsidRPr="008434F4" w:rsidRDefault="004B50A3"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r>
      <w:tr w:rsidR="007F5A1E" w:rsidRPr="008434F4" w:rsidTr="007F5A1E">
        <w:trPr>
          <w:trHeight w:val="627"/>
        </w:trPr>
        <w:tc>
          <w:tcPr>
            <w:tcW w:w="2430" w:type="dxa"/>
            <w:gridSpan w:val="2"/>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350" w:type="dxa"/>
            <w:gridSpan w:val="2"/>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r>
      <w:tr w:rsidR="007F5A1E" w:rsidRPr="008434F4" w:rsidTr="007F5A1E">
        <w:trPr>
          <w:trHeight w:val="627"/>
        </w:trPr>
        <w:tc>
          <w:tcPr>
            <w:tcW w:w="2430" w:type="dxa"/>
            <w:gridSpan w:val="2"/>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350" w:type="dxa"/>
            <w:gridSpan w:val="2"/>
            <w:tcBorders>
              <w:top w:val="single" w:sz="12" w:space="0" w:color="auto"/>
              <w:left w:val="single" w:sz="12" w:space="0" w:color="auto"/>
              <w:bottom w:val="single" w:sz="12" w:space="0" w:color="auto"/>
              <w:right w:val="single" w:sz="12" w:space="0" w:color="auto"/>
            </w:tcBorders>
          </w:tcPr>
          <w:p w:rsidR="007F5A1E" w:rsidRPr="008434F4" w:rsidRDefault="007F5A1E" w:rsidP="007F5A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r>
    </w:tbl>
    <w:p w:rsidR="00E02520" w:rsidRPr="00B541C6" w:rsidRDefault="00B541C6" w:rsidP="003F5210">
      <w:pPr>
        <w:ind w:left="-720"/>
        <w:contextualSpacing/>
        <w:rPr>
          <w:sz w:val="20"/>
          <w:szCs w:val="20"/>
        </w:rPr>
      </w:pPr>
      <w:r w:rsidRPr="00B541C6">
        <w:rPr>
          <w:sz w:val="20"/>
          <w:szCs w:val="20"/>
        </w:rPr>
        <w:t>Insert/add additional lines as necessary</w:t>
      </w:r>
    </w:p>
    <w:p w:rsidR="007F5A1E" w:rsidRDefault="007F5A1E" w:rsidP="008434F4">
      <w:pPr>
        <w:contextualSpacing/>
      </w:pPr>
    </w:p>
    <w:p w:rsidR="007F5A1E" w:rsidRDefault="007F5A1E" w:rsidP="008434F4">
      <w:pPr>
        <w:contextualSpacing/>
        <w:sectPr w:rsidR="007F5A1E" w:rsidSect="008434F4">
          <w:pgSz w:w="12240" w:h="15840"/>
          <w:pgMar w:top="1440" w:right="1440" w:bottom="1440" w:left="1440" w:header="720" w:footer="720" w:gutter="0"/>
          <w:cols w:space="720"/>
          <w:docGrid w:linePitch="360"/>
        </w:sectPr>
      </w:pPr>
    </w:p>
    <w:tbl>
      <w:tblPr>
        <w:tblStyle w:val="TableGrid"/>
        <w:tblW w:w="9720" w:type="dxa"/>
        <w:jc w:val="center"/>
        <w:tblLayout w:type="fixed"/>
        <w:tblLook w:val="04A0" w:firstRow="1" w:lastRow="0" w:firstColumn="1" w:lastColumn="0" w:noHBand="0" w:noVBand="1"/>
      </w:tblPr>
      <w:tblGrid>
        <w:gridCol w:w="805"/>
        <w:gridCol w:w="905"/>
        <w:gridCol w:w="720"/>
        <w:gridCol w:w="1800"/>
        <w:gridCol w:w="3150"/>
        <w:gridCol w:w="2070"/>
        <w:gridCol w:w="270"/>
      </w:tblGrid>
      <w:tr w:rsidR="007F5A1E" w:rsidTr="004F632A">
        <w:trPr>
          <w:gridBefore w:val="1"/>
          <w:gridAfter w:val="1"/>
          <w:wBefore w:w="805" w:type="dxa"/>
          <w:wAfter w:w="270" w:type="dxa"/>
          <w:jc w:val="center"/>
        </w:trPr>
        <w:tc>
          <w:tcPr>
            <w:tcW w:w="8645" w:type="dxa"/>
            <w:gridSpan w:val="5"/>
            <w:tcBorders>
              <w:top w:val="nil"/>
              <w:left w:val="nil"/>
              <w:bottom w:val="nil"/>
              <w:right w:val="nil"/>
            </w:tcBorders>
          </w:tcPr>
          <w:p w:rsidR="007F5A1E" w:rsidRDefault="007F5A1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w:t>
            </w:r>
            <w:r w:rsidR="007A0E5F">
              <w:rPr>
                <w:rFonts w:eastAsia="Times New Roman" w:cs="Times New Roman"/>
                <w:b/>
                <w:sz w:val="22"/>
              </w:rPr>
              <w:t>TTACHMENT</w:t>
            </w:r>
            <w:r>
              <w:rPr>
                <w:rFonts w:eastAsia="Times New Roman" w:cs="Times New Roman"/>
                <w:b/>
                <w:sz w:val="22"/>
              </w:rPr>
              <w:t xml:space="preserve"> </w:t>
            </w:r>
            <w:r w:rsidR="003F5210">
              <w:rPr>
                <w:rFonts w:eastAsia="Times New Roman" w:cs="Times New Roman"/>
                <w:b/>
                <w:sz w:val="22"/>
              </w:rPr>
              <w:t>E</w:t>
            </w:r>
          </w:p>
          <w:p w:rsidR="007F5A1E" w:rsidRDefault="007F5A1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Salaries</w:t>
            </w:r>
          </w:p>
          <w:p w:rsidR="007F5A1E" w:rsidRDefault="007F5A1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4B3B30" w:rsidRPr="008434F4" w:rsidTr="004F632A">
        <w:trPr>
          <w:gridAfter w:val="1"/>
          <w:wAfter w:w="270" w:type="dxa"/>
          <w:jc w:val="center"/>
        </w:trPr>
        <w:tc>
          <w:tcPr>
            <w:tcW w:w="945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3B30" w:rsidRPr="008434F4" w:rsidRDefault="004B3B30"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BUDGET DETAIL WORKSHEET</w:t>
            </w:r>
          </w:p>
        </w:tc>
      </w:tr>
      <w:tr w:rsidR="007F5A1E" w:rsidRPr="008434F4" w:rsidTr="004F632A">
        <w:trPr>
          <w:trHeight w:val="312"/>
          <w:jc w:val="center"/>
        </w:trPr>
        <w:tc>
          <w:tcPr>
            <w:tcW w:w="9720" w:type="dxa"/>
            <w:gridSpan w:val="7"/>
            <w:tcBorders>
              <w:top w:val="nil"/>
              <w:left w:val="nil"/>
              <w:bottom w:val="nil"/>
              <w:right w:val="nil"/>
            </w:tcBorders>
          </w:tcPr>
          <w:p w:rsidR="007F5A1E" w:rsidRPr="008434F4" w:rsidRDefault="007F5A1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4B3B30" w:rsidRPr="007F5A1E" w:rsidTr="004F632A">
        <w:trPr>
          <w:gridAfter w:val="1"/>
          <w:wAfter w:w="270" w:type="dxa"/>
          <w:trHeight w:val="342"/>
          <w:jc w:val="center"/>
        </w:trPr>
        <w:tc>
          <w:tcPr>
            <w:tcW w:w="1710" w:type="dxa"/>
            <w:gridSpan w:val="2"/>
            <w:tcBorders>
              <w:top w:val="nil"/>
              <w:left w:val="nil"/>
              <w:bottom w:val="single" w:sz="12" w:space="0" w:color="auto"/>
              <w:right w:val="nil"/>
            </w:tcBorders>
            <w:shd w:val="clear" w:color="auto" w:fill="auto"/>
          </w:tcPr>
          <w:p w:rsidR="004B3B30" w:rsidRPr="007F5A1E" w:rsidRDefault="004B3B30"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Agency Name:</w:t>
            </w:r>
          </w:p>
        </w:tc>
        <w:tc>
          <w:tcPr>
            <w:tcW w:w="7740" w:type="dxa"/>
            <w:gridSpan w:val="4"/>
            <w:tcBorders>
              <w:top w:val="nil"/>
              <w:left w:val="nil"/>
              <w:bottom w:val="single" w:sz="12" w:space="0" w:color="auto"/>
              <w:right w:val="nil"/>
            </w:tcBorders>
            <w:shd w:val="clear" w:color="auto" w:fill="auto"/>
          </w:tcPr>
          <w:p w:rsidR="004B3B30" w:rsidRPr="007F5A1E" w:rsidRDefault="004B3B30"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4B3B30" w:rsidRPr="007F5A1E" w:rsidTr="004F632A">
        <w:trPr>
          <w:gridAfter w:val="1"/>
          <w:wAfter w:w="270" w:type="dxa"/>
          <w:trHeight w:val="1050"/>
          <w:jc w:val="center"/>
        </w:trPr>
        <w:tc>
          <w:tcPr>
            <w:tcW w:w="9450" w:type="dxa"/>
            <w:gridSpan w:val="6"/>
            <w:tcBorders>
              <w:top w:val="single" w:sz="12" w:space="0" w:color="auto"/>
              <w:left w:val="nil"/>
              <w:bottom w:val="nil"/>
              <w:right w:val="nil"/>
            </w:tcBorders>
            <w:shd w:val="clear" w:color="auto" w:fill="auto"/>
          </w:tcPr>
          <w:p w:rsidR="004B3B30" w:rsidRPr="004B3B30" w:rsidRDefault="004B3B30" w:rsidP="004B3B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4B3B30" w:rsidRPr="007F5A1E" w:rsidRDefault="004B3B30" w:rsidP="004B3B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Salaries – </w:t>
            </w:r>
            <w:r w:rsidRPr="004B3B30">
              <w:rPr>
                <w:rFonts w:eastAsia="Times New Roman" w:cs="Times New Roman"/>
                <w:sz w:val="20"/>
                <w:szCs w:val="20"/>
              </w:rPr>
              <w:t>List each position to be paid with these funds by title and name of employee, if available.  Show the annual salary rate and the percentage of time to be devoted to this award.  Salaries may include individuals providing direct services, essential supervision, or essential support staff.</w:t>
            </w:r>
          </w:p>
        </w:tc>
      </w:tr>
      <w:tr w:rsidR="004B3B30" w:rsidRPr="007F5A1E" w:rsidTr="004F632A">
        <w:trPr>
          <w:gridAfter w:val="1"/>
          <w:wAfter w:w="270" w:type="dxa"/>
          <w:trHeight w:val="600"/>
          <w:jc w:val="center"/>
        </w:trPr>
        <w:tc>
          <w:tcPr>
            <w:tcW w:w="9450" w:type="dxa"/>
            <w:gridSpan w:val="6"/>
            <w:tcBorders>
              <w:top w:val="nil"/>
              <w:left w:val="nil"/>
              <w:bottom w:val="single" w:sz="12" w:space="0" w:color="auto"/>
              <w:right w:val="nil"/>
            </w:tcBorders>
            <w:shd w:val="clear" w:color="auto" w:fill="auto"/>
          </w:tcPr>
          <w:p w:rsidR="004B3B30" w:rsidRDefault="004B3B30" w:rsidP="004B3B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u w:val="single"/>
              </w:rPr>
            </w:pPr>
          </w:p>
          <w:p w:rsidR="004B3B30" w:rsidRPr="004B3B30" w:rsidRDefault="004B3B30" w:rsidP="004B3B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u w:val="single"/>
              </w:rPr>
            </w:pPr>
            <w:r w:rsidRPr="004B3B30">
              <w:rPr>
                <w:rFonts w:eastAsia="Times New Roman" w:cs="Times New Roman"/>
                <w:sz w:val="20"/>
                <w:szCs w:val="20"/>
                <w:u w:val="single"/>
              </w:rPr>
              <w:t>FTEs must be calculated using 40 hours per week.  See Budget Line Items and Guidance for more det</w:t>
            </w:r>
            <w:r>
              <w:rPr>
                <w:rFonts w:eastAsia="Times New Roman" w:cs="Times New Roman"/>
                <w:sz w:val="20"/>
                <w:szCs w:val="20"/>
                <w:u w:val="single"/>
              </w:rPr>
              <w:t>a</w:t>
            </w:r>
            <w:r w:rsidRPr="004B3B30">
              <w:rPr>
                <w:rFonts w:eastAsia="Times New Roman" w:cs="Times New Roman"/>
                <w:sz w:val="20"/>
                <w:szCs w:val="20"/>
                <w:u w:val="single"/>
              </w:rPr>
              <w:t>ils.</w:t>
            </w:r>
          </w:p>
        </w:tc>
      </w:tr>
      <w:tr w:rsidR="004F632A" w:rsidRPr="007F5A1E" w:rsidTr="004F632A">
        <w:trPr>
          <w:gridAfter w:val="1"/>
          <w:wAfter w:w="270" w:type="dxa"/>
          <w:trHeight w:val="897"/>
          <w:jc w:val="center"/>
        </w:trPr>
        <w:tc>
          <w:tcPr>
            <w:tcW w:w="24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F632A" w:rsidRPr="007F5A1E"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Name/</w:t>
            </w:r>
            <w:r w:rsidRPr="007F5A1E">
              <w:rPr>
                <w:rFonts w:eastAsia="Times New Roman" w:cs="Times New Roman"/>
                <w:b/>
                <w:sz w:val="20"/>
                <w:szCs w:val="20"/>
              </w:rPr>
              <w:t>Position</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4F632A" w:rsidRPr="007F5A1E"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Annual Salary or Hourly Salary</w:t>
            </w:r>
          </w:p>
        </w:tc>
        <w:tc>
          <w:tcPr>
            <w:tcW w:w="3150" w:type="dxa"/>
            <w:tcBorders>
              <w:top w:val="single" w:sz="12" w:space="0" w:color="auto"/>
              <w:left w:val="single" w:sz="12" w:space="0" w:color="auto"/>
              <w:bottom w:val="single" w:sz="12" w:space="0" w:color="auto"/>
              <w:right w:val="single" w:sz="12" w:space="0" w:color="auto"/>
            </w:tcBorders>
            <w:shd w:val="clear" w:color="auto" w:fill="auto"/>
            <w:vAlign w:val="center"/>
          </w:tcPr>
          <w:p w:rsidR="004F632A" w:rsidRPr="007F5A1E"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Computation Based on FTE</w:t>
            </w:r>
          </w:p>
        </w:tc>
        <w:tc>
          <w:tcPr>
            <w:tcW w:w="2070" w:type="dxa"/>
            <w:tcBorders>
              <w:top w:val="single" w:sz="12" w:space="0" w:color="auto"/>
              <w:left w:val="single" w:sz="12" w:space="0" w:color="auto"/>
              <w:bottom w:val="single" w:sz="12" w:space="0" w:color="auto"/>
              <w:right w:val="single" w:sz="12" w:space="0" w:color="auto"/>
            </w:tcBorders>
            <w:shd w:val="clear" w:color="auto" w:fill="auto"/>
            <w:vAlign w:val="center"/>
          </w:tcPr>
          <w:p w:rsidR="004F632A" w:rsidRPr="007F5A1E"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Cost for Initiative</w:t>
            </w:r>
          </w:p>
        </w:tc>
      </w:tr>
      <w:tr w:rsidR="004F632A" w:rsidRPr="008434F4" w:rsidTr="004F632A">
        <w:trPr>
          <w:gridAfter w:val="1"/>
          <w:wAfter w:w="270" w:type="dxa"/>
          <w:trHeight w:val="240"/>
          <w:jc w:val="center"/>
        </w:trPr>
        <w:tc>
          <w:tcPr>
            <w:tcW w:w="2430"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1800" w:type="dxa"/>
            <w:tcBorders>
              <w:top w:val="single" w:sz="12" w:space="0" w:color="auto"/>
              <w:left w:val="single" w:sz="12" w:space="0" w:color="auto"/>
              <w:bottom w:val="nil"/>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3150" w:type="dxa"/>
            <w:tcBorders>
              <w:top w:val="single" w:sz="12" w:space="0" w:color="auto"/>
              <w:left w:val="single" w:sz="12" w:space="0" w:color="auto"/>
              <w:bottom w:val="nil"/>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2070" w:type="dxa"/>
            <w:tcBorders>
              <w:top w:val="single" w:sz="12" w:space="0" w:color="auto"/>
              <w:left w:val="single" w:sz="12" w:space="0" w:color="auto"/>
              <w:bottom w:val="nil"/>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r>
      <w:tr w:rsidR="004F632A" w:rsidRPr="008434F4" w:rsidTr="004F632A">
        <w:trPr>
          <w:gridAfter w:val="1"/>
          <w:wAfter w:w="270" w:type="dxa"/>
          <w:trHeight w:val="450"/>
          <w:jc w:val="center"/>
        </w:trPr>
        <w:tc>
          <w:tcPr>
            <w:tcW w:w="2430" w:type="dxa"/>
            <w:gridSpan w:val="3"/>
            <w:tcBorders>
              <w:top w:val="nil"/>
              <w:left w:val="single" w:sz="12" w:space="0" w:color="auto"/>
              <w:bottom w:val="single" w:sz="12" w:space="0" w:color="auto"/>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p>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r w:rsidRPr="004F632A">
              <w:rPr>
                <w:rFonts w:eastAsia="Times New Roman" w:cs="Times New Roman"/>
                <w:i/>
                <w:sz w:val="20"/>
                <w:szCs w:val="20"/>
              </w:rPr>
              <w:t>Jane Doe/Advocate</w:t>
            </w:r>
          </w:p>
        </w:tc>
        <w:tc>
          <w:tcPr>
            <w:tcW w:w="1800" w:type="dxa"/>
            <w:tcBorders>
              <w:top w:val="nil"/>
              <w:left w:val="single" w:sz="12" w:space="0" w:color="auto"/>
              <w:bottom w:val="single" w:sz="12" w:space="0" w:color="auto"/>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p>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r w:rsidRPr="004F632A">
              <w:rPr>
                <w:rFonts w:eastAsia="Times New Roman" w:cs="Times New Roman"/>
                <w:i/>
                <w:sz w:val="20"/>
                <w:szCs w:val="20"/>
              </w:rPr>
              <w:t>$40,000</w:t>
            </w:r>
          </w:p>
        </w:tc>
        <w:tc>
          <w:tcPr>
            <w:tcW w:w="3150" w:type="dxa"/>
            <w:tcBorders>
              <w:top w:val="nil"/>
              <w:left w:val="single" w:sz="12" w:space="0" w:color="auto"/>
              <w:bottom w:val="single" w:sz="12" w:space="0" w:color="auto"/>
              <w:right w:val="single" w:sz="12" w:space="0" w:color="auto"/>
            </w:tcBorders>
            <w:shd w:val="clear" w:color="auto" w:fill="D9D9D9" w:themeFill="background1" w:themeFillShade="D9"/>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r w:rsidRPr="004F632A">
              <w:rPr>
                <w:rFonts w:eastAsia="Times New Roman" w:cs="Times New Roman"/>
                <w:i/>
                <w:sz w:val="20"/>
                <w:szCs w:val="20"/>
              </w:rPr>
              <w:t>55% (.55 FTE)</w:t>
            </w:r>
          </w:p>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sz w:val="20"/>
                <w:szCs w:val="20"/>
              </w:rPr>
            </w:pPr>
            <w:r w:rsidRPr="004F632A">
              <w:rPr>
                <w:rFonts w:eastAsia="Times New Roman" w:cs="Times New Roman"/>
                <w:i/>
                <w:sz w:val="20"/>
                <w:szCs w:val="20"/>
              </w:rPr>
              <w:t>$40,000 x .55 x 2 Years</w:t>
            </w:r>
          </w:p>
        </w:tc>
        <w:tc>
          <w:tcPr>
            <w:tcW w:w="2070" w:type="dxa"/>
            <w:tcBorders>
              <w:top w:val="nil"/>
              <w:left w:val="single" w:sz="12" w:space="0" w:color="auto"/>
              <w:bottom w:val="single" w:sz="12" w:space="0" w:color="auto"/>
              <w:right w:val="single" w:sz="12" w:space="0" w:color="auto"/>
            </w:tcBorders>
            <w:shd w:val="clear" w:color="auto" w:fill="D9D9D9" w:themeFill="background1" w:themeFillShade="D9"/>
          </w:tcPr>
          <w:p w:rsidR="004F632A" w:rsidRPr="004F632A"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p>
          <w:p w:rsidR="004F632A" w:rsidRPr="004F632A"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r w:rsidRPr="004F632A">
              <w:rPr>
                <w:rFonts w:eastAsia="Times New Roman" w:cs="Times New Roman"/>
                <w:i/>
                <w:sz w:val="20"/>
                <w:szCs w:val="20"/>
              </w:rPr>
              <w:t>$44,000</w:t>
            </w:r>
          </w:p>
        </w:tc>
      </w:tr>
      <w:tr w:rsidR="004F632A" w:rsidRPr="008434F4" w:rsidTr="004F632A">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4F632A" w:rsidRPr="008434F4"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4F632A" w:rsidRPr="008434F4" w:rsidTr="004F632A">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4F632A" w:rsidRPr="008434F4"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4F632A" w:rsidRPr="008434F4" w:rsidTr="004F632A">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4F632A" w:rsidRPr="008434F4"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4F632A" w:rsidRPr="008434F4" w:rsidTr="004F632A">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4F632A" w:rsidRPr="008434F4"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4F632A" w:rsidRPr="008434F4" w:rsidTr="004F632A">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4F632A" w:rsidRPr="008434F4"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4F632A" w:rsidRPr="008434F4" w:rsidTr="004F632A">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4F632A" w:rsidRPr="008434F4" w:rsidRDefault="004F632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4F632A" w:rsidRPr="008434F4"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4F632A" w:rsidRPr="008434F4" w:rsidTr="004F632A">
        <w:trPr>
          <w:gridAfter w:val="1"/>
          <w:wAfter w:w="270" w:type="dxa"/>
          <w:trHeight w:val="348"/>
          <w:jc w:val="center"/>
        </w:trPr>
        <w:tc>
          <w:tcPr>
            <w:tcW w:w="73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F632A" w:rsidRPr="004F632A" w:rsidRDefault="004F632A" w:rsidP="004F63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4F632A">
              <w:rPr>
                <w:rFonts w:eastAsia="Times New Roman" w:cs="Times New Roman"/>
                <w:b/>
                <w:sz w:val="20"/>
                <w:szCs w:val="20"/>
              </w:rPr>
              <w:t>TOTAL SALARIES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F632A" w:rsidRPr="004F632A" w:rsidRDefault="004F632A"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bl>
    <w:p w:rsidR="003F5210" w:rsidRPr="00B541C6" w:rsidRDefault="003F5210" w:rsidP="003F5210">
      <w:pPr>
        <w:ind w:left="-180"/>
        <w:contextualSpacing/>
        <w:rPr>
          <w:sz w:val="20"/>
          <w:szCs w:val="20"/>
        </w:rPr>
      </w:pPr>
      <w:r w:rsidRPr="00B541C6">
        <w:rPr>
          <w:sz w:val="20"/>
          <w:szCs w:val="20"/>
        </w:rPr>
        <w:t>Insert/add additional lines as necessary</w:t>
      </w:r>
    </w:p>
    <w:p w:rsidR="004F632A" w:rsidRDefault="004F632A" w:rsidP="003F5210">
      <w:pPr>
        <w:ind w:left="-180"/>
        <w:contextualSpacing/>
      </w:pPr>
    </w:p>
    <w:p w:rsidR="007F5A1E" w:rsidRDefault="004F632A" w:rsidP="008434F4">
      <w:pPr>
        <w:contextualSpacing/>
        <w:rPr>
          <w:b/>
        </w:rPr>
      </w:pPr>
      <w:r w:rsidRPr="004F632A">
        <w:rPr>
          <w:b/>
        </w:rPr>
        <w:t>List activities associated with all positions in the worksheet above:</w:t>
      </w:r>
    </w:p>
    <w:p w:rsidR="004F632A" w:rsidRDefault="004F632A" w:rsidP="008434F4">
      <w:pPr>
        <w:contextualSpacing/>
      </w:pPr>
    </w:p>
    <w:p w:rsidR="00CB1A3E" w:rsidRDefault="00CB1A3E" w:rsidP="008434F4">
      <w:pPr>
        <w:contextualSpacing/>
      </w:pPr>
    </w:p>
    <w:p w:rsidR="00CB1A3E" w:rsidRDefault="00CB1A3E" w:rsidP="008434F4">
      <w:pPr>
        <w:contextualSpacing/>
      </w:pPr>
    </w:p>
    <w:p w:rsidR="00CB1A3E" w:rsidRDefault="00CB1A3E" w:rsidP="008434F4">
      <w:pPr>
        <w:contextualSpacing/>
        <w:sectPr w:rsidR="00CB1A3E" w:rsidSect="008434F4">
          <w:pgSz w:w="12240" w:h="15840"/>
          <w:pgMar w:top="1440" w:right="1440" w:bottom="1440" w:left="1440" w:header="720" w:footer="720" w:gutter="0"/>
          <w:cols w:space="720"/>
          <w:docGrid w:linePitch="360"/>
        </w:sectPr>
      </w:pPr>
    </w:p>
    <w:tbl>
      <w:tblPr>
        <w:tblStyle w:val="TableGrid"/>
        <w:tblW w:w="9720" w:type="dxa"/>
        <w:jc w:val="center"/>
        <w:tblLayout w:type="fixed"/>
        <w:tblLook w:val="04A0" w:firstRow="1" w:lastRow="0" w:firstColumn="1" w:lastColumn="0" w:noHBand="0" w:noVBand="1"/>
      </w:tblPr>
      <w:tblGrid>
        <w:gridCol w:w="805"/>
        <w:gridCol w:w="905"/>
        <w:gridCol w:w="720"/>
        <w:gridCol w:w="1800"/>
        <w:gridCol w:w="3150"/>
        <w:gridCol w:w="2070"/>
        <w:gridCol w:w="270"/>
      </w:tblGrid>
      <w:tr w:rsidR="00CB1A3E" w:rsidTr="007A0E5F">
        <w:trPr>
          <w:gridBefore w:val="1"/>
          <w:gridAfter w:val="1"/>
          <w:wBefore w:w="805" w:type="dxa"/>
          <w:wAfter w:w="270" w:type="dxa"/>
          <w:jc w:val="center"/>
        </w:trPr>
        <w:tc>
          <w:tcPr>
            <w:tcW w:w="8645" w:type="dxa"/>
            <w:gridSpan w:val="5"/>
            <w:tcBorders>
              <w:top w:val="nil"/>
              <w:left w:val="nil"/>
              <w:bottom w:val="nil"/>
              <w:right w:val="nil"/>
            </w:tcBorders>
          </w:tcPr>
          <w:p w:rsidR="00CB1A3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w:t>
            </w:r>
            <w:r w:rsidR="007A0E5F">
              <w:rPr>
                <w:rFonts w:eastAsia="Times New Roman" w:cs="Times New Roman"/>
                <w:b/>
                <w:sz w:val="22"/>
              </w:rPr>
              <w:t xml:space="preserve">TTACHMENT </w:t>
            </w:r>
            <w:r w:rsidR="003F5210">
              <w:rPr>
                <w:rFonts w:eastAsia="Times New Roman" w:cs="Times New Roman"/>
                <w:b/>
                <w:sz w:val="22"/>
              </w:rPr>
              <w:t>E</w:t>
            </w:r>
          </w:p>
          <w:p w:rsidR="00CB1A3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Benefits</w:t>
            </w:r>
          </w:p>
          <w:p w:rsidR="00CB1A3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CB1A3E" w:rsidRPr="008434F4" w:rsidTr="007A0E5F">
        <w:trPr>
          <w:gridAfter w:val="1"/>
          <w:wAfter w:w="270" w:type="dxa"/>
          <w:jc w:val="center"/>
        </w:trPr>
        <w:tc>
          <w:tcPr>
            <w:tcW w:w="945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BUDGET DETAIL WORKSHEET</w:t>
            </w:r>
          </w:p>
        </w:tc>
      </w:tr>
      <w:tr w:rsidR="00CB1A3E" w:rsidRPr="008434F4" w:rsidTr="007A0E5F">
        <w:trPr>
          <w:trHeight w:val="312"/>
          <w:jc w:val="center"/>
        </w:trPr>
        <w:tc>
          <w:tcPr>
            <w:tcW w:w="9720" w:type="dxa"/>
            <w:gridSpan w:val="7"/>
            <w:tcBorders>
              <w:top w:val="nil"/>
              <w:left w:val="nil"/>
              <w:bottom w:val="nil"/>
              <w:right w:val="nil"/>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CB1A3E" w:rsidRPr="007F5A1E" w:rsidTr="007A0E5F">
        <w:trPr>
          <w:gridAfter w:val="1"/>
          <w:wAfter w:w="270" w:type="dxa"/>
          <w:trHeight w:val="342"/>
          <w:jc w:val="center"/>
        </w:trPr>
        <w:tc>
          <w:tcPr>
            <w:tcW w:w="1710" w:type="dxa"/>
            <w:gridSpan w:val="2"/>
            <w:tcBorders>
              <w:top w:val="nil"/>
              <w:left w:val="nil"/>
              <w:bottom w:val="single" w:sz="12" w:space="0" w:color="auto"/>
              <w:right w:val="nil"/>
            </w:tcBorders>
            <w:shd w:val="clear" w:color="auto" w:fill="auto"/>
          </w:tcPr>
          <w:p w:rsidR="00CB1A3E" w:rsidRPr="007F5A1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Agency Name:</w:t>
            </w:r>
          </w:p>
        </w:tc>
        <w:tc>
          <w:tcPr>
            <w:tcW w:w="7740" w:type="dxa"/>
            <w:gridSpan w:val="4"/>
            <w:tcBorders>
              <w:top w:val="nil"/>
              <w:left w:val="nil"/>
              <w:bottom w:val="single" w:sz="12" w:space="0" w:color="auto"/>
              <w:right w:val="nil"/>
            </w:tcBorders>
            <w:shd w:val="clear" w:color="auto" w:fill="auto"/>
          </w:tcPr>
          <w:p w:rsidR="00CB1A3E" w:rsidRPr="007F5A1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CB1A3E" w:rsidRPr="007F5A1E" w:rsidTr="007A0E5F">
        <w:trPr>
          <w:gridAfter w:val="1"/>
          <w:wAfter w:w="270" w:type="dxa"/>
          <w:trHeight w:val="1050"/>
          <w:jc w:val="center"/>
        </w:trPr>
        <w:tc>
          <w:tcPr>
            <w:tcW w:w="9450" w:type="dxa"/>
            <w:gridSpan w:val="6"/>
            <w:tcBorders>
              <w:top w:val="single" w:sz="12" w:space="0" w:color="auto"/>
              <w:left w:val="nil"/>
              <w:bottom w:val="nil"/>
              <w:right w:val="nil"/>
            </w:tcBorders>
            <w:shd w:val="clear" w:color="auto" w:fill="auto"/>
          </w:tcPr>
          <w:p w:rsidR="00CB1A3E" w:rsidRPr="004B3B30"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CB1A3E"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r>
              <w:rPr>
                <w:rFonts w:eastAsia="Times New Roman" w:cs="Times New Roman"/>
                <w:b/>
                <w:sz w:val="20"/>
                <w:szCs w:val="20"/>
              </w:rPr>
              <w:t xml:space="preserve">Benefits – </w:t>
            </w:r>
            <w:r>
              <w:rPr>
                <w:rFonts w:eastAsia="Times New Roman" w:cs="Times New Roman"/>
                <w:sz w:val="20"/>
                <w:szCs w:val="20"/>
              </w:rPr>
              <w:t>Benefits must be for the personnel names in Salaries.  Benefits should be based on actual known costs or an established formula.  Benefits should only be for the percentage of time devoted to these services.  Only the allowable portion of costs such as employer payroll taxes, insurance, and other fringe benefits for personnel listed on the Salaries worksheet may be included in this category.</w:t>
            </w:r>
          </w:p>
          <w:p w:rsidR="00CB1A3E" w:rsidRPr="007F5A1E"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CB1A3E" w:rsidRPr="007F5A1E" w:rsidTr="007A0E5F">
        <w:trPr>
          <w:gridAfter w:val="1"/>
          <w:wAfter w:w="270" w:type="dxa"/>
          <w:trHeight w:val="897"/>
          <w:jc w:val="center"/>
        </w:trPr>
        <w:tc>
          <w:tcPr>
            <w:tcW w:w="24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B1A3E" w:rsidRPr="007F5A1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Benefit Description for Name/Position</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CB1A3E" w:rsidRPr="007F5A1E"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Annual Cost</w:t>
            </w:r>
          </w:p>
        </w:tc>
        <w:tc>
          <w:tcPr>
            <w:tcW w:w="3150" w:type="dxa"/>
            <w:tcBorders>
              <w:top w:val="single" w:sz="12" w:space="0" w:color="auto"/>
              <w:left w:val="single" w:sz="12" w:space="0" w:color="auto"/>
              <w:bottom w:val="single" w:sz="12" w:space="0" w:color="auto"/>
              <w:right w:val="single" w:sz="12" w:space="0" w:color="auto"/>
            </w:tcBorders>
            <w:shd w:val="clear" w:color="auto" w:fill="auto"/>
            <w:vAlign w:val="center"/>
          </w:tcPr>
          <w:p w:rsidR="00CB1A3E" w:rsidRPr="007F5A1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Computation Based on FTE</w:t>
            </w:r>
          </w:p>
        </w:tc>
        <w:tc>
          <w:tcPr>
            <w:tcW w:w="2070" w:type="dxa"/>
            <w:tcBorders>
              <w:top w:val="single" w:sz="12" w:space="0" w:color="auto"/>
              <w:left w:val="single" w:sz="12" w:space="0" w:color="auto"/>
              <w:bottom w:val="single" w:sz="12" w:space="0" w:color="auto"/>
              <w:right w:val="single" w:sz="12" w:space="0" w:color="auto"/>
            </w:tcBorders>
            <w:shd w:val="clear" w:color="auto" w:fill="auto"/>
            <w:vAlign w:val="center"/>
          </w:tcPr>
          <w:p w:rsidR="00CB1A3E" w:rsidRPr="007F5A1E"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Cost for Initiative</w:t>
            </w:r>
          </w:p>
        </w:tc>
      </w:tr>
      <w:tr w:rsidR="00CB1A3E" w:rsidRPr="008434F4" w:rsidTr="007A0E5F">
        <w:trPr>
          <w:gridAfter w:val="1"/>
          <w:wAfter w:w="270" w:type="dxa"/>
          <w:trHeight w:val="240"/>
          <w:jc w:val="center"/>
        </w:trPr>
        <w:tc>
          <w:tcPr>
            <w:tcW w:w="2430"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CB1A3E" w:rsidRPr="004F632A"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1800" w:type="dxa"/>
            <w:tcBorders>
              <w:top w:val="single" w:sz="12" w:space="0" w:color="auto"/>
              <w:left w:val="single" w:sz="12" w:space="0" w:color="auto"/>
              <w:bottom w:val="nil"/>
              <w:right w:val="single" w:sz="12" w:space="0" w:color="auto"/>
            </w:tcBorders>
            <w:shd w:val="clear" w:color="auto" w:fill="D9D9D9" w:themeFill="background1" w:themeFillShade="D9"/>
          </w:tcPr>
          <w:p w:rsidR="00CB1A3E" w:rsidRPr="004F632A"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3150" w:type="dxa"/>
            <w:tcBorders>
              <w:top w:val="single" w:sz="12" w:space="0" w:color="auto"/>
              <w:left w:val="single" w:sz="12" w:space="0" w:color="auto"/>
              <w:bottom w:val="nil"/>
              <w:right w:val="single" w:sz="12" w:space="0" w:color="auto"/>
            </w:tcBorders>
            <w:shd w:val="clear" w:color="auto" w:fill="D9D9D9" w:themeFill="background1" w:themeFillShade="D9"/>
          </w:tcPr>
          <w:p w:rsidR="00CB1A3E" w:rsidRPr="004F632A"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2070" w:type="dxa"/>
            <w:tcBorders>
              <w:top w:val="single" w:sz="12" w:space="0" w:color="auto"/>
              <w:left w:val="single" w:sz="12" w:space="0" w:color="auto"/>
              <w:bottom w:val="nil"/>
              <w:right w:val="single" w:sz="12" w:space="0" w:color="auto"/>
            </w:tcBorders>
            <w:shd w:val="clear" w:color="auto" w:fill="D9D9D9" w:themeFill="background1" w:themeFillShade="D9"/>
          </w:tcPr>
          <w:p w:rsidR="00CB1A3E" w:rsidRPr="004F632A"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r>
      <w:tr w:rsidR="00CB1A3E" w:rsidRPr="008434F4" w:rsidTr="007A0E5F">
        <w:trPr>
          <w:gridAfter w:val="1"/>
          <w:wAfter w:w="270" w:type="dxa"/>
          <w:trHeight w:val="450"/>
          <w:jc w:val="center"/>
        </w:trPr>
        <w:tc>
          <w:tcPr>
            <w:tcW w:w="2430" w:type="dxa"/>
            <w:gridSpan w:val="3"/>
            <w:tcBorders>
              <w:top w:val="nil"/>
              <w:left w:val="single" w:sz="12" w:space="0" w:color="auto"/>
              <w:bottom w:val="single" w:sz="12" w:space="0" w:color="auto"/>
              <w:right w:val="single" w:sz="12" w:space="0" w:color="auto"/>
            </w:tcBorders>
            <w:shd w:val="clear" w:color="auto" w:fill="D9D9D9" w:themeFill="background1" w:themeFillShade="D9"/>
          </w:tcPr>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Pr>
                <w:rFonts w:eastAsia="Times New Roman" w:cs="Times New Roman"/>
                <w:i/>
                <w:sz w:val="20"/>
                <w:szCs w:val="20"/>
              </w:rPr>
              <w:t xml:space="preserve">Medical for </w:t>
            </w:r>
            <w:r w:rsidRPr="004F632A">
              <w:rPr>
                <w:rFonts w:eastAsia="Times New Roman" w:cs="Times New Roman"/>
                <w:i/>
                <w:sz w:val="20"/>
                <w:szCs w:val="20"/>
              </w:rPr>
              <w:t>Jane Doe/Advocate</w:t>
            </w:r>
          </w:p>
        </w:tc>
        <w:tc>
          <w:tcPr>
            <w:tcW w:w="1800" w:type="dxa"/>
            <w:tcBorders>
              <w:top w:val="nil"/>
              <w:left w:val="single" w:sz="12" w:space="0" w:color="auto"/>
              <w:bottom w:val="single" w:sz="12" w:space="0" w:color="auto"/>
              <w:right w:val="single" w:sz="12" w:space="0" w:color="auto"/>
            </w:tcBorders>
            <w:shd w:val="clear" w:color="auto" w:fill="D9D9D9" w:themeFill="background1" w:themeFillShade="D9"/>
          </w:tcPr>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CB1A3E"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sidRPr="004F632A">
              <w:rPr>
                <w:rFonts w:eastAsia="Times New Roman" w:cs="Times New Roman"/>
                <w:i/>
                <w:sz w:val="20"/>
                <w:szCs w:val="20"/>
              </w:rPr>
              <w:t>$</w:t>
            </w:r>
            <w:r>
              <w:rPr>
                <w:rFonts w:eastAsia="Times New Roman" w:cs="Times New Roman"/>
                <w:i/>
                <w:sz w:val="20"/>
                <w:szCs w:val="20"/>
              </w:rPr>
              <w:t>1</w:t>
            </w:r>
            <w:r w:rsidRPr="004F632A">
              <w:rPr>
                <w:rFonts w:eastAsia="Times New Roman" w:cs="Times New Roman"/>
                <w:i/>
                <w:sz w:val="20"/>
                <w:szCs w:val="20"/>
              </w:rPr>
              <w:t>0,000</w:t>
            </w:r>
          </w:p>
        </w:tc>
        <w:tc>
          <w:tcPr>
            <w:tcW w:w="3150" w:type="dxa"/>
            <w:tcBorders>
              <w:top w:val="nil"/>
              <w:left w:val="single" w:sz="12" w:space="0" w:color="auto"/>
              <w:bottom w:val="single" w:sz="12" w:space="0" w:color="auto"/>
              <w:right w:val="single" w:sz="12" w:space="0" w:color="auto"/>
            </w:tcBorders>
            <w:shd w:val="clear" w:color="auto" w:fill="D9D9D9" w:themeFill="background1" w:themeFillShade="D9"/>
          </w:tcPr>
          <w:p w:rsidR="00CB1A3E"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sidRPr="004F632A">
              <w:rPr>
                <w:rFonts w:eastAsia="Times New Roman" w:cs="Times New Roman"/>
                <w:i/>
                <w:sz w:val="20"/>
                <w:szCs w:val="20"/>
              </w:rPr>
              <w:t>55% (.55 FTE)</w:t>
            </w:r>
          </w:p>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sidRPr="004F632A">
              <w:rPr>
                <w:rFonts w:eastAsia="Times New Roman" w:cs="Times New Roman"/>
                <w:i/>
                <w:sz w:val="20"/>
                <w:szCs w:val="20"/>
              </w:rPr>
              <w:t>$</w:t>
            </w:r>
            <w:r>
              <w:rPr>
                <w:rFonts w:eastAsia="Times New Roman" w:cs="Times New Roman"/>
                <w:i/>
                <w:sz w:val="20"/>
                <w:szCs w:val="20"/>
              </w:rPr>
              <w:t>1</w:t>
            </w:r>
            <w:r w:rsidRPr="004F632A">
              <w:rPr>
                <w:rFonts w:eastAsia="Times New Roman" w:cs="Times New Roman"/>
                <w:i/>
                <w:sz w:val="20"/>
                <w:szCs w:val="20"/>
              </w:rPr>
              <w:t>0,000 x .55 x 2 Years</w:t>
            </w:r>
          </w:p>
        </w:tc>
        <w:tc>
          <w:tcPr>
            <w:tcW w:w="2070" w:type="dxa"/>
            <w:tcBorders>
              <w:top w:val="nil"/>
              <w:left w:val="single" w:sz="12" w:space="0" w:color="auto"/>
              <w:bottom w:val="single" w:sz="12" w:space="0" w:color="auto"/>
              <w:right w:val="single" w:sz="12" w:space="0" w:color="auto"/>
            </w:tcBorders>
            <w:shd w:val="clear" w:color="auto" w:fill="D9D9D9" w:themeFill="background1" w:themeFillShade="D9"/>
          </w:tcPr>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CB1A3E"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r>
              <w:rPr>
                <w:rFonts w:eastAsia="Times New Roman" w:cs="Times New Roman"/>
                <w:i/>
                <w:sz w:val="20"/>
                <w:szCs w:val="20"/>
              </w:rPr>
              <w:t>$11</w:t>
            </w:r>
            <w:r w:rsidRPr="004F632A">
              <w:rPr>
                <w:rFonts w:eastAsia="Times New Roman" w:cs="Times New Roman"/>
                <w:i/>
                <w:sz w:val="20"/>
                <w:szCs w:val="20"/>
              </w:rPr>
              <w:t>,000</w:t>
            </w:r>
          </w:p>
        </w:tc>
      </w:tr>
      <w:tr w:rsidR="00CB1A3E" w:rsidRPr="008434F4" w:rsidTr="007A0E5F">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CB1A3E" w:rsidRPr="008434F4"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CB1A3E" w:rsidRPr="008434F4" w:rsidTr="007A0E5F">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CB1A3E" w:rsidRPr="008434F4"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CB1A3E" w:rsidRPr="008434F4" w:rsidTr="007A0E5F">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CB1A3E" w:rsidRPr="008434F4"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CB1A3E" w:rsidRPr="008434F4" w:rsidTr="007A0E5F">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CB1A3E" w:rsidRPr="008434F4"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CB1A3E" w:rsidRPr="008434F4" w:rsidTr="007A0E5F">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CB1A3E" w:rsidRPr="008434F4"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CB1A3E" w:rsidRPr="008434F4" w:rsidTr="007A0E5F">
        <w:trPr>
          <w:gridAfter w:val="1"/>
          <w:wAfter w:w="270" w:type="dxa"/>
          <w:trHeight w:val="627"/>
          <w:jc w:val="center"/>
        </w:trPr>
        <w:tc>
          <w:tcPr>
            <w:tcW w:w="2430" w:type="dxa"/>
            <w:gridSpan w:val="3"/>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150" w:type="dxa"/>
            <w:tcBorders>
              <w:top w:val="single" w:sz="12" w:space="0" w:color="auto"/>
              <w:left w:val="single" w:sz="12" w:space="0" w:color="auto"/>
              <w:bottom w:val="single" w:sz="12" w:space="0" w:color="auto"/>
              <w:right w:val="single" w:sz="12" w:space="0" w:color="auto"/>
            </w:tcBorders>
          </w:tcPr>
          <w:p w:rsidR="00CB1A3E" w:rsidRPr="008434F4"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070" w:type="dxa"/>
            <w:tcBorders>
              <w:top w:val="single" w:sz="12" w:space="0" w:color="auto"/>
              <w:left w:val="single" w:sz="12" w:space="0" w:color="auto"/>
              <w:bottom w:val="single" w:sz="12" w:space="0" w:color="auto"/>
              <w:right w:val="single" w:sz="12" w:space="0" w:color="auto"/>
            </w:tcBorders>
          </w:tcPr>
          <w:p w:rsidR="00CB1A3E" w:rsidRPr="008434F4"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CB1A3E" w:rsidRPr="008434F4" w:rsidTr="007A0E5F">
        <w:trPr>
          <w:gridAfter w:val="1"/>
          <w:wAfter w:w="270" w:type="dxa"/>
          <w:trHeight w:val="348"/>
          <w:jc w:val="center"/>
        </w:trPr>
        <w:tc>
          <w:tcPr>
            <w:tcW w:w="73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B1A3E" w:rsidRPr="004F632A" w:rsidRDefault="00CB1A3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4F632A">
              <w:rPr>
                <w:rFonts w:eastAsia="Times New Roman" w:cs="Times New Roman"/>
                <w:b/>
                <w:sz w:val="20"/>
                <w:szCs w:val="20"/>
              </w:rPr>
              <w:t>T</w:t>
            </w:r>
            <w:r w:rsidR="0056183F">
              <w:rPr>
                <w:rFonts w:eastAsia="Times New Roman" w:cs="Times New Roman"/>
                <w:b/>
                <w:sz w:val="20"/>
                <w:szCs w:val="20"/>
              </w:rPr>
              <w:t>OTAL BENEFIT</w:t>
            </w:r>
            <w:r w:rsidRPr="004F632A">
              <w:rPr>
                <w:rFonts w:eastAsia="Times New Roman" w:cs="Times New Roman"/>
                <w:b/>
                <w:sz w:val="20"/>
                <w:szCs w:val="20"/>
              </w:rPr>
              <w: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B1A3E" w:rsidRPr="004F632A" w:rsidRDefault="00CB1A3E" w:rsidP="00CB1A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bl>
    <w:p w:rsidR="003F5210" w:rsidRPr="00B541C6" w:rsidRDefault="003F5210" w:rsidP="003F5210">
      <w:pPr>
        <w:ind w:left="-180"/>
        <w:contextualSpacing/>
        <w:rPr>
          <w:sz w:val="20"/>
          <w:szCs w:val="20"/>
        </w:rPr>
      </w:pPr>
      <w:r w:rsidRPr="00B541C6">
        <w:rPr>
          <w:sz w:val="20"/>
          <w:szCs w:val="20"/>
        </w:rPr>
        <w:t>Insert/add additional lines as necessary</w:t>
      </w:r>
    </w:p>
    <w:p w:rsidR="00CB1A3E" w:rsidRDefault="00CB1A3E" w:rsidP="00CB1A3E">
      <w:pPr>
        <w:contextualSpacing/>
      </w:pPr>
    </w:p>
    <w:p w:rsidR="00CB1A3E" w:rsidRDefault="00CB1A3E" w:rsidP="00CB1A3E">
      <w:pPr>
        <w:contextualSpacing/>
        <w:rPr>
          <w:b/>
        </w:rPr>
      </w:pPr>
      <w:r w:rsidRPr="004F632A">
        <w:rPr>
          <w:b/>
        </w:rPr>
        <w:t xml:space="preserve">List </w:t>
      </w:r>
      <w:r>
        <w:rPr>
          <w:b/>
        </w:rPr>
        <w:t xml:space="preserve">details </w:t>
      </w:r>
      <w:r w:rsidRPr="004F632A">
        <w:rPr>
          <w:b/>
        </w:rPr>
        <w:t xml:space="preserve">associated with all </w:t>
      </w:r>
      <w:r>
        <w:rPr>
          <w:b/>
        </w:rPr>
        <w:t xml:space="preserve">benefits listed </w:t>
      </w:r>
      <w:r w:rsidRPr="004F632A">
        <w:rPr>
          <w:b/>
        </w:rPr>
        <w:t>above</w:t>
      </w:r>
      <w:r>
        <w:rPr>
          <w:b/>
        </w:rPr>
        <w:t>, if needed</w:t>
      </w:r>
      <w:r w:rsidRPr="004F632A">
        <w:rPr>
          <w:b/>
        </w:rPr>
        <w:t>:</w:t>
      </w:r>
    </w:p>
    <w:p w:rsidR="00CB1A3E" w:rsidRDefault="00CB1A3E" w:rsidP="008434F4">
      <w:pPr>
        <w:contextualSpacing/>
      </w:pPr>
    </w:p>
    <w:p w:rsidR="00CB1A3E" w:rsidRDefault="00CB1A3E" w:rsidP="008434F4">
      <w:pPr>
        <w:contextualSpacing/>
      </w:pPr>
    </w:p>
    <w:p w:rsidR="00CB1A3E" w:rsidRDefault="00CB1A3E" w:rsidP="008434F4">
      <w:pPr>
        <w:contextualSpacing/>
        <w:sectPr w:rsidR="00CB1A3E" w:rsidSect="008434F4">
          <w:pgSz w:w="12240" w:h="15840"/>
          <w:pgMar w:top="1440" w:right="1440" w:bottom="1440" w:left="1440" w:header="720" w:footer="720" w:gutter="0"/>
          <w:cols w:space="720"/>
          <w:docGrid w:linePitch="360"/>
        </w:sectPr>
      </w:pPr>
    </w:p>
    <w:tbl>
      <w:tblPr>
        <w:tblStyle w:val="TableGrid"/>
        <w:tblW w:w="9720" w:type="dxa"/>
        <w:jc w:val="center"/>
        <w:tblLayout w:type="fixed"/>
        <w:tblLook w:val="04A0" w:firstRow="1" w:lastRow="0" w:firstColumn="1" w:lastColumn="0" w:noHBand="0" w:noVBand="1"/>
      </w:tblPr>
      <w:tblGrid>
        <w:gridCol w:w="805"/>
        <w:gridCol w:w="905"/>
        <w:gridCol w:w="2160"/>
        <w:gridCol w:w="3420"/>
        <w:gridCol w:w="2160"/>
        <w:gridCol w:w="270"/>
      </w:tblGrid>
      <w:tr w:rsidR="0056183F" w:rsidTr="007A0E5F">
        <w:trPr>
          <w:gridBefore w:val="1"/>
          <w:gridAfter w:val="1"/>
          <w:wBefore w:w="805" w:type="dxa"/>
          <w:wAfter w:w="270" w:type="dxa"/>
          <w:jc w:val="center"/>
        </w:trPr>
        <w:tc>
          <w:tcPr>
            <w:tcW w:w="8645" w:type="dxa"/>
            <w:gridSpan w:val="4"/>
            <w:tcBorders>
              <w:top w:val="nil"/>
              <w:left w:val="nil"/>
              <w:bottom w:val="nil"/>
              <w:right w:val="nil"/>
            </w:tcBorders>
          </w:tcPr>
          <w:p w:rsidR="0056183F" w:rsidRDefault="007A0E5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 xml:space="preserve">ATTACHMENT </w:t>
            </w:r>
            <w:r w:rsidR="003F5210">
              <w:rPr>
                <w:rFonts w:eastAsia="Times New Roman" w:cs="Times New Roman"/>
                <w:b/>
                <w:sz w:val="22"/>
              </w:rPr>
              <w:t>E</w:t>
            </w:r>
          </w:p>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Subcontracts/Consultants</w:t>
            </w:r>
          </w:p>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56183F" w:rsidRPr="008434F4" w:rsidTr="007A0E5F">
        <w:trPr>
          <w:gridAfter w:val="1"/>
          <w:wAfter w:w="270" w:type="dxa"/>
          <w:jc w:val="center"/>
        </w:trPr>
        <w:tc>
          <w:tcPr>
            <w:tcW w:w="945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BUDGET DETAIL WORKSHEET</w:t>
            </w:r>
          </w:p>
        </w:tc>
      </w:tr>
      <w:tr w:rsidR="0056183F" w:rsidRPr="008434F4" w:rsidTr="007A0E5F">
        <w:trPr>
          <w:trHeight w:val="312"/>
          <w:jc w:val="center"/>
        </w:trPr>
        <w:tc>
          <w:tcPr>
            <w:tcW w:w="9720" w:type="dxa"/>
            <w:gridSpan w:val="6"/>
            <w:tcBorders>
              <w:top w:val="nil"/>
              <w:left w:val="nil"/>
              <w:bottom w:val="nil"/>
              <w:right w:val="nil"/>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56183F" w:rsidRPr="007F5A1E" w:rsidTr="007A0E5F">
        <w:trPr>
          <w:gridAfter w:val="1"/>
          <w:wAfter w:w="270" w:type="dxa"/>
          <w:trHeight w:val="342"/>
          <w:jc w:val="center"/>
        </w:trPr>
        <w:tc>
          <w:tcPr>
            <w:tcW w:w="1710" w:type="dxa"/>
            <w:gridSpan w:val="2"/>
            <w:tcBorders>
              <w:top w:val="nil"/>
              <w:left w:val="nil"/>
              <w:bottom w:val="single" w:sz="12" w:space="0" w:color="auto"/>
              <w:right w:val="nil"/>
            </w:tcBorders>
            <w:shd w:val="clear" w:color="auto" w:fill="auto"/>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Agency Name:</w:t>
            </w:r>
          </w:p>
        </w:tc>
        <w:tc>
          <w:tcPr>
            <w:tcW w:w="7740" w:type="dxa"/>
            <w:gridSpan w:val="3"/>
            <w:tcBorders>
              <w:top w:val="nil"/>
              <w:left w:val="nil"/>
              <w:bottom w:val="single" w:sz="12" w:space="0" w:color="auto"/>
              <w:right w:val="nil"/>
            </w:tcBorders>
            <w:shd w:val="clear" w:color="auto" w:fill="auto"/>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6183F" w:rsidRPr="007F5A1E" w:rsidTr="007A0E5F">
        <w:trPr>
          <w:gridAfter w:val="1"/>
          <w:wAfter w:w="270" w:type="dxa"/>
          <w:trHeight w:val="1050"/>
          <w:jc w:val="center"/>
        </w:trPr>
        <w:tc>
          <w:tcPr>
            <w:tcW w:w="9450" w:type="dxa"/>
            <w:gridSpan w:val="5"/>
            <w:tcBorders>
              <w:top w:val="single" w:sz="12" w:space="0" w:color="auto"/>
              <w:left w:val="nil"/>
              <w:bottom w:val="nil"/>
              <w:right w:val="nil"/>
            </w:tcBorders>
            <w:shd w:val="clear" w:color="auto" w:fill="auto"/>
          </w:tcPr>
          <w:p w:rsidR="0056183F" w:rsidRP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Subcontracted Services/Consultant Fees </w:t>
            </w:r>
            <w:r w:rsidRPr="0056183F">
              <w:rPr>
                <w:rFonts w:eastAsia="Times New Roman" w:cs="Times New Roman"/>
                <w:sz w:val="20"/>
                <w:szCs w:val="20"/>
              </w:rPr>
              <w:t>– List subcontractors needed to provide services.  Compensation cannot exceed $650 per day (excluding travel and per diem) for an eight-hour day or cannot exceed $81.25 per hour for less than an eight day.</w:t>
            </w:r>
          </w:p>
        </w:tc>
      </w:tr>
      <w:tr w:rsidR="0056183F" w:rsidRPr="007F5A1E" w:rsidTr="009E79BE">
        <w:trPr>
          <w:gridAfter w:val="1"/>
          <w:wAfter w:w="270" w:type="dxa"/>
          <w:trHeight w:val="897"/>
          <w:jc w:val="center"/>
        </w:trPr>
        <w:tc>
          <w:tcPr>
            <w:tcW w:w="387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6183F" w:rsidRPr="007F5A1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Subcontracted Services/Consultants</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Computation Based on FTE</w:t>
            </w: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Cost for Initiative</w:t>
            </w:r>
          </w:p>
        </w:tc>
      </w:tr>
      <w:tr w:rsidR="0056183F" w:rsidRPr="008434F4" w:rsidTr="009E79BE">
        <w:trPr>
          <w:gridAfter w:val="1"/>
          <w:wAfter w:w="270" w:type="dxa"/>
          <w:trHeight w:val="240"/>
          <w:jc w:val="center"/>
        </w:trPr>
        <w:tc>
          <w:tcPr>
            <w:tcW w:w="3870"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3420" w:type="dxa"/>
            <w:tcBorders>
              <w:top w:val="single" w:sz="12" w:space="0" w:color="auto"/>
              <w:left w:val="single" w:sz="12" w:space="0" w:color="auto"/>
              <w:bottom w:val="nil"/>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2160" w:type="dxa"/>
            <w:tcBorders>
              <w:top w:val="single" w:sz="12" w:space="0" w:color="auto"/>
              <w:left w:val="single" w:sz="12" w:space="0" w:color="auto"/>
              <w:bottom w:val="nil"/>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r>
      <w:tr w:rsidR="0056183F" w:rsidRPr="008434F4" w:rsidTr="009E79BE">
        <w:trPr>
          <w:gridAfter w:val="1"/>
          <w:wAfter w:w="270" w:type="dxa"/>
          <w:trHeight w:val="450"/>
          <w:jc w:val="center"/>
        </w:trPr>
        <w:tc>
          <w:tcPr>
            <w:tcW w:w="3870" w:type="dxa"/>
            <w:gridSpan w:val="3"/>
            <w:tcBorders>
              <w:top w:val="nil"/>
              <w:left w:val="single" w:sz="12" w:space="0" w:color="auto"/>
              <w:bottom w:val="single" w:sz="12" w:space="0" w:color="auto"/>
              <w:right w:val="single" w:sz="12" w:space="0" w:color="auto"/>
            </w:tcBorders>
            <w:shd w:val="clear" w:color="auto" w:fill="D9D9D9" w:themeFill="background1" w:themeFillShade="D9"/>
          </w:tcPr>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Pr>
                <w:rFonts w:eastAsia="Times New Roman" w:cs="Times New Roman"/>
                <w:i/>
                <w:sz w:val="20"/>
                <w:szCs w:val="20"/>
              </w:rPr>
              <w:t>Jenny Doe/Interprets for Groups</w:t>
            </w:r>
          </w:p>
        </w:tc>
        <w:tc>
          <w:tcPr>
            <w:tcW w:w="3420" w:type="dxa"/>
            <w:tcBorders>
              <w:top w:val="nil"/>
              <w:left w:val="single" w:sz="12" w:space="0" w:color="auto"/>
              <w:bottom w:val="single" w:sz="12" w:space="0" w:color="auto"/>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Pr>
                <w:rFonts w:eastAsia="Times New Roman" w:cs="Times New Roman"/>
                <w:i/>
                <w:sz w:val="20"/>
                <w:szCs w:val="20"/>
              </w:rPr>
              <w:t>16 hours of interpretation @ $65/hr for two interpreters</w:t>
            </w:r>
          </w:p>
        </w:tc>
        <w:tc>
          <w:tcPr>
            <w:tcW w:w="2160" w:type="dxa"/>
            <w:tcBorders>
              <w:top w:val="nil"/>
              <w:left w:val="single" w:sz="12" w:space="0" w:color="auto"/>
              <w:bottom w:val="single" w:sz="12" w:space="0" w:color="auto"/>
              <w:right w:val="single" w:sz="12" w:space="0" w:color="auto"/>
            </w:tcBorders>
            <w:shd w:val="clear" w:color="auto" w:fill="D9D9D9" w:themeFill="background1" w:themeFillShade="D9"/>
          </w:tcPr>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p>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r>
              <w:rPr>
                <w:rFonts w:eastAsia="Times New Roman" w:cs="Times New Roman"/>
                <w:i/>
                <w:sz w:val="20"/>
                <w:szCs w:val="20"/>
              </w:rPr>
              <w:t>$1,040</w:t>
            </w:r>
          </w:p>
        </w:tc>
      </w:tr>
      <w:tr w:rsidR="0056183F" w:rsidRPr="008434F4" w:rsidTr="009E79BE">
        <w:trPr>
          <w:gridAfter w:val="1"/>
          <w:wAfter w:w="270" w:type="dxa"/>
          <w:trHeight w:val="627"/>
          <w:jc w:val="center"/>
        </w:trPr>
        <w:tc>
          <w:tcPr>
            <w:tcW w:w="387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4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16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9E79BE">
        <w:trPr>
          <w:gridAfter w:val="1"/>
          <w:wAfter w:w="270" w:type="dxa"/>
          <w:trHeight w:val="627"/>
          <w:jc w:val="center"/>
        </w:trPr>
        <w:tc>
          <w:tcPr>
            <w:tcW w:w="387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4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16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9E79BE">
        <w:trPr>
          <w:gridAfter w:val="1"/>
          <w:wAfter w:w="270" w:type="dxa"/>
          <w:trHeight w:val="627"/>
          <w:jc w:val="center"/>
        </w:trPr>
        <w:tc>
          <w:tcPr>
            <w:tcW w:w="387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4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16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9E79BE">
        <w:trPr>
          <w:gridAfter w:val="1"/>
          <w:wAfter w:w="270" w:type="dxa"/>
          <w:trHeight w:val="627"/>
          <w:jc w:val="center"/>
        </w:trPr>
        <w:tc>
          <w:tcPr>
            <w:tcW w:w="387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4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16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9E79BE">
        <w:trPr>
          <w:gridAfter w:val="1"/>
          <w:wAfter w:w="270" w:type="dxa"/>
          <w:trHeight w:val="627"/>
          <w:jc w:val="center"/>
        </w:trPr>
        <w:tc>
          <w:tcPr>
            <w:tcW w:w="387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4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16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9E79BE">
        <w:trPr>
          <w:gridAfter w:val="1"/>
          <w:wAfter w:w="270" w:type="dxa"/>
          <w:trHeight w:val="627"/>
          <w:jc w:val="center"/>
        </w:trPr>
        <w:tc>
          <w:tcPr>
            <w:tcW w:w="387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4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16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9E79BE">
        <w:trPr>
          <w:gridAfter w:val="1"/>
          <w:wAfter w:w="270" w:type="dxa"/>
          <w:trHeight w:val="348"/>
          <w:jc w:val="center"/>
        </w:trPr>
        <w:tc>
          <w:tcPr>
            <w:tcW w:w="729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183F" w:rsidRPr="004F632A" w:rsidRDefault="0056183F" w:rsidP="005618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4F632A">
              <w:rPr>
                <w:rFonts w:eastAsia="Times New Roman" w:cs="Times New Roman"/>
                <w:b/>
                <w:sz w:val="20"/>
                <w:szCs w:val="20"/>
              </w:rPr>
              <w:t>TOTAL S</w:t>
            </w:r>
            <w:r>
              <w:rPr>
                <w:rFonts w:eastAsia="Times New Roman" w:cs="Times New Roman"/>
                <w:b/>
                <w:sz w:val="20"/>
                <w:szCs w:val="20"/>
              </w:rPr>
              <w:t>UBCONTRACTED SERVICES</w:t>
            </w:r>
          </w:p>
        </w:tc>
        <w:tc>
          <w:tcPr>
            <w:tcW w:w="21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bl>
    <w:p w:rsidR="003F5210" w:rsidRPr="00B541C6" w:rsidRDefault="003F5210" w:rsidP="003F5210">
      <w:pPr>
        <w:ind w:left="-180"/>
        <w:contextualSpacing/>
        <w:rPr>
          <w:sz w:val="20"/>
          <w:szCs w:val="20"/>
        </w:rPr>
      </w:pPr>
      <w:r w:rsidRPr="00B541C6">
        <w:rPr>
          <w:sz w:val="20"/>
          <w:szCs w:val="20"/>
        </w:rPr>
        <w:t>Insert/add additional lines as necessary</w:t>
      </w:r>
    </w:p>
    <w:p w:rsidR="0056183F" w:rsidRDefault="0056183F" w:rsidP="0056183F">
      <w:pPr>
        <w:contextualSpacing/>
      </w:pPr>
    </w:p>
    <w:p w:rsidR="0056183F" w:rsidRDefault="0056183F" w:rsidP="0056183F">
      <w:pPr>
        <w:contextualSpacing/>
        <w:rPr>
          <w:b/>
        </w:rPr>
      </w:pPr>
      <w:r>
        <w:rPr>
          <w:b/>
        </w:rPr>
        <w:t>Provided a description of the services that will be performed by subcontractors, trainers, and speakers:</w:t>
      </w:r>
    </w:p>
    <w:p w:rsidR="0056183F" w:rsidRDefault="0056183F" w:rsidP="0056183F">
      <w:pPr>
        <w:contextualSpacing/>
      </w:pPr>
    </w:p>
    <w:p w:rsidR="00CB1A3E" w:rsidRDefault="00CB1A3E" w:rsidP="008434F4">
      <w:pPr>
        <w:contextualSpacing/>
      </w:pPr>
    </w:p>
    <w:p w:rsidR="0056183F" w:rsidRDefault="0056183F" w:rsidP="008434F4">
      <w:pPr>
        <w:contextualSpacing/>
      </w:pPr>
    </w:p>
    <w:p w:rsidR="0056183F" w:rsidRDefault="0056183F" w:rsidP="008434F4">
      <w:pPr>
        <w:contextualSpacing/>
      </w:pPr>
    </w:p>
    <w:p w:rsidR="0056183F" w:rsidRDefault="0056183F" w:rsidP="008434F4">
      <w:pPr>
        <w:contextualSpacing/>
        <w:sectPr w:rsidR="0056183F" w:rsidSect="008434F4">
          <w:pgSz w:w="12240" w:h="15840"/>
          <w:pgMar w:top="1440" w:right="1440" w:bottom="1440" w:left="1440" w:header="720" w:footer="720" w:gutter="0"/>
          <w:cols w:space="720"/>
          <w:docGrid w:linePitch="360"/>
        </w:sectPr>
      </w:pPr>
    </w:p>
    <w:tbl>
      <w:tblPr>
        <w:tblStyle w:val="TableGrid"/>
        <w:tblW w:w="9720" w:type="dxa"/>
        <w:jc w:val="center"/>
        <w:tblLayout w:type="fixed"/>
        <w:tblLook w:val="04A0" w:firstRow="1" w:lastRow="0" w:firstColumn="1" w:lastColumn="0" w:noHBand="0" w:noVBand="1"/>
      </w:tblPr>
      <w:tblGrid>
        <w:gridCol w:w="805"/>
        <w:gridCol w:w="905"/>
        <w:gridCol w:w="1890"/>
        <w:gridCol w:w="3330"/>
        <w:gridCol w:w="2520"/>
        <w:gridCol w:w="270"/>
      </w:tblGrid>
      <w:tr w:rsidR="0056183F" w:rsidTr="007A0E5F">
        <w:trPr>
          <w:gridBefore w:val="1"/>
          <w:gridAfter w:val="1"/>
          <w:wBefore w:w="805" w:type="dxa"/>
          <w:wAfter w:w="270" w:type="dxa"/>
          <w:jc w:val="center"/>
        </w:trPr>
        <w:tc>
          <w:tcPr>
            <w:tcW w:w="8645" w:type="dxa"/>
            <w:gridSpan w:val="4"/>
            <w:tcBorders>
              <w:top w:val="nil"/>
              <w:left w:val="nil"/>
              <w:bottom w:val="nil"/>
              <w:right w:val="nil"/>
            </w:tcBorders>
          </w:tcPr>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w:t>
            </w:r>
            <w:r w:rsidR="007A0E5F">
              <w:rPr>
                <w:rFonts w:eastAsia="Times New Roman" w:cs="Times New Roman"/>
                <w:b/>
                <w:sz w:val="22"/>
              </w:rPr>
              <w:t>TTACHMENT</w:t>
            </w:r>
            <w:r>
              <w:rPr>
                <w:rFonts w:eastAsia="Times New Roman" w:cs="Times New Roman"/>
                <w:b/>
                <w:sz w:val="22"/>
              </w:rPr>
              <w:t xml:space="preserve"> </w:t>
            </w:r>
            <w:r w:rsidR="003F5210">
              <w:rPr>
                <w:rFonts w:eastAsia="Times New Roman" w:cs="Times New Roman"/>
                <w:b/>
                <w:sz w:val="22"/>
              </w:rPr>
              <w:t>E</w:t>
            </w:r>
          </w:p>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Goods and Services</w:t>
            </w:r>
          </w:p>
          <w:p w:rsidR="0056183F"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56183F" w:rsidRPr="008434F4" w:rsidTr="007A0E5F">
        <w:trPr>
          <w:gridAfter w:val="1"/>
          <w:wAfter w:w="270" w:type="dxa"/>
          <w:jc w:val="center"/>
        </w:trPr>
        <w:tc>
          <w:tcPr>
            <w:tcW w:w="945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BUDGET DETAIL WORKSHEET</w:t>
            </w:r>
          </w:p>
        </w:tc>
      </w:tr>
      <w:tr w:rsidR="0056183F" w:rsidRPr="008434F4" w:rsidTr="007A0E5F">
        <w:trPr>
          <w:trHeight w:val="312"/>
          <w:jc w:val="center"/>
        </w:trPr>
        <w:tc>
          <w:tcPr>
            <w:tcW w:w="9720" w:type="dxa"/>
            <w:gridSpan w:val="6"/>
            <w:tcBorders>
              <w:top w:val="nil"/>
              <w:left w:val="nil"/>
              <w:bottom w:val="nil"/>
              <w:right w:val="nil"/>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56183F" w:rsidRPr="007F5A1E" w:rsidTr="007A0E5F">
        <w:trPr>
          <w:gridAfter w:val="1"/>
          <w:wAfter w:w="270" w:type="dxa"/>
          <w:trHeight w:val="342"/>
          <w:jc w:val="center"/>
        </w:trPr>
        <w:tc>
          <w:tcPr>
            <w:tcW w:w="1710" w:type="dxa"/>
            <w:gridSpan w:val="2"/>
            <w:tcBorders>
              <w:top w:val="nil"/>
              <w:left w:val="nil"/>
              <w:bottom w:val="single" w:sz="12" w:space="0" w:color="auto"/>
              <w:right w:val="nil"/>
            </w:tcBorders>
            <w:shd w:val="clear" w:color="auto" w:fill="auto"/>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Agency Name:</w:t>
            </w:r>
          </w:p>
        </w:tc>
        <w:tc>
          <w:tcPr>
            <w:tcW w:w="7740" w:type="dxa"/>
            <w:gridSpan w:val="3"/>
            <w:tcBorders>
              <w:top w:val="nil"/>
              <w:left w:val="nil"/>
              <w:bottom w:val="single" w:sz="12" w:space="0" w:color="auto"/>
              <w:right w:val="nil"/>
            </w:tcBorders>
            <w:shd w:val="clear" w:color="auto" w:fill="auto"/>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6183F" w:rsidRPr="007F5A1E" w:rsidTr="007A0E5F">
        <w:trPr>
          <w:gridAfter w:val="1"/>
          <w:wAfter w:w="270" w:type="dxa"/>
          <w:trHeight w:val="1050"/>
          <w:jc w:val="center"/>
        </w:trPr>
        <w:tc>
          <w:tcPr>
            <w:tcW w:w="9450" w:type="dxa"/>
            <w:gridSpan w:val="5"/>
            <w:tcBorders>
              <w:top w:val="single" w:sz="12" w:space="0" w:color="auto"/>
              <w:left w:val="nil"/>
              <w:bottom w:val="nil"/>
              <w:right w:val="nil"/>
            </w:tcBorders>
            <w:shd w:val="clear" w:color="auto" w:fill="auto"/>
          </w:tcPr>
          <w:p w:rsidR="0056183F" w:rsidRPr="004B3B30"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56183F" w:rsidRDefault="009E79BE" w:rsidP="009E79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9E79BE">
              <w:rPr>
                <w:rFonts w:eastAsia="Times New Roman" w:cs="Times New Roman"/>
                <w:b/>
                <w:sz w:val="20"/>
                <w:szCs w:val="20"/>
              </w:rPr>
              <w:t>Good</w:t>
            </w:r>
            <w:r w:rsidR="0056183F" w:rsidRPr="009E79BE">
              <w:rPr>
                <w:rFonts w:eastAsia="Times New Roman" w:cs="Times New Roman"/>
                <w:b/>
                <w:sz w:val="20"/>
                <w:szCs w:val="20"/>
              </w:rPr>
              <w:t>s</w:t>
            </w:r>
            <w:r w:rsidRPr="009E79BE">
              <w:rPr>
                <w:rFonts w:eastAsia="Times New Roman" w:cs="Times New Roman"/>
                <w:b/>
                <w:sz w:val="20"/>
                <w:szCs w:val="20"/>
              </w:rPr>
              <w:t xml:space="preserve"> and Services</w:t>
            </w:r>
            <w:r w:rsidR="0056183F">
              <w:rPr>
                <w:rFonts w:eastAsia="Times New Roman" w:cs="Times New Roman"/>
                <w:b/>
                <w:sz w:val="20"/>
                <w:szCs w:val="20"/>
              </w:rPr>
              <w:t xml:space="preserve"> –</w:t>
            </w:r>
            <w:r>
              <w:rPr>
                <w:rFonts w:eastAsia="Times New Roman" w:cs="Times New Roman"/>
                <w:b/>
                <w:sz w:val="20"/>
                <w:szCs w:val="20"/>
              </w:rPr>
              <w:t xml:space="preserve"> </w:t>
            </w:r>
            <w:r w:rsidRPr="009E79BE">
              <w:rPr>
                <w:rFonts w:eastAsia="Times New Roman" w:cs="Times New Roman"/>
                <w:sz w:val="20"/>
                <w:szCs w:val="20"/>
              </w:rPr>
              <w:t>Goods and services must be related to the provision of services and activities.  Only costs that are incurred providing services and activities on this grant can be included here, such as supplies, utilities, rent, professional liability insurance, travel, and telephones, etc.  Attach an additional page if needed to provide complete information.</w:t>
            </w:r>
          </w:p>
          <w:p w:rsidR="009E79BE" w:rsidRPr="007F5A1E" w:rsidRDefault="009E79BE" w:rsidP="009E79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6183F" w:rsidRPr="007F5A1E" w:rsidTr="007A0E5F">
        <w:trPr>
          <w:gridAfter w:val="1"/>
          <w:wAfter w:w="270" w:type="dxa"/>
          <w:trHeight w:val="897"/>
          <w:jc w:val="center"/>
        </w:trPr>
        <w:tc>
          <w:tcPr>
            <w:tcW w:w="36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6183F" w:rsidRPr="007F5A1E" w:rsidRDefault="009E79BE" w:rsidP="009E79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Item</w:t>
            </w:r>
            <w:r w:rsidR="0056183F">
              <w:rPr>
                <w:rFonts w:eastAsia="Times New Roman" w:cs="Times New Roman"/>
                <w:b/>
                <w:sz w:val="20"/>
                <w:szCs w:val="20"/>
              </w:rPr>
              <w:t xml:space="preserve"> Description</w:t>
            </w:r>
          </w:p>
        </w:tc>
        <w:tc>
          <w:tcPr>
            <w:tcW w:w="3330" w:type="dxa"/>
            <w:tcBorders>
              <w:top w:val="single" w:sz="12" w:space="0" w:color="auto"/>
              <w:left w:val="single" w:sz="12" w:space="0" w:color="auto"/>
              <w:bottom w:val="single" w:sz="12" w:space="0" w:color="auto"/>
              <w:right w:val="single" w:sz="12" w:space="0" w:color="auto"/>
            </w:tcBorders>
            <w:shd w:val="clear" w:color="auto" w:fill="auto"/>
            <w:vAlign w:val="center"/>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w:t>
            </w:r>
            <w:r w:rsidR="009E79BE">
              <w:rPr>
                <w:rFonts w:eastAsia="Times New Roman" w:cs="Times New Roman"/>
                <w:b/>
                <w:sz w:val="20"/>
                <w:szCs w:val="20"/>
              </w:rPr>
              <w:t>omputation</w:t>
            </w:r>
          </w:p>
        </w:tc>
        <w:tc>
          <w:tcPr>
            <w:tcW w:w="2520" w:type="dxa"/>
            <w:tcBorders>
              <w:top w:val="single" w:sz="12" w:space="0" w:color="auto"/>
              <w:left w:val="single" w:sz="12" w:space="0" w:color="auto"/>
              <w:bottom w:val="single" w:sz="12" w:space="0" w:color="auto"/>
              <w:right w:val="single" w:sz="12" w:space="0" w:color="auto"/>
            </w:tcBorders>
            <w:shd w:val="clear" w:color="auto" w:fill="auto"/>
            <w:vAlign w:val="center"/>
          </w:tcPr>
          <w:p w:rsidR="0056183F" w:rsidRPr="007F5A1E"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Cost for Initiative</w:t>
            </w:r>
          </w:p>
        </w:tc>
      </w:tr>
      <w:tr w:rsidR="0056183F" w:rsidRPr="008434F4" w:rsidTr="007A0E5F">
        <w:trPr>
          <w:gridAfter w:val="1"/>
          <w:wAfter w:w="270" w:type="dxa"/>
          <w:trHeight w:val="240"/>
          <w:jc w:val="center"/>
        </w:trPr>
        <w:tc>
          <w:tcPr>
            <w:tcW w:w="3600" w:type="dxa"/>
            <w:gridSpan w:val="3"/>
            <w:tcBorders>
              <w:top w:val="single" w:sz="12" w:space="0" w:color="auto"/>
              <w:left w:val="single" w:sz="12" w:space="0" w:color="auto"/>
              <w:bottom w:val="nil"/>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3330" w:type="dxa"/>
            <w:tcBorders>
              <w:top w:val="single" w:sz="12" w:space="0" w:color="auto"/>
              <w:left w:val="single" w:sz="12" w:space="0" w:color="auto"/>
              <w:bottom w:val="nil"/>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c>
          <w:tcPr>
            <w:tcW w:w="2520" w:type="dxa"/>
            <w:tcBorders>
              <w:top w:val="single" w:sz="12" w:space="0" w:color="auto"/>
              <w:left w:val="single" w:sz="12" w:space="0" w:color="auto"/>
              <w:bottom w:val="nil"/>
              <w:right w:val="single" w:sz="12" w:space="0" w:color="auto"/>
            </w:tcBorders>
            <w:shd w:val="clear" w:color="auto" w:fill="D9D9D9" w:themeFill="background1" w:themeFillShade="D9"/>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i/>
                <w:sz w:val="20"/>
                <w:szCs w:val="20"/>
              </w:rPr>
            </w:pPr>
            <w:r w:rsidRPr="004F632A">
              <w:rPr>
                <w:rFonts w:eastAsia="Times New Roman" w:cs="Times New Roman"/>
                <w:i/>
                <w:sz w:val="20"/>
                <w:szCs w:val="20"/>
              </w:rPr>
              <w:t>(sample)</w:t>
            </w:r>
          </w:p>
        </w:tc>
      </w:tr>
      <w:tr w:rsidR="0056183F" w:rsidRPr="008434F4" w:rsidTr="007A0E5F">
        <w:trPr>
          <w:gridAfter w:val="1"/>
          <w:wAfter w:w="270" w:type="dxa"/>
          <w:trHeight w:val="450"/>
          <w:jc w:val="center"/>
        </w:trPr>
        <w:tc>
          <w:tcPr>
            <w:tcW w:w="3600" w:type="dxa"/>
            <w:gridSpan w:val="3"/>
            <w:tcBorders>
              <w:top w:val="nil"/>
              <w:left w:val="single" w:sz="12" w:space="0" w:color="auto"/>
              <w:bottom w:val="single" w:sz="12" w:space="0" w:color="auto"/>
              <w:right w:val="single" w:sz="12" w:space="0" w:color="auto"/>
            </w:tcBorders>
            <w:shd w:val="clear" w:color="auto" w:fill="D9D9D9" w:themeFill="background1" w:themeFillShade="D9"/>
          </w:tcPr>
          <w:p w:rsidR="009E79B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56183F" w:rsidRPr="004F632A"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Pr>
                <w:rFonts w:eastAsia="Times New Roman" w:cs="Times New Roman"/>
                <w:i/>
                <w:sz w:val="20"/>
                <w:szCs w:val="20"/>
              </w:rPr>
              <w:t>Cell Phone for Advocates</w:t>
            </w:r>
          </w:p>
        </w:tc>
        <w:tc>
          <w:tcPr>
            <w:tcW w:w="3330" w:type="dxa"/>
            <w:tcBorders>
              <w:top w:val="nil"/>
              <w:left w:val="single" w:sz="12" w:space="0" w:color="auto"/>
              <w:bottom w:val="single" w:sz="12" w:space="0" w:color="auto"/>
              <w:right w:val="single" w:sz="12" w:space="0" w:color="auto"/>
            </w:tcBorders>
            <w:shd w:val="clear" w:color="auto" w:fill="D9D9D9" w:themeFill="background1" w:themeFillShade="D9"/>
          </w:tcPr>
          <w:p w:rsidR="009E79B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p>
          <w:p w:rsidR="0056183F" w:rsidRPr="004F632A"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i/>
                <w:sz w:val="20"/>
                <w:szCs w:val="20"/>
              </w:rPr>
            </w:pPr>
            <w:r>
              <w:rPr>
                <w:rFonts w:eastAsia="Times New Roman" w:cs="Times New Roman"/>
                <w:i/>
                <w:sz w:val="20"/>
                <w:szCs w:val="20"/>
              </w:rPr>
              <w:t>$65/month x 36 months x .55 FTE</w:t>
            </w:r>
          </w:p>
        </w:tc>
        <w:tc>
          <w:tcPr>
            <w:tcW w:w="2520" w:type="dxa"/>
            <w:tcBorders>
              <w:top w:val="nil"/>
              <w:left w:val="single" w:sz="12" w:space="0" w:color="auto"/>
              <w:bottom w:val="single" w:sz="12" w:space="0" w:color="auto"/>
              <w:right w:val="single" w:sz="12" w:space="0" w:color="auto"/>
            </w:tcBorders>
            <w:shd w:val="clear" w:color="auto" w:fill="D9D9D9" w:themeFill="background1" w:themeFillShade="D9"/>
          </w:tcPr>
          <w:p w:rsidR="009E79BE" w:rsidRDefault="009E79BE" w:rsidP="009E79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p>
          <w:p w:rsidR="0056183F" w:rsidRPr="004F632A" w:rsidRDefault="0056183F" w:rsidP="009E79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i/>
                <w:sz w:val="20"/>
                <w:szCs w:val="20"/>
              </w:rPr>
            </w:pPr>
            <w:r>
              <w:rPr>
                <w:rFonts w:eastAsia="Times New Roman" w:cs="Times New Roman"/>
                <w:i/>
                <w:sz w:val="20"/>
                <w:szCs w:val="20"/>
              </w:rPr>
              <w:t>$1,</w:t>
            </w:r>
            <w:r w:rsidR="009E79BE">
              <w:rPr>
                <w:rFonts w:eastAsia="Times New Roman" w:cs="Times New Roman"/>
                <w:i/>
                <w:sz w:val="20"/>
                <w:szCs w:val="20"/>
              </w:rPr>
              <w:t>287</w:t>
            </w:r>
          </w:p>
        </w:tc>
      </w:tr>
      <w:tr w:rsidR="0056183F" w:rsidRPr="008434F4" w:rsidTr="007A0E5F">
        <w:trPr>
          <w:gridAfter w:val="1"/>
          <w:wAfter w:w="2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5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7A0E5F">
        <w:trPr>
          <w:gridAfter w:val="1"/>
          <w:wAfter w:w="2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5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7A0E5F">
        <w:trPr>
          <w:gridAfter w:val="1"/>
          <w:wAfter w:w="2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5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7A0E5F">
        <w:trPr>
          <w:gridAfter w:val="1"/>
          <w:wAfter w:w="2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5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7A0E5F">
        <w:trPr>
          <w:gridAfter w:val="1"/>
          <w:wAfter w:w="2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5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7A0E5F">
        <w:trPr>
          <w:gridAfter w:val="1"/>
          <w:wAfter w:w="2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2520" w:type="dxa"/>
            <w:tcBorders>
              <w:top w:val="single" w:sz="12" w:space="0" w:color="auto"/>
              <w:left w:val="single" w:sz="12" w:space="0" w:color="auto"/>
              <w:bottom w:val="single" w:sz="12" w:space="0" w:color="auto"/>
              <w:right w:val="single" w:sz="12" w:space="0" w:color="auto"/>
            </w:tcBorders>
          </w:tcPr>
          <w:p w:rsidR="0056183F" w:rsidRPr="008434F4"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r w:rsidR="0056183F" w:rsidRPr="008434F4" w:rsidTr="007A0E5F">
        <w:trPr>
          <w:gridAfter w:val="1"/>
          <w:wAfter w:w="270" w:type="dxa"/>
          <w:trHeight w:val="348"/>
          <w:jc w:val="center"/>
        </w:trPr>
        <w:tc>
          <w:tcPr>
            <w:tcW w:w="693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183F" w:rsidRPr="004F632A" w:rsidRDefault="0056183F" w:rsidP="009E79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4F632A">
              <w:rPr>
                <w:rFonts w:eastAsia="Times New Roman" w:cs="Times New Roman"/>
                <w:b/>
                <w:sz w:val="20"/>
                <w:szCs w:val="20"/>
              </w:rPr>
              <w:t xml:space="preserve">TOTAL </w:t>
            </w:r>
            <w:r w:rsidR="009E79BE">
              <w:rPr>
                <w:rFonts w:eastAsia="Times New Roman" w:cs="Times New Roman"/>
                <w:b/>
                <w:sz w:val="20"/>
                <w:szCs w:val="20"/>
              </w:rPr>
              <w:t>GOODS AND SERVICES</w:t>
            </w:r>
          </w:p>
        </w:tc>
        <w:tc>
          <w:tcPr>
            <w:tcW w:w="25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183F" w:rsidRPr="004F632A" w:rsidRDefault="0056183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bl>
    <w:p w:rsidR="003F5210" w:rsidRPr="00B541C6" w:rsidRDefault="003F5210" w:rsidP="003F5210">
      <w:pPr>
        <w:ind w:left="-180"/>
        <w:contextualSpacing/>
        <w:rPr>
          <w:sz w:val="20"/>
          <w:szCs w:val="20"/>
        </w:rPr>
      </w:pPr>
      <w:r w:rsidRPr="00B541C6">
        <w:rPr>
          <w:sz w:val="20"/>
          <w:szCs w:val="20"/>
        </w:rPr>
        <w:t>Insert/add additional lines as necessary</w:t>
      </w:r>
    </w:p>
    <w:p w:rsidR="0056183F" w:rsidRDefault="0056183F" w:rsidP="0056183F">
      <w:pPr>
        <w:contextualSpacing/>
      </w:pPr>
    </w:p>
    <w:p w:rsidR="0056183F" w:rsidRDefault="009E79BE" w:rsidP="0056183F">
      <w:pPr>
        <w:contextualSpacing/>
        <w:rPr>
          <w:b/>
        </w:rPr>
      </w:pPr>
      <w:r>
        <w:rPr>
          <w:b/>
        </w:rPr>
        <w:t>If the budget includes shared costs (costs that benefits multiple programs), describe how you determined what portion of that cost to bill to this grant.</w:t>
      </w:r>
    </w:p>
    <w:p w:rsidR="0056183F" w:rsidRDefault="0056183F" w:rsidP="0056183F">
      <w:pPr>
        <w:contextualSpacing/>
      </w:pPr>
    </w:p>
    <w:p w:rsidR="0056183F" w:rsidRDefault="0056183F" w:rsidP="008434F4">
      <w:pPr>
        <w:contextualSpacing/>
      </w:pPr>
    </w:p>
    <w:p w:rsidR="009E79BE" w:rsidRDefault="009E79BE" w:rsidP="008434F4">
      <w:pPr>
        <w:contextualSpacing/>
      </w:pPr>
    </w:p>
    <w:p w:rsidR="009E79BE" w:rsidRDefault="009E79BE" w:rsidP="008434F4">
      <w:pPr>
        <w:contextualSpacing/>
        <w:sectPr w:rsidR="009E79BE" w:rsidSect="008434F4">
          <w:pgSz w:w="12240" w:h="15840"/>
          <w:pgMar w:top="1440" w:right="1440" w:bottom="1440" w:left="1440" w:header="720" w:footer="720" w:gutter="0"/>
          <w:cols w:space="720"/>
          <w:docGrid w:linePitch="360"/>
        </w:sectPr>
      </w:pPr>
    </w:p>
    <w:tbl>
      <w:tblPr>
        <w:tblStyle w:val="TableGrid"/>
        <w:tblW w:w="9720" w:type="dxa"/>
        <w:jc w:val="center"/>
        <w:tblLayout w:type="fixed"/>
        <w:tblLook w:val="04A0" w:firstRow="1" w:lastRow="0" w:firstColumn="1" w:lastColumn="0" w:noHBand="0" w:noVBand="1"/>
      </w:tblPr>
      <w:tblGrid>
        <w:gridCol w:w="805"/>
        <w:gridCol w:w="545"/>
        <w:gridCol w:w="360"/>
        <w:gridCol w:w="6030"/>
        <w:gridCol w:w="270"/>
        <w:gridCol w:w="1440"/>
        <w:gridCol w:w="270"/>
      </w:tblGrid>
      <w:tr w:rsidR="009E79BE" w:rsidTr="007A0E5F">
        <w:trPr>
          <w:gridBefore w:val="1"/>
          <w:gridAfter w:val="1"/>
          <w:wBefore w:w="805" w:type="dxa"/>
          <w:wAfter w:w="270" w:type="dxa"/>
          <w:jc w:val="center"/>
        </w:trPr>
        <w:tc>
          <w:tcPr>
            <w:tcW w:w="8645" w:type="dxa"/>
            <w:gridSpan w:val="5"/>
            <w:tcBorders>
              <w:top w:val="nil"/>
              <w:left w:val="nil"/>
              <w:bottom w:val="nil"/>
              <w:right w:val="nil"/>
            </w:tcBorders>
          </w:tcPr>
          <w:p w:rsidR="009E79B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w:t>
            </w:r>
            <w:r w:rsidR="007A0E5F">
              <w:rPr>
                <w:rFonts w:eastAsia="Times New Roman" w:cs="Times New Roman"/>
                <w:b/>
                <w:sz w:val="22"/>
              </w:rPr>
              <w:t>TTACHMENT</w:t>
            </w:r>
            <w:r>
              <w:rPr>
                <w:rFonts w:eastAsia="Times New Roman" w:cs="Times New Roman"/>
                <w:b/>
                <w:sz w:val="22"/>
              </w:rPr>
              <w:t xml:space="preserve"> </w:t>
            </w:r>
            <w:r w:rsidR="003F5210">
              <w:rPr>
                <w:rFonts w:eastAsia="Times New Roman" w:cs="Times New Roman"/>
                <w:b/>
                <w:sz w:val="22"/>
              </w:rPr>
              <w:t>E</w:t>
            </w:r>
          </w:p>
          <w:p w:rsidR="009E79B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Computer Networks</w:t>
            </w:r>
          </w:p>
          <w:p w:rsidR="009E79B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9E79BE" w:rsidRPr="008434F4" w:rsidTr="007A0E5F">
        <w:trPr>
          <w:gridAfter w:val="1"/>
          <w:wAfter w:w="270" w:type="dxa"/>
          <w:jc w:val="center"/>
        </w:trPr>
        <w:tc>
          <w:tcPr>
            <w:tcW w:w="945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E79BE" w:rsidRPr="008434F4"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BUDGET DETAIL WORKSHEET</w:t>
            </w:r>
          </w:p>
        </w:tc>
      </w:tr>
      <w:tr w:rsidR="009E79BE" w:rsidRPr="008434F4" w:rsidTr="007A0E5F">
        <w:trPr>
          <w:trHeight w:val="312"/>
          <w:jc w:val="center"/>
        </w:trPr>
        <w:tc>
          <w:tcPr>
            <w:tcW w:w="9720" w:type="dxa"/>
            <w:gridSpan w:val="7"/>
            <w:tcBorders>
              <w:top w:val="nil"/>
              <w:left w:val="nil"/>
              <w:bottom w:val="nil"/>
              <w:right w:val="nil"/>
            </w:tcBorders>
          </w:tcPr>
          <w:p w:rsidR="009E79BE" w:rsidRPr="008434F4"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9E79BE" w:rsidRPr="007F5A1E" w:rsidTr="007A0E5F">
        <w:trPr>
          <w:gridAfter w:val="1"/>
          <w:wAfter w:w="270" w:type="dxa"/>
          <w:trHeight w:val="342"/>
          <w:jc w:val="center"/>
        </w:trPr>
        <w:tc>
          <w:tcPr>
            <w:tcW w:w="1710" w:type="dxa"/>
            <w:gridSpan w:val="3"/>
            <w:tcBorders>
              <w:top w:val="nil"/>
              <w:left w:val="nil"/>
              <w:bottom w:val="single" w:sz="12" w:space="0" w:color="auto"/>
              <w:right w:val="nil"/>
            </w:tcBorders>
            <w:shd w:val="clear" w:color="auto" w:fill="auto"/>
          </w:tcPr>
          <w:p w:rsidR="009E79BE" w:rsidRPr="007F5A1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Agency Name:</w:t>
            </w:r>
          </w:p>
        </w:tc>
        <w:tc>
          <w:tcPr>
            <w:tcW w:w="7740" w:type="dxa"/>
            <w:gridSpan w:val="3"/>
            <w:tcBorders>
              <w:top w:val="nil"/>
              <w:left w:val="nil"/>
              <w:bottom w:val="single" w:sz="12" w:space="0" w:color="auto"/>
              <w:right w:val="nil"/>
            </w:tcBorders>
            <w:shd w:val="clear" w:color="auto" w:fill="auto"/>
          </w:tcPr>
          <w:p w:rsidR="009E79BE" w:rsidRPr="007F5A1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9E79BE" w:rsidRPr="007F5A1E" w:rsidTr="007A0E5F">
        <w:trPr>
          <w:gridAfter w:val="1"/>
          <w:wAfter w:w="270" w:type="dxa"/>
          <w:trHeight w:val="1050"/>
          <w:jc w:val="center"/>
        </w:trPr>
        <w:tc>
          <w:tcPr>
            <w:tcW w:w="9450" w:type="dxa"/>
            <w:gridSpan w:val="6"/>
            <w:tcBorders>
              <w:top w:val="single" w:sz="12" w:space="0" w:color="auto"/>
              <w:left w:val="nil"/>
              <w:bottom w:val="nil"/>
              <w:right w:val="nil"/>
            </w:tcBorders>
            <w:shd w:val="clear" w:color="auto" w:fill="auto"/>
          </w:tcPr>
          <w:p w:rsidR="009E79BE" w:rsidRPr="004B3B30"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9E79BE" w:rsidRDefault="00673413"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r>
              <w:rPr>
                <w:rFonts w:eastAsia="Times New Roman" w:cs="Times New Roman"/>
                <w:b/>
                <w:sz w:val="20"/>
                <w:szCs w:val="20"/>
              </w:rPr>
              <w:t>Computer Networks</w:t>
            </w:r>
            <w:r w:rsidR="009E79B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sz w:val="20"/>
                <w:szCs w:val="20"/>
              </w:rPr>
              <w:t>Federal funds cannot be used to maintain or establish a computer network, unless such networks block the viewing, downloading, and exchange of pornography.</w:t>
            </w:r>
          </w:p>
          <w:p w:rsidR="00673413" w:rsidRDefault="00673413"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p w:rsidR="00673413" w:rsidRDefault="00673413" w:rsidP="00673413">
            <w:pPr>
              <w:tabs>
                <w:tab w:val="left" w:pos="-720"/>
                <w:tab w:val="left" w:pos="720"/>
                <w:tab w:val="left" w:pos="1440"/>
                <w:tab w:val="left" w:pos="2160"/>
                <w:tab w:val="left" w:pos="2880"/>
                <w:tab w:val="left" w:pos="3600"/>
                <w:tab w:val="left" w:pos="4320"/>
                <w:tab w:val="left" w:pos="5040"/>
                <w:tab w:val="left" w:pos="5760"/>
                <w:tab w:val="left" w:pos="6480"/>
                <w:tab w:val="left" w:pos="7200"/>
              </w:tabs>
              <w:ind w:left="-15"/>
              <w:rPr>
                <w:rFonts w:eastAsia="Times New Roman" w:cs="Times New Roman"/>
                <w:sz w:val="20"/>
                <w:szCs w:val="20"/>
              </w:rPr>
            </w:pPr>
            <w:r>
              <w:rPr>
                <w:rFonts w:eastAsia="Times New Roman" w:cs="Times New Roman"/>
                <w:sz w:val="20"/>
                <w:szCs w:val="20"/>
              </w:rPr>
              <w:t>In order to be in compliance with this condition grantees have two options:</w:t>
            </w:r>
          </w:p>
          <w:p w:rsidR="00673413" w:rsidRPr="00673413" w:rsidRDefault="00673413" w:rsidP="00673413">
            <w:pPr>
              <w:pStyle w:val="ListParagraph"/>
              <w:numPr>
                <w:ilvl w:val="6"/>
                <w:numId w:val="20"/>
              </w:numPr>
              <w:tabs>
                <w:tab w:val="left" w:pos="-720"/>
                <w:tab w:val="left" w:pos="0"/>
                <w:tab w:val="left" w:pos="345"/>
                <w:tab w:val="left" w:pos="1440"/>
                <w:tab w:val="left" w:pos="2160"/>
                <w:tab w:val="left" w:pos="2880"/>
                <w:tab w:val="left" w:pos="3600"/>
                <w:tab w:val="left" w:pos="4320"/>
                <w:tab w:val="left" w:pos="5040"/>
                <w:tab w:val="left" w:pos="5760"/>
                <w:tab w:val="left" w:pos="6480"/>
                <w:tab w:val="left" w:pos="7200"/>
              </w:tabs>
              <w:ind w:left="345"/>
              <w:rPr>
                <w:rFonts w:eastAsia="Times New Roman" w:cs="Times New Roman"/>
                <w:sz w:val="20"/>
                <w:szCs w:val="20"/>
              </w:rPr>
            </w:pPr>
            <w:r w:rsidRPr="00673413">
              <w:rPr>
                <w:rFonts w:eastAsia="Times New Roman" w:cs="Times New Roman"/>
                <w:sz w:val="20"/>
                <w:szCs w:val="20"/>
              </w:rPr>
              <w:t>Maintain or establish a network that blocks the v</w:t>
            </w:r>
            <w:r>
              <w:rPr>
                <w:rFonts w:eastAsia="Times New Roman" w:cs="Times New Roman"/>
                <w:sz w:val="20"/>
                <w:szCs w:val="20"/>
              </w:rPr>
              <w:t>i</w:t>
            </w:r>
            <w:r w:rsidRPr="00673413">
              <w:rPr>
                <w:rFonts w:eastAsia="Times New Roman" w:cs="Times New Roman"/>
                <w:sz w:val="20"/>
                <w:szCs w:val="20"/>
              </w:rPr>
              <w:t>ewing, downloading, and exchange of pornography</w:t>
            </w:r>
          </w:p>
          <w:p w:rsidR="00673413" w:rsidRDefault="00673413" w:rsidP="00673413">
            <w:pPr>
              <w:pStyle w:val="ListParagraph"/>
              <w:numPr>
                <w:ilvl w:val="6"/>
                <w:numId w:val="20"/>
              </w:numPr>
              <w:tabs>
                <w:tab w:val="left" w:pos="-720"/>
                <w:tab w:val="left" w:pos="0"/>
                <w:tab w:val="left" w:pos="345"/>
                <w:tab w:val="left" w:pos="1440"/>
                <w:tab w:val="left" w:pos="2160"/>
                <w:tab w:val="left" w:pos="2880"/>
                <w:tab w:val="left" w:pos="3600"/>
                <w:tab w:val="left" w:pos="4320"/>
                <w:tab w:val="left" w:pos="5040"/>
                <w:tab w:val="left" w:pos="5760"/>
                <w:tab w:val="left" w:pos="6480"/>
                <w:tab w:val="left" w:pos="7200"/>
              </w:tabs>
              <w:ind w:left="345"/>
              <w:rPr>
                <w:rFonts w:eastAsia="Times New Roman" w:cs="Times New Roman"/>
                <w:sz w:val="20"/>
                <w:szCs w:val="20"/>
              </w:rPr>
            </w:pPr>
            <w:r>
              <w:rPr>
                <w:rFonts w:eastAsia="Times New Roman" w:cs="Times New Roman"/>
                <w:sz w:val="20"/>
                <w:szCs w:val="20"/>
              </w:rPr>
              <w:t>Do not use grant funds to establish or support a computer network</w:t>
            </w:r>
          </w:p>
          <w:p w:rsidR="00673413" w:rsidRDefault="00673413" w:rsidP="00673413">
            <w:pPr>
              <w:pStyle w:val="ListParagraph"/>
              <w:tabs>
                <w:tab w:val="left" w:pos="-720"/>
                <w:tab w:val="left" w:pos="0"/>
                <w:tab w:val="left" w:pos="345"/>
                <w:tab w:val="left" w:pos="1440"/>
                <w:tab w:val="left" w:pos="2160"/>
                <w:tab w:val="left" w:pos="2880"/>
                <w:tab w:val="left" w:pos="3600"/>
                <w:tab w:val="left" w:pos="4320"/>
                <w:tab w:val="left" w:pos="5040"/>
                <w:tab w:val="left" w:pos="5760"/>
                <w:tab w:val="left" w:pos="6480"/>
                <w:tab w:val="left" w:pos="7200"/>
              </w:tabs>
              <w:ind w:left="345"/>
              <w:rPr>
                <w:rFonts w:eastAsia="Times New Roman" w:cs="Times New Roman"/>
                <w:sz w:val="20"/>
                <w:szCs w:val="20"/>
              </w:rPr>
            </w:pPr>
          </w:p>
          <w:p w:rsidR="00673413" w:rsidRPr="00673413" w:rsidRDefault="00673413" w:rsidP="00673413">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s>
              <w:ind w:left="-15"/>
              <w:rPr>
                <w:rFonts w:eastAsia="Times New Roman" w:cs="Times New Roman"/>
                <w:sz w:val="20"/>
                <w:szCs w:val="20"/>
              </w:rPr>
            </w:pPr>
            <w:r>
              <w:rPr>
                <w:rFonts w:eastAsia="Times New Roman" w:cs="Times New Roman"/>
                <w:sz w:val="20"/>
                <w:szCs w:val="20"/>
              </w:rPr>
              <w:t>The Application Coordinator is available to answer any questions you may have regarding this requirement.</w:t>
            </w:r>
          </w:p>
          <w:p w:rsidR="009E79BE" w:rsidRPr="007F5A1E" w:rsidRDefault="009E79BE"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654EA2" w:rsidRPr="007F5A1E" w:rsidTr="00654EA2">
        <w:trPr>
          <w:gridAfter w:val="1"/>
          <w:wAfter w:w="270" w:type="dxa"/>
          <w:trHeight w:val="177"/>
          <w:jc w:val="center"/>
        </w:trPr>
        <w:tc>
          <w:tcPr>
            <w:tcW w:w="7740" w:type="dxa"/>
            <w:gridSpan w:val="4"/>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654EA2" w:rsidRPr="00673413" w:rsidRDefault="00654EA2" w:rsidP="00654EA2">
            <w:pPr>
              <w:pStyle w:val="ListParagraph"/>
              <w:numPr>
                <w:ilvl w:val="0"/>
                <w:numId w:val="38"/>
              </w:numPr>
              <w:tabs>
                <w:tab w:val="left" w:pos="-720"/>
                <w:tab w:val="left" w:pos="0"/>
                <w:tab w:val="left" w:pos="1440"/>
                <w:tab w:val="left" w:pos="2160"/>
                <w:tab w:val="left" w:pos="2880"/>
                <w:tab w:val="left" w:pos="3600"/>
                <w:tab w:val="left" w:pos="4320"/>
                <w:tab w:val="left" w:pos="5040"/>
                <w:tab w:val="left" w:pos="5760"/>
                <w:tab w:val="left" w:pos="6480"/>
                <w:tab w:val="left" w:pos="7200"/>
              </w:tabs>
              <w:ind w:left="345"/>
              <w:rPr>
                <w:rFonts w:eastAsia="Times New Roman" w:cs="Times New Roman"/>
                <w:b/>
                <w:sz w:val="20"/>
                <w:szCs w:val="20"/>
              </w:rPr>
            </w:pPr>
            <w:r>
              <w:rPr>
                <w:rFonts w:eastAsia="Times New Roman" w:cs="Times New Roman"/>
                <w:b/>
                <w:sz w:val="20"/>
                <w:szCs w:val="20"/>
              </w:rPr>
              <w:t>Does the Goods and Services budget include expenses related to establishing or supporting a computer network?</w:t>
            </w:r>
          </w:p>
        </w:tc>
        <w:tc>
          <w:tcPr>
            <w:tcW w:w="270" w:type="dxa"/>
            <w:vMerge w:val="restart"/>
            <w:tcBorders>
              <w:top w:val="single" w:sz="12" w:space="0" w:color="auto"/>
              <w:left w:val="single" w:sz="12" w:space="0" w:color="auto"/>
              <w:right w:val="single" w:sz="12" w:space="0" w:color="auto"/>
            </w:tcBorders>
            <w:shd w:val="clear" w:color="auto" w:fill="auto"/>
            <w:vAlign w:val="center"/>
          </w:tcPr>
          <w:p w:rsidR="00654EA2" w:rsidRPr="007F5A1E"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c>
          <w:tcPr>
            <w:tcW w:w="1440" w:type="dxa"/>
            <w:tcBorders>
              <w:top w:val="single" w:sz="12" w:space="0" w:color="auto"/>
              <w:left w:val="single" w:sz="12" w:space="0" w:color="auto"/>
              <w:bottom w:val="nil"/>
              <w:right w:val="single" w:sz="12" w:space="0" w:color="auto"/>
            </w:tcBorders>
            <w:shd w:val="clear" w:color="auto" w:fill="auto"/>
            <w:vAlign w:val="center"/>
          </w:tcPr>
          <w:p w:rsidR="00654EA2" w:rsidRPr="007F5A1E"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Yes/No</w:t>
            </w:r>
          </w:p>
        </w:tc>
      </w:tr>
      <w:tr w:rsidR="00654EA2" w:rsidRPr="007F5A1E" w:rsidTr="00654EA2">
        <w:trPr>
          <w:gridAfter w:val="1"/>
          <w:wAfter w:w="270" w:type="dxa"/>
          <w:trHeight w:val="450"/>
          <w:jc w:val="center"/>
        </w:trPr>
        <w:tc>
          <w:tcPr>
            <w:tcW w:w="7740" w:type="dxa"/>
            <w:gridSpan w:val="4"/>
            <w:vMerge/>
            <w:tcBorders>
              <w:left w:val="single" w:sz="12" w:space="0" w:color="auto"/>
              <w:bottom w:val="single" w:sz="4" w:space="0" w:color="auto"/>
              <w:right w:val="single" w:sz="12" w:space="0" w:color="auto"/>
            </w:tcBorders>
            <w:shd w:val="clear" w:color="auto" w:fill="D9D9D9" w:themeFill="background1" w:themeFillShade="D9"/>
            <w:vAlign w:val="center"/>
          </w:tcPr>
          <w:p w:rsidR="00654EA2" w:rsidRDefault="00654EA2" w:rsidP="00654EA2">
            <w:pPr>
              <w:pStyle w:val="ListParagraph"/>
              <w:numPr>
                <w:ilvl w:val="0"/>
                <w:numId w:val="38"/>
              </w:numPr>
              <w:tabs>
                <w:tab w:val="left" w:pos="-720"/>
                <w:tab w:val="left" w:pos="0"/>
                <w:tab w:val="left" w:pos="1440"/>
                <w:tab w:val="left" w:pos="2160"/>
                <w:tab w:val="left" w:pos="2880"/>
                <w:tab w:val="left" w:pos="3600"/>
                <w:tab w:val="left" w:pos="4320"/>
                <w:tab w:val="left" w:pos="5040"/>
                <w:tab w:val="left" w:pos="5760"/>
                <w:tab w:val="left" w:pos="6480"/>
                <w:tab w:val="left" w:pos="7200"/>
              </w:tabs>
              <w:ind w:left="345"/>
              <w:rPr>
                <w:rFonts w:eastAsia="Times New Roman" w:cs="Times New Roman"/>
                <w:b/>
                <w:sz w:val="20"/>
                <w:szCs w:val="20"/>
              </w:rPr>
            </w:pPr>
          </w:p>
        </w:tc>
        <w:tc>
          <w:tcPr>
            <w:tcW w:w="270" w:type="dxa"/>
            <w:vMerge/>
            <w:tcBorders>
              <w:left w:val="single" w:sz="12" w:space="0" w:color="auto"/>
              <w:bottom w:val="single" w:sz="12" w:space="0" w:color="auto"/>
              <w:right w:val="single" w:sz="12" w:space="0" w:color="auto"/>
            </w:tcBorders>
            <w:shd w:val="clear" w:color="auto" w:fill="auto"/>
            <w:vAlign w:val="center"/>
          </w:tcPr>
          <w:p w:rsidR="00654EA2" w:rsidRPr="007F5A1E"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c>
          <w:tcPr>
            <w:tcW w:w="1440" w:type="dxa"/>
            <w:tcBorders>
              <w:top w:val="nil"/>
              <w:left w:val="single" w:sz="12" w:space="0" w:color="auto"/>
              <w:bottom w:val="single" w:sz="12" w:space="0" w:color="auto"/>
              <w:right w:val="single" w:sz="12" w:space="0" w:color="auto"/>
            </w:tcBorders>
            <w:shd w:val="clear" w:color="auto" w:fill="auto"/>
            <w:vAlign w:val="center"/>
          </w:tcPr>
          <w:p w:rsidR="00654EA2" w:rsidRPr="007F5A1E"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r>
      <w:tr w:rsidR="00654EA2" w:rsidRPr="008434F4" w:rsidTr="00654EA2">
        <w:trPr>
          <w:gridAfter w:val="1"/>
          <w:wAfter w:w="270" w:type="dxa"/>
          <w:trHeight w:val="177"/>
          <w:jc w:val="center"/>
        </w:trPr>
        <w:tc>
          <w:tcPr>
            <w:tcW w:w="1350" w:type="dxa"/>
            <w:gridSpan w:val="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4EA2" w:rsidRP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p w:rsidR="00654EA2" w:rsidRP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654EA2">
              <w:rPr>
                <w:rFonts w:eastAsia="Times New Roman" w:cs="Times New Roman"/>
                <w:b/>
                <w:sz w:val="20"/>
                <w:szCs w:val="20"/>
              </w:rPr>
              <w:t>If YES to #1</w:t>
            </w:r>
          </w:p>
        </w:tc>
        <w:tc>
          <w:tcPr>
            <w:tcW w:w="6390" w:type="dxa"/>
            <w:gridSpan w:val="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4EA2" w:rsidRP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654EA2" w:rsidRPr="00654EA2" w:rsidRDefault="00654EA2" w:rsidP="00654EA2">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654EA2">
              <w:rPr>
                <w:rFonts w:eastAsia="Times New Roman" w:cs="Times New Roman"/>
                <w:b/>
                <w:sz w:val="20"/>
                <w:szCs w:val="20"/>
              </w:rPr>
              <w:t>Does the network block the viewing, downloading, and exchange of pornography?</w:t>
            </w:r>
          </w:p>
        </w:tc>
        <w:tc>
          <w:tcPr>
            <w:tcW w:w="270" w:type="dxa"/>
            <w:vMerge w:val="restart"/>
            <w:tcBorders>
              <w:top w:val="single" w:sz="12" w:space="0" w:color="auto"/>
              <w:left w:val="single" w:sz="12" w:space="0" w:color="auto"/>
              <w:right w:val="single" w:sz="12" w:space="0" w:color="auto"/>
            </w:tcBorders>
          </w:tcPr>
          <w:p w:rsidR="00654EA2" w:rsidRPr="008434F4"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440" w:type="dxa"/>
            <w:tcBorders>
              <w:top w:val="single" w:sz="12" w:space="0" w:color="auto"/>
              <w:left w:val="single" w:sz="12" w:space="0" w:color="auto"/>
              <w:bottom w:val="nil"/>
              <w:right w:val="single" w:sz="12" w:space="0" w:color="auto"/>
            </w:tcBorders>
          </w:tcPr>
          <w:p w:rsidR="00654EA2" w:rsidRPr="00654EA2" w:rsidRDefault="00654EA2" w:rsidP="00654E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sidRPr="00654EA2">
              <w:rPr>
                <w:rFonts w:eastAsia="Times New Roman" w:cs="Times New Roman"/>
                <w:b/>
                <w:sz w:val="20"/>
                <w:szCs w:val="20"/>
              </w:rPr>
              <w:t>Yes/No</w:t>
            </w:r>
          </w:p>
        </w:tc>
      </w:tr>
      <w:tr w:rsidR="00654EA2" w:rsidRPr="008434F4" w:rsidTr="00654EA2">
        <w:trPr>
          <w:gridAfter w:val="1"/>
          <w:wAfter w:w="270" w:type="dxa"/>
          <w:trHeight w:val="485"/>
          <w:jc w:val="center"/>
        </w:trPr>
        <w:tc>
          <w:tcPr>
            <w:tcW w:w="1350" w:type="dxa"/>
            <w:gridSpan w:val="2"/>
            <w:vMerge/>
            <w:tcBorders>
              <w:left w:val="single" w:sz="12" w:space="0" w:color="auto"/>
              <w:bottom w:val="single" w:sz="12" w:space="0" w:color="auto"/>
              <w:right w:val="single" w:sz="12" w:space="0" w:color="auto"/>
            </w:tcBorders>
            <w:shd w:val="clear" w:color="auto" w:fill="D9D9D9" w:themeFill="background1" w:themeFillShade="D9"/>
          </w:tcPr>
          <w:p w:rsid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6390" w:type="dxa"/>
            <w:gridSpan w:val="2"/>
            <w:vMerge/>
            <w:tcBorders>
              <w:left w:val="single" w:sz="12" w:space="0" w:color="auto"/>
              <w:bottom w:val="single" w:sz="12" w:space="0" w:color="auto"/>
              <w:right w:val="single" w:sz="12" w:space="0" w:color="auto"/>
            </w:tcBorders>
            <w:shd w:val="clear" w:color="auto" w:fill="D9D9D9" w:themeFill="background1" w:themeFillShade="D9"/>
          </w:tcPr>
          <w:p w:rsidR="00654EA2" w:rsidRP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14"/>
                <w:szCs w:val="14"/>
              </w:rPr>
            </w:pPr>
          </w:p>
        </w:tc>
        <w:tc>
          <w:tcPr>
            <w:tcW w:w="270" w:type="dxa"/>
            <w:vMerge/>
            <w:tcBorders>
              <w:left w:val="single" w:sz="12" w:space="0" w:color="auto"/>
              <w:bottom w:val="single" w:sz="12" w:space="0" w:color="auto"/>
              <w:right w:val="single" w:sz="12" w:space="0" w:color="auto"/>
            </w:tcBorders>
          </w:tcPr>
          <w:p w:rsidR="00654EA2" w:rsidRPr="008434F4"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p>
        </w:tc>
        <w:tc>
          <w:tcPr>
            <w:tcW w:w="1440" w:type="dxa"/>
            <w:tcBorders>
              <w:top w:val="nil"/>
              <w:left w:val="single" w:sz="12" w:space="0" w:color="auto"/>
              <w:bottom w:val="single" w:sz="12" w:space="0" w:color="auto"/>
              <w:right w:val="single" w:sz="12" w:space="0" w:color="auto"/>
            </w:tcBorders>
          </w:tcPr>
          <w:p w:rsidR="00654EA2" w:rsidRPr="008434F4"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sz w:val="20"/>
                <w:szCs w:val="20"/>
              </w:rPr>
            </w:pPr>
          </w:p>
        </w:tc>
      </w:tr>
    </w:tbl>
    <w:p w:rsidR="009E79BE" w:rsidRDefault="009E79BE" w:rsidP="009E79BE">
      <w:pPr>
        <w:contextualSpacing/>
      </w:pPr>
    </w:p>
    <w:p w:rsidR="009E79BE" w:rsidRDefault="009E79BE" w:rsidP="008434F4">
      <w:pPr>
        <w:contextualSpacing/>
      </w:pPr>
    </w:p>
    <w:p w:rsidR="00654EA2" w:rsidRDefault="00654EA2" w:rsidP="008434F4">
      <w:pPr>
        <w:contextualSpacing/>
        <w:sectPr w:rsidR="00654EA2" w:rsidSect="008434F4">
          <w:pgSz w:w="12240" w:h="15840"/>
          <w:pgMar w:top="1440" w:right="1440" w:bottom="1440" w:left="1440" w:header="720" w:footer="720" w:gutter="0"/>
          <w:cols w:space="720"/>
          <w:docGrid w:linePitch="360"/>
        </w:sectPr>
      </w:pPr>
    </w:p>
    <w:tbl>
      <w:tblPr>
        <w:tblStyle w:val="TableGrid"/>
        <w:tblW w:w="9900" w:type="dxa"/>
        <w:jc w:val="center"/>
        <w:tblLayout w:type="fixed"/>
        <w:tblLook w:val="04A0" w:firstRow="1" w:lastRow="0" w:firstColumn="1" w:lastColumn="0" w:noHBand="0" w:noVBand="1"/>
      </w:tblPr>
      <w:tblGrid>
        <w:gridCol w:w="805"/>
        <w:gridCol w:w="905"/>
        <w:gridCol w:w="1890"/>
        <w:gridCol w:w="450"/>
        <w:gridCol w:w="2880"/>
        <w:gridCol w:w="2520"/>
        <w:gridCol w:w="270"/>
        <w:gridCol w:w="180"/>
      </w:tblGrid>
      <w:tr w:rsidR="00654EA2" w:rsidTr="007748F2">
        <w:trPr>
          <w:gridBefore w:val="1"/>
          <w:gridAfter w:val="2"/>
          <w:wBefore w:w="805" w:type="dxa"/>
          <w:wAfter w:w="450" w:type="dxa"/>
          <w:jc w:val="center"/>
        </w:trPr>
        <w:tc>
          <w:tcPr>
            <w:tcW w:w="8645" w:type="dxa"/>
            <w:gridSpan w:val="5"/>
            <w:tcBorders>
              <w:top w:val="nil"/>
              <w:left w:val="nil"/>
              <w:bottom w:val="nil"/>
              <w:right w:val="nil"/>
            </w:tcBorders>
          </w:tcPr>
          <w:p w:rsid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w:t>
            </w:r>
            <w:r w:rsidR="007A0E5F">
              <w:rPr>
                <w:rFonts w:eastAsia="Times New Roman" w:cs="Times New Roman"/>
                <w:b/>
                <w:sz w:val="22"/>
              </w:rPr>
              <w:t>TTACHMENT</w:t>
            </w:r>
            <w:r>
              <w:rPr>
                <w:rFonts w:eastAsia="Times New Roman" w:cs="Times New Roman"/>
                <w:b/>
                <w:sz w:val="22"/>
              </w:rPr>
              <w:t xml:space="preserve"> </w:t>
            </w:r>
            <w:r w:rsidR="003F5210">
              <w:rPr>
                <w:rFonts w:eastAsia="Times New Roman" w:cs="Times New Roman"/>
                <w:b/>
                <w:sz w:val="22"/>
              </w:rPr>
              <w:t>E</w:t>
            </w:r>
          </w:p>
          <w:p w:rsid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Summary</w:t>
            </w:r>
          </w:p>
          <w:p w:rsidR="00654EA2"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p>
        </w:tc>
      </w:tr>
      <w:tr w:rsidR="00654EA2" w:rsidRPr="008434F4" w:rsidTr="007748F2">
        <w:trPr>
          <w:gridAfter w:val="2"/>
          <w:wAfter w:w="450" w:type="dxa"/>
          <w:jc w:val="center"/>
        </w:trPr>
        <w:tc>
          <w:tcPr>
            <w:tcW w:w="945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4EA2" w:rsidRPr="008434F4"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Pr>
                <w:rFonts w:eastAsia="Times New Roman" w:cs="Times New Roman"/>
                <w:b/>
                <w:sz w:val="44"/>
                <w:szCs w:val="44"/>
              </w:rPr>
              <w:t>BUDGET DETAIL WORKSHEET</w:t>
            </w:r>
          </w:p>
        </w:tc>
      </w:tr>
      <w:tr w:rsidR="00654EA2" w:rsidRPr="008434F4" w:rsidTr="007748F2">
        <w:trPr>
          <w:gridAfter w:val="1"/>
          <w:wAfter w:w="180" w:type="dxa"/>
          <w:trHeight w:val="312"/>
          <w:jc w:val="center"/>
        </w:trPr>
        <w:tc>
          <w:tcPr>
            <w:tcW w:w="9720" w:type="dxa"/>
            <w:gridSpan w:val="7"/>
            <w:tcBorders>
              <w:top w:val="nil"/>
              <w:left w:val="nil"/>
              <w:bottom w:val="nil"/>
              <w:right w:val="nil"/>
            </w:tcBorders>
          </w:tcPr>
          <w:p w:rsidR="00654EA2" w:rsidRPr="008434F4"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r w:rsidR="00654EA2" w:rsidRPr="007F5A1E" w:rsidTr="007748F2">
        <w:trPr>
          <w:gridAfter w:val="2"/>
          <w:wAfter w:w="450" w:type="dxa"/>
          <w:trHeight w:val="342"/>
          <w:jc w:val="center"/>
        </w:trPr>
        <w:tc>
          <w:tcPr>
            <w:tcW w:w="1710" w:type="dxa"/>
            <w:gridSpan w:val="2"/>
            <w:tcBorders>
              <w:top w:val="nil"/>
              <w:left w:val="nil"/>
              <w:bottom w:val="single" w:sz="12" w:space="0" w:color="auto"/>
              <w:right w:val="nil"/>
            </w:tcBorders>
            <w:shd w:val="clear" w:color="auto" w:fill="auto"/>
          </w:tcPr>
          <w:p w:rsidR="00654EA2" w:rsidRPr="007F5A1E"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Agency Name:</w:t>
            </w:r>
          </w:p>
        </w:tc>
        <w:tc>
          <w:tcPr>
            <w:tcW w:w="7740" w:type="dxa"/>
            <w:gridSpan w:val="4"/>
            <w:tcBorders>
              <w:top w:val="nil"/>
              <w:left w:val="nil"/>
              <w:bottom w:val="single" w:sz="12" w:space="0" w:color="auto"/>
              <w:right w:val="nil"/>
            </w:tcBorders>
            <w:shd w:val="clear" w:color="auto" w:fill="auto"/>
          </w:tcPr>
          <w:p w:rsidR="00654EA2" w:rsidRPr="007F5A1E"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654EA2" w:rsidRPr="007F5A1E" w:rsidTr="007748F2">
        <w:trPr>
          <w:gridAfter w:val="2"/>
          <w:wAfter w:w="450" w:type="dxa"/>
          <w:trHeight w:val="780"/>
          <w:jc w:val="center"/>
        </w:trPr>
        <w:tc>
          <w:tcPr>
            <w:tcW w:w="9450" w:type="dxa"/>
            <w:gridSpan w:val="6"/>
            <w:tcBorders>
              <w:top w:val="single" w:sz="12" w:space="0" w:color="auto"/>
              <w:left w:val="nil"/>
              <w:bottom w:val="nil"/>
              <w:right w:val="nil"/>
            </w:tcBorders>
            <w:shd w:val="clear" w:color="auto" w:fill="auto"/>
          </w:tcPr>
          <w:p w:rsidR="00654EA2" w:rsidRPr="004B3B30" w:rsidRDefault="00654EA2"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4"/>
                <w:szCs w:val="14"/>
              </w:rPr>
            </w:pPr>
          </w:p>
          <w:p w:rsidR="00654EA2" w:rsidRPr="007F5A1E" w:rsidRDefault="00654EA2"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Budget Summary – </w:t>
            </w:r>
            <w:r>
              <w:rPr>
                <w:rFonts w:eastAsia="Times New Roman" w:cs="Times New Roman"/>
                <w:sz w:val="20"/>
                <w:szCs w:val="20"/>
              </w:rPr>
              <w:t>Include the totals from each budget worksheet.  This should reflect the budget for the entire award period.</w:t>
            </w:r>
            <w:r w:rsidRPr="009E79BE">
              <w:rPr>
                <w:rFonts w:eastAsia="Times New Roman" w:cs="Times New Roman"/>
                <w:sz w:val="20"/>
                <w:szCs w:val="20"/>
              </w:rPr>
              <w:t>.</w:t>
            </w:r>
          </w:p>
        </w:tc>
      </w:tr>
      <w:tr w:rsidR="00F06B49" w:rsidRPr="007F5A1E" w:rsidTr="007748F2">
        <w:trPr>
          <w:gridAfter w:val="3"/>
          <w:wAfter w:w="2970" w:type="dxa"/>
          <w:trHeight w:val="897"/>
          <w:jc w:val="center"/>
        </w:trPr>
        <w:tc>
          <w:tcPr>
            <w:tcW w:w="36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06B49" w:rsidRPr="007F5A1E" w:rsidRDefault="00F06B49"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Budget Line Items</w:t>
            </w:r>
          </w:p>
        </w:tc>
        <w:tc>
          <w:tcPr>
            <w:tcW w:w="33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06B49" w:rsidRPr="007F5A1E" w:rsidRDefault="00F06B49"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Total Amount</w:t>
            </w:r>
          </w:p>
        </w:tc>
      </w:tr>
      <w:tr w:rsidR="00F06B49" w:rsidRPr="004F632A" w:rsidTr="007748F2">
        <w:trPr>
          <w:gridAfter w:val="3"/>
          <w:wAfter w:w="2970" w:type="dxa"/>
          <w:trHeight w:val="663"/>
          <w:jc w:val="center"/>
        </w:trPr>
        <w:tc>
          <w:tcPr>
            <w:tcW w:w="3600" w:type="dxa"/>
            <w:gridSpan w:val="3"/>
            <w:tcBorders>
              <w:top w:val="single" w:sz="12" w:space="0" w:color="auto"/>
              <w:left w:val="single" w:sz="12" w:space="0" w:color="auto"/>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F06B49">
              <w:rPr>
                <w:rFonts w:eastAsia="Times New Roman" w:cs="Times New Roman"/>
                <w:b/>
                <w:sz w:val="20"/>
                <w:szCs w:val="20"/>
              </w:rPr>
              <w:t>Salaries</w:t>
            </w:r>
          </w:p>
        </w:tc>
        <w:tc>
          <w:tcPr>
            <w:tcW w:w="450" w:type="dxa"/>
            <w:tcBorders>
              <w:top w:val="single" w:sz="12" w:space="0" w:color="auto"/>
              <w:left w:val="single" w:sz="12" w:space="0" w:color="auto"/>
              <w:bottom w:val="single" w:sz="12" w:space="0" w:color="auto"/>
              <w:right w:val="nil"/>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F06B49">
              <w:rPr>
                <w:rFonts w:eastAsia="Times New Roman" w:cs="Times New Roman"/>
                <w:b/>
                <w:sz w:val="20"/>
                <w:szCs w:val="20"/>
              </w:rPr>
              <w:t>$</w:t>
            </w:r>
          </w:p>
        </w:tc>
        <w:tc>
          <w:tcPr>
            <w:tcW w:w="2880" w:type="dxa"/>
            <w:tcBorders>
              <w:top w:val="single" w:sz="12" w:space="0" w:color="auto"/>
              <w:left w:val="nil"/>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F06B49" w:rsidRPr="004F632A" w:rsidTr="007748F2">
        <w:trPr>
          <w:gridAfter w:val="3"/>
          <w:wAfter w:w="2970" w:type="dxa"/>
          <w:trHeight w:val="690"/>
          <w:jc w:val="center"/>
        </w:trPr>
        <w:tc>
          <w:tcPr>
            <w:tcW w:w="3600" w:type="dxa"/>
            <w:gridSpan w:val="3"/>
            <w:tcBorders>
              <w:top w:val="single" w:sz="12" w:space="0" w:color="auto"/>
              <w:left w:val="single" w:sz="12" w:space="0" w:color="auto"/>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F06B49">
              <w:rPr>
                <w:rFonts w:eastAsia="Times New Roman" w:cs="Times New Roman"/>
                <w:b/>
                <w:sz w:val="20"/>
                <w:szCs w:val="20"/>
              </w:rPr>
              <w:t>Benefits</w:t>
            </w:r>
          </w:p>
        </w:tc>
        <w:tc>
          <w:tcPr>
            <w:tcW w:w="450" w:type="dxa"/>
            <w:tcBorders>
              <w:top w:val="single" w:sz="12" w:space="0" w:color="auto"/>
              <w:left w:val="single" w:sz="12" w:space="0" w:color="auto"/>
              <w:bottom w:val="single" w:sz="12" w:space="0" w:color="auto"/>
              <w:right w:val="nil"/>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F06B49">
              <w:rPr>
                <w:rFonts w:eastAsia="Times New Roman" w:cs="Times New Roman"/>
                <w:b/>
                <w:sz w:val="20"/>
                <w:szCs w:val="20"/>
              </w:rPr>
              <w:t>$</w:t>
            </w:r>
          </w:p>
        </w:tc>
        <w:tc>
          <w:tcPr>
            <w:tcW w:w="2880" w:type="dxa"/>
            <w:tcBorders>
              <w:top w:val="single" w:sz="12" w:space="0" w:color="auto"/>
              <w:left w:val="nil"/>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F06B49" w:rsidRPr="008434F4" w:rsidTr="007748F2">
        <w:trPr>
          <w:gridAfter w:val="3"/>
          <w:wAfter w:w="29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F06B49">
              <w:rPr>
                <w:rFonts w:eastAsia="Times New Roman" w:cs="Times New Roman"/>
                <w:b/>
                <w:sz w:val="20"/>
                <w:szCs w:val="20"/>
              </w:rPr>
              <w:t>Subcontracted Services</w:t>
            </w:r>
          </w:p>
        </w:tc>
        <w:tc>
          <w:tcPr>
            <w:tcW w:w="450" w:type="dxa"/>
            <w:tcBorders>
              <w:top w:val="single" w:sz="12" w:space="0" w:color="auto"/>
              <w:left w:val="single" w:sz="12" w:space="0" w:color="auto"/>
              <w:bottom w:val="single" w:sz="12" w:space="0" w:color="auto"/>
              <w:right w:val="nil"/>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F06B49">
              <w:rPr>
                <w:rFonts w:eastAsia="Times New Roman" w:cs="Times New Roman"/>
                <w:b/>
                <w:sz w:val="20"/>
                <w:szCs w:val="20"/>
              </w:rPr>
              <w:t>$</w:t>
            </w:r>
          </w:p>
        </w:tc>
        <w:tc>
          <w:tcPr>
            <w:tcW w:w="2880" w:type="dxa"/>
            <w:tcBorders>
              <w:top w:val="single" w:sz="12" w:space="0" w:color="auto"/>
              <w:left w:val="nil"/>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F06B49" w:rsidRPr="008434F4" w:rsidTr="007748F2">
        <w:trPr>
          <w:gridAfter w:val="3"/>
          <w:wAfter w:w="29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F06B49">
              <w:rPr>
                <w:rFonts w:eastAsia="Times New Roman" w:cs="Times New Roman"/>
                <w:b/>
                <w:sz w:val="20"/>
                <w:szCs w:val="20"/>
              </w:rPr>
              <w:t>Goods and Services</w:t>
            </w:r>
          </w:p>
        </w:tc>
        <w:tc>
          <w:tcPr>
            <w:tcW w:w="450" w:type="dxa"/>
            <w:tcBorders>
              <w:top w:val="single" w:sz="12" w:space="0" w:color="auto"/>
              <w:left w:val="single" w:sz="12" w:space="0" w:color="auto"/>
              <w:bottom w:val="single" w:sz="12" w:space="0" w:color="auto"/>
              <w:right w:val="nil"/>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F06B49">
              <w:rPr>
                <w:rFonts w:eastAsia="Times New Roman" w:cs="Times New Roman"/>
                <w:b/>
                <w:sz w:val="20"/>
                <w:szCs w:val="20"/>
              </w:rPr>
              <w:t>$</w:t>
            </w:r>
          </w:p>
        </w:tc>
        <w:tc>
          <w:tcPr>
            <w:tcW w:w="2880" w:type="dxa"/>
            <w:tcBorders>
              <w:top w:val="single" w:sz="12" w:space="0" w:color="auto"/>
              <w:left w:val="nil"/>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7748F2" w:rsidRPr="008434F4" w:rsidTr="007748F2">
        <w:trPr>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vAlign w:val="center"/>
          </w:tcPr>
          <w:p w:rsidR="007748F2" w:rsidRPr="00F06B49" w:rsidRDefault="007748F2"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sidRPr="00F06B49">
              <w:rPr>
                <w:rFonts w:eastAsia="Times New Roman" w:cs="Times New Roman"/>
                <w:b/>
                <w:sz w:val="20"/>
                <w:szCs w:val="20"/>
              </w:rPr>
              <w:t>Indirect</w:t>
            </w:r>
          </w:p>
        </w:tc>
        <w:tc>
          <w:tcPr>
            <w:tcW w:w="450" w:type="dxa"/>
            <w:tcBorders>
              <w:top w:val="single" w:sz="12" w:space="0" w:color="auto"/>
              <w:left w:val="single" w:sz="12" w:space="0" w:color="auto"/>
              <w:bottom w:val="single" w:sz="12" w:space="0" w:color="auto"/>
              <w:right w:val="nil"/>
            </w:tcBorders>
            <w:vAlign w:val="center"/>
          </w:tcPr>
          <w:p w:rsidR="007748F2" w:rsidRPr="00F06B49" w:rsidRDefault="007748F2"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F06B49">
              <w:rPr>
                <w:rFonts w:eastAsia="Times New Roman" w:cs="Times New Roman"/>
                <w:b/>
                <w:sz w:val="20"/>
                <w:szCs w:val="20"/>
              </w:rPr>
              <w:t>$</w:t>
            </w:r>
          </w:p>
        </w:tc>
        <w:tc>
          <w:tcPr>
            <w:tcW w:w="2880" w:type="dxa"/>
            <w:tcBorders>
              <w:top w:val="single" w:sz="12" w:space="0" w:color="auto"/>
              <w:left w:val="nil"/>
              <w:bottom w:val="single" w:sz="12" w:space="0" w:color="auto"/>
              <w:right w:val="single" w:sz="12" w:space="0" w:color="auto"/>
            </w:tcBorders>
            <w:vAlign w:val="center"/>
          </w:tcPr>
          <w:p w:rsidR="007748F2" w:rsidRPr="00F06B49" w:rsidRDefault="007748F2"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2970" w:type="dxa"/>
            <w:gridSpan w:val="3"/>
            <w:tcBorders>
              <w:top w:val="nil"/>
              <w:left w:val="nil"/>
              <w:bottom w:val="nil"/>
              <w:right w:val="nil"/>
            </w:tcBorders>
            <w:vAlign w:val="center"/>
          </w:tcPr>
          <w:p w:rsidR="007748F2" w:rsidRPr="00F06B49" w:rsidRDefault="007748F2" w:rsidP="007748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Complete either attachment F or G as appropriate</w:t>
            </w:r>
          </w:p>
        </w:tc>
      </w:tr>
      <w:tr w:rsidR="00F06B49" w:rsidRPr="008434F4" w:rsidTr="007748F2">
        <w:trPr>
          <w:gridAfter w:val="3"/>
          <w:wAfter w:w="2970" w:type="dxa"/>
          <w:trHeight w:val="627"/>
          <w:jc w:val="center"/>
        </w:trPr>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6B49" w:rsidRPr="008434F4"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sz w:val="20"/>
                <w:szCs w:val="20"/>
              </w:rPr>
            </w:pPr>
            <w:r w:rsidRPr="004F632A">
              <w:rPr>
                <w:rFonts w:eastAsia="Times New Roman" w:cs="Times New Roman"/>
                <w:b/>
                <w:sz w:val="20"/>
                <w:szCs w:val="20"/>
              </w:rPr>
              <w:t xml:space="preserve">TOTAL </w:t>
            </w:r>
            <w:r>
              <w:rPr>
                <w:rFonts w:eastAsia="Times New Roman" w:cs="Times New Roman"/>
                <w:b/>
                <w:sz w:val="20"/>
                <w:szCs w:val="20"/>
              </w:rPr>
              <w:t>BUDGET</w:t>
            </w:r>
          </w:p>
        </w:tc>
        <w:tc>
          <w:tcPr>
            <w:tcW w:w="450" w:type="dxa"/>
            <w:tcBorders>
              <w:top w:val="single" w:sz="12" w:space="0" w:color="auto"/>
              <w:bottom w:val="single" w:sz="12" w:space="0" w:color="auto"/>
              <w:right w:val="nil"/>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sidRPr="00F06B49">
              <w:rPr>
                <w:rFonts w:eastAsia="Times New Roman" w:cs="Times New Roman"/>
                <w:b/>
                <w:sz w:val="20"/>
                <w:szCs w:val="20"/>
              </w:rPr>
              <w:t>$</w:t>
            </w:r>
          </w:p>
        </w:tc>
        <w:tc>
          <w:tcPr>
            <w:tcW w:w="2880" w:type="dxa"/>
            <w:tcBorders>
              <w:top w:val="single" w:sz="12" w:space="0" w:color="auto"/>
              <w:left w:val="nil"/>
              <w:bottom w:val="single" w:sz="12" w:space="0" w:color="auto"/>
              <w:right w:val="single" w:sz="12" w:space="0" w:color="auto"/>
            </w:tcBorders>
            <w:vAlign w:val="center"/>
          </w:tcPr>
          <w:p w:rsidR="00F06B49" w:rsidRP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bl>
    <w:p w:rsidR="00654EA2" w:rsidRDefault="00654EA2" w:rsidP="008434F4">
      <w:pPr>
        <w:contextualSpacing/>
      </w:pPr>
    </w:p>
    <w:p w:rsidR="00F06B49" w:rsidRDefault="00F06B49" w:rsidP="008434F4">
      <w:pPr>
        <w:contextualSpacing/>
        <w:sectPr w:rsidR="00F06B49" w:rsidSect="008434F4">
          <w:pgSz w:w="12240" w:h="15840"/>
          <w:pgMar w:top="1440" w:right="1440" w:bottom="1440" w:left="1440" w:header="720" w:footer="720" w:gutter="0"/>
          <w:cols w:space="720"/>
          <w:docGrid w:linePitch="360"/>
        </w:sectPr>
      </w:pPr>
    </w:p>
    <w:tbl>
      <w:tblPr>
        <w:tblStyle w:val="TableGrid"/>
        <w:tblW w:w="9720" w:type="dxa"/>
        <w:jc w:val="center"/>
        <w:tblLayout w:type="fixed"/>
        <w:tblLook w:val="04A0" w:firstRow="1" w:lastRow="0" w:firstColumn="1" w:lastColumn="0" w:noHBand="0" w:noVBand="1"/>
      </w:tblPr>
      <w:tblGrid>
        <w:gridCol w:w="805"/>
        <w:gridCol w:w="8645"/>
        <w:gridCol w:w="270"/>
      </w:tblGrid>
      <w:tr w:rsidR="00F06B49" w:rsidTr="007A0E5F">
        <w:trPr>
          <w:gridBefore w:val="1"/>
          <w:gridAfter w:val="1"/>
          <w:wBefore w:w="805" w:type="dxa"/>
          <w:wAfter w:w="270" w:type="dxa"/>
          <w:jc w:val="center"/>
        </w:trPr>
        <w:tc>
          <w:tcPr>
            <w:tcW w:w="8645" w:type="dxa"/>
            <w:tcBorders>
              <w:top w:val="nil"/>
              <w:left w:val="nil"/>
              <w:bottom w:val="nil"/>
              <w:right w:val="nil"/>
            </w:tcBorders>
          </w:tcPr>
          <w:p w:rsidR="00F06B49" w:rsidRDefault="007A0E5F"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2"/>
              </w:rPr>
            </w:pPr>
            <w:r>
              <w:rPr>
                <w:rFonts w:eastAsia="Times New Roman" w:cs="Times New Roman"/>
                <w:b/>
                <w:sz w:val="22"/>
              </w:rPr>
              <w:t>ATTACHMENT</w:t>
            </w:r>
            <w:r w:rsidR="00F06B49">
              <w:rPr>
                <w:rFonts w:eastAsia="Times New Roman" w:cs="Times New Roman"/>
                <w:b/>
                <w:sz w:val="22"/>
              </w:rPr>
              <w:t xml:space="preserve"> </w:t>
            </w:r>
            <w:r w:rsidR="003F5210">
              <w:rPr>
                <w:rFonts w:eastAsia="Times New Roman" w:cs="Times New Roman"/>
                <w:b/>
                <w:sz w:val="22"/>
              </w:rPr>
              <w:t>F</w:t>
            </w:r>
          </w:p>
          <w:p w:rsidR="00F06B49" w:rsidRDefault="00F06B49" w:rsidP="00F06B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44"/>
                <w:szCs w:val="44"/>
              </w:rPr>
            </w:pPr>
          </w:p>
        </w:tc>
      </w:tr>
      <w:tr w:rsidR="00F06B49" w:rsidRPr="008434F4" w:rsidTr="00F06B49">
        <w:trPr>
          <w:gridAfter w:val="1"/>
          <w:wAfter w:w="270" w:type="dxa"/>
          <w:jc w:val="center"/>
        </w:trPr>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F06B49" w:rsidRPr="00F06B49" w:rsidRDefault="00F06B49"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36"/>
                <w:szCs w:val="36"/>
              </w:rPr>
            </w:pPr>
            <w:r w:rsidRPr="00F06B49">
              <w:rPr>
                <w:rFonts w:eastAsia="Times New Roman" w:cs="Times New Roman"/>
                <w:b/>
                <w:sz w:val="36"/>
                <w:szCs w:val="36"/>
              </w:rPr>
              <w:t>10% of the Modified Total Direct Costs (MTDC)</w:t>
            </w:r>
          </w:p>
          <w:p w:rsidR="00F06B49" w:rsidRPr="008434F4" w:rsidRDefault="00F06B49"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44"/>
                <w:szCs w:val="44"/>
              </w:rPr>
            </w:pPr>
            <w:r w:rsidRPr="00F06B49">
              <w:rPr>
                <w:rFonts w:eastAsia="Times New Roman" w:cs="Times New Roman"/>
                <w:b/>
                <w:sz w:val="36"/>
                <w:szCs w:val="36"/>
              </w:rPr>
              <w:t>Certification Form</w:t>
            </w:r>
          </w:p>
        </w:tc>
      </w:tr>
      <w:tr w:rsidR="00F06B49" w:rsidRPr="008434F4" w:rsidTr="007A0E5F">
        <w:trPr>
          <w:trHeight w:val="312"/>
          <w:jc w:val="center"/>
        </w:trPr>
        <w:tc>
          <w:tcPr>
            <w:tcW w:w="9720" w:type="dxa"/>
            <w:gridSpan w:val="3"/>
            <w:tcBorders>
              <w:top w:val="nil"/>
              <w:left w:val="nil"/>
              <w:bottom w:val="nil"/>
              <w:right w:val="nil"/>
            </w:tcBorders>
          </w:tcPr>
          <w:p w:rsidR="00F06B49" w:rsidRPr="008434F4" w:rsidRDefault="00F06B49"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20"/>
                <w:szCs w:val="20"/>
              </w:rPr>
            </w:pPr>
          </w:p>
        </w:tc>
      </w:tr>
    </w:tbl>
    <w:p w:rsidR="00F06B49" w:rsidRDefault="00F06B49" w:rsidP="008434F4">
      <w:pPr>
        <w:contextualSpacing/>
      </w:pPr>
      <w:r>
        <w:t>Applicants utilizing the indirect rate option of 10% of the Modified Total Direct Costs must certify the calculation by a CPA (if a nonprofit or a Tribe), or county auditor/treasurer (if a government entity).</w:t>
      </w:r>
    </w:p>
    <w:p w:rsidR="00F06B49" w:rsidRPr="007A0E5F" w:rsidRDefault="00F06B49" w:rsidP="008434F4">
      <w:pPr>
        <w:contextualSpacing/>
        <w:rPr>
          <w:sz w:val="12"/>
          <w:szCs w:val="12"/>
        </w:rPr>
      </w:pPr>
    </w:p>
    <w:tbl>
      <w:tblPr>
        <w:tblStyle w:val="TableGrid"/>
        <w:tblW w:w="9720" w:type="dxa"/>
        <w:jc w:val="center"/>
        <w:tblLayout w:type="fixed"/>
        <w:tblLook w:val="04A0" w:firstRow="1" w:lastRow="0" w:firstColumn="1" w:lastColumn="0" w:noHBand="0" w:noVBand="1"/>
      </w:tblPr>
      <w:tblGrid>
        <w:gridCol w:w="3240"/>
        <w:gridCol w:w="360"/>
        <w:gridCol w:w="1450"/>
        <w:gridCol w:w="170"/>
        <w:gridCol w:w="1260"/>
        <w:gridCol w:w="180"/>
        <w:gridCol w:w="2790"/>
        <w:gridCol w:w="270"/>
      </w:tblGrid>
      <w:tr w:rsidR="00EE2D05" w:rsidRPr="00F06B49" w:rsidTr="007A0E5F">
        <w:trPr>
          <w:trHeight w:val="423"/>
          <w:jc w:val="center"/>
        </w:trPr>
        <w:tc>
          <w:tcPr>
            <w:tcW w:w="5050" w:type="dxa"/>
            <w:gridSpan w:val="3"/>
            <w:tcBorders>
              <w:top w:val="nil"/>
              <w:left w:val="nil"/>
              <w:bottom w:val="single" w:sz="12" w:space="0" w:color="auto"/>
              <w:right w:val="nil"/>
            </w:tcBorders>
            <w:vAlign w:val="bottom"/>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4670" w:type="dxa"/>
            <w:gridSpan w:val="5"/>
            <w:tcBorders>
              <w:top w:val="nil"/>
              <w:left w:val="nil"/>
              <w:bottom w:val="nil"/>
              <w:right w:val="nil"/>
            </w:tcBorders>
            <w:vAlign w:val="bottom"/>
          </w:tcPr>
          <w:p w:rsidR="00EE2D05" w:rsidRPr="00F06B49" w:rsidRDefault="00EE2D05"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Would like to use the 10% MTDC Indirect Rate</w:t>
            </w:r>
          </w:p>
        </w:tc>
      </w:tr>
      <w:tr w:rsidR="00EE2D05" w:rsidRPr="00F06B49" w:rsidTr="00EE2D05">
        <w:trPr>
          <w:trHeight w:val="267"/>
          <w:jc w:val="center"/>
        </w:trPr>
        <w:tc>
          <w:tcPr>
            <w:tcW w:w="5050" w:type="dxa"/>
            <w:gridSpan w:val="3"/>
            <w:tcBorders>
              <w:top w:val="single" w:sz="12" w:space="0" w:color="auto"/>
              <w:left w:val="nil"/>
              <w:bottom w:val="nil"/>
              <w:right w:val="nil"/>
            </w:tcBorders>
          </w:tcPr>
          <w:p w:rsidR="00EE2D05" w:rsidRPr="00F06B49" w:rsidRDefault="00EE2D05"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(organization name)</w:t>
            </w:r>
          </w:p>
        </w:tc>
        <w:tc>
          <w:tcPr>
            <w:tcW w:w="4670" w:type="dxa"/>
            <w:gridSpan w:val="5"/>
            <w:tcBorders>
              <w:top w:val="nil"/>
              <w:left w:val="nil"/>
              <w:bottom w:val="nil"/>
              <w:right w:val="nil"/>
            </w:tcBorders>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EE2D05" w:rsidRPr="00F06B49" w:rsidTr="007A0E5F">
        <w:trPr>
          <w:gridAfter w:val="1"/>
          <w:wAfter w:w="270" w:type="dxa"/>
          <w:trHeight w:val="423"/>
          <w:jc w:val="center"/>
        </w:trPr>
        <w:tc>
          <w:tcPr>
            <w:tcW w:w="5050" w:type="dxa"/>
            <w:gridSpan w:val="3"/>
            <w:tcBorders>
              <w:top w:val="nil"/>
              <w:left w:val="nil"/>
              <w:bottom w:val="single" w:sz="4" w:space="0" w:color="auto"/>
              <w:right w:val="nil"/>
            </w:tcBorders>
          </w:tcPr>
          <w:p w:rsidR="00EE2D05" w:rsidRDefault="00EE2D05"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c>
          <w:tcPr>
            <w:tcW w:w="4400" w:type="dxa"/>
            <w:gridSpan w:val="4"/>
            <w:tcBorders>
              <w:top w:val="nil"/>
              <w:left w:val="nil"/>
              <w:bottom w:val="single" w:sz="4" w:space="0" w:color="auto"/>
              <w:right w:val="nil"/>
            </w:tcBorders>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EE2D05" w:rsidRPr="00F06B49" w:rsidTr="007A0E5F">
        <w:trPr>
          <w:gridAfter w:val="1"/>
          <w:wAfter w:w="270" w:type="dxa"/>
          <w:trHeight w:val="557"/>
          <w:jc w:val="center"/>
        </w:trPr>
        <w:tc>
          <w:tcPr>
            <w:tcW w:w="3240" w:type="dxa"/>
            <w:tcBorders>
              <w:top w:val="single" w:sz="4" w:space="0" w:color="auto"/>
              <w:left w:val="single" w:sz="4" w:space="0" w:color="auto"/>
              <w:bottom w:val="nil"/>
              <w:right w:val="nil"/>
            </w:tcBorders>
            <w:vAlign w:val="bottom"/>
          </w:tcPr>
          <w:p w:rsidR="00EE2D05" w:rsidRPr="00F06B49" w:rsidRDefault="00EE2D05"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MTDC total (for this grant):</w:t>
            </w:r>
          </w:p>
        </w:tc>
        <w:tc>
          <w:tcPr>
            <w:tcW w:w="360" w:type="dxa"/>
            <w:tcBorders>
              <w:top w:val="single" w:sz="4" w:space="0" w:color="auto"/>
              <w:left w:val="nil"/>
              <w:bottom w:val="nil"/>
              <w:right w:val="nil"/>
            </w:tcBorders>
            <w:vAlign w:val="bottom"/>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Pr>
                <w:rFonts w:eastAsia="Times New Roman" w:cs="Times New Roman"/>
                <w:b/>
                <w:sz w:val="20"/>
                <w:szCs w:val="20"/>
              </w:rPr>
              <w:t>$</w:t>
            </w:r>
          </w:p>
        </w:tc>
        <w:tc>
          <w:tcPr>
            <w:tcW w:w="3060" w:type="dxa"/>
            <w:gridSpan w:val="4"/>
            <w:tcBorders>
              <w:top w:val="single" w:sz="4" w:space="0" w:color="auto"/>
              <w:left w:val="nil"/>
              <w:bottom w:val="single" w:sz="4" w:space="0" w:color="auto"/>
              <w:right w:val="nil"/>
            </w:tcBorders>
            <w:vAlign w:val="bottom"/>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2790" w:type="dxa"/>
            <w:tcBorders>
              <w:top w:val="single" w:sz="4" w:space="0" w:color="auto"/>
              <w:left w:val="nil"/>
              <w:bottom w:val="nil"/>
              <w:right w:val="single" w:sz="4" w:space="0" w:color="auto"/>
            </w:tcBorders>
            <w:vAlign w:val="bottom"/>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A745FA" w:rsidRPr="00F06B49" w:rsidTr="007A0E5F">
        <w:trPr>
          <w:gridAfter w:val="1"/>
          <w:wAfter w:w="270" w:type="dxa"/>
          <w:trHeight w:val="593"/>
          <w:jc w:val="center"/>
        </w:trPr>
        <w:tc>
          <w:tcPr>
            <w:tcW w:w="3240" w:type="dxa"/>
            <w:tcBorders>
              <w:top w:val="nil"/>
              <w:left w:val="single" w:sz="4" w:space="0" w:color="auto"/>
              <w:bottom w:val="nil"/>
              <w:right w:val="nil"/>
            </w:tcBorders>
            <w:vAlign w:val="bottom"/>
          </w:tcPr>
          <w:p w:rsidR="00A745FA" w:rsidRPr="00F06B49" w:rsidRDefault="00A745FA"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10% of that total:</w:t>
            </w:r>
          </w:p>
        </w:tc>
        <w:tc>
          <w:tcPr>
            <w:tcW w:w="360" w:type="dxa"/>
            <w:tcBorders>
              <w:top w:val="nil"/>
              <w:left w:val="nil"/>
              <w:bottom w:val="nil"/>
              <w:right w:val="nil"/>
            </w:tcBorders>
            <w:vAlign w:val="bottom"/>
          </w:tcPr>
          <w:p w:rsidR="00A745FA" w:rsidRPr="00F06B49" w:rsidRDefault="00A745F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Pr>
                <w:rFonts w:eastAsia="Times New Roman" w:cs="Times New Roman"/>
                <w:b/>
                <w:sz w:val="20"/>
                <w:szCs w:val="20"/>
              </w:rPr>
              <w:t>$</w:t>
            </w:r>
          </w:p>
        </w:tc>
        <w:tc>
          <w:tcPr>
            <w:tcW w:w="3060" w:type="dxa"/>
            <w:gridSpan w:val="4"/>
            <w:tcBorders>
              <w:top w:val="single" w:sz="4" w:space="0" w:color="auto"/>
              <w:left w:val="nil"/>
              <w:bottom w:val="single" w:sz="4" w:space="0" w:color="auto"/>
              <w:right w:val="nil"/>
            </w:tcBorders>
            <w:vAlign w:val="bottom"/>
          </w:tcPr>
          <w:p w:rsidR="00A745FA" w:rsidRPr="00F06B49" w:rsidRDefault="00A745F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2790" w:type="dxa"/>
            <w:tcBorders>
              <w:top w:val="nil"/>
              <w:left w:val="nil"/>
              <w:bottom w:val="nil"/>
              <w:right w:val="single" w:sz="4" w:space="0" w:color="auto"/>
            </w:tcBorders>
            <w:vAlign w:val="bottom"/>
          </w:tcPr>
          <w:p w:rsidR="00A745FA" w:rsidRPr="00F06B49" w:rsidRDefault="00A745FA"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EE2D05" w:rsidRPr="00F06B49" w:rsidTr="007A0E5F">
        <w:trPr>
          <w:gridAfter w:val="1"/>
          <w:wAfter w:w="270" w:type="dxa"/>
          <w:trHeight w:val="557"/>
          <w:jc w:val="center"/>
        </w:trPr>
        <w:tc>
          <w:tcPr>
            <w:tcW w:w="3240" w:type="dxa"/>
            <w:tcBorders>
              <w:top w:val="nil"/>
              <w:left w:val="single" w:sz="4" w:space="0" w:color="auto"/>
              <w:bottom w:val="single" w:sz="4" w:space="0" w:color="auto"/>
              <w:right w:val="nil"/>
            </w:tcBorders>
          </w:tcPr>
          <w:p w:rsidR="00EE2D05" w:rsidRPr="00F06B49" w:rsidRDefault="00EE2D05"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240" w:type="dxa"/>
            <w:gridSpan w:val="4"/>
            <w:tcBorders>
              <w:top w:val="nil"/>
              <w:left w:val="nil"/>
              <w:bottom w:val="single" w:sz="4" w:space="0" w:color="auto"/>
              <w:right w:val="nil"/>
            </w:tcBorders>
          </w:tcPr>
          <w:p w:rsidR="00EE2D05" w:rsidRPr="00F06B49" w:rsidRDefault="00A745FA" w:rsidP="00A745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(Indirect budget total)</w:t>
            </w:r>
          </w:p>
        </w:tc>
        <w:tc>
          <w:tcPr>
            <w:tcW w:w="2970" w:type="dxa"/>
            <w:gridSpan w:val="2"/>
            <w:tcBorders>
              <w:top w:val="nil"/>
              <w:left w:val="nil"/>
              <w:bottom w:val="single" w:sz="4" w:space="0" w:color="auto"/>
              <w:right w:val="single" w:sz="4" w:space="0" w:color="auto"/>
            </w:tcBorders>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A745FA" w:rsidRPr="00F06B49" w:rsidTr="007A0E5F">
        <w:trPr>
          <w:gridAfter w:val="1"/>
          <w:wAfter w:w="270" w:type="dxa"/>
          <w:trHeight w:val="620"/>
          <w:jc w:val="center"/>
        </w:trPr>
        <w:tc>
          <w:tcPr>
            <w:tcW w:w="9450" w:type="dxa"/>
            <w:gridSpan w:val="7"/>
            <w:tcBorders>
              <w:top w:val="single" w:sz="4" w:space="0" w:color="auto"/>
              <w:left w:val="nil"/>
              <w:bottom w:val="nil"/>
              <w:right w:val="nil"/>
            </w:tcBorders>
            <w:vAlign w:val="bottom"/>
          </w:tcPr>
          <w:p w:rsidR="00A745FA" w:rsidRPr="00F06B49" w:rsidRDefault="00A745FA" w:rsidP="00A745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The calculation of our organization’s MTDC is certified by:</w:t>
            </w:r>
          </w:p>
        </w:tc>
      </w:tr>
      <w:tr w:rsidR="00EE2D05" w:rsidRPr="00F06B49" w:rsidTr="007A0E5F">
        <w:trPr>
          <w:gridAfter w:val="1"/>
          <w:wAfter w:w="270" w:type="dxa"/>
          <w:trHeight w:val="603"/>
          <w:jc w:val="center"/>
        </w:trPr>
        <w:tc>
          <w:tcPr>
            <w:tcW w:w="3240" w:type="dxa"/>
            <w:tcBorders>
              <w:top w:val="nil"/>
              <w:left w:val="nil"/>
              <w:bottom w:val="single" w:sz="4" w:space="0" w:color="auto"/>
              <w:right w:val="nil"/>
            </w:tcBorders>
            <w:vAlign w:val="bottom"/>
          </w:tcPr>
          <w:p w:rsidR="00EE2D05" w:rsidRPr="00F06B49" w:rsidRDefault="00EE2D05"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980" w:type="dxa"/>
            <w:gridSpan w:val="3"/>
            <w:tcBorders>
              <w:top w:val="nil"/>
              <w:left w:val="nil"/>
              <w:bottom w:val="nil"/>
              <w:right w:val="nil"/>
            </w:tcBorders>
            <w:vAlign w:val="bottom"/>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4230" w:type="dxa"/>
            <w:gridSpan w:val="3"/>
            <w:tcBorders>
              <w:top w:val="nil"/>
              <w:left w:val="nil"/>
              <w:bottom w:val="single" w:sz="4" w:space="0" w:color="auto"/>
              <w:right w:val="nil"/>
            </w:tcBorders>
            <w:vAlign w:val="bottom"/>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EE2D05" w:rsidRPr="00F06B49" w:rsidTr="007A0E5F">
        <w:trPr>
          <w:gridAfter w:val="1"/>
          <w:wAfter w:w="270" w:type="dxa"/>
          <w:trHeight w:val="260"/>
          <w:jc w:val="center"/>
        </w:trPr>
        <w:tc>
          <w:tcPr>
            <w:tcW w:w="3240" w:type="dxa"/>
            <w:tcBorders>
              <w:top w:val="single" w:sz="4" w:space="0" w:color="auto"/>
              <w:left w:val="nil"/>
              <w:bottom w:val="nil"/>
              <w:right w:val="nil"/>
            </w:tcBorders>
          </w:tcPr>
          <w:p w:rsidR="00EE2D05" w:rsidRPr="00F06B49" w:rsidRDefault="00773B58"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Name</w:t>
            </w:r>
          </w:p>
        </w:tc>
        <w:tc>
          <w:tcPr>
            <w:tcW w:w="1980" w:type="dxa"/>
            <w:gridSpan w:val="3"/>
            <w:tcBorders>
              <w:top w:val="nil"/>
              <w:left w:val="nil"/>
              <w:bottom w:val="nil"/>
              <w:right w:val="nil"/>
            </w:tcBorders>
          </w:tcPr>
          <w:p w:rsidR="00EE2D05" w:rsidRPr="00F06B49" w:rsidRDefault="00EE2D05"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4230" w:type="dxa"/>
            <w:gridSpan w:val="3"/>
            <w:tcBorders>
              <w:top w:val="single" w:sz="4" w:space="0" w:color="auto"/>
              <w:left w:val="nil"/>
              <w:bottom w:val="nil"/>
              <w:right w:val="nil"/>
            </w:tcBorders>
          </w:tcPr>
          <w:p w:rsidR="00EE2D05" w:rsidRPr="00F06B49" w:rsidRDefault="00773B58" w:rsidP="00773B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Organization / Title</w:t>
            </w:r>
          </w:p>
        </w:tc>
      </w:tr>
      <w:tr w:rsidR="00773B58" w:rsidRPr="00F06B49" w:rsidTr="007A0E5F">
        <w:trPr>
          <w:gridAfter w:val="1"/>
          <w:wAfter w:w="270" w:type="dxa"/>
          <w:trHeight w:val="540"/>
          <w:jc w:val="center"/>
        </w:trPr>
        <w:tc>
          <w:tcPr>
            <w:tcW w:w="3240" w:type="dxa"/>
            <w:tcBorders>
              <w:top w:val="nil"/>
              <w:left w:val="nil"/>
              <w:bottom w:val="single" w:sz="4" w:space="0" w:color="auto"/>
              <w:right w:val="nil"/>
            </w:tcBorders>
            <w:vAlign w:val="bottom"/>
          </w:tcPr>
          <w:p w:rsidR="00773B58" w:rsidRPr="00F06B49" w:rsidRDefault="00773B58"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980" w:type="dxa"/>
            <w:gridSpan w:val="3"/>
            <w:tcBorders>
              <w:top w:val="nil"/>
              <w:left w:val="nil"/>
              <w:bottom w:val="nil"/>
              <w:right w:val="nil"/>
            </w:tcBorders>
            <w:vAlign w:val="bottom"/>
          </w:tcPr>
          <w:p w:rsidR="00773B58" w:rsidRPr="00F06B49" w:rsidRDefault="00773B58"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4230" w:type="dxa"/>
            <w:gridSpan w:val="3"/>
            <w:tcBorders>
              <w:top w:val="nil"/>
              <w:left w:val="nil"/>
              <w:bottom w:val="single" w:sz="4" w:space="0" w:color="auto"/>
              <w:right w:val="nil"/>
            </w:tcBorders>
            <w:vAlign w:val="bottom"/>
          </w:tcPr>
          <w:p w:rsidR="00773B58" w:rsidRPr="00F06B49" w:rsidRDefault="00773B58"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773B58" w:rsidRPr="00F06B49" w:rsidTr="007A0E5F">
        <w:trPr>
          <w:gridAfter w:val="1"/>
          <w:wAfter w:w="270" w:type="dxa"/>
          <w:trHeight w:val="278"/>
          <w:jc w:val="center"/>
        </w:trPr>
        <w:tc>
          <w:tcPr>
            <w:tcW w:w="3240" w:type="dxa"/>
            <w:tcBorders>
              <w:top w:val="single" w:sz="4" w:space="0" w:color="auto"/>
              <w:left w:val="nil"/>
              <w:bottom w:val="nil"/>
              <w:right w:val="nil"/>
            </w:tcBorders>
          </w:tcPr>
          <w:p w:rsidR="00773B58" w:rsidRPr="00F06B49" w:rsidRDefault="00773B58" w:rsidP="00EE2D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Signature</w:t>
            </w:r>
          </w:p>
        </w:tc>
        <w:tc>
          <w:tcPr>
            <w:tcW w:w="1980" w:type="dxa"/>
            <w:gridSpan w:val="3"/>
            <w:tcBorders>
              <w:top w:val="nil"/>
              <w:left w:val="nil"/>
              <w:bottom w:val="nil"/>
              <w:right w:val="nil"/>
            </w:tcBorders>
          </w:tcPr>
          <w:p w:rsidR="00773B58" w:rsidRPr="00F06B49" w:rsidRDefault="00773B58" w:rsidP="007A0E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c>
          <w:tcPr>
            <w:tcW w:w="4230" w:type="dxa"/>
            <w:gridSpan w:val="3"/>
            <w:tcBorders>
              <w:top w:val="single" w:sz="4" w:space="0" w:color="auto"/>
              <w:left w:val="nil"/>
              <w:bottom w:val="nil"/>
              <w:right w:val="nil"/>
            </w:tcBorders>
          </w:tcPr>
          <w:p w:rsidR="00773B58" w:rsidRPr="00F06B49" w:rsidRDefault="00773B58" w:rsidP="00773B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Date</w:t>
            </w:r>
          </w:p>
        </w:tc>
      </w:tr>
    </w:tbl>
    <w:p w:rsidR="00773B58" w:rsidRDefault="00773B58" w:rsidP="008434F4">
      <w:pPr>
        <w:contextualSpacing/>
      </w:pPr>
    </w:p>
    <w:p w:rsidR="00773B58" w:rsidRDefault="00773B58" w:rsidP="008434F4">
      <w:pPr>
        <w:contextualSpacing/>
        <w:rPr>
          <w:i/>
        </w:rPr>
      </w:pPr>
      <w:r>
        <w:t>Modified Total Direct Cost</w:t>
      </w:r>
      <w:r w:rsidRPr="007A0E5F">
        <w:rPr>
          <w:vertAlign w:val="superscript"/>
        </w:rPr>
        <w:t>1</w:t>
      </w:r>
      <w:r>
        <w:t xml:space="preserve"> is defined as:  </w:t>
      </w:r>
      <w:r w:rsidRPr="00773B58">
        <w:rPr>
          <w:i/>
        </w:rPr>
        <w:t>All</w:t>
      </w:r>
      <w:r>
        <w:rPr>
          <w:i/>
        </w:rPr>
        <w:t xml:space="preserve">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w:t>
      </w:r>
    </w:p>
    <w:p w:rsidR="007A0E5F" w:rsidRDefault="007A0E5F" w:rsidP="008434F4">
      <w:pPr>
        <w:contextualSpacing/>
        <w:rPr>
          <w:i/>
        </w:rPr>
      </w:pPr>
      <w:r>
        <w:rPr>
          <w:i/>
        </w:rPr>
        <w:t>______________________</w:t>
      </w:r>
    </w:p>
    <w:p w:rsidR="007B04F0" w:rsidRDefault="007A0E5F" w:rsidP="008434F4">
      <w:pPr>
        <w:contextualSpacing/>
        <w:rPr>
          <w:sz w:val="20"/>
          <w:szCs w:val="20"/>
          <w:u w:val="single"/>
        </w:rPr>
        <w:sectPr w:rsidR="007B04F0" w:rsidSect="008434F4">
          <w:pgSz w:w="12240" w:h="15840"/>
          <w:pgMar w:top="1440" w:right="1440" w:bottom="1440" w:left="1440" w:header="720" w:footer="720" w:gutter="0"/>
          <w:cols w:space="720"/>
          <w:docGrid w:linePitch="360"/>
        </w:sectPr>
      </w:pPr>
      <w:r w:rsidRPr="007A0E5F">
        <w:rPr>
          <w:sz w:val="20"/>
          <w:szCs w:val="20"/>
          <w:vertAlign w:val="superscript"/>
        </w:rPr>
        <w:t>1</w:t>
      </w:r>
      <w:r w:rsidRPr="007A0E5F">
        <w:rPr>
          <w:sz w:val="20"/>
          <w:szCs w:val="20"/>
        </w:rPr>
        <w:t xml:space="preserve">Federal Management and Budget Office (OMB) Uniform Administrative Requirements, Cost Principals, and Audit Requirements for Federal Awards, December 26, 2014 </w:t>
      </w:r>
      <w:r w:rsidRPr="007A0E5F">
        <w:rPr>
          <w:sz w:val="20"/>
          <w:szCs w:val="20"/>
          <w:u w:val="single"/>
        </w:rPr>
        <w:t>https://federalregister.gov/a/2013-30465</w:t>
      </w:r>
      <w:r w:rsidR="00B541C6">
        <w:rPr>
          <w:sz w:val="20"/>
          <w:szCs w:val="20"/>
          <w:u w:val="single"/>
        </w:rPr>
        <w:t>-</w:t>
      </w:r>
    </w:p>
    <w:p w:rsidR="007B04F0" w:rsidRDefault="007B04F0" w:rsidP="007B04F0">
      <w:pPr>
        <w:contextualSpacing/>
        <w:jc w:val="right"/>
        <w:rPr>
          <w:b/>
          <w:sz w:val="20"/>
          <w:szCs w:val="20"/>
        </w:rPr>
      </w:pPr>
      <w:r w:rsidRPr="007B04F0">
        <w:rPr>
          <w:b/>
          <w:sz w:val="20"/>
          <w:szCs w:val="20"/>
        </w:rPr>
        <w:t>ATTACHMENT G</w:t>
      </w:r>
    </w:p>
    <w:p w:rsidR="007B04F0" w:rsidRPr="007B04F0" w:rsidRDefault="007B04F0" w:rsidP="007B04F0">
      <w:pPr>
        <w:contextualSpacing/>
        <w:jc w:val="right"/>
        <w:rPr>
          <w:b/>
          <w:sz w:val="12"/>
          <w:szCs w:val="12"/>
        </w:rPr>
      </w:pPr>
    </w:p>
    <w:p w:rsidR="007B04F0" w:rsidRDefault="007B04F0" w:rsidP="007B04F0">
      <w:pPr>
        <w:contextualSpacing/>
        <w:jc w:val="right"/>
        <w:rPr>
          <w:b/>
          <w:sz w:val="20"/>
          <w:szCs w:val="20"/>
        </w:rPr>
      </w:pPr>
    </w:p>
    <w:tbl>
      <w:tblPr>
        <w:tblStyle w:val="TableGrid"/>
        <w:tblW w:w="9720" w:type="dxa"/>
        <w:jc w:val="center"/>
        <w:tblLayout w:type="fixed"/>
        <w:tblLook w:val="04A0" w:firstRow="1" w:lastRow="0" w:firstColumn="1" w:lastColumn="0" w:noHBand="0" w:noVBand="1"/>
      </w:tblPr>
      <w:tblGrid>
        <w:gridCol w:w="9450"/>
        <w:gridCol w:w="270"/>
      </w:tblGrid>
      <w:tr w:rsidR="007B04F0" w:rsidRPr="008434F4" w:rsidTr="007B04F0">
        <w:trPr>
          <w:gridAfter w:val="1"/>
          <w:wAfter w:w="270" w:type="dxa"/>
          <w:trHeight w:val="888"/>
          <w:jc w:val="center"/>
        </w:trPr>
        <w:tc>
          <w:tcPr>
            <w:tcW w:w="9450" w:type="dxa"/>
            <w:tcBorders>
              <w:top w:val="single" w:sz="12" w:space="0" w:color="auto"/>
              <w:left w:val="single" w:sz="12" w:space="0" w:color="auto"/>
              <w:bottom w:val="single" w:sz="12" w:space="0" w:color="auto"/>
              <w:right w:val="single" w:sz="12" w:space="0" w:color="auto"/>
            </w:tcBorders>
            <w:shd w:val="clear" w:color="auto" w:fill="auto"/>
            <w:vAlign w:val="center"/>
          </w:tcPr>
          <w:p w:rsidR="004F57A2" w:rsidRPr="007B04F0" w:rsidRDefault="00BB6E5B" w:rsidP="00BB6E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36"/>
                <w:szCs w:val="36"/>
              </w:rPr>
            </w:pPr>
            <w:r>
              <w:rPr>
                <w:rFonts w:eastAsia="Times New Roman" w:cs="Times New Roman"/>
                <w:b/>
                <w:sz w:val="36"/>
                <w:szCs w:val="36"/>
              </w:rPr>
              <w:t xml:space="preserve">Federally Negotiated </w:t>
            </w:r>
            <w:r w:rsidR="007B04F0">
              <w:rPr>
                <w:rFonts w:eastAsia="Times New Roman" w:cs="Times New Roman"/>
                <w:b/>
                <w:sz w:val="36"/>
                <w:szCs w:val="36"/>
              </w:rPr>
              <w:t xml:space="preserve">Indirect </w:t>
            </w:r>
            <w:r>
              <w:rPr>
                <w:rFonts w:eastAsia="Times New Roman" w:cs="Times New Roman"/>
                <w:b/>
                <w:sz w:val="36"/>
                <w:szCs w:val="36"/>
              </w:rPr>
              <w:t xml:space="preserve">Cost </w:t>
            </w:r>
            <w:r w:rsidR="007B04F0">
              <w:rPr>
                <w:rFonts w:eastAsia="Times New Roman" w:cs="Times New Roman"/>
                <w:b/>
                <w:sz w:val="36"/>
                <w:szCs w:val="36"/>
              </w:rPr>
              <w:t xml:space="preserve">Rates </w:t>
            </w:r>
            <w:r w:rsidR="004F57A2">
              <w:rPr>
                <w:rFonts w:eastAsia="Times New Roman" w:cs="Times New Roman"/>
                <w:b/>
                <w:sz w:val="36"/>
                <w:szCs w:val="36"/>
              </w:rPr>
              <w:t>(</w:t>
            </w:r>
            <w:r>
              <w:rPr>
                <w:rFonts w:eastAsia="Times New Roman" w:cs="Times New Roman"/>
                <w:b/>
                <w:sz w:val="36"/>
                <w:szCs w:val="36"/>
              </w:rPr>
              <w:t>NICR</w:t>
            </w:r>
            <w:r w:rsidR="004F57A2">
              <w:rPr>
                <w:rFonts w:eastAsia="Times New Roman" w:cs="Times New Roman"/>
                <w:b/>
                <w:sz w:val="36"/>
                <w:szCs w:val="36"/>
              </w:rPr>
              <w:t>)</w:t>
            </w:r>
          </w:p>
        </w:tc>
      </w:tr>
      <w:tr w:rsidR="007B04F0" w:rsidRPr="00985953" w:rsidTr="00985953">
        <w:trPr>
          <w:trHeight w:val="150"/>
          <w:jc w:val="center"/>
        </w:trPr>
        <w:tc>
          <w:tcPr>
            <w:tcW w:w="9720" w:type="dxa"/>
            <w:gridSpan w:val="2"/>
            <w:tcBorders>
              <w:top w:val="nil"/>
              <w:left w:val="nil"/>
              <w:bottom w:val="nil"/>
              <w:right w:val="nil"/>
            </w:tcBorders>
          </w:tcPr>
          <w:p w:rsidR="007B04F0" w:rsidRPr="00985953"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sz w:val="16"/>
                <w:szCs w:val="16"/>
              </w:rPr>
            </w:pPr>
          </w:p>
        </w:tc>
      </w:tr>
    </w:tbl>
    <w:p w:rsidR="007B04F0" w:rsidRPr="007A0E5F" w:rsidRDefault="007B04F0" w:rsidP="007B04F0">
      <w:pPr>
        <w:contextualSpacing/>
        <w:rPr>
          <w:sz w:val="12"/>
          <w:szCs w:val="12"/>
        </w:rPr>
      </w:pPr>
      <w:r>
        <w:t xml:space="preserve">Applicants </w:t>
      </w:r>
      <w:r w:rsidR="008A1F7D">
        <w:t>with an indirect rate approved by a federal agency must use the approved indirect rate, or forego claiming indirect from any specific federal grant source.</w:t>
      </w:r>
    </w:p>
    <w:tbl>
      <w:tblPr>
        <w:tblStyle w:val="TableGrid"/>
        <w:tblW w:w="9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9"/>
        <w:gridCol w:w="261"/>
        <w:gridCol w:w="184"/>
        <w:gridCol w:w="275"/>
        <w:gridCol w:w="353"/>
        <w:gridCol w:w="362"/>
        <w:gridCol w:w="275"/>
        <w:gridCol w:w="450"/>
        <w:gridCol w:w="90"/>
        <w:gridCol w:w="450"/>
        <w:gridCol w:w="180"/>
        <w:gridCol w:w="720"/>
        <w:gridCol w:w="270"/>
        <w:gridCol w:w="236"/>
        <w:gridCol w:w="214"/>
        <w:gridCol w:w="350"/>
        <w:gridCol w:w="100"/>
        <w:gridCol w:w="90"/>
        <w:gridCol w:w="360"/>
        <w:gridCol w:w="1351"/>
        <w:gridCol w:w="146"/>
      </w:tblGrid>
      <w:tr w:rsidR="007B04F0" w:rsidRPr="00F06B49" w:rsidTr="00FB448B">
        <w:trPr>
          <w:gridAfter w:val="1"/>
          <w:wAfter w:w="146" w:type="dxa"/>
          <w:trHeight w:val="423"/>
          <w:jc w:val="center"/>
        </w:trPr>
        <w:tc>
          <w:tcPr>
            <w:tcW w:w="5040" w:type="dxa"/>
            <w:gridSpan w:val="8"/>
            <w:tcBorders>
              <w:bottom w:val="single" w:sz="4" w:space="0" w:color="auto"/>
            </w:tcBorders>
            <w:vAlign w:val="bottom"/>
          </w:tcPr>
          <w:p w:rsidR="007B04F0" w:rsidRPr="00F06B49"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4410" w:type="dxa"/>
            <w:gridSpan w:val="12"/>
            <w:vAlign w:val="bottom"/>
          </w:tcPr>
          <w:p w:rsidR="007B04F0" w:rsidRPr="00F06B49"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r>
      <w:tr w:rsidR="007B04F0" w:rsidRPr="00F06B49" w:rsidTr="00FB448B">
        <w:trPr>
          <w:gridAfter w:val="1"/>
          <w:wAfter w:w="146" w:type="dxa"/>
          <w:trHeight w:val="267"/>
          <w:jc w:val="center"/>
        </w:trPr>
        <w:tc>
          <w:tcPr>
            <w:tcW w:w="5040" w:type="dxa"/>
            <w:gridSpan w:val="8"/>
            <w:tcBorders>
              <w:top w:val="single" w:sz="4" w:space="0" w:color="auto"/>
            </w:tcBorders>
          </w:tcPr>
          <w:p w:rsidR="007B04F0" w:rsidRPr="00F06B49"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r>
              <w:rPr>
                <w:rFonts w:eastAsia="Times New Roman" w:cs="Times New Roman"/>
                <w:b/>
                <w:sz w:val="20"/>
                <w:szCs w:val="20"/>
              </w:rPr>
              <w:t>(organization name)</w:t>
            </w:r>
          </w:p>
        </w:tc>
        <w:tc>
          <w:tcPr>
            <w:tcW w:w="4410" w:type="dxa"/>
            <w:gridSpan w:val="12"/>
          </w:tcPr>
          <w:p w:rsidR="007B04F0" w:rsidRPr="00F06B49"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7B04F0" w:rsidRPr="00F06B49" w:rsidTr="00574C26">
        <w:trPr>
          <w:gridAfter w:val="1"/>
          <w:wAfter w:w="146" w:type="dxa"/>
          <w:trHeight w:val="80"/>
          <w:jc w:val="center"/>
        </w:trPr>
        <w:tc>
          <w:tcPr>
            <w:tcW w:w="5040" w:type="dxa"/>
            <w:gridSpan w:val="8"/>
          </w:tcPr>
          <w:p w:rsidR="007B04F0"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c>
          <w:tcPr>
            <w:tcW w:w="4410" w:type="dxa"/>
            <w:gridSpan w:val="12"/>
          </w:tcPr>
          <w:p w:rsidR="007B04F0" w:rsidRPr="00F06B49" w:rsidRDefault="007B04F0" w:rsidP="007B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p>
        </w:tc>
      </w:tr>
      <w:tr w:rsidR="008A1F7D" w:rsidRPr="00F06B49" w:rsidTr="00574C26">
        <w:trPr>
          <w:gridAfter w:val="1"/>
          <w:wAfter w:w="146" w:type="dxa"/>
          <w:trHeight w:val="270"/>
          <w:jc w:val="center"/>
        </w:trPr>
        <w:tc>
          <w:tcPr>
            <w:tcW w:w="6750" w:type="dxa"/>
            <w:gridSpan w:val="13"/>
            <w:vAlign w:val="bottom"/>
          </w:tcPr>
          <w:p w:rsidR="008A1F7D" w:rsidRPr="008A1F7D" w:rsidRDefault="008A1F7D" w:rsidP="008A1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Cs w:val="24"/>
              </w:rPr>
            </w:pPr>
            <w:r w:rsidRPr="008A1F7D">
              <w:rPr>
                <w:rFonts w:eastAsia="Times New Roman" w:cs="Times New Roman"/>
                <w:b/>
                <w:szCs w:val="24"/>
              </w:rPr>
              <w:t>Approval:</w:t>
            </w:r>
          </w:p>
        </w:tc>
        <w:tc>
          <w:tcPr>
            <w:tcW w:w="2700" w:type="dxa"/>
            <w:gridSpan w:val="7"/>
            <w:vAlign w:val="bottom"/>
          </w:tcPr>
          <w:p w:rsidR="008A1F7D" w:rsidRPr="008A1F7D" w:rsidRDefault="008A1F7D" w:rsidP="008A1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Cs w:val="24"/>
              </w:rPr>
            </w:pPr>
            <w:r w:rsidRPr="008A1F7D">
              <w:rPr>
                <w:rFonts w:eastAsia="Times New Roman" w:cs="Times New Roman"/>
                <w:b/>
                <w:szCs w:val="24"/>
              </w:rPr>
              <w:t>Approved By:</w:t>
            </w:r>
          </w:p>
        </w:tc>
      </w:tr>
      <w:tr w:rsidR="00574C26" w:rsidRPr="00F06B49" w:rsidTr="00FB448B">
        <w:trPr>
          <w:gridAfter w:val="1"/>
          <w:wAfter w:w="146" w:type="dxa"/>
          <w:trHeight w:val="288"/>
          <w:jc w:val="center"/>
        </w:trPr>
        <w:tc>
          <w:tcPr>
            <w:tcW w:w="3953" w:type="dxa"/>
            <w:gridSpan w:val="5"/>
            <w:vAlign w:val="bottom"/>
          </w:tcPr>
          <w:p w:rsidR="00574C26" w:rsidRDefault="00574C26" w:rsidP="008A1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Date the indirect rate was approved:</w:t>
            </w:r>
          </w:p>
        </w:tc>
        <w:tc>
          <w:tcPr>
            <w:tcW w:w="1627" w:type="dxa"/>
            <w:gridSpan w:val="5"/>
            <w:tcBorders>
              <w:bottom w:val="single" w:sz="4" w:space="0" w:color="auto"/>
            </w:tcBorders>
            <w:vAlign w:val="bottom"/>
          </w:tcPr>
          <w:p w:rsidR="00574C26" w:rsidRDefault="00574C26" w:rsidP="008A1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170" w:type="dxa"/>
            <w:gridSpan w:val="3"/>
            <w:vAlign w:val="bottom"/>
          </w:tcPr>
          <w:p w:rsidR="00574C26" w:rsidRDefault="00574C26" w:rsidP="008A1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700" w:type="dxa"/>
            <w:gridSpan w:val="7"/>
            <w:vAlign w:val="bottom"/>
          </w:tcPr>
          <w:p w:rsidR="00574C26" w:rsidRPr="00F06B49" w:rsidRDefault="004371CA" w:rsidP="008A1F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1356722502"/>
                <w14:checkbox>
                  <w14:checked w14:val="0"/>
                  <w14:checkedState w14:val="2612" w14:font="MS Gothic"/>
                  <w14:uncheckedState w14:val="2610" w14:font="MS Gothic"/>
                </w14:checkbox>
              </w:sdtPr>
              <w:sdtEndPr/>
              <w:sdtContent>
                <w:r w:rsidR="00574C26">
                  <w:rPr>
                    <w:rFonts w:ascii="MS Gothic" w:eastAsia="MS Gothic" w:hAnsi="MS Gothic" w:cs="Times New Roman" w:hint="eastAsia"/>
                    <w:b/>
                    <w:sz w:val="20"/>
                    <w:szCs w:val="20"/>
                  </w:rPr>
                  <w:t>☐</w:t>
                </w:r>
              </w:sdtContent>
            </w:sdt>
            <w:r w:rsidR="00574C26">
              <w:rPr>
                <w:rFonts w:eastAsia="Times New Roman" w:cs="Times New Roman"/>
                <w:b/>
                <w:sz w:val="20"/>
                <w:szCs w:val="20"/>
              </w:rPr>
              <w:t xml:space="preserve">  Local Executive Board</w:t>
            </w:r>
          </w:p>
        </w:tc>
      </w:tr>
      <w:tr w:rsidR="00FB448B" w:rsidRPr="00F06B49" w:rsidTr="00FB448B">
        <w:trPr>
          <w:gridAfter w:val="1"/>
          <w:wAfter w:w="146" w:type="dxa"/>
          <w:trHeight w:val="300"/>
          <w:jc w:val="center"/>
        </w:trPr>
        <w:tc>
          <w:tcPr>
            <w:tcW w:w="3953" w:type="dxa"/>
            <w:gridSpan w:val="5"/>
            <w:vMerge w:val="restart"/>
            <w:vAlign w:val="bottom"/>
          </w:tcPr>
          <w:p w:rsidR="00FB448B" w:rsidRDefault="00FB448B"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Date the indirect rate approval lapses:</w:t>
            </w:r>
          </w:p>
        </w:tc>
        <w:tc>
          <w:tcPr>
            <w:tcW w:w="1627" w:type="dxa"/>
            <w:gridSpan w:val="5"/>
            <w:vMerge w:val="restart"/>
            <w:tcBorders>
              <w:top w:val="single" w:sz="4" w:space="0" w:color="auto"/>
              <w:bottom w:val="single" w:sz="4" w:space="0" w:color="auto"/>
            </w:tcBorders>
            <w:vAlign w:val="bottom"/>
          </w:tcPr>
          <w:p w:rsidR="00FB448B" w:rsidRDefault="00FB448B"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170" w:type="dxa"/>
            <w:gridSpan w:val="3"/>
            <w:vAlign w:val="bottom"/>
          </w:tcPr>
          <w:p w:rsidR="00FB448B" w:rsidRDefault="00FB448B"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700" w:type="dxa"/>
            <w:gridSpan w:val="7"/>
            <w:tcBorders>
              <w:left w:val="nil"/>
            </w:tcBorders>
            <w:vAlign w:val="center"/>
          </w:tcPr>
          <w:p w:rsidR="00FB448B" w:rsidRPr="00F06B49" w:rsidRDefault="004371CA" w:rsidP="00574C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940264304"/>
                <w14:checkbox>
                  <w14:checked w14:val="0"/>
                  <w14:checkedState w14:val="2612" w14:font="MS Gothic"/>
                  <w14:uncheckedState w14:val="2610" w14:font="MS Gothic"/>
                </w14:checkbox>
              </w:sdtPr>
              <w:sdtEndPr/>
              <w:sdtContent>
                <w:r w:rsidR="00FB448B">
                  <w:rPr>
                    <w:rFonts w:ascii="MS Gothic" w:eastAsia="MS Gothic" w:hAnsi="MS Gothic" w:cs="Times New Roman" w:hint="eastAsia"/>
                    <w:b/>
                    <w:sz w:val="20"/>
                    <w:szCs w:val="20"/>
                  </w:rPr>
                  <w:t>☐</w:t>
                </w:r>
              </w:sdtContent>
            </w:sdt>
            <w:r w:rsidR="00FB448B">
              <w:rPr>
                <w:rFonts w:eastAsia="Times New Roman" w:cs="Times New Roman"/>
                <w:b/>
                <w:sz w:val="20"/>
                <w:szCs w:val="20"/>
              </w:rPr>
              <w:t xml:space="preserve">  Federal Agency</w:t>
            </w:r>
            <w:r w:rsidR="004C4D30">
              <w:rPr>
                <w:rFonts w:eastAsia="Times New Roman" w:cs="Times New Roman"/>
                <w:b/>
                <w:sz w:val="20"/>
                <w:szCs w:val="20"/>
              </w:rPr>
              <w:t>:</w:t>
            </w:r>
          </w:p>
        </w:tc>
      </w:tr>
      <w:tr w:rsidR="00FB448B" w:rsidRPr="00F06B49" w:rsidTr="00FB448B">
        <w:trPr>
          <w:gridAfter w:val="1"/>
          <w:wAfter w:w="146" w:type="dxa"/>
          <w:trHeight w:val="300"/>
          <w:jc w:val="center"/>
        </w:trPr>
        <w:tc>
          <w:tcPr>
            <w:tcW w:w="3953" w:type="dxa"/>
            <w:gridSpan w:val="5"/>
            <w:vMerge/>
            <w:vAlign w:val="bottom"/>
          </w:tcPr>
          <w:p w:rsidR="00FB448B" w:rsidRDefault="00FB448B"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627" w:type="dxa"/>
            <w:gridSpan w:val="5"/>
            <w:vMerge/>
            <w:tcBorders>
              <w:bottom w:val="single" w:sz="4" w:space="0" w:color="auto"/>
            </w:tcBorders>
            <w:vAlign w:val="bottom"/>
          </w:tcPr>
          <w:p w:rsidR="00FB448B" w:rsidRDefault="00FB448B"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620" w:type="dxa"/>
            <w:gridSpan w:val="5"/>
            <w:vAlign w:val="bottom"/>
          </w:tcPr>
          <w:p w:rsidR="00FB448B" w:rsidRDefault="00FB448B"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900" w:type="dxa"/>
            <w:gridSpan w:val="4"/>
            <w:tcBorders>
              <w:left w:val="nil"/>
              <w:bottom w:val="single" w:sz="4" w:space="0" w:color="auto"/>
            </w:tcBorders>
            <w:vAlign w:val="center"/>
          </w:tcPr>
          <w:p w:rsidR="00FB448B" w:rsidRDefault="00FB448B" w:rsidP="00574C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350" w:type="dxa"/>
            <w:tcBorders>
              <w:bottom w:val="single" w:sz="4" w:space="0" w:color="auto"/>
            </w:tcBorders>
            <w:vAlign w:val="center"/>
          </w:tcPr>
          <w:p w:rsidR="00FB448B" w:rsidRDefault="00FB448B" w:rsidP="00574C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FB448B" w:rsidRPr="00F06B49" w:rsidTr="00FB448B">
        <w:trPr>
          <w:gridAfter w:val="1"/>
          <w:wAfter w:w="146" w:type="dxa"/>
          <w:trHeight w:val="773"/>
          <w:jc w:val="center"/>
        </w:trPr>
        <w:tc>
          <w:tcPr>
            <w:tcW w:w="3953" w:type="dxa"/>
            <w:gridSpan w:val="5"/>
            <w:vAlign w:val="bottom"/>
          </w:tcPr>
          <w:p w:rsidR="00711F3C" w:rsidRPr="00711F3C" w:rsidRDefault="00711F3C"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Cs w:val="24"/>
              </w:rPr>
            </w:pPr>
            <w:r w:rsidRPr="00711F3C">
              <w:rPr>
                <w:rFonts w:eastAsia="Times New Roman" w:cs="Times New Roman"/>
                <w:b/>
                <w:szCs w:val="24"/>
              </w:rPr>
              <w:t>Calculation</w:t>
            </w:r>
            <w:r>
              <w:rPr>
                <w:rFonts w:eastAsia="Times New Roman" w:cs="Times New Roman"/>
                <w:b/>
                <w:szCs w:val="24"/>
              </w:rPr>
              <w:t>:</w:t>
            </w:r>
          </w:p>
        </w:tc>
        <w:tc>
          <w:tcPr>
            <w:tcW w:w="2797" w:type="dxa"/>
            <w:gridSpan w:val="8"/>
            <w:vAlign w:val="bottom"/>
          </w:tcPr>
          <w:p w:rsidR="00711F3C" w:rsidRDefault="00711F3C"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990" w:type="dxa"/>
            <w:gridSpan w:val="5"/>
            <w:vAlign w:val="bottom"/>
          </w:tcPr>
          <w:p w:rsidR="00711F3C" w:rsidRDefault="00711F3C"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710" w:type="dxa"/>
            <w:gridSpan w:val="2"/>
            <w:tcBorders>
              <w:top w:val="single" w:sz="4" w:space="0" w:color="auto"/>
            </w:tcBorders>
            <w:vAlign w:val="bottom"/>
          </w:tcPr>
          <w:p w:rsidR="00711F3C" w:rsidRPr="00F06B49" w:rsidRDefault="00711F3C"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4F57A2" w:rsidRPr="00F06B49" w:rsidTr="004C4D30">
        <w:trPr>
          <w:gridAfter w:val="1"/>
          <w:wAfter w:w="146" w:type="dxa"/>
          <w:trHeight w:val="252"/>
          <w:jc w:val="center"/>
        </w:trPr>
        <w:tc>
          <w:tcPr>
            <w:tcW w:w="3325" w:type="dxa"/>
            <w:gridSpan w:val="3"/>
            <w:vAlign w:val="bottom"/>
          </w:tcPr>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The Indirect Rate is (percent):</w:t>
            </w:r>
          </w:p>
        </w:tc>
        <w:tc>
          <w:tcPr>
            <w:tcW w:w="628" w:type="dxa"/>
            <w:gridSpan w:val="2"/>
            <w:tcBorders>
              <w:bottom w:val="single" w:sz="2" w:space="0" w:color="auto"/>
            </w:tcBorders>
            <w:vAlign w:val="bottom"/>
          </w:tcPr>
          <w:p w:rsidR="004F57A2" w:rsidRDefault="004F57A2"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Pr>
                <w:rFonts w:eastAsia="Times New Roman" w:cs="Times New Roman"/>
                <w:b/>
                <w:sz w:val="20"/>
                <w:szCs w:val="20"/>
              </w:rPr>
              <w:t>%</w:t>
            </w:r>
          </w:p>
        </w:tc>
        <w:tc>
          <w:tcPr>
            <w:tcW w:w="362" w:type="dxa"/>
            <w:vAlign w:val="bottom"/>
          </w:tcPr>
          <w:p w:rsidR="004F57A2" w:rsidRPr="00F06B49"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b/>
                <w:sz w:val="20"/>
                <w:szCs w:val="20"/>
              </w:rPr>
              <w:t>≈</w:t>
            </w:r>
          </w:p>
        </w:tc>
        <w:tc>
          <w:tcPr>
            <w:tcW w:w="275" w:type="dxa"/>
            <w:vAlign w:val="bottom"/>
          </w:tcPr>
          <w:p w:rsidR="004F57A2" w:rsidRPr="00F06B49"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w:t>
            </w:r>
          </w:p>
        </w:tc>
        <w:tc>
          <w:tcPr>
            <w:tcW w:w="1170" w:type="dxa"/>
            <w:gridSpan w:val="4"/>
            <w:tcBorders>
              <w:bottom w:val="single" w:sz="2" w:space="0" w:color="auto"/>
            </w:tcBorders>
            <w:vAlign w:val="bottom"/>
          </w:tcPr>
          <w:p w:rsidR="004F57A2" w:rsidRPr="00F06B49" w:rsidRDefault="004F57A2" w:rsidP="004F57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20"/>
                <w:szCs w:val="20"/>
              </w:rPr>
            </w:pPr>
          </w:p>
        </w:tc>
        <w:tc>
          <w:tcPr>
            <w:tcW w:w="1439" w:type="dxa"/>
            <w:gridSpan w:val="4"/>
            <w:vAlign w:val="bottom"/>
          </w:tcPr>
          <w:p w:rsidR="004F57A2" w:rsidRPr="00F06B49"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251" w:type="dxa"/>
            <w:gridSpan w:val="5"/>
            <w:vMerge w:val="restart"/>
            <w:vAlign w:val="bottom"/>
          </w:tcPr>
          <w:p w:rsidR="004F57A2" w:rsidRDefault="004371CA"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114065721"/>
                <w14:checkbox>
                  <w14:checked w14:val="0"/>
                  <w14:checkedState w14:val="2612" w14:font="MS Gothic"/>
                  <w14:uncheckedState w14:val="2610" w14:font="MS Gothic"/>
                </w14:checkbox>
              </w:sdtPr>
              <w:sdtEndPr/>
              <w:sdtContent>
                <w:r w:rsidR="004F57A2">
                  <w:rPr>
                    <w:rFonts w:ascii="MS Gothic" w:eastAsia="MS Gothic" w:hAnsi="MS Gothic" w:cs="Times New Roman" w:hint="eastAsia"/>
                    <w:b/>
                    <w:sz w:val="20"/>
                    <w:szCs w:val="20"/>
                  </w:rPr>
                  <w:t>☐</w:t>
                </w:r>
              </w:sdtContent>
            </w:sdt>
            <w:r w:rsidR="004F57A2">
              <w:rPr>
                <w:rFonts w:eastAsia="Times New Roman" w:cs="Times New Roman"/>
                <w:b/>
                <w:sz w:val="20"/>
                <w:szCs w:val="20"/>
              </w:rPr>
              <w:t xml:space="preserve">  Applicable only </w:t>
            </w:r>
          </w:p>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to Contractor’s</w:t>
            </w:r>
          </w:p>
          <w:p w:rsidR="004F57A2" w:rsidRPr="00F06B49" w:rsidRDefault="004F57A2"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expenses</w:t>
            </w:r>
          </w:p>
        </w:tc>
      </w:tr>
      <w:tr w:rsidR="00573CEE" w:rsidRPr="00F06B49" w:rsidTr="00574C26">
        <w:trPr>
          <w:gridAfter w:val="1"/>
          <w:wAfter w:w="146" w:type="dxa"/>
          <w:trHeight w:val="423"/>
          <w:jc w:val="center"/>
        </w:trPr>
        <w:tc>
          <w:tcPr>
            <w:tcW w:w="3141" w:type="dxa"/>
            <w:gridSpan w:val="2"/>
            <w:vAlign w:val="bottom"/>
          </w:tcPr>
          <w:p w:rsidR="00573CEE"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eastAsia="Times New Roman" w:cs="Times New Roman"/>
                <w:b/>
                <w:sz w:val="20"/>
                <w:szCs w:val="20"/>
              </w:rPr>
            </w:pPr>
            <w:r>
              <w:rPr>
                <w:rFonts w:eastAsia="Times New Roman" w:cs="Times New Roman"/>
                <w:b/>
                <w:sz w:val="20"/>
                <w:szCs w:val="20"/>
              </w:rPr>
              <w:t>Of the following:</w:t>
            </w:r>
          </w:p>
        </w:tc>
        <w:tc>
          <w:tcPr>
            <w:tcW w:w="4058" w:type="dxa"/>
            <w:gridSpan w:val="13"/>
            <w:vAlign w:val="bottom"/>
          </w:tcPr>
          <w:p w:rsidR="00573CEE" w:rsidRDefault="00573CEE"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633484316"/>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Salary</w:t>
            </w:r>
          </w:p>
        </w:tc>
        <w:tc>
          <w:tcPr>
            <w:tcW w:w="2251" w:type="dxa"/>
            <w:gridSpan w:val="5"/>
            <w:vMerge/>
            <w:vAlign w:val="bottom"/>
          </w:tcPr>
          <w:p w:rsidR="00573CEE" w:rsidRPr="00F06B49" w:rsidRDefault="00573CEE"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4F57A2" w:rsidRPr="00F06B49" w:rsidTr="00574C26">
        <w:trPr>
          <w:gridAfter w:val="1"/>
          <w:wAfter w:w="146" w:type="dxa"/>
          <w:trHeight w:val="423"/>
          <w:jc w:val="center"/>
        </w:trPr>
        <w:tc>
          <w:tcPr>
            <w:tcW w:w="3141" w:type="dxa"/>
            <w:gridSpan w:val="2"/>
            <w:vAlign w:val="bottom"/>
          </w:tcPr>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4058" w:type="dxa"/>
            <w:gridSpan w:val="13"/>
            <w:vAlign w:val="bottom"/>
          </w:tcPr>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599756296"/>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Benefits</w:t>
            </w:r>
          </w:p>
        </w:tc>
        <w:tc>
          <w:tcPr>
            <w:tcW w:w="2251" w:type="dxa"/>
            <w:gridSpan w:val="5"/>
            <w:vMerge w:val="restart"/>
            <w:vAlign w:val="center"/>
          </w:tcPr>
          <w:p w:rsidR="004F57A2" w:rsidRDefault="004371CA" w:rsidP="004F57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1287110917"/>
                <w14:checkbox>
                  <w14:checked w14:val="0"/>
                  <w14:checkedState w14:val="2612" w14:font="MS Gothic"/>
                  <w14:uncheckedState w14:val="2610" w14:font="MS Gothic"/>
                </w14:checkbox>
              </w:sdtPr>
              <w:sdtEndPr/>
              <w:sdtContent>
                <w:r w:rsidR="004F57A2">
                  <w:rPr>
                    <w:rFonts w:ascii="MS Gothic" w:eastAsia="MS Gothic" w:hAnsi="MS Gothic" w:cs="Times New Roman" w:hint="eastAsia"/>
                    <w:b/>
                    <w:sz w:val="20"/>
                    <w:szCs w:val="20"/>
                  </w:rPr>
                  <w:t>☐</w:t>
                </w:r>
              </w:sdtContent>
            </w:sdt>
            <w:r w:rsidR="004F57A2">
              <w:rPr>
                <w:rFonts w:eastAsia="Times New Roman" w:cs="Times New Roman"/>
                <w:b/>
                <w:sz w:val="20"/>
                <w:szCs w:val="20"/>
              </w:rPr>
              <w:t xml:space="preserve">  Applicable only </w:t>
            </w:r>
          </w:p>
          <w:p w:rsidR="004F57A2" w:rsidRDefault="004F57A2" w:rsidP="004F57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to Sub-recipient’s </w:t>
            </w:r>
          </w:p>
          <w:p w:rsidR="004F57A2" w:rsidRPr="00F06B49" w:rsidRDefault="004F57A2" w:rsidP="004F57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expenses</w:t>
            </w:r>
          </w:p>
        </w:tc>
      </w:tr>
      <w:tr w:rsidR="004F57A2" w:rsidRPr="00F06B49" w:rsidTr="00574C26">
        <w:trPr>
          <w:gridAfter w:val="1"/>
          <w:wAfter w:w="146" w:type="dxa"/>
          <w:trHeight w:val="80"/>
          <w:jc w:val="center"/>
        </w:trPr>
        <w:tc>
          <w:tcPr>
            <w:tcW w:w="3141" w:type="dxa"/>
            <w:gridSpan w:val="2"/>
            <w:vAlign w:val="bottom"/>
          </w:tcPr>
          <w:p w:rsidR="004F57A2" w:rsidRP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2"/>
                <w:szCs w:val="12"/>
              </w:rPr>
            </w:pPr>
          </w:p>
        </w:tc>
        <w:tc>
          <w:tcPr>
            <w:tcW w:w="4058" w:type="dxa"/>
            <w:gridSpan w:val="13"/>
            <w:vAlign w:val="bottom"/>
          </w:tcPr>
          <w:p w:rsidR="004F57A2" w:rsidRP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2"/>
                <w:szCs w:val="12"/>
              </w:rPr>
            </w:pPr>
          </w:p>
        </w:tc>
        <w:tc>
          <w:tcPr>
            <w:tcW w:w="2251" w:type="dxa"/>
            <w:gridSpan w:val="5"/>
            <w:vMerge/>
            <w:vAlign w:val="bottom"/>
          </w:tcPr>
          <w:p w:rsidR="004F57A2" w:rsidRDefault="004F57A2" w:rsidP="004F57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4F57A2" w:rsidRPr="00F06B49" w:rsidTr="00574C26">
        <w:trPr>
          <w:gridAfter w:val="1"/>
          <w:wAfter w:w="146" w:type="dxa"/>
          <w:trHeight w:val="188"/>
          <w:jc w:val="center"/>
        </w:trPr>
        <w:tc>
          <w:tcPr>
            <w:tcW w:w="3141" w:type="dxa"/>
            <w:gridSpan w:val="2"/>
            <w:vAlign w:val="bottom"/>
          </w:tcPr>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4058" w:type="dxa"/>
            <w:gridSpan w:val="13"/>
            <w:vAlign w:val="bottom"/>
          </w:tcPr>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122268603"/>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Goods &amp; Services</w:t>
            </w:r>
          </w:p>
        </w:tc>
        <w:tc>
          <w:tcPr>
            <w:tcW w:w="2251" w:type="dxa"/>
            <w:gridSpan w:val="5"/>
            <w:vMerge/>
            <w:vAlign w:val="bottom"/>
          </w:tcPr>
          <w:p w:rsidR="004F57A2" w:rsidRPr="00F06B49"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4F57A2" w:rsidRPr="00F06B49" w:rsidTr="004C4D30">
        <w:trPr>
          <w:gridAfter w:val="1"/>
          <w:wAfter w:w="146" w:type="dxa"/>
          <w:trHeight w:val="468"/>
          <w:jc w:val="center"/>
        </w:trPr>
        <w:tc>
          <w:tcPr>
            <w:tcW w:w="3141" w:type="dxa"/>
            <w:gridSpan w:val="2"/>
            <w:vAlign w:val="bottom"/>
          </w:tcPr>
          <w:p w:rsidR="004F57A2"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4058" w:type="dxa"/>
            <w:gridSpan w:val="13"/>
            <w:vAlign w:val="bottom"/>
          </w:tcPr>
          <w:p w:rsidR="004F57A2" w:rsidRDefault="004F57A2"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82154282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Total projected expenditure/budget</w:t>
            </w:r>
          </w:p>
        </w:tc>
        <w:tc>
          <w:tcPr>
            <w:tcW w:w="2251" w:type="dxa"/>
            <w:gridSpan w:val="5"/>
            <w:vMerge/>
            <w:vAlign w:val="bottom"/>
          </w:tcPr>
          <w:p w:rsidR="004F57A2" w:rsidRPr="00F06B49" w:rsidRDefault="004F57A2"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908F6" w:rsidRPr="00F06B49" w:rsidTr="004C4D30">
        <w:trPr>
          <w:gridAfter w:val="1"/>
          <w:wAfter w:w="146" w:type="dxa"/>
          <w:trHeight w:val="80"/>
          <w:jc w:val="center"/>
        </w:trPr>
        <w:tc>
          <w:tcPr>
            <w:tcW w:w="3141" w:type="dxa"/>
            <w:gridSpan w:val="2"/>
            <w:vAlign w:val="bottom"/>
          </w:tcPr>
          <w:p w:rsidR="005908F6" w:rsidRDefault="005908F6"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4058" w:type="dxa"/>
            <w:gridSpan w:val="13"/>
            <w:vAlign w:val="bottom"/>
          </w:tcPr>
          <w:p w:rsidR="005908F6" w:rsidRDefault="005908F6"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251" w:type="dxa"/>
            <w:gridSpan w:val="5"/>
            <w:vAlign w:val="bottom"/>
          </w:tcPr>
          <w:p w:rsidR="005908F6" w:rsidRPr="00F06B49" w:rsidRDefault="005908F6" w:rsidP="0071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73CEE" w:rsidRPr="00F06B49" w:rsidTr="004C4D30">
        <w:trPr>
          <w:gridAfter w:val="1"/>
          <w:wAfter w:w="146" w:type="dxa"/>
          <w:trHeight w:val="90"/>
          <w:jc w:val="center"/>
        </w:trPr>
        <w:tc>
          <w:tcPr>
            <w:tcW w:w="3141" w:type="dxa"/>
            <w:gridSpan w:val="2"/>
            <w:vAlign w:val="bottom"/>
          </w:tcPr>
          <w:p w:rsidR="00573CEE"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609" w:type="dxa"/>
            <w:gridSpan w:val="11"/>
            <w:vAlign w:val="bottom"/>
          </w:tcPr>
          <w:p w:rsidR="00573CEE"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048458995"/>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Other</w:t>
            </w:r>
            <w:r w:rsidRPr="00573CEE">
              <w:rPr>
                <w:rFonts w:eastAsia="Times New Roman" w:cs="Times New Roman"/>
                <w:b/>
                <w:sz w:val="20"/>
                <w:szCs w:val="20"/>
                <w:vertAlign w:val="superscript"/>
              </w:rPr>
              <w:t>1</w:t>
            </w:r>
            <w:r>
              <w:rPr>
                <w:rFonts w:eastAsia="Times New Roman" w:cs="Times New Roman"/>
                <w:b/>
                <w:sz w:val="20"/>
                <w:szCs w:val="20"/>
              </w:rPr>
              <w:t xml:space="preserve"> (specify)</w:t>
            </w:r>
          </w:p>
        </w:tc>
        <w:tc>
          <w:tcPr>
            <w:tcW w:w="2700" w:type="dxa"/>
            <w:gridSpan w:val="7"/>
            <w:vAlign w:val="bottom"/>
          </w:tcPr>
          <w:p w:rsidR="00573CEE" w:rsidRPr="00F06B49"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73CEE" w:rsidRPr="00F06B49" w:rsidTr="00574C26">
        <w:trPr>
          <w:gridAfter w:val="1"/>
          <w:wAfter w:w="146" w:type="dxa"/>
          <w:trHeight w:val="423"/>
          <w:jc w:val="center"/>
        </w:trPr>
        <w:tc>
          <w:tcPr>
            <w:tcW w:w="3141" w:type="dxa"/>
            <w:gridSpan w:val="2"/>
            <w:vAlign w:val="bottom"/>
          </w:tcPr>
          <w:p w:rsidR="00573CEE"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609" w:type="dxa"/>
            <w:gridSpan w:val="11"/>
            <w:vAlign w:val="bottom"/>
          </w:tcPr>
          <w:p w:rsidR="00573CEE"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799296009"/>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Other</w:t>
            </w:r>
            <w:r>
              <w:rPr>
                <w:rFonts w:eastAsia="Times New Roman" w:cs="Times New Roman"/>
                <w:b/>
                <w:sz w:val="20"/>
                <w:szCs w:val="20"/>
                <w:vertAlign w:val="superscript"/>
              </w:rPr>
              <w:t>2</w:t>
            </w:r>
            <w:r>
              <w:rPr>
                <w:rFonts w:eastAsia="Times New Roman" w:cs="Times New Roman"/>
                <w:b/>
                <w:sz w:val="20"/>
                <w:szCs w:val="20"/>
              </w:rPr>
              <w:t xml:space="preserve"> (specify)</w:t>
            </w:r>
          </w:p>
        </w:tc>
        <w:tc>
          <w:tcPr>
            <w:tcW w:w="2700" w:type="dxa"/>
            <w:gridSpan w:val="7"/>
            <w:vAlign w:val="bottom"/>
          </w:tcPr>
          <w:p w:rsidR="00573CEE" w:rsidRPr="00F06B49" w:rsidRDefault="00573CEE"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4F57A2" w:rsidRPr="00F06B49" w:rsidTr="00574C26">
        <w:trPr>
          <w:gridAfter w:val="1"/>
          <w:wAfter w:w="146" w:type="dxa"/>
          <w:trHeight w:val="107"/>
          <w:jc w:val="center"/>
        </w:trPr>
        <w:tc>
          <w:tcPr>
            <w:tcW w:w="3141" w:type="dxa"/>
            <w:gridSpan w:val="2"/>
            <w:vAlign w:val="bottom"/>
          </w:tcPr>
          <w:p w:rsidR="004F57A2" w:rsidRDefault="004F57A2"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609" w:type="dxa"/>
            <w:gridSpan w:val="11"/>
            <w:vAlign w:val="bottom"/>
          </w:tcPr>
          <w:p w:rsidR="004F57A2" w:rsidRDefault="004F57A2"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700" w:type="dxa"/>
            <w:gridSpan w:val="7"/>
            <w:vAlign w:val="bottom"/>
          </w:tcPr>
          <w:p w:rsidR="004F57A2" w:rsidRPr="00F06B49" w:rsidRDefault="004F57A2"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AB79AC" w:rsidRPr="00F06B49" w:rsidTr="00574C26">
        <w:trPr>
          <w:gridAfter w:val="1"/>
          <w:wAfter w:w="146" w:type="dxa"/>
          <w:trHeight w:val="423"/>
          <w:jc w:val="center"/>
        </w:trPr>
        <w:tc>
          <w:tcPr>
            <w:tcW w:w="2880" w:type="dxa"/>
            <w:vAlign w:val="bottom"/>
          </w:tcPr>
          <w:p w:rsidR="00AB79AC" w:rsidRDefault="00AB79AC" w:rsidP="00573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Indirect rate is based upon: </w:t>
            </w:r>
          </w:p>
        </w:tc>
        <w:tc>
          <w:tcPr>
            <w:tcW w:w="3870" w:type="dxa"/>
            <w:gridSpan w:val="12"/>
            <w:vAlign w:val="bottom"/>
          </w:tcPr>
          <w:p w:rsidR="00AB79AC" w:rsidRDefault="004371CA"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719175329"/>
                <w14:checkbox>
                  <w14:checked w14:val="0"/>
                  <w14:checkedState w14:val="2612" w14:font="MS Gothic"/>
                  <w14:uncheckedState w14:val="2610" w14:font="MS Gothic"/>
                </w14:checkbox>
              </w:sdtPr>
              <w:sdtEndPr/>
              <w:sdtContent>
                <w:r w:rsidR="00AB79AC">
                  <w:rPr>
                    <w:rFonts w:ascii="MS Gothic" w:eastAsia="MS Gothic" w:hAnsi="MS Gothic" w:cs="Times New Roman" w:hint="eastAsia"/>
                    <w:b/>
                    <w:sz w:val="20"/>
                    <w:szCs w:val="20"/>
                  </w:rPr>
                  <w:t>☐</w:t>
                </w:r>
              </w:sdtContent>
            </w:sdt>
            <w:r w:rsidR="00AB79AC">
              <w:rPr>
                <w:rFonts w:eastAsia="Times New Roman" w:cs="Times New Roman"/>
                <w:b/>
                <w:sz w:val="20"/>
                <w:szCs w:val="20"/>
              </w:rPr>
              <w:t xml:space="preserve">  Negotiated Indirect Cost Rate</w:t>
            </w:r>
          </w:p>
        </w:tc>
        <w:tc>
          <w:tcPr>
            <w:tcW w:w="2700" w:type="dxa"/>
            <w:gridSpan w:val="7"/>
            <w:vAlign w:val="bottom"/>
          </w:tcPr>
          <w:p w:rsidR="00AB79AC" w:rsidRPr="00F06B49" w:rsidRDefault="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AB79AC" w:rsidRPr="00F06B49" w:rsidTr="00574C26">
        <w:trPr>
          <w:trHeight w:val="423"/>
          <w:jc w:val="center"/>
        </w:trPr>
        <w:tc>
          <w:tcPr>
            <w:tcW w:w="2880" w:type="dxa"/>
            <w:vAlign w:val="bottom"/>
          </w:tcPr>
          <w:p w:rsidR="00AB79AC"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870" w:type="dxa"/>
            <w:gridSpan w:val="12"/>
            <w:vAlign w:val="bottom"/>
          </w:tcPr>
          <w:p w:rsidR="00AB79AC" w:rsidRDefault="004371CA"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870810102"/>
                <w14:checkbox>
                  <w14:checked w14:val="0"/>
                  <w14:checkedState w14:val="2612" w14:font="MS Gothic"/>
                  <w14:uncheckedState w14:val="2610" w14:font="MS Gothic"/>
                </w14:checkbox>
              </w:sdtPr>
              <w:sdtEndPr/>
              <w:sdtContent>
                <w:r w:rsidR="00AB79AC">
                  <w:rPr>
                    <w:rFonts w:ascii="MS Gothic" w:eastAsia="MS Gothic" w:hAnsi="MS Gothic" w:cs="Times New Roman" w:hint="eastAsia"/>
                    <w:b/>
                    <w:sz w:val="20"/>
                    <w:szCs w:val="20"/>
                  </w:rPr>
                  <w:t>☐</w:t>
                </w:r>
              </w:sdtContent>
            </w:sdt>
            <w:r w:rsidR="00AB79AC">
              <w:rPr>
                <w:rFonts w:eastAsia="Times New Roman" w:cs="Times New Roman"/>
                <w:b/>
                <w:sz w:val="20"/>
                <w:szCs w:val="20"/>
              </w:rPr>
              <w:t xml:space="preserve">  OMB Indirect Calc/Instructions</w:t>
            </w:r>
          </w:p>
        </w:tc>
        <w:tc>
          <w:tcPr>
            <w:tcW w:w="236" w:type="dxa"/>
            <w:vAlign w:val="bottom"/>
          </w:tcPr>
          <w:p w:rsidR="00AB79AC"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610" w:type="dxa"/>
            <w:gridSpan w:val="7"/>
          </w:tcPr>
          <w:p w:rsidR="00AB79AC" w:rsidRPr="00AB79AC"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16"/>
                <w:szCs w:val="16"/>
              </w:rPr>
            </w:pPr>
          </w:p>
        </w:tc>
      </w:tr>
      <w:tr w:rsidR="00AB79AC" w:rsidRPr="00F06B49" w:rsidTr="00574C26">
        <w:trPr>
          <w:gridAfter w:val="1"/>
          <w:wAfter w:w="146" w:type="dxa"/>
          <w:trHeight w:val="423"/>
          <w:jc w:val="center"/>
        </w:trPr>
        <w:tc>
          <w:tcPr>
            <w:tcW w:w="3953" w:type="dxa"/>
            <w:gridSpan w:val="5"/>
            <w:vAlign w:val="bottom"/>
          </w:tcPr>
          <w:p w:rsidR="00AB79AC"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797" w:type="dxa"/>
            <w:gridSpan w:val="8"/>
            <w:vAlign w:val="bottom"/>
          </w:tcPr>
          <w:p w:rsidR="00AB79AC"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800" w:type="dxa"/>
            <w:gridSpan w:val="3"/>
            <w:vAlign w:val="bottom"/>
          </w:tcPr>
          <w:p w:rsidR="00AB79AC"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900" w:type="dxa"/>
            <w:gridSpan w:val="4"/>
            <w:vAlign w:val="bottom"/>
          </w:tcPr>
          <w:p w:rsidR="00AB79AC" w:rsidRPr="00F06B49"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AB79AC" w:rsidRPr="00F06B49" w:rsidTr="00574C26">
        <w:trPr>
          <w:gridAfter w:val="1"/>
          <w:wAfter w:w="146" w:type="dxa"/>
          <w:trHeight w:val="233"/>
          <w:jc w:val="center"/>
        </w:trPr>
        <w:tc>
          <w:tcPr>
            <w:tcW w:w="9450" w:type="dxa"/>
            <w:gridSpan w:val="20"/>
            <w:vAlign w:val="bottom"/>
          </w:tcPr>
          <w:p w:rsidR="00AB79AC" w:rsidRPr="00F06B49" w:rsidRDefault="00AB79AC"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Exempted Expenses:  (supported by direct fees/Charges)</w:t>
            </w:r>
          </w:p>
        </w:tc>
      </w:tr>
      <w:tr w:rsidR="005908F6" w:rsidRPr="00F06B49" w:rsidTr="00574C26">
        <w:trPr>
          <w:gridAfter w:val="1"/>
          <w:wAfter w:w="146" w:type="dxa"/>
          <w:trHeight w:val="287"/>
          <w:jc w:val="center"/>
        </w:trPr>
        <w:tc>
          <w:tcPr>
            <w:tcW w:w="3953" w:type="dxa"/>
            <w:gridSpan w:val="5"/>
            <w:vMerge w:val="restart"/>
          </w:tcPr>
          <w:p w:rsidR="005908F6" w:rsidRDefault="005908F6"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Specify any categories of expense or </w:t>
            </w:r>
          </w:p>
          <w:p w:rsidR="005908F6" w:rsidRDefault="005908F6"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specific expenses which Indirect may </w:t>
            </w:r>
          </w:p>
          <w:p w:rsidR="005908F6" w:rsidRDefault="005908F6"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not be applied</w:t>
            </w:r>
          </w:p>
        </w:tc>
        <w:tc>
          <w:tcPr>
            <w:tcW w:w="2527" w:type="dxa"/>
            <w:gridSpan w:val="7"/>
            <w:vAlign w:val="bottom"/>
          </w:tcPr>
          <w:p w:rsidR="005908F6" w:rsidRDefault="004371CA"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161542454"/>
                <w14:checkbox>
                  <w14:checked w14:val="0"/>
                  <w14:checkedState w14:val="2612" w14:font="MS Gothic"/>
                  <w14:uncheckedState w14:val="2610" w14:font="MS Gothic"/>
                </w14:checkbox>
              </w:sdtPr>
              <w:sdtEndPr/>
              <w:sdtContent>
                <w:r w:rsidR="005908F6">
                  <w:rPr>
                    <w:rFonts w:ascii="MS Gothic" w:eastAsia="MS Gothic" w:hAnsi="MS Gothic" w:cs="Times New Roman" w:hint="eastAsia"/>
                    <w:b/>
                    <w:sz w:val="20"/>
                    <w:szCs w:val="20"/>
                  </w:rPr>
                  <w:t>☐</w:t>
                </w:r>
              </w:sdtContent>
            </w:sdt>
            <w:r w:rsidR="005908F6">
              <w:rPr>
                <w:rFonts w:eastAsia="Times New Roman" w:cs="Times New Roman"/>
                <w:b/>
                <w:sz w:val="20"/>
                <w:szCs w:val="20"/>
              </w:rPr>
              <w:t xml:space="preserve">  Salaries</w:t>
            </w:r>
          </w:p>
        </w:tc>
        <w:tc>
          <w:tcPr>
            <w:tcW w:w="2970" w:type="dxa"/>
            <w:gridSpan w:val="8"/>
            <w:vAlign w:val="bottom"/>
          </w:tcPr>
          <w:p w:rsidR="005908F6" w:rsidRPr="00F06B49" w:rsidRDefault="00574C26" w:rsidP="00AB79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016037847"/>
                <w14:checkbox>
                  <w14:checked w14:val="0"/>
                  <w14:checkedState w14:val="2612" w14:font="MS Gothic"/>
                  <w14:uncheckedState w14:val="2610" w14:font="MS Gothic"/>
                </w14:checkbox>
              </w:sdtPr>
              <w:sdtEndPr/>
              <w:sdtContent>
                <w:r w:rsidR="00985953">
                  <w:rPr>
                    <w:rFonts w:ascii="MS Gothic" w:eastAsia="MS Gothic" w:hAnsi="MS Gothic" w:cs="Times New Roman" w:hint="eastAsia"/>
                    <w:b/>
                    <w:sz w:val="20"/>
                    <w:szCs w:val="20"/>
                  </w:rPr>
                  <w:t>☐</w:t>
                </w:r>
              </w:sdtContent>
            </w:sdt>
            <w:r w:rsidR="00985953">
              <w:rPr>
                <w:rFonts w:eastAsia="Times New Roman" w:cs="Times New Roman"/>
                <w:b/>
                <w:sz w:val="20"/>
                <w:szCs w:val="20"/>
              </w:rPr>
              <w:t xml:space="preserve"> Audit  </w:t>
            </w:r>
          </w:p>
        </w:tc>
      </w:tr>
      <w:tr w:rsidR="005908F6" w:rsidRPr="00F06B49" w:rsidTr="00574C26">
        <w:trPr>
          <w:gridAfter w:val="1"/>
          <w:wAfter w:w="146" w:type="dxa"/>
          <w:trHeight w:val="98"/>
          <w:jc w:val="center"/>
        </w:trPr>
        <w:tc>
          <w:tcPr>
            <w:tcW w:w="3953" w:type="dxa"/>
            <w:gridSpan w:val="5"/>
            <w:vMerge/>
            <w:vAlign w:val="bottom"/>
          </w:tcPr>
          <w:p w:rsidR="005908F6" w:rsidRDefault="005908F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527" w:type="dxa"/>
            <w:gridSpan w:val="7"/>
            <w:vAlign w:val="bottom"/>
          </w:tcPr>
          <w:p w:rsidR="005908F6" w:rsidRDefault="004371CA"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281536459"/>
                <w14:checkbox>
                  <w14:checked w14:val="0"/>
                  <w14:checkedState w14:val="2612" w14:font="MS Gothic"/>
                  <w14:uncheckedState w14:val="2610" w14:font="MS Gothic"/>
                </w14:checkbox>
              </w:sdtPr>
              <w:sdtEndPr/>
              <w:sdtContent>
                <w:r w:rsidR="005908F6">
                  <w:rPr>
                    <w:rFonts w:ascii="MS Gothic" w:eastAsia="MS Gothic" w:hAnsi="MS Gothic" w:cs="Times New Roman" w:hint="eastAsia"/>
                    <w:b/>
                    <w:sz w:val="20"/>
                    <w:szCs w:val="20"/>
                  </w:rPr>
                  <w:t>☐</w:t>
                </w:r>
              </w:sdtContent>
            </w:sdt>
            <w:r w:rsidR="005908F6">
              <w:rPr>
                <w:rFonts w:eastAsia="Times New Roman" w:cs="Times New Roman"/>
                <w:b/>
                <w:sz w:val="20"/>
                <w:szCs w:val="20"/>
              </w:rPr>
              <w:t xml:space="preserve">  Benefits</w:t>
            </w:r>
          </w:p>
        </w:tc>
        <w:tc>
          <w:tcPr>
            <w:tcW w:w="2970" w:type="dxa"/>
            <w:gridSpan w:val="8"/>
            <w:vAlign w:val="bottom"/>
          </w:tcPr>
          <w:p w:rsidR="005908F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656675839"/>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00985953">
              <w:rPr>
                <w:rFonts w:eastAsia="Times New Roman" w:cs="Times New Roman"/>
                <w:b/>
                <w:sz w:val="20"/>
                <w:szCs w:val="20"/>
              </w:rPr>
              <w:t xml:space="preserve"> Contracting/Overhead</w:t>
            </w:r>
          </w:p>
        </w:tc>
      </w:tr>
      <w:tr w:rsidR="005908F6" w:rsidRPr="00F06B49" w:rsidTr="00574C26">
        <w:trPr>
          <w:gridAfter w:val="1"/>
          <w:wAfter w:w="146" w:type="dxa"/>
          <w:trHeight w:val="98"/>
          <w:jc w:val="center"/>
        </w:trPr>
        <w:tc>
          <w:tcPr>
            <w:tcW w:w="3953" w:type="dxa"/>
            <w:gridSpan w:val="5"/>
            <w:vMerge/>
            <w:vAlign w:val="bottom"/>
          </w:tcPr>
          <w:p w:rsidR="005908F6" w:rsidRDefault="005908F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527" w:type="dxa"/>
            <w:gridSpan w:val="7"/>
            <w:vAlign w:val="bottom"/>
          </w:tcPr>
          <w:p w:rsidR="005908F6" w:rsidRDefault="004371CA"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1356083413"/>
                <w14:checkbox>
                  <w14:checked w14:val="0"/>
                  <w14:checkedState w14:val="2612" w14:font="MS Gothic"/>
                  <w14:uncheckedState w14:val="2610" w14:font="MS Gothic"/>
                </w14:checkbox>
              </w:sdtPr>
              <w:sdtEndPr/>
              <w:sdtContent>
                <w:r w:rsidR="005908F6">
                  <w:rPr>
                    <w:rFonts w:ascii="MS Gothic" w:eastAsia="MS Gothic" w:hAnsi="MS Gothic" w:cs="Times New Roman" w:hint="eastAsia"/>
                    <w:b/>
                    <w:sz w:val="20"/>
                    <w:szCs w:val="20"/>
                  </w:rPr>
                  <w:t>☐</w:t>
                </w:r>
              </w:sdtContent>
            </w:sdt>
            <w:r w:rsidR="005908F6">
              <w:rPr>
                <w:rFonts w:eastAsia="Times New Roman" w:cs="Times New Roman"/>
                <w:b/>
                <w:sz w:val="20"/>
                <w:szCs w:val="20"/>
              </w:rPr>
              <w:t xml:space="preserve">  Overtime</w:t>
            </w:r>
          </w:p>
        </w:tc>
        <w:tc>
          <w:tcPr>
            <w:tcW w:w="2970" w:type="dxa"/>
            <w:gridSpan w:val="8"/>
            <w:vAlign w:val="bottom"/>
          </w:tcPr>
          <w:p w:rsidR="005908F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211191985"/>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00985953">
              <w:rPr>
                <w:rFonts w:eastAsia="Times New Roman" w:cs="Times New Roman"/>
                <w:b/>
                <w:sz w:val="20"/>
                <w:szCs w:val="20"/>
              </w:rPr>
              <w:t xml:space="preserve"> Communications </w:t>
            </w:r>
            <w:r w:rsidR="00985953" w:rsidRPr="00985953">
              <w:rPr>
                <w:rFonts w:eastAsia="Times New Roman" w:cs="Times New Roman"/>
                <w:b/>
                <w:sz w:val="16"/>
                <w:szCs w:val="16"/>
              </w:rPr>
              <w:t>(phones)</w:t>
            </w:r>
          </w:p>
        </w:tc>
      </w:tr>
      <w:tr w:rsidR="005908F6" w:rsidRPr="00F06B49" w:rsidTr="00574C26">
        <w:trPr>
          <w:gridAfter w:val="1"/>
          <w:wAfter w:w="146" w:type="dxa"/>
          <w:trHeight w:val="98"/>
          <w:jc w:val="center"/>
        </w:trPr>
        <w:tc>
          <w:tcPr>
            <w:tcW w:w="3953" w:type="dxa"/>
            <w:gridSpan w:val="5"/>
            <w:vAlign w:val="bottom"/>
          </w:tcPr>
          <w:p w:rsidR="005908F6" w:rsidRDefault="005908F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527" w:type="dxa"/>
            <w:gridSpan w:val="7"/>
            <w:vAlign w:val="bottom"/>
          </w:tcPr>
          <w:p w:rsidR="005908F6" w:rsidRDefault="004371CA"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204182663"/>
                <w14:checkbox>
                  <w14:checked w14:val="0"/>
                  <w14:checkedState w14:val="2612" w14:font="MS Gothic"/>
                  <w14:uncheckedState w14:val="2610" w14:font="MS Gothic"/>
                </w14:checkbox>
              </w:sdtPr>
              <w:sdtEndPr/>
              <w:sdtContent>
                <w:r w:rsidR="005908F6">
                  <w:rPr>
                    <w:rFonts w:ascii="MS Gothic" w:eastAsia="MS Gothic" w:hAnsi="MS Gothic" w:cs="Times New Roman" w:hint="eastAsia"/>
                    <w:b/>
                    <w:sz w:val="20"/>
                    <w:szCs w:val="20"/>
                  </w:rPr>
                  <w:t>☐</w:t>
                </w:r>
              </w:sdtContent>
            </w:sdt>
            <w:r w:rsidR="005908F6">
              <w:rPr>
                <w:rFonts w:eastAsia="Times New Roman" w:cs="Times New Roman"/>
                <w:b/>
                <w:sz w:val="20"/>
                <w:szCs w:val="20"/>
              </w:rPr>
              <w:t xml:space="preserve">  Travel/Training</w:t>
            </w:r>
          </w:p>
        </w:tc>
        <w:tc>
          <w:tcPr>
            <w:tcW w:w="2970" w:type="dxa"/>
            <w:gridSpan w:val="8"/>
            <w:vAlign w:val="bottom"/>
          </w:tcPr>
          <w:p w:rsidR="005908F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466465830"/>
                <w14:checkbox>
                  <w14:checked w14:val="0"/>
                  <w14:checkedState w14:val="2612" w14:font="MS Gothic"/>
                  <w14:uncheckedState w14:val="2610" w14:font="MS Gothic"/>
                </w14:checkbox>
              </w:sdtPr>
              <w:sdtEndPr/>
              <w:sdtContent>
                <w:r w:rsidR="00985953">
                  <w:rPr>
                    <w:rFonts w:ascii="MS Gothic" w:eastAsia="MS Gothic" w:hAnsi="MS Gothic" w:cs="Times New Roman" w:hint="eastAsia"/>
                    <w:b/>
                    <w:sz w:val="20"/>
                    <w:szCs w:val="20"/>
                  </w:rPr>
                  <w:t>☐</w:t>
                </w:r>
              </w:sdtContent>
            </w:sdt>
            <w:r w:rsidR="00985953">
              <w:rPr>
                <w:rFonts w:eastAsia="Times New Roman" w:cs="Times New Roman"/>
                <w:b/>
                <w:sz w:val="20"/>
                <w:szCs w:val="20"/>
              </w:rPr>
              <w:t xml:space="preserve"> Copying/Printing</w:t>
            </w:r>
          </w:p>
        </w:tc>
      </w:tr>
      <w:tr w:rsidR="005908F6" w:rsidRPr="00F06B49" w:rsidTr="00574C26">
        <w:trPr>
          <w:gridAfter w:val="1"/>
          <w:wAfter w:w="146" w:type="dxa"/>
          <w:trHeight w:val="162"/>
          <w:jc w:val="center"/>
        </w:trPr>
        <w:tc>
          <w:tcPr>
            <w:tcW w:w="3953" w:type="dxa"/>
            <w:gridSpan w:val="5"/>
            <w:vAlign w:val="bottom"/>
          </w:tcPr>
          <w:p w:rsidR="005908F6" w:rsidRDefault="005908F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527" w:type="dxa"/>
            <w:gridSpan w:val="7"/>
            <w:vAlign w:val="bottom"/>
          </w:tcPr>
          <w:p w:rsidR="005908F6" w:rsidRDefault="004371CA"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722665441"/>
                <w14:checkbox>
                  <w14:checked w14:val="0"/>
                  <w14:checkedState w14:val="2612" w14:font="MS Gothic"/>
                  <w14:uncheckedState w14:val="2610" w14:font="MS Gothic"/>
                </w14:checkbox>
              </w:sdtPr>
              <w:sdtEndPr/>
              <w:sdtContent>
                <w:r w:rsidR="005908F6">
                  <w:rPr>
                    <w:rFonts w:ascii="MS Gothic" w:eastAsia="MS Gothic" w:hAnsi="MS Gothic" w:cs="Times New Roman" w:hint="eastAsia"/>
                    <w:b/>
                    <w:sz w:val="20"/>
                    <w:szCs w:val="20"/>
                  </w:rPr>
                  <w:t>☐</w:t>
                </w:r>
              </w:sdtContent>
            </w:sdt>
            <w:r w:rsidR="005908F6">
              <w:rPr>
                <w:rFonts w:eastAsia="Times New Roman" w:cs="Times New Roman"/>
                <w:b/>
                <w:sz w:val="20"/>
                <w:szCs w:val="20"/>
              </w:rPr>
              <w:t xml:space="preserve">  Hosted Conferences</w:t>
            </w:r>
          </w:p>
        </w:tc>
        <w:tc>
          <w:tcPr>
            <w:tcW w:w="2970" w:type="dxa"/>
            <w:gridSpan w:val="8"/>
            <w:vAlign w:val="bottom"/>
          </w:tcPr>
          <w:p w:rsidR="005908F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526482590"/>
                <w14:checkbox>
                  <w14:checked w14:val="0"/>
                  <w14:checkedState w14:val="2612" w14:font="MS Gothic"/>
                  <w14:uncheckedState w14:val="2610" w14:font="MS Gothic"/>
                </w14:checkbox>
              </w:sdtPr>
              <w:sdtEndPr/>
              <w:sdtContent>
                <w:r w:rsidR="00985953">
                  <w:rPr>
                    <w:rFonts w:ascii="MS Gothic" w:eastAsia="MS Gothic" w:hAnsi="MS Gothic" w:cs="Times New Roman" w:hint="eastAsia"/>
                    <w:b/>
                    <w:sz w:val="20"/>
                    <w:szCs w:val="20"/>
                  </w:rPr>
                  <w:t>☐</w:t>
                </w:r>
              </w:sdtContent>
            </w:sdt>
            <w:r w:rsidR="00985953">
              <w:rPr>
                <w:rFonts w:eastAsia="Times New Roman" w:cs="Times New Roman"/>
                <w:b/>
                <w:sz w:val="20"/>
                <w:szCs w:val="20"/>
              </w:rPr>
              <w:t xml:space="preserve"> Fiscal Management</w:t>
            </w:r>
          </w:p>
        </w:tc>
      </w:tr>
      <w:tr w:rsidR="00574C26" w:rsidRPr="00F06B49" w:rsidTr="00574C26">
        <w:trPr>
          <w:gridAfter w:val="1"/>
          <w:wAfter w:w="146" w:type="dxa"/>
          <w:trHeight w:val="70"/>
          <w:jc w:val="center"/>
        </w:trPr>
        <w:tc>
          <w:tcPr>
            <w:tcW w:w="3953" w:type="dxa"/>
            <w:gridSpan w:val="5"/>
            <w:vAlign w:val="bottom"/>
          </w:tcPr>
          <w:p w:rsidR="00574C26"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177" w:type="dxa"/>
            <w:gridSpan w:val="4"/>
            <w:vAlign w:val="bottom"/>
          </w:tcPr>
          <w:p w:rsidR="00574C26" w:rsidRDefault="004371CA"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624223519"/>
                <w14:checkbox>
                  <w14:checked w14:val="0"/>
                  <w14:checkedState w14:val="2612" w14:font="MS Gothic"/>
                  <w14:uncheckedState w14:val="2610" w14:font="MS Gothic"/>
                </w14:checkbox>
              </w:sdtPr>
              <w:sdtEndPr/>
              <w:sdtContent>
                <w:r w:rsidR="00574C26">
                  <w:rPr>
                    <w:rFonts w:ascii="MS Gothic" w:eastAsia="MS Gothic" w:hAnsi="MS Gothic" w:cs="Times New Roman" w:hint="eastAsia"/>
                    <w:b/>
                    <w:sz w:val="20"/>
                    <w:szCs w:val="20"/>
                  </w:rPr>
                  <w:t>☐</w:t>
                </w:r>
              </w:sdtContent>
            </w:sdt>
            <w:r w:rsidR="00574C26">
              <w:rPr>
                <w:rFonts w:eastAsia="Times New Roman" w:cs="Times New Roman"/>
                <w:b/>
                <w:sz w:val="20"/>
                <w:szCs w:val="20"/>
              </w:rPr>
              <w:t xml:space="preserve">  Other</w:t>
            </w:r>
            <w:r w:rsidR="00574C26" w:rsidRPr="005908F6">
              <w:rPr>
                <w:rFonts w:eastAsia="Times New Roman" w:cs="Times New Roman"/>
                <w:b/>
                <w:sz w:val="20"/>
                <w:szCs w:val="20"/>
                <w:vertAlign w:val="superscript"/>
              </w:rPr>
              <w:t>1</w:t>
            </w:r>
          </w:p>
        </w:tc>
        <w:tc>
          <w:tcPr>
            <w:tcW w:w="1350" w:type="dxa"/>
            <w:gridSpan w:val="3"/>
            <w:tcBorders>
              <w:bottom w:val="single" w:sz="4" w:space="0" w:color="auto"/>
            </w:tcBorders>
            <w:vAlign w:val="bottom"/>
          </w:tcPr>
          <w:p w:rsidR="00574C26"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170" w:type="dxa"/>
            <w:gridSpan w:val="5"/>
            <w:vAlign w:val="bottom"/>
          </w:tcPr>
          <w:p w:rsidR="00574C2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3300055"/>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Other</w:t>
            </w:r>
            <w:r w:rsidRPr="00985953">
              <w:rPr>
                <w:rFonts w:eastAsia="Times New Roman" w:cs="Times New Roman"/>
                <w:b/>
                <w:sz w:val="20"/>
                <w:szCs w:val="20"/>
                <w:vertAlign w:val="superscript"/>
              </w:rPr>
              <w:t>1</w:t>
            </w:r>
          </w:p>
        </w:tc>
        <w:tc>
          <w:tcPr>
            <w:tcW w:w="1800" w:type="dxa"/>
            <w:gridSpan w:val="3"/>
            <w:tcBorders>
              <w:bottom w:val="single" w:sz="4" w:space="0" w:color="auto"/>
            </w:tcBorders>
            <w:vAlign w:val="bottom"/>
          </w:tcPr>
          <w:p w:rsidR="00574C2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574C26" w:rsidRPr="00F06B49" w:rsidTr="00574C26">
        <w:trPr>
          <w:gridAfter w:val="1"/>
          <w:wAfter w:w="146" w:type="dxa"/>
          <w:trHeight w:val="70"/>
          <w:jc w:val="center"/>
        </w:trPr>
        <w:tc>
          <w:tcPr>
            <w:tcW w:w="3600" w:type="dxa"/>
            <w:gridSpan w:val="4"/>
            <w:vAlign w:val="bottom"/>
          </w:tcPr>
          <w:p w:rsidR="00574C26"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53" w:type="dxa"/>
            <w:vAlign w:val="bottom"/>
          </w:tcPr>
          <w:p w:rsidR="00574C26"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177" w:type="dxa"/>
            <w:gridSpan w:val="4"/>
            <w:vAlign w:val="bottom"/>
          </w:tcPr>
          <w:p w:rsidR="00574C26" w:rsidRDefault="004371CA"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sdt>
              <w:sdtPr>
                <w:rPr>
                  <w:rFonts w:eastAsia="Times New Roman" w:cs="Times New Roman"/>
                  <w:b/>
                  <w:sz w:val="20"/>
                  <w:szCs w:val="20"/>
                </w:rPr>
                <w:id w:val="-1245186113"/>
                <w14:checkbox>
                  <w14:checked w14:val="0"/>
                  <w14:checkedState w14:val="2612" w14:font="MS Gothic"/>
                  <w14:uncheckedState w14:val="2610" w14:font="MS Gothic"/>
                </w14:checkbox>
              </w:sdtPr>
              <w:sdtEndPr/>
              <w:sdtContent>
                <w:r w:rsidR="00574C26">
                  <w:rPr>
                    <w:rFonts w:ascii="MS Gothic" w:eastAsia="MS Gothic" w:hAnsi="MS Gothic" w:cs="Times New Roman" w:hint="eastAsia"/>
                    <w:b/>
                    <w:sz w:val="20"/>
                    <w:szCs w:val="20"/>
                  </w:rPr>
                  <w:t>☐</w:t>
                </w:r>
              </w:sdtContent>
            </w:sdt>
            <w:r w:rsidR="00574C26">
              <w:rPr>
                <w:rFonts w:eastAsia="Times New Roman" w:cs="Times New Roman"/>
                <w:b/>
                <w:sz w:val="20"/>
                <w:szCs w:val="20"/>
              </w:rPr>
              <w:t xml:space="preserve">  Other</w:t>
            </w:r>
            <w:r w:rsidR="00574C26" w:rsidRPr="005908F6">
              <w:rPr>
                <w:rFonts w:eastAsia="Times New Roman" w:cs="Times New Roman"/>
                <w:b/>
                <w:sz w:val="20"/>
                <w:szCs w:val="20"/>
                <w:vertAlign w:val="superscript"/>
              </w:rPr>
              <w:t>2</w:t>
            </w:r>
          </w:p>
        </w:tc>
        <w:tc>
          <w:tcPr>
            <w:tcW w:w="1350" w:type="dxa"/>
            <w:gridSpan w:val="3"/>
            <w:tcBorders>
              <w:top w:val="single" w:sz="4" w:space="0" w:color="auto"/>
              <w:bottom w:val="single" w:sz="4" w:space="0" w:color="auto"/>
            </w:tcBorders>
            <w:vAlign w:val="bottom"/>
          </w:tcPr>
          <w:p w:rsidR="00574C26"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170" w:type="dxa"/>
            <w:gridSpan w:val="5"/>
            <w:vAlign w:val="bottom"/>
          </w:tcPr>
          <w:p w:rsidR="00574C2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 xml:space="preserve"> </w:t>
            </w:r>
            <w:sdt>
              <w:sdtPr>
                <w:rPr>
                  <w:rFonts w:eastAsia="Times New Roman" w:cs="Times New Roman"/>
                  <w:b/>
                  <w:sz w:val="20"/>
                  <w:szCs w:val="20"/>
                </w:rPr>
                <w:id w:val="149591186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eastAsia="Times New Roman" w:cs="Times New Roman"/>
                <w:b/>
                <w:sz w:val="20"/>
                <w:szCs w:val="20"/>
              </w:rPr>
              <w:t xml:space="preserve"> Other</w:t>
            </w:r>
            <w:r w:rsidRPr="00985953">
              <w:rPr>
                <w:rFonts w:eastAsia="Times New Roman" w:cs="Times New Roman"/>
                <w:b/>
                <w:sz w:val="20"/>
                <w:szCs w:val="20"/>
                <w:vertAlign w:val="superscript"/>
              </w:rPr>
              <w:t>2</w:t>
            </w:r>
          </w:p>
        </w:tc>
        <w:tc>
          <w:tcPr>
            <w:tcW w:w="1800" w:type="dxa"/>
            <w:gridSpan w:val="3"/>
            <w:tcBorders>
              <w:top w:val="single" w:sz="4" w:space="0" w:color="auto"/>
              <w:bottom w:val="single" w:sz="4" w:space="0" w:color="auto"/>
            </w:tcBorders>
            <w:vAlign w:val="bottom"/>
          </w:tcPr>
          <w:p w:rsidR="00574C26" w:rsidRPr="00F06B49" w:rsidRDefault="00574C26"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985953" w:rsidRPr="00F06B49" w:rsidTr="00574C26">
        <w:trPr>
          <w:gridAfter w:val="1"/>
          <w:wAfter w:w="146" w:type="dxa"/>
          <w:trHeight w:val="70"/>
          <w:jc w:val="center"/>
        </w:trPr>
        <w:tc>
          <w:tcPr>
            <w:tcW w:w="3600" w:type="dxa"/>
            <w:gridSpan w:val="4"/>
            <w:tcBorders>
              <w:bottom w:val="single" w:sz="4" w:space="0" w:color="auto"/>
            </w:tcBorders>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353" w:type="dxa"/>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797" w:type="dxa"/>
            <w:gridSpan w:val="8"/>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800" w:type="dxa"/>
            <w:gridSpan w:val="3"/>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900" w:type="dxa"/>
            <w:gridSpan w:val="4"/>
            <w:vAlign w:val="bottom"/>
          </w:tcPr>
          <w:p w:rsidR="00985953" w:rsidRPr="00F06B49"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r w:rsidR="00985953" w:rsidRPr="00F06B49" w:rsidTr="00FB448B">
        <w:trPr>
          <w:gridAfter w:val="1"/>
          <w:wAfter w:w="146" w:type="dxa"/>
          <w:trHeight w:val="323"/>
          <w:jc w:val="center"/>
        </w:trPr>
        <w:tc>
          <w:tcPr>
            <w:tcW w:w="3600" w:type="dxa"/>
            <w:gridSpan w:val="4"/>
            <w:tcBorders>
              <w:top w:val="single" w:sz="4" w:space="0" w:color="auto"/>
            </w:tcBorders>
            <w:vAlign w:val="center"/>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r>
              <w:rPr>
                <w:rFonts w:eastAsia="Times New Roman" w:cs="Times New Roman"/>
                <w:b/>
                <w:sz w:val="20"/>
                <w:szCs w:val="20"/>
              </w:rPr>
              <w:t>Signature</w:t>
            </w:r>
          </w:p>
        </w:tc>
        <w:tc>
          <w:tcPr>
            <w:tcW w:w="353" w:type="dxa"/>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2797" w:type="dxa"/>
            <w:gridSpan w:val="8"/>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800" w:type="dxa"/>
            <w:gridSpan w:val="3"/>
            <w:vAlign w:val="bottom"/>
          </w:tcPr>
          <w:p w:rsidR="00985953"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c>
          <w:tcPr>
            <w:tcW w:w="1900" w:type="dxa"/>
            <w:gridSpan w:val="4"/>
            <w:vAlign w:val="bottom"/>
          </w:tcPr>
          <w:p w:rsidR="00985953" w:rsidRPr="00F06B49" w:rsidRDefault="00985953" w:rsidP="00590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eastAsia="Times New Roman" w:cs="Times New Roman"/>
                <w:b/>
                <w:sz w:val="20"/>
                <w:szCs w:val="20"/>
              </w:rPr>
            </w:pPr>
          </w:p>
        </w:tc>
      </w:tr>
    </w:tbl>
    <w:p w:rsidR="004D7A0F" w:rsidRDefault="004D7A0F" w:rsidP="007748F2">
      <w:pPr>
        <w:contextualSpacing/>
        <w:rPr>
          <w:b/>
          <w:sz w:val="20"/>
          <w:szCs w:val="20"/>
        </w:rPr>
        <w:sectPr w:rsidR="004D7A0F" w:rsidSect="008434F4">
          <w:pgSz w:w="12240" w:h="15840"/>
          <w:pgMar w:top="1440" w:right="1440" w:bottom="1440" w:left="1440" w:header="720" w:footer="720" w:gutter="0"/>
          <w:cols w:space="720"/>
          <w:docGrid w:linePitch="360"/>
        </w:sectPr>
      </w:pPr>
    </w:p>
    <w:p w:rsidR="004D7A0F" w:rsidRDefault="004D7A0F" w:rsidP="004D7A0F">
      <w:pPr>
        <w:contextualSpacing/>
        <w:jc w:val="right"/>
        <w:rPr>
          <w:b/>
          <w:sz w:val="20"/>
          <w:szCs w:val="20"/>
        </w:rPr>
      </w:pPr>
      <w:r>
        <w:rPr>
          <w:b/>
          <w:sz w:val="20"/>
          <w:szCs w:val="20"/>
        </w:rPr>
        <w:t>ATTACHMENT H</w:t>
      </w:r>
    </w:p>
    <w:p w:rsidR="004D7A0F" w:rsidRPr="007B04F0" w:rsidRDefault="004D7A0F" w:rsidP="004D7A0F">
      <w:pPr>
        <w:contextualSpacing/>
        <w:jc w:val="right"/>
        <w:rPr>
          <w:b/>
          <w:sz w:val="12"/>
          <w:szCs w:val="12"/>
        </w:rPr>
      </w:pPr>
    </w:p>
    <w:tbl>
      <w:tblPr>
        <w:tblStyle w:val="TableGrid"/>
        <w:tblW w:w="9720" w:type="dxa"/>
        <w:jc w:val="center"/>
        <w:tblLayout w:type="fixed"/>
        <w:tblLook w:val="04A0" w:firstRow="1" w:lastRow="0" w:firstColumn="1" w:lastColumn="0" w:noHBand="0" w:noVBand="1"/>
      </w:tblPr>
      <w:tblGrid>
        <w:gridCol w:w="9720"/>
      </w:tblGrid>
      <w:tr w:rsidR="004D7A0F" w:rsidRPr="008434F4" w:rsidTr="00B3089B">
        <w:trPr>
          <w:trHeight w:val="888"/>
          <w:jc w:val="center"/>
        </w:trPr>
        <w:tc>
          <w:tcPr>
            <w:tcW w:w="9450" w:type="dxa"/>
            <w:tcBorders>
              <w:top w:val="single" w:sz="12" w:space="0" w:color="auto"/>
              <w:left w:val="single" w:sz="12" w:space="0" w:color="auto"/>
              <w:bottom w:val="single" w:sz="12" w:space="0" w:color="auto"/>
              <w:right w:val="single" w:sz="12" w:space="0" w:color="auto"/>
            </w:tcBorders>
            <w:shd w:val="clear" w:color="auto" w:fill="auto"/>
            <w:vAlign w:val="center"/>
          </w:tcPr>
          <w:p w:rsidR="004D7A0F" w:rsidRPr="007B04F0" w:rsidRDefault="00CE7CBD" w:rsidP="00B308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36"/>
                <w:szCs w:val="36"/>
              </w:rPr>
            </w:pPr>
            <w:r>
              <w:rPr>
                <w:rFonts w:eastAsia="Times New Roman" w:cs="Times New Roman"/>
                <w:b/>
                <w:sz w:val="36"/>
                <w:szCs w:val="36"/>
              </w:rPr>
              <w:t>Insurance Requirements</w:t>
            </w:r>
          </w:p>
        </w:tc>
      </w:tr>
    </w:tbl>
    <w:p w:rsidR="004D7A0F" w:rsidRDefault="004D7A0F" w:rsidP="007748F2">
      <w:pPr>
        <w:contextualSpacing/>
        <w:rPr>
          <w:b/>
          <w:sz w:val="20"/>
          <w:szCs w:val="20"/>
        </w:rPr>
      </w:pPr>
    </w:p>
    <w:p w:rsidR="004E0F4C" w:rsidRPr="00E073BD" w:rsidRDefault="004E0F4C" w:rsidP="004E0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90"/>
        <w:jc w:val="both"/>
        <w:rPr>
          <w:rFonts w:eastAsia="Times New Roman"/>
          <w:sz w:val="22"/>
        </w:rPr>
      </w:pPr>
      <w:r w:rsidRPr="00E073BD">
        <w:rPr>
          <w:rFonts w:eastAsia="Times New Roman"/>
          <w:sz w:val="22"/>
        </w:rPr>
        <w:t xml:space="preserve">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 Failure to maintain the required insurance coverage may result in termination of this Grant. </w:t>
      </w:r>
    </w:p>
    <w:p w:rsidR="004E0F4C" w:rsidRPr="00E073BD" w:rsidRDefault="004E0F4C" w:rsidP="004E0F4C">
      <w:pPr>
        <w:autoSpaceDE w:val="0"/>
        <w:autoSpaceDN w:val="0"/>
        <w:adjustRightInd w:val="0"/>
        <w:spacing w:after="120" w:line="240" w:lineRule="auto"/>
        <w:ind w:left="90"/>
        <w:jc w:val="both"/>
        <w:rPr>
          <w:rFonts w:eastAsia="Times New Roman"/>
          <w:sz w:val="22"/>
        </w:rPr>
      </w:pPr>
      <w:r w:rsidRPr="00E073BD">
        <w:rPr>
          <w:rFonts w:eastAsia="Times New Roman"/>
          <w:sz w:val="22"/>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rsidR="004E0F4C" w:rsidRPr="00E073BD" w:rsidRDefault="004E0F4C" w:rsidP="004E0F4C">
      <w:pPr>
        <w:autoSpaceDE w:val="0"/>
        <w:autoSpaceDN w:val="0"/>
        <w:adjustRightInd w:val="0"/>
        <w:spacing w:after="120" w:line="240" w:lineRule="auto"/>
        <w:ind w:left="90"/>
        <w:jc w:val="both"/>
        <w:rPr>
          <w:rFonts w:eastAsia="Times New Roman"/>
          <w:sz w:val="22"/>
        </w:rPr>
      </w:pPr>
      <w:r w:rsidRPr="00E073BD">
        <w:rPr>
          <w:rFonts w:eastAsia="Times New Roman"/>
          <w:sz w:val="22"/>
        </w:rPr>
        <w:t>The Grantee shall submit to COMMERCE within fifteen (15) calendar days of a written request by COMMERCE, a certificate of insurance which outlines the coverage and limits defined in this insurance section. During the term of the Grant, if required or requested, the Grantee shall submit renewal certificates not less than thirty (30) calendar days prior to expiration of each policy required under this section.</w:t>
      </w:r>
    </w:p>
    <w:p w:rsidR="004E0F4C" w:rsidRPr="00E073BD" w:rsidRDefault="004E0F4C" w:rsidP="004E0F4C">
      <w:pPr>
        <w:autoSpaceDE w:val="0"/>
        <w:autoSpaceDN w:val="0"/>
        <w:adjustRightInd w:val="0"/>
        <w:spacing w:after="120" w:line="240" w:lineRule="auto"/>
        <w:ind w:left="90"/>
        <w:jc w:val="both"/>
        <w:rPr>
          <w:rFonts w:eastAsia="Times New Roman"/>
          <w:sz w:val="22"/>
        </w:rPr>
      </w:pPr>
      <w:r w:rsidRPr="00E073BD">
        <w:rPr>
          <w:rFonts w:eastAsia="Times New Roman"/>
          <w:sz w:val="22"/>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rsidR="004E0F4C" w:rsidRPr="00E073BD" w:rsidRDefault="004E0F4C" w:rsidP="004E0F4C">
      <w:pPr>
        <w:autoSpaceDE w:val="0"/>
        <w:autoSpaceDN w:val="0"/>
        <w:adjustRightInd w:val="0"/>
        <w:spacing w:after="120" w:line="240" w:lineRule="auto"/>
        <w:ind w:left="90"/>
        <w:jc w:val="both"/>
        <w:rPr>
          <w:rFonts w:eastAsia="Times New Roman"/>
          <w:sz w:val="22"/>
        </w:rPr>
      </w:pPr>
      <w:r w:rsidRPr="00E073BD">
        <w:rPr>
          <w:rFonts w:eastAsia="Times New Roman"/>
          <w:sz w:val="22"/>
        </w:rPr>
        <w:t>The Grantee shall provide insurance coverage that shall be maintained in full force and effect during the term of this Grant, as follows:</w:t>
      </w:r>
    </w:p>
    <w:p w:rsidR="004E0F4C" w:rsidRPr="00E073BD" w:rsidRDefault="004E0F4C" w:rsidP="004E0F4C">
      <w:pPr>
        <w:pStyle w:val="ListParagraph"/>
        <w:numPr>
          <w:ilvl w:val="0"/>
          <w:numId w:val="46"/>
        </w:numPr>
        <w:autoSpaceDE w:val="0"/>
        <w:autoSpaceDN w:val="0"/>
        <w:adjustRightInd w:val="0"/>
        <w:spacing w:after="120" w:line="240" w:lineRule="auto"/>
        <w:ind w:left="450"/>
        <w:jc w:val="both"/>
        <w:rPr>
          <w:rFonts w:eastAsia="Times New Roman"/>
          <w:sz w:val="22"/>
        </w:rPr>
      </w:pPr>
      <w:r w:rsidRPr="00E073BD">
        <w:rPr>
          <w:rFonts w:eastAsia="Times New Roman"/>
          <w:b/>
          <w:sz w:val="22"/>
        </w:rPr>
        <w:t>Commercial General Liability Insurance Policy</w:t>
      </w:r>
      <w:r w:rsidRPr="00E073BD">
        <w:rPr>
          <w:rFonts w:eastAsia="Times New Roman"/>
          <w:sz w:val="22"/>
        </w:rPr>
        <w:t>.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rsidR="004E0F4C" w:rsidRPr="00E073BD" w:rsidRDefault="004E0F4C" w:rsidP="004E0F4C">
      <w:pPr>
        <w:pStyle w:val="ListParagraph"/>
        <w:numPr>
          <w:ilvl w:val="0"/>
          <w:numId w:val="46"/>
        </w:numPr>
        <w:autoSpaceDE w:val="0"/>
        <w:autoSpaceDN w:val="0"/>
        <w:adjustRightInd w:val="0"/>
        <w:spacing w:after="120" w:line="240" w:lineRule="auto"/>
        <w:ind w:left="450"/>
        <w:jc w:val="both"/>
        <w:rPr>
          <w:rFonts w:eastAsia="Times New Roman"/>
          <w:sz w:val="22"/>
        </w:rPr>
      </w:pPr>
      <w:r w:rsidRPr="00E073BD">
        <w:rPr>
          <w:rFonts w:eastAsia="Times New Roman"/>
          <w:b/>
          <w:sz w:val="22"/>
        </w:rPr>
        <w:t>Automobile Liability</w:t>
      </w:r>
      <w:r w:rsidRPr="00E073BD">
        <w:rPr>
          <w:rFonts w:eastAsia="Times New Roman"/>
          <w:sz w:val="22"/>
        </w:rPr>
        <w:t>.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rsidR="004E0F4C" w:rsidRDefault="004E0F4C" w:rsidP="004E0F4C">
      <w:pPr>
        <w:pStyle w:val="ListParagraph"/>
        <w:numPr>
          <w:ilvl w:val="0"/>
          <w:numId w:val="46"/>
        </w:numPr>
        <w:autoSpaceDE w:val="0"/>
        <w:autoSpaceDN w:val="0"/>
        <w:adjustRightInd w:val="0"/>
        <w:spacing w:after="120" w:line="240" w:lineRule="auto"/>
        <w:ind w:left="450"/>
        <w:jc w:val="both"/>
        <w:rPr>
          <w:rFonts w:eastAsia="Times New Roman"/>
          <w:sz w:val="22"/>
        </w:rPr>
      </w:pPr>
      <w:r w:rsidRPr="00E073BD">
        <w:rPr>
          <w:rFonts w:eastAsia="Times New Roman"/>
          <w:b/>
          <w:sz w:val="22"/>
        </w:rPr>
        <w:t>Professional Liability, Errors and Omissions Insurance</w:t>
      </w:r>
      <w:r w:rsidRPr="00E073BD">
        <w:rPr>
          <w:rFonts w:eastAsia="Times New Roman"/>
          <w:sz w:val="22"/>
        </w:rPr>
        <w:t>.</w:t>
      </w:r>
      <w:r w:rsidRPr="00E073BD">
        <w:rPr>
          <w:rFonts w:eastAsia="Times New Roman"/>
          <w:i/>
          <w:iCs/>
          <w:sz w:val="22"/>
        </w:rPr>
        <w:t xml:space="preserve"> </w:t>
      </w:r>
      <w:r w:rsidRPr="00E073BD">
        <w:rPr>
          <w:rFonts w:eastAsia="Times New Roman"/>
          <w:sz w:val="22"/>
        </w:rPr>
        <w:t xml:space="preserve">The Grantee shall maintain Professional Liability or Errors and Omissions Insurance. The Grantee shall maintain minimum limits of no less than $1,000,000 per occurrence to cover all activities by the Grantee and licensed staff employed or under contract to the Grantee. The state of Washington, its agents, officers, and employees need </w:t>
      </w:r>
      <w:r w:rsidRPr="00E073BD">
        <w:rPr>
          <w:rFonts w:eastAsia="Times New Roman"/>
          <w:i/>
          <w:iCs/>
          <w:sz w:val="22"/>
        </w:rPr>
        <w:t xml:space="preserve">not </w:t>
      </w:r>
      <w:r w:rsidRPr="00E073BD">
        <w:rPr>
          <w:rFonts w:eastAsia="Times New Roman"/>
          <w:sz w:val="22"/>
        </w:rPr>
        <w:t>be named as additional insureds under this policy.</w:t>
      </w:r>
    </w:p>
    <w:p w:rsidR="00E073BD" w:rsidRPr="00E073BD" w:rsidRDefault="00E073BD" w:rsidP="00E073BD">
      <w:pPr>
        <w:autoSpaceDE w:val="0"/>
        <w:autoSpaceDN w:val="0"/>
        <w:adjustRightInd w:val="0"/>
        <w:spacing w:after="120" w:line="240" w:lineRule="auto"/>
        <w:jc w:val="both"/>
        <w:rPr>
          <w:rFonts w:eastAsia="Times New Roman"/>
          <w:sz w:val="22"/>
        </w:rPr>
      </w:pPr>
    </w:p>
    <w:p w:rsidR="004E0F4C" w:rsidRPr="00E073BD" w:rsidRDefault="004E0F4C" w:rsidP="004E0F4C">
      <w:pPr>
        <w:pStyle w:val="ListParagraph"/>
        <w:numPr>
          <w:ilvl w:val="0"/>
          <w:numId w:val="46"/>
        </w:numPr>
        <w:autoSpaceDE w:val="0"/>
        <w:autoSpaceDN w:val="0"/>
        <w:adjustRightInd w:val="0"/>
        <w:spacing w:after="120" w:line="240" w:lineRule="auto"/>
        <w:ind w:left="450"/>
        <w:jc w:val="both"/>
        <w:rPr>
          <w:rFonts w:eastAsia="Times New Roman"/>
          <w:sz w:val="22"/>
        </w:rPr>
      </w:pPr>
      <w:r w:rsidRPr="00E073BD">
        <w:rPr>
          <w:rFonts w:eastAsia="Times New Roman"/>
          <w:b/>
          <w:sz w:val="22"/>
        </w:rPr>
        <w:t>Fidelity Insurance.</w:t>
      </w:r>
      <w:r w:rsidRPr="00E073BD">
        <w:rPr>
          <w:rFonts w:eastAsia="Times New Roman"/>
          <w:sz w:val="22"/>
        </w:rPr>
        <w:t xml:space="preserve">  Every officer, director, employee, or agent who is authorized to act on behalf of the Grantee for the purpose of receiving or depositing funds into program accounts or issuing financial documents, checks, or other instruments of payment for program costs shall be insured to provide protection against loss:</w:t>
      </w:r>
    </w:p>
    <w:p w:rsidR="004E0F4C" w:rsidRDefault="004E0F4C" w:rsidP="00E073BD">
      <w:pPr>
        <w:numPr>
          <w:ilvl w:val="0"/>
          <w:numId w:val="45"/>
        </w:numPr>
        <w:autoSpaceDE w:val="0"/>
        <w:autoSpaceDN w:val="0"/>
        <w:adjustRightInd w:val="0"/>
        <w:spacing w:after="0" w:line="240" w:lineRule="auto"/>
        <w:ind w:left="810"/>
        <w:jc w:val="both"/>
        <w:rPr>
          <w:rFonts w:eastAsia="Times New Roman"/>
          <w:sz w:val="22"/>
        </w:rPr>
      </w:pPr>
      <w:r w:rsidRPr="00E073BD">
        <w:rPr>
          <w:rFonts w:eastAsia="Times New Roman"/>
          <w:sz w:val="22"/>
        </w:rPr>
        <w:t>The amount of fidelity coverage secured pursuant to this Grant shall be $100,000 or the highest of planned reimbursement for the Grant period, whichever is lowest. Fidelity insurance secured pursuant to this paragraph shall name COMMERCE as beneficiary.</w:t>
      </w:r>
    </w:p>
    <w:p w:rsidR="00E073BD" w:rsidRPr="00E073BD" w:rsidRDefault="00E073BD" w:rsidP="00E073BD">
      <w:pPr>
        <w:autoSpaceDE w:val="0"/>
        <w:autoSpaceDN w:val="0"/>
        <w:adjustRightInd w:val="0"/>
        <w:spacing w:after="0" w:line="240" w:lineRule="auto"/>
        <w:ind w:left="810"/>
        <w:jc w:val="both"/>
        <w:rPr>
          <w:rFonts w:eastAsia="Times New Roman"/>
          <w:sz w:val="22"/>
        </w:rPr>
      </w:pPr>
    </w:p>
    <w:p w:rsidR="004E0F4C" w:rsidRPr="00E073BD" w:rsidRDefault="004E0F4C" w:rsidP="00E073BD">
      <w:pPr>
        <w:pStyle w:val="ListParagraph"/>
        <w:numPr>
          <w:ilvl w:val="0"/>
          <w:numId w:val="45"/>
        </w:numPr>
        <w:tabs>
          <w:tab w:val="clear" w:pos="1080"/>
        </w:tabs>
        <w:ind w:left="810"/>
        <w:rPr>
          <w:rFonts w:eastAsia="Times New Roman"/>
          <w:sz w:val="22"/>
        </w:rPr>
      </w:pPr>
      <w:r w:rsidRPr="00E073BD">
        <w:rPr>
          <w:rFonts w:eastAsia="Times New Roman"/>
          <w:sz w:val="22"/>
        </w:rPr>
        <w:t xml:space="preserve">Subgrantees/subcontractors that receive $10,000 or more per year in funding through this Grant shall secure fidelity insurance as noted above. Fidelity insurance secured by Subgrantee/subcontractors pursuant to this paragraph shall name the Grantee as beneficiary. </w:t>
      </w:r>
    </w:p>
    <w:p w:rsidR="00CE7CBD" w:rsidRDefault="00CE7CBD" w:rsidP="007748F2">
      <w:pPr>
        <w:contextualSpacing/>
        <w:rPr>
          <w:b/>
          <w:sz w:val="20"/>
          <w:szCs w:val="20"/>
        </w:rPr>
        <w:sectPr w:rsidR="00CE7CBD" w:rsidSect="008434F4">
          <w:pgSz w:w="12240" w:h="15840"/>
          <w:pgMar w:top="1440" w:right="1440" w:bottom="1440" w:left="1440" w:header="720" w:footer="720" w:gutter="0"/>
          <w:cols w:space="720"/>
          <w:docGrid w:linePitch="360"/>
        </w:sectPr>
      </w:pPr>
    </w:p>
    <w:p w:rsidR="004D7A0F" w:rsidRDefault="004D7A0F" w:rsidP="004D7A0F">
      <w:pPr>
        <w:contextualSpacing/>
        <w:jc w:val="right"/>
        <w:rPr>
          <w:b/>
          <w:sz w:val="20"/>
          <w:szCs w:val="20"/>
        </w:rPr>
      </w:pPr>
      <w:r>
        <w:rPr>
          <w:b/>
          <w:sz w:val="20"/>
          <w:szCs w:val="20"/>
        </w:rPr>
        <w:t>ATTACHMENT I</w:t>
      </w:r>
    </w:p>
    <w:p w:rsidR="004D7A0F" w:rsidRDefault="004D7A0F" w:rsidP="004D7A0F">
      <w:pPr>
        <w:contextualSpacing/>
        <w:jc w:val="right"/>
        <w:rPr>
          <w:b/>
          <w:sz w:val="20"/>
          <w:szCs w:val="20"/>
        </w:rPr>
      </w:pPr>
    </w:p>
    <w:tbl>
      <w:tblPr>
        <w:tblStyle w:val="TableGrid"/>
        <w:tblW w:w="9720" w:type="dxa"/>
        <w:jc w:val="center"/>
        <w:tblLayout w:type="fixed"/>
        <w:tblLook w:val="04A0" w:firstRow="1" w:lastRow="0" w:firstColumn="1" w:lastColumn="0" w:noHBand="0" w:noVBand="1"/>
      </w:tblPr>
      <w:tblGrid>
        <w:gridCol w:w="9720"/>
      </w:tblGrid>
      <w:tr w:rsidR="004D7A0F" w:rsidRPr="008434F4" w:rsidTr="00B3089B">
        <w:trPr>
          <w:trHeight w:val="888"/>
          <w:jc w:val="center"/>
        </w:trPr>
        <w:tc>
          <w:tcPr>
            <w:tcW w:w="9450" w:type="dxa"/>
            <w:tcBorders>
              <w:top w:val="single" w:sz="12" w:space="0" w:color="auto"/>
              <w:left w:val="single" w:sz="12" w:space="0" w:color="auto"/>
              <w:bottom w:val="single" w:sz="12" w:space="0" w:color="auto"/>
              <w:right w:val="single" w:sz="12" w:space="0" w:color="auto"/>
            </w:tcBorders>
            <w:shd w:val="clear" w:color="auto" w:fill="auto"/>
            <w:vAlign w:val="center"/>
          </w:tcPr>
          <w:p w:rsidR="004D7A0F" w:rsidRPr="007B04F0" w:rsidRDefault="009E726D" w:rsidP="00B308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36"/>
                <w:szCs w:val="36"/>
              </w:rPr>
            </w:pPr>
            <w:r>
              <w:rPr>
                <w:rFonts w:eastAsia="Times New Roman" w:cs="Times New Roman"/>
                <w:b/>
                <w:sz w:val="36"/>
                <w:szCs w:val="36"/>
              </w:rPr>
              <w:t>Federal Eligibility Package</w:t>
            </w:r>
          </w:p>
        </w:tc>
      </w:tr>
    </w:tbl>
    <w:p w:rsidR="009E726D" w:rsidRDefault="009E726D" w:rsidP="004D7A0F">
      <w:pPr>
        <w:contextualSpacing/>
        <w:jc w:val="right"/>
        <w:rPr>
          <w:b/>
          <w:sz w:val="20"/>
          <w:szCs w:val="20"/>
        </w:rPr>
      </w:pPr>
    </w:p>
    <w:p w:rsidR="009E726D" w:rsidRDefault="009E726D" w:rsidP="004D7A0F">
      <w:pPr>
        <w:contextualSpacing/>
        <w:jc w:val="right"/>
        <w:rPr>
          <w:b/>
          <w:sz w:val="20"/>
          <w:szCs w:val="20"/>
        </w:rPr>
      </w:pPr>
    </w:p>
    <w:p w:rsidR="009E726D" w:rsidRPr="00CE7CBD" w:rsidRDefault="009E726D" w:rsidP="009E726D">
      <w:pPr>
        <w:contextualSpacing/>
        <w:rPr>
          <w:sz w:val="20"/>
          <w:szCs w:val="20"/>
        </w:rPr>
      </w:pPr>
      <w:r w:rsidRPr="00CE7CBD">
        <w:rPr>
          <w:sz w:val="20"/>
          <w:szCs w:val="20"/>
        </w:rPr>
        <w:t>The Federal Eligibility Package consists of the forms used to determine the applicant’s eligibility to receive federal grant funds award to the state by the Department of Justice.</w:t>
      </w:r>
    </w:p>
    <w:p w:rsidR="009E726D" w:rsidRPr="00CE7CBD" w:rsidRDefault="009E726D" w:rsidP="009E726D">
      <w:pPr>
        <w:contextualSpacing/>
        <w:rPr>
          <w:sz w:val="20"/>
          <w:szCs w:val="20"/>
        </w:rPr>
      </w:pPr>
    </w:p>
    <w:p w:rsidR="009E726D" w:rsidRPr="00CE7CBD" w:rsidRDefault="009E726D" w:rsidP="009E726D">
      <w:pPr>
        <w:contextualSpacing/>
        <w:rPr>
          <w:sz w:val="20"/>
          <w:szCs w:val="20"/>
        </w:rPr>
      </w:pPr>
      <w:r w:rsidRPr="00CE7CBD">
        <w:rPr>
          <w:sz w:val="20"/>
          <w:szCs w:val="20"/>
        </w:rPr>
        <w:t xml:space="preserve">The applicant is </w:t>
      </w:r>
      <w:r w:rsidRPr="00CE7CBD">
        <w:rPr>
          <w:sz w:val="20"/>
          <w:szCs w:val="20"/>
          <w:u w:val="single"/>
        </w:rPr>
        <w:t>not required to complete this package at the time</w:t>
      </w:r>
      <w:r w:rsidRPr="00CE7CBD">
        <w:rPr>
          <w:sz w:val="20"/>
          <w:szCs w:val="20"/>
        </w:rPr>
        <w:t xml:space="preserve"> of application.  Should the applicant be selected for funding the applicant will be requested to complete and return the package during the Contract Negotiation phase.</w:t>
      </w:r>
    </w:p>
    <w:p w:rsidR="009E726D" w:rsidRPr="00CE7CBD" w:rsidRDefault="009E726D" w:rsidP="009E726D">
      <w:pPr>
        <w:contextualSpacing/>
        <w:rPr>
          <w:sz w:val="20"/>
          <w:szCs w:val="20"/>
        </w:rPr>
      </w:pPr>
    </w:p>
    <w:p w:rsidR="009E726D" w:rsidRPr="00CE7CBD" w:rsidRDefault="009E726D" w:rsidP="009E726D">
      <w:pPr>
        <w:contextualSpacing/>
        <w:rPr>
          <w:sz w:val="20"/>
          <w:szCs w:val="20"/>
        </w:rPr>
      </w:pPr>
      <w:r w:rsidRPr="00CE7CBD">
        <w:rPr>
          <w:sz w:val="20"/>
          <w:szCs w:val="20"/>
        </w:rPr>
        <w:t>Requirements addressed in the package include:</w:t>
      </w:r>
    </w:p>
    <w:p w:rsidR="009E726D" w:rsidRPr="00CE7CBD" w:rsidRDefault="009E726D" w:rsidP="00CE7CBD">
      <w:pPr>
        <w:pStyle w:val="ListParagraph"/>
        <w:numPr>
          <w:ilvl w:val="0"/>
          <w:numId w:val="39"/>
        </w:numPr>
        <w:spacing w:before="120"/>
        <w:rPr>
          <w:sz w:val="20"/>
          <w:szCs w:val="20"/>
        </w:rPr>
      </w:pPr>
      <w:r w:rsidRPr="00CE7CBD">
        <w:rPr>
          <w:sz w:val="20"/>
          <w:szCs w:val="20"/>
        </w:rPr>
        <w:t>Statement of Assurances</w:t>
      </w:r>
    </w:p>
    <w:p w:rsidR="009E726D" w:rsidRPr="00CE7CBD" w:rsidRDefault="009E726D" w:rsidP="00CE7CBD">
      <w:pPr>
        <w:pStyle w:val="ListParagraph"/>
        <w:numPr>
          <w:ilvl w:val="0"/>
          <w:numId w:val="39"/>
        </w:numPr>
        <w:spacing w:before="120"/>
        <w:rPr>
          <w:sz w:val="20"/>
          <w:szCs w:val="20"/>
        </w:rPr>
      </w:pPr>
      <w:r w:rsidRPr="00CE7CBD">
        <w:rPr>
          <w:sz w:val="20"/>
          <w:szCs w:val="20"/>
        </w:rPr>
        <w:t>Debarment, Suspension, Ineligibility and Voluntary Exclusio</w:t>
      </w:r>
      <w:r w:rsidR="0091485C" w:rsidRPr="00CE7CBD">
        <w:rPr>
          <w:sz w:val="20"/>
          <w:szCs w:val="20"/>
        </w:rPr>
        <w:t>n</w:t>
      </w:r>
      <w:r w:rsidRPr="00CE7CBD">
        <w:rPr>
          <w:sz w:val="20"/>
          <w:szCs w:val="20"/>
        </w:rPr>
        <w:t>, Lower Tier Covered Transactions (Sub-Recipient)</w:t>
      </w:r>
    </w:p>
    <w:p w:rsidR="009E726D" w:rsidRPr="00CE7CBD" w:rsidRDefault="009E726D" w:rsidP="00CE7CBD">
      <w:pPr>
        <w:pStyle w:val="ListParagraph"/>
        <w:numPr>
          <w:ilvl w:val="0"/>
          <w:numId w:val="39"/>
        </w:numPr>
        <w:spacing w:before="120"/>
        <w:rPr>
          <w:sz w:val="20"/>
          <w:szCs w:val="20"/>
        </w:rPr>
      </w:pPr>
      <w:r w:rsidRPr="00CE7CBD">
        <w:rPr>
          <w:sz w:val="20"/>
          <w:szCs w:val="20"/>
        </w:rPr>
        <w:t>Certification Regarding Lobbying, Debarment, Suspension and Other Matters; and Drug-Free Workplace</w:t>
      </w:r>
    </w:p>
    <w:p w:rsidR="009E726D" w:rsidRPr="00CE7CBD" w:rsidRDefault="009E726D" w:rsidP="00CE7CBD">
      <w:pPr>
        <w:pStyle w:val="ListParagraph"/>
        <w:numPr>
          <w:ilvl w:val="0"/>
          <w:numId w:val="39"/>
        </w:numPr>
        <w:spacing w:before="120"/>
        <w:rPr>
          <w:sz w:val="20"/>
          <w:szCs w:val="20"/>
        </w:rPr>
      </w:pPr>
      <w:r w:rsidRPr="00CE7CBD">
        <w:rPr>
          <w:sz w:val="20"/>
          <w:szCs w:val="20"/>
        </w:rPr>
        <w:t xml:space="preserve">National </w:t>
      </w:r>
      <w:r w:rsidR="003B7FF7" w:rsidRPr="00CE7CBD">
        <w:rPr>
          <w:sz w:val="20"/>
          <w:szCs w:val="20"/>
        </w:rPr>
        <w:t>Environmental</w:t>
      </w:r>
      <w:r w:rsidRPr="00CE7CBD">
        <w:rPr>
          <w:sz w:val="20"/>
          <w:szCs w:val="20"/>
        </w:rPr>
        <w:t xml:space="preserve"> Protection Act</w:t>
      </w:r>
    </w:p>
    <w:p w:rsidR="009E726D" w:rsidRPr="00CE7CBD" w:rsidRDefault="009E726D" w:rsidP="00CE7CBD">
      <w:pPr>
        <w:pStyle w:val="ListParagraph"/>
        <w:numPr>
          <w:ilvl w:val="0"/>
          <w:numId w:val="39"/>
        </w:numPr>
        <w:spacing w:before="120"/>
        <w:rPr>
          <w:sz w:val="20"/>
          <w:szCs w:val="20"/>
        </w:rPr>
      </w:pPr>
      <w:r w:rsidRPr="00CE7CBD">
        <w:rPr>
          <w:sz w:val="20"/>
          <w:szCs w:val="20"/>
        </w:rPr>
        <w:t>Acknowledge</w:t>
      </w:r>
      <w:r w:rsidR="003B7FF7" w:rsidRPr="00CE7CBD">
        <w:rPr>
          <w:sz w:val="20"/>
          <w:szCs w:val="20"/>
        </w:rPr>
        <w:t>ment</w:t>
      </w:r>
      <w:r w:rsidRPr="00CE7CBD">
        <w:rPr>
          <w:sz w:val="20"/>
          <w:szCs w:val="20"/>
        </w:rPr>
        <w:t xml:space="preserve"> of Federal Funds</w:t>
      </w:r>
    </w:p>
    <w:p w:rsidR="009E726D" w:rsidRPr="00CE7CBD" w:rsidRDefault="009E726D" w:rsidP="00CE7CBD">
      <w:pPr>
        <w:pStyle w:val="ListParagraph"/>
        <w:numPr>
          <w:ilvl w:val="0"/>
          <w:numId w:val="39"/>
        </w:numPr>
        <w:spacing w:before="120"/>
        <w:rPr>
          <w:sz w:val="20"/>
          <w:szCs w:val="20"/>
        </w:rPr>
      </w:pPr>
      <w:r w:rsidRPr="00CE7CBD">
        <w:rPr>
          <w:sz w:val="20"/>
          <w:szCs w:val="20"/>
        </w:rPr>
        <w:t>Acknowledg</w:t>
      </w:r>
      <w:r w:rsidR="003B7FF7" w:rsidRPr="00CE7CBD">
        <w:rPr>
          <w:sz w:val="20"/>
          <w:szCs w:val="20"/>
        </w:rPr>
        <w:t>ement of allowable and Unallowable Costs</w:t>
      </w:r>
    </w:p>
    <w:p w:rsidR="003B7FF7" w:rsidRPr="00CE7CBD" w:rsidRDefault="003B7FF7" w:rsidP="00CE7CBD">
      <w:pPr>
        <w:pStyle w:val="ListParagraph"/>
        <w:numPr>
          <w:ilvl w:val="0"/>
          <w:numId w:val="39"/>
        </w:numPr>
        <w:spacing w:before="120"/>
        <w:rPr>
          <w:sz w:val="20"/>
          <w:szCs w:val="20"/>
        </w:rPr>
      </w:pPr>
      <w:r w:rsidRPr="00CE7CBD">
        <w:rPr>
          <w:sz w:val="20"/>
          <w:szCs w:val="20"/>
        </w:rPr>
        <w:t>Compliance with Relevant Federal and State Laws</w:t>
      </w:r>
    </w:p>
    <w:p w:rsidR="003B7FF7" w:rsidRPr="00CE7CBD" w:rsidRDefault="003B7FF7" w:rsidP="00CE7CBD">
      <w:pPr>
        <w:pStyle w:val="ListParagraph"/>
        <w:numPr>
          <w:ilvl w:val="0"/>
          <w:numId w:val="39"/>
        </w:numPr>
        <w:spacing w:before="120"/>
        <w:rPr>
          <w:sz w:val="20"/>
          <w:szCs w:val="20"/>
        </w:rPr>
      </w:pPr>
      <w:r w:rsidRPr="00CE7CBD">
        <w:rPr>
          <w:sz w:val="20"/>
          <w:szCs w:val="20"/>
        </w:rPr>
        <w:t>Non-Disclosure Agreements</w:t>
      </w:r>
    </w:p>
    <w:p w:rsidR="003B7FF7" w:rsidRPr="00CE7CBD" w:rsidRDefault="003B7FF7" w:rsidP="00CE7CBD">
      <w:pPr>
        <w:pStyle w:val="ListParagraph"/>
        <w:numPr>
          <w:ilvl w:val="0"/>
          <w:numId w:val="39"/>
        </w:numPr>
        <w:spacing w:before="120"/>
        <w:rPr>
          <w:sz w:val="20"/>
          <w:szCs w:val="20"/>
        </w:rPr>
      </w:pPr>
      <w:r w:rsidRPr="00CE7CBD">
        <w:rPr>
          <w:sz w:val="20"/>
          <w:szCs w:val="20"/>
        </w:rPr>
        <w:t>Civil Rights Training</w:t>
      </w:r>
    </w:p>
    <w:p w:rsidR="003B7FF7" w:rsidRPr="00CE7CBD" w:rsidRDefault="003B7FF7" w:rsidP="00CE7CBD">
      <w:pPr>
        <w:pStyle w:val="ListParagraph"/>
        <w:numPr>
          <w:ilvl w:val="0"/>
          <w:numId w:val="39"/>
        </w:numPr>
        <w:spacing w:before="120"/>
        <w:rPr>
          <w:sz w:val="20"/>
          <w:szCs w:val="20"/>
        </w:rPr>
      </w:pPr>
      <w:r w:rsidRPr="00CE7CBD">
        <w:rPr>
          <w:sz w:val="20"/>
          <w:szCs w:val="20"/>
        </w:rPr>
        <w:t>Equal Employment Opportunity Plan (EEOP) Certificate</w:t>
      </w:r>
    </w:p>
    <w:p w:rsidR="003B7FF7" w:rsidRPr="00CE7CBD" w:rsidRDefault="003B7FF7" w:rsidP="00CE7CBD">
      <w:pPr>
        <w:pStyle w:val="ListParagraph"/>
        <w:numPr>
          <w:ilvl w:val="0"/>
          <w:numId w:val="39"/>
        </w:numPr>
        <w:spacing w:before="120"/>
        <w:rPr>
          <w:sz w:val="20"/>
          <w:szCs w:val="20"/>
        </w:rPr>
      </w:pPr>
      <w:r w:rsidRPr="00CE7CBD">
        <w:rPr>
          <w:sz w:val="20"/>
          <w:szCs w:val="20"/>
        </w:rPr>
        <w:t>Equal Employment Opportunity Plan, submit copy (Does not apply to Non-Profits)</w:t>
      </w:r>
    </w:p>
    <w:p w:rsidR="003B7FF7" w:rsidRPr="00CE7CBD" w:rsidRDefault="003B7FF7" w:rsidP="00CE7CBD">
      <w:pPr>
        <w:pStyle w:val="ListParagraph"/>
        <w:numPr>
          <w:ilvl w:val="0"/>
          <w:numId w:val="39"/>
        </w:numPr>
        <w:spacing w:before="120"/>
        <w:rPr>
          <w:sz w:val="20"/>
          <w:szCs w:val="20"/>
        </w:rPr>
      </w:pPr>
      <w:r w:rsidRPr="00CE7CBD">
        <w:rPr>
          <w:sz w:val="20"/>
          <w:szCs w:val="20"/>
        </w:rPr>
        <w:t>Office of Civil Rights Compliance Checklist (Parts do not apply to Non-Profits)</w:t>
      </w:r>
    </w:p>
    <w:p w:rsidR="003B7FF7" w:rsidRPr="00CE7CBD" w:rsidRDefault="003B7FF7" w:rsidP="00CE7CBD">
      <w:pPr>
        <w:pStyle w:val="ListParagraph"/>
        <w:numPr>
          <w:ilvl w:val="0"/>
          <w:numId w:val="39"/>
        </w:numPr>
        <w:spacing w:before="120"/>
        <w:rPr>
          <w:sz w:val="20"/>
          <w:szCs w:val="20"/>
        </w:rPr>
      </w:pPr>
      <w:r w:rsidRPr="00CE7CBD">
        <w:rPr>
          <w:sz w:val="20"/>
          <w:szCs w:val="20"/>
        </w:rPr>
        <w:t xml:space="preserve">Federal Funding Accountability and Transparency Act </w:t>
      </w:r>
    </w:p>
    <w:p w:rsidR="003B7FF7" w:rsidRPr="00CE7CBD" w:rsidRDefault="003B7FF7" w:rsidP="003B7FF7">
      <w:pPr>
        <w:pStyle w:val="ListParagraph"/>
        <w:numPr>
          <w:ilvl w:val="0"/>
          <w:numId w:val="39"/>
        </w:numPr>
        <w:rPr>
          <w:sz w:val="20"/>
          <w:szCs w:val="20"/>
        </w:rPr>
      </w:pPr>
      <w:r w:rsidRPr="00CE7CBD">
        <w:rPr>
          <w:sz w:val="20"/>
          <w:szCs w:val="20"/>
        </w:rPr>
        <w:t>Certificate of Insurance</w:t>
      </w:r>
    </w:p>
    <w:p w:rsidR="003B7FF7" w:rsidRDefault="003B7FF7" w:rsidP="003B7FF7">
      <w:pPr>
        <w:rPr>
          <w:b/>
          <w:sz w:val="20"/>
          <w:szCs w:val="20"/>
        </w:rPr>
      </w:pPr>
    </w:p>
    <w:p w:rsidR="003B7FF7" w:rsidRDefault="003B7FF7" w:rsidP="003B7FF7">
      <w:pPr>
        <w:spacing w:after="0"/>
        <w:rPr>
          <w:b/>
          <w:sz w:val="20"/>
          <w:szCs w:val="20"/>
        </w:rPr>
      </w:pPr>
      <w:r>
        <w:rPr>
          <w:b/>
          <w:sz w:val="20"/>
          <w:szCs w:val="20"/>
        </w:rPr>
        <w:t>Eligibility Package Link:</w:t>
      </w:r>
    </w:p>
    <w:p w:rsidR="009E726D" w:rsidRDefault="004371CA" w:rsidP="004C55B2">
      <w:pPr>
        <w:contextualSpacing/>
        <w:rPr>
          <w:b/>
          <w:sz w:val="20"/>
          <w:szCs w:val="20"/>
        </w:rPr>
      </w:pPr>
      <w:hyperlink r:id="rId28" w:history="1">
        <w:r w:rsidR="009207DB" w:rsidRPr="00794B7D">
          <w:rPr>
            <w:rStyle w:val="Hyperlink"/>
            <w:b/>
            <w:sz w:val="20"/>
            <w:szCs w:val="20"/>
          </w:rPr>
          <w:t>https://deptofcommerce.app.box.com/s/6lx7hqbcnw2nglye3s95bfrqzcr2woxf</w:t>
        </w:r>
      </w:hyperlink>
    </w:p>
    <w:p w:rsidR="009207DB" w:rsidRDefault="009207DB" w:rsidP="004C55B2">
      <w:pPr>
        <w:contextualSpacing/>
        <w:rPr>
          <w:b/>
          <w:sz w:val="20"/>
          <w:szCs w:val="20"/>
        </w:rPr>
      </w:pPr>
    </w:p>
    <w:p w:rsidR="009E726D" w:rsidRDefault="009E726D" w:rsidP="009E726D">
      <w:pPr>
        <w:contextualSpacing/>
        <w:rPr>
          <w:b/>
          <w:sz w:val="20"/>
          <w:szCs w:val="20"/>
        </w:rPr>
      </w:pPr>
    </w:p>
    <w:p w:rsidR="004D7A0F" w:rsidRDefault="004D7A0F" w:rsidP="004D7A0F">
      <w:pPr>
        <w:contextualSpacing/>
        <w:jc w:val="right"/>
        <w:rPr>
          <w:b/>
          <w:sz w:val="20"/>
          <w:szCs w:val="20"/>
        </w:rPr>
      </w:pPr>
      <w:r>
        <w:rPr>
          <w:b/>
          <w:sz w:val="20"/>
          <w:szCs w:val="20"/>
        </w:rPr>
        <w:br w:type="page"/>
        <w:t>ATTACHMENT J</w:t>
      </w:r>
    </w:p>
    <w:p w:rsidR="004D7A0F" w:rsidRPr="007B04F0" w:rsidRDefault="004D7A0F" w:rsidP="004D7A0F">
      <w:pPr>
        <w:contextualSpacing/>
        <w:jc w:val="right"/>
        <w:rPr>
          <w:b/>
          <w:sz w:val="12"/>
          <w:szCs w:val="12"/>
        </w:rPr>
      </w:pPr>
    </w:p>
    <w:p w:rsidR="004D7A0F" w:rsidRDefault="004D7A0F" w:rsidP="004D7A0F">
      <w:pPr>
        <w:contextualSpacing/>
        <w:jc w:val="right"/>
        <w:rPr>
          <w:b/>
          <w:sz w:val="20"/>
          <w:szCs w:val="20"/>
        </w:rPr>
      </w:pPr>
    </w:p>
    <w:tbl>
      <w:tblPr>
        <w:tblStyle w:val="TableGrid"/>
        <w:tblW w:w="9720" w:type="dxa"/>
        <w:jc w:val="center"/>
        <w:tblLayout w:type="fixed"/>
        <w:tblLook w:val="04A0" w:firstRow="1" w:lastRow="0" w:firstColumn="1" w:lastColumn="0" w:noHBand="0" w:noVBand="1"/>
      </w:tblPr>
      <w:tblGrid>
        <w:gridCol w:w="9720"/>
      </w:tblGrid>
      <w:tr w:rsidR="004D7A0F" w:rsidRPr="008434F4" w:rsidTr="00B3089B">
        <w:trPr>
          <w:trHeight w:val="888"/>
          <w:jc w:val="center"/>
        </w:trPr>
        <w:tc>
          <w:tcPr>
            <w:tcW w:w="9450" w:type="dxa"/>
            <w:tcBorders>
              <w:top w:val="single" w:sz="12" w:space="0" w:color="auto"/>
              <w:left w:val="single" w:sz="12" w:space="0" w:color="auto"/>
              <w:bottom w:val="single" w:sz="12" w:space="0" w:color="auto"/>
              <w:right w:val="single" w:sz="12" w:space="0" w:color="auto"/>
            </w:tcBorders>
            <w:shd w:val="clear" w:color="auto" w:fill="auto"/>
            <w:vAlign w:val="center"/>
          </w:tcPr>
          <w:p w:rsidR="004D7A0F" w:rsidRPr="007B04F0" w:rsidRDefault="004D7A0F" w:rsidP="00B308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eastAsia="Times New Roman" w:cs="Times New Roman"/>
                <w:b/>
                <w:sz w:val="36"/>
                <w:szCs w:val="36"/>
              </w:rPr>
            </w:pPr>
            <w:r>
              <w:rPr>
                <w:rFonts w:eastAsia="Times New Roman" w:cs="Times New Roman"/>
                <w:b/>
                <w:sz w:val="36"/>
                <w:szCs w:val="36"/>
              </w:rPr>
              <w:t>Contract Templates</w:t>
            </w:r>
          </w:p>
        </w:tc>
      </w:tr>
    </w:tbl>
    <w:p w:rsidR="004D7A0F" w:rsidRDefault="004D7A0F" w:rsidP="007748F2">
      <w:pPr>
        <w:contextualSpacing/>
        <w:rPr>
          <w:b/>
          <w:sz w:val="20"/>
          <w:szCs w:val="20"/>
        </w:rPr>
      </w:pPr>
    </w:p>
    <w:p w:rsidR="004D7A0F" w:rsidRDefault="004D7A0F" w:rsidP="007748F2">
      <w:pPr>
        <w:contextualSpacing/>
        <w:rPr>
          <w:b/>
          <w:sz w:val="20"/>
          <w:szCs w:val="20"/>
        </w:rPr>
      </w:pPr>
      <w:r>
        <w:rPr>
          <w:b/>
          <w:sz w:val="20"/>
          <w:szCs w:val="20"/>
        </w:rPr>
        <w:t>Links to the two most likely contract templates follow:</w:t>
      </w:r>
    </w:p>
    <w:p w:rsidR="004D7A0F" w:rsidRDefault="004D7A0F" w:rsidP="007748F2">
      <w:pPr>
        <w:contextualSpacing/>
        <w:rPr>
          <w:b/>
          <w:sz w:val="20"/>
          <w:szCs w:val="20"/>
        </w:rPr>
      </w:pPr>
    </w:p>
    <w:p w:rsidR="004D7A0F" w:rsidRDefault="004D7A0F" w:rsidP="007748F2">
      <w:pPr>
        <w:contextualSpacing/>
        <w:rPr>
          <w:b/>
          <w:sz w:val="20"/>
          <w:szCs w:val="20"/>
        </w:rPr>
      </w:pPr>
      <w:r>
        <w:rPr>
          <w:b/>
          <w:sz w:val="20"/>
          <w:szCs w:val="20"/>
        </w:rPr>
        <w:t>Contract template for Non-Profit Organizations:</w:t>
      </w:r>
    </w:p>
    <w:p w:rsidR="004D7A0F" w:rsidRPr="004C55B2" w:rsidRDefault="004C55B2" w:rsidP="007748F2">
      <w:pPr>
        <w:contextualSpacing/>
        <w:rPr>
          <w:rStyle w:val="Hyperlink"/>
          <w:b/>
          <w:sz w:val="20"/>
          <w:szCs w:val="20"/>
        </w:rPr>
      </w:pPr>
      <w:r>
        <w:rPr>
          <w:b/>
          <w:sz w:val="20"/>
          <w:szCs w:val="20"/>
        </w:rPr>
        <w:fldChar w:fldCharType="begin"/>
      </w:r>
      <w:r>
        <w:rPr>
          <w:b/>
          <w:sz w:val="20"/>
          <w:szCs w:val="20"/>
        </w:rPr>
        <w:instrText xml:space="preserve"> HYPERLINK "https://www.commerce.wa.gov/serving-communities/crime-victims-public-safety/dispute-resolution/" </w:instrText>
      </w:r>
      <w:r>
        <w:rPr>
          <w:b/>
          <w:sz w:val="20"/>
          <w:szCs w:val="20"/>
        </w:rPr>
        <w:fldChar w:fldCharType="separate"/>
      </w:r>
      <w:r w:rsidR="009207DB" w:rsidRPr="009207DB">
        <w:rPr>
          <w:rStyle w:val="Hyperlink"/>
          <w:b/>
          <w:sz w:val="20"/>
          <w:szCs w:val="20"/>
        </w:rPr>
        <w:t>https://deptofcommerce.app.box.com/s/2uxtlj4pzaggow77jlusdt5xdgs69w5e</w:t>
      </w:r>
    </w:p>
    <w:p w:rsidR="008A06B5" w:rsidRDefault="004C55B2" w:rsidP="007748F2">
      <w:pPr>
        <w:contextualSpacing/>
        <w:rPr>
          <w:b/>
          <w:sz w:val="20"/>
          <w:szCs w:val="20"/>
        </w:rPr>
      </w:pPr>
      <w:r>
        <w:rPr>
          <w:b/>
          <w:sz w:val="20"/>
          <w:szCs w:val="20"/>
        </w:rPr>
        <w:fldChar w:fldCharType="end"/>
      </w:r>
    </w:p>
    <w:p w:rsidR="004D7A0F" w:rsidRDefault="004D7A0F" w:rsidP="007748F2">
      <w:pPr>
        <w:contextualSpacing/>
        <w:rPr>
          <w:b/>
          <w:sz w:val="20"/>
          <w:szCs w:val="20"/>
        </w:rPr>
      </w:pPr>
    </w:p>
    <w:p w:rsidR="004D7A0F" w:rsidRDefault="004D7A0F" w:rsidP="007748F2">
      <w:pPr>
        <w:contextualSpacing/>
        <w:rPr>
          <w:b/>
          <w:sz w:val="20"/>
          <w:szCs w:val="20"/>
        </w:rPr>
      </w:pPr>
      <w:r>
        <w:rPr>
          <w:b/>
          <w:sz w:val="20"/>
          <w:szCs w:val="20"/>
        </w:rPr>
        <w:t>Contract template for Units of Local Government:</w:t>
      </w:r>
    </w:p>
    <w:p w:rsidR="004D7A0F" w:rsidRDefault="004371CA" w:rsidP="004C55B2">
      <w:pPr>
        <w:contextualSpacing/>
        <w:rPr>
          <w:b/>
          <w:sz w:val="20"/>
          <w:szCs w:val="20"/>
        </w:rPr>
      </w:pPr>
      <w:hyperlink r:id="rId29" w:history="1">
        <w:r w:rsidR="009207DB" w:rsidRPr="00794B7D">
          <w:rPr>
            <w:rStyle w:val="Hyperlink"/>
            <w:b/>
            <w:sz w:val="20"/>
            <w:szCs w:val="20"/>
          </w:rPr>
          <w:t>https://deptofcommerce.app.box.com/s/t6xcyg9a9kkv7swlmhdg9q2q08n5zrnk</w:t>
        </w:r>
      </w:hyperlink>
    </w:p>
    <w:p w:rsidR="009207DB" w:rsidRPr="007B04F0" w:rsidRDefault="009207DB" w:rsidP="004C55B2">
      <w:pPr>
        <w:contextualSpacing/>
        <w:rPr>
          <w:b/>
          <w:sz w:val="20"/>
          <w:szCs w:val="20"/>
        </w:rPr>
      </w:pPr>
    </w:p>
    <w:sectPr w:rsidR="009207DB" w:rsidRPr="007B04F0" w:rsidSect="00843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2" w:rsidRDefault="00257822" w:rsidP="000268A4">
      <w:r>
        <w:separator/>
      </w:r>
    </w:p>
  </w:endnote>
  <w:endnote w:type="continuationSeparator" w:id="0">
    <w:p w:rsidR="00257822" w:rsidRDefault="00257822" w:rsidP="000268A4">
      <w:r>
        <w:continuationSeparator/>
      </w:r>
    </w:p>
  </w:endnote>
  <w:endnote w:type="continuationNotice" w:id="1">
    <w:p w:rsidR="00257822" w:rsidRDefault="00257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pPr>
      <w:pStyle w:val="Footer"/>
      <w:jc w:val="right"/>
      <w:rPr>
        <w:sz w:val="16"/>
        <w:szCs w:val="16"/>
      </w:rPr>
    </w:pPr>
  </w:p>
  <w:p w:rsidR="00DB7DA7" w:rsidRDefault="00DB7DA7" w:rsidP="00136685">
    <w:pPr>
      <w:pStyle w:val="Footer"/>
      <w:jc w:val="center"/>
    </w:pPr>
    <w:r w:rsidRPr="00131B75">
      <w:rPr>
        <w:sz w:val="16"/>
        <w:szCs w:val="16"/>
      </w:rPr>
      <w:t xml:space="preserve">This project is supported by </w:t>
    </w:r>
    <w:r>
      <w:rPr>
        <w:sz w:val="16"/>
        <w:szCs w:val="16"/>
      </w:rPr>
      <w:t>Coronavirus Emergency Supplemental Fund Program grant number 2020-VD-BX-0030 award by the Office of Justice Programs</w:t>
    </w:r>
    <w:r w:rsidRPr="00131B75">
      <w:rPr>
        <w:sz w:val="16"/>
        <w:szCs w:val="16"/>
      </w:rPr>
      <w:t xml:space="preserve">, U.S. Department of Justice.  Points of view in this document are those of the author, and do not necessarily represent the </w:t>
    </w:r>
    <w:r>
      <w:rPr>
        <w:sz w:val="16"/>
        <w:szCs w:val="16"/>
      </w:rPr>
      <w:t>o</w:t>
    </w:r>
    <w:r w:rsidRPr="00131B75">
      <w:rPr>
        <w:sz w:val="16"/>
        <w:szCs w:val="16"/>
      </w:rPr>
      <w:t>fficial position or polices of the U.S. Department of Justice.</w:t>
    </w:r>
  </w:p>
  <w:p w:rsidR="00DB7DA7" w:rsidRDefault="00DB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37894"/>
      <w:docPartObj>
        <w:docPartGallery w:val="Page Numbers (Bottom of Page)"/>
        <w:docPartUnique/>
      </w:docPartObj>
    </w:sdtPr>
    <w:sdtEndPr>
      <w:rPr>
        <w:noProof/>
      </w:rPr>
    </w:sdtEndPr>
    <w:sdtContent>
      <w:p w:rsidR="009A210B" w:rsidRDefault="009A210B" w:rsidP="009A210B">
        <w:pPr>
          <w:pStyle w:val="Footer"/>
          <w:jc w:val="right"/>
        </w:pPr>
        <w:r>
          <w:fldChar w:fldCharType="begin"/>
        </w:r>
        <w:r>
          <w:instrText xml:space="preserve"> PAGE   \* MERGEFORMAT </w:instrText>
        </w:r>
        <w:r>
          <w:fldChar w:fldCharType="separate"/>
        </w:r>
        <w:r w:rsidR="004371CA">
          <w:rPr>
            <w:noProof/>
          </w:rPr>
          <w:t>ii</w:t>
        </w:r>
        <w:r>
          <w:rPr>
            <w:noProof/>
          </w:rPr>
          <w:fldChar w:fldCharType="end"/>
        </w:r>
      </w:p>
    </w:sdtContent>
  </w:sdt>
  <w:p w:rsidR="00DB7DA7" w:rsidRPr="00A33D28" w:rsidRDefault="00DB7DA7" w:rsidP="00A33D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rsidP="00A33D28">
    <w:pPr>
      <w:pStyle w:val="Footer"/>
      <w:jc w:val="right"/>
      <w:rPr>
        <w:rFonts w:ascii="Arial" w:hAnsi="Arial" w:cs="Arial"/>
        <w:sz w:val="20"/>
      </w:rPr>
    </w:pPr>
    <w:r w:rsidRPr="00A33D28">
      <w:rPr>
        <w:rFonts w:ascii="Arial" w:hAnsi="Arial" w:cs="Arial"/>
        <w:sz w:val="20"/>
      </w:rPr>
      <w:t xml:space="preserve">Page </w:t>
    </w:r>
    <w:r w:rsidRPr="00A33D28">
      <w:rPr>
        <w:rFonts w:ascii="Arial" w:hAnsi="Arial" w:cs="Arial"/>
        <w:sz w:val="20"/>
      </w:rPr>
      <w:fldChar w:fldCharType="begin"/>
    </w:r>
    <w:r w:rsidRPr="00A33D28">
      <w:rPr>
        <w:rFonts w:ascii="Arial" w:hAnsi="Arial" w:cs="Arial"/>
        <w:sz w:val="20"/>
      </w:rPr>
      <w:instrText xml:space="preserve"> PAGE   \* MERGEFORMAT </w:instrText>
    </w:r>
    <w:r w:rsidRPr="00A33D28">
      <w:rPr>
        <w:rFonts w:ascii="Arial" w:hAnsi="Arial" w:cs="Arial"/>
        <w:sz w:val="20"/>
      </w:rPr>
      <w:fldChar w:fldCharType="separate"/>
    </w:r>
    <w:r w:rsidR="004371CA">
      <w:rPr>
        <w:rFonts w:ascii="Arial" w:hAnsi="Arial" w:cs="Arial"/>
        <w:noProof/>
        <w:sz w:val="20"/>
      </w:rPr>
      <w:t>21</w:t>
    </w:r>
    <w:r w:rsidRPr="00A33D28">
      <w:rPr>
        <w:rFonts w:ascii="Arial" w:hAnsi="Arial" w:cs="Arial"/>
        <w:sz w:val="20"/>
      </w:rPr>
      <w:fldChar w:fldCharType="end"/>
    </w:r>
    <w:r>
      <w:rPr>
        <w:rFonts w:ascii="Arial" w:hAnsi="Arial" w:cs="Arial"/>
        <w:sz w:val="20"/>
      </w:rPr>
      <w:t xml:space="preserve"> of 40</w:t>
    </w:r>
  </w:p>
  <w:p w:rsidR="00915784" w:rsidRPr="00A33D28" w:rsidRDefault="00915784" w:rsidP="00A33D28">
    <w:pPr>
      <w:pStyle w:val="Footer"/>
      <w:jc w:val="right"/>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84" w:rsidRPr="00A33D28" w:rsidRDefault="00915784" w:rsidP="00A33D28">
    <w:pPr>
      <w:pStyle w:val="Footer"/>
      <w:jc w:val="right"/>
      <w:rPr>
        <w:rFonts w:ascii="Arial" w:hAnsi="Arial" w:cs="Arial"/>
        <w:sz w:val="20"/>
      </w:rPr>
    </w:pPr>
    <w:r w:rsidRPr="00A33D28">
      <w:rPr>
        <w:rFonts w:ascii="Arial" w:hAnsi="Arial" w:cs="Arial"/>
        <w:sz w:val="20"/>
      </w:rPr>
      <w:t xml:space="preserve">Page </w:t>
    </w:r>
    <w:r w:rsidR="00F4335B">
      <w:rPr>
        <w:rFonts w:ascii="Arial" w:hAnsi="Arial" w:cs="Arial"/>
        <w:sz w:val="20"/>
      </w:rPr>
      <w:t>24</w:t>
    </w:r>
    <w:r>
      <w:rPr>
        <w:rFonts w:ascii="Arial" w:hAnsi="Arial" w:cs="Arial"/>
        <w:sz w:val="20"/>
      </w:rPr>
      <w:t xml:space="preserve"> of 40</w:t>
    </w:r>
  </w:p>
  <w:p w:rsidR="00915784" w:rsidRPr="00915784" w:rsidRDefault="00915784">
    <w:pPr>
      <w:rPr>
        <w:sz w:val="20"/>
        <w:szCs w:val="20"/>
      </w:rPr>
    </w:pPr>
    <w:r w:rsidRPr="00915784">
      <w:rPr>
        <w:sz w:val="20"/>
        <w:szCs w:val="20"/>
      </w:rPr>
      <w:t>*Not applicable to Non-Profit Organizations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84" w:rsidRDefault="00915784" w:rsidP="00A33D28">
    <w:pPr>
      <w:pStyle w:val="Footer"/>
      <w:jc w:val="right"/>
      <w:rPr>
        <w:rFonts w:ascii="Arial" w:hAnsi="Arial" w:cs="Arial"/>
        <w:sz w:val="20"/>
      </w:rPr>
    </w:pPr>
    <w:r w:rsidRPr="00A33D28">
      <w:rPr>
        <w:rFonts w:ascii="Arial" w:hAnsi="Arial" w:cs="Arial"/>
        <w:sz w:val="20"/>
      </w:rPr>
      <w:t xml:space="preserve">Page </w:t>
    </w:r>
    <w:r w:rsidRPr="00A33D28">
      <w:rPr>
        <w:rFonts w:ascii="Arial" w:hAnsi="Arial" w:cs="Arial"/>
        <w:sz w:val="20"/>
      </w:rPr>
      <w:fldChar w:fldCharType="begin"/>
    </w:r>
    <w:r w:rsidRPr="00A33D28">
      <w:rPr>
        <w:rFonts w:ascii="Arial" w:hAnsi="Arial" w:cs="Arial"/>
        <w:sz w:val="20"/>
      </w:rPr>
      <w:instrText xml:space="preserve"> PAGE   \* MERGEFORMAT </w:instrText>
    </w:r>
    <w:r w:rsidRPr="00A33D28">
      <w:rPr>
        <w:rFonts w:ascii="Arial" w:hAnsi="Arial" w:cs="Arial"/>
        <w:sz w:val="20"/>
      </w:rPr>
      <w:fldChar w:fldCharType="separate"/>
    </w:r>
    <w:r w:rsidR="004371CA">
      <w:rPr>
        <w:rFonts w:ascii="Arial" w:hAnsi="Arial" w:cs="Arial"/>
        <w:noProof/>
        <w:sz w:val="20"/>
      </w:rPr>
      <w:t>30</w:t>
    </w:r>
    <w:r w:rsidRPr="00A33D28">
      <w:rPr>
        <w:rFonts w:ascii="Arial" w:hAnsi="Arial" w:cs="Arial"/>
        <w:sz w:val="20"/>
      </w:rPr>
      <w:fldChar w:fldCharType="end"/>
    </w:r>
    <w:r>
      <w:rPr>
        <w:rFonts w:ascii="Arial" w:hAnsi="Arial" w:cs="Arial"/>
        <w:sz w:val="20"/>
      </w:rPr>
      <w:t xml:space="preserve"> of 40</w:t>
    </w:r>
  </w:p>
  <w:p w:rsidR="00915784" w:rsidRPr="00A33D28" w:rsidRDefault="00915784" w:rsidP="00A33D28">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2" w:rsidRDefault="00257822" w:rsidP="000268A4">
      <w:r>
        <w:separator/>
      </w:r>
    </w:p>
  </w:footnote>
  <w:footnote w:type="continuationSeparator" w:id="0">
    <w:p w:rsidR="00257822" w:rsidRDefault="00257822" w:rsidP="000268A4">
      <w:r>
        <w:continuationSeparator/>
      </w:r>
    </w:p>
  </w:footnote>
  <w:footnote w:type="continuationNotice" w:id="1">
    <w:p w:rsidR="00257822" w:rsidRDefault="00257822">
      <w:pPr>
        <w:spacing w:after="0" w:line="240" w:lineRule="auto"/>
      </w:pPr>
    </w:p>
  </w:footnote>
  <w:footnote w:id="2">
    <w:p w:rsidR="00C435E1" w:rsidRDefault="00C435E1" w:rsidP="00C435E1">
      <w:pPr>
        <w:pStyle w:val="FootnoteText"/>
      </w:pPr>
      <w:r>
        <w:rPr>
          <w:rStyle w:val="FootnoteReference"/>
        </w:rPr>
        <w:footnoteRef/>
      </w:r>
      <w:r>
        <w:t xml:space="preserve"> Successful applicants may be asked to utilize available Language Bank resources, as applicable </w:t>
      </w:r>
    </w:p>
  </w:footnote>
  <w:footnote w:id="3">
    <w:p w:rsidR="00DB7DA7" w:rsidRDefault="00DB7DA7" w:rsidP="0000367D">
      <w:pPr>
        <w:pStyle w:val="FootnoteText"/>
      </w:pPr>
      <w:r>
        <w:rPr>
          <w:rStyle w:val="FootnoteReference"/>
        </w:rPr>
        <w:footnoteRef/>
      </w:r>
      <w:r>
        <w:t xml:space="preserve"> Federal Management and Budget Office (OMB) Uniform Administrative Requirements, Cost Principals, and Audit Requirements for Federal Awards, December 26, 2014 </w:t>
      </w:r>
      <w:hyperlink r:id="rId1" w:history="1">
        <w:r w:rsidRPr="007D6577">
          <w:rPr>
            <w:rStyle w:val="Hyperlink"/>
          </w:rPr>
          <w:t>https://federalregister.gov/a/2013-30465</w:t>
        </w:r>
      </w:hyperlink>
      <w:r>
        <w:t xml:space="preserve">  </w:t>
      </w:r>
    </w:p>
  </w:footnote>
  <w:footnote w:id="4">
    <w:p w:rsidR="00DB7DA7" w:rsidRDefault="00DB7DA7" w:rsidP="0000367D">
      <w:pPr>
        <w:pStyle w:val="FootnoteText"/>
      </w:pPr>
      <w:r>
        <w:rPr>
          <w:rStyle w:val="FootnoteReference"/>
        </w:rPr>
        <w:footnoteRef/>
      </w:r>
      <w:r>
        <w:t xml:space="preserve"> </w:t>
      </w:r>
      <w:hyperlink r:id="rId2" w:history="1">
        <w:r w:rsidRPr="00723A44">
          <w:rPr>
            <w:rStyle w:val="Hyperlink"/>
          </w:rPr>
          <w:t>http://www.ecfr.gov/cgi-bin/text-idx?tpl=/ecfrbrowse/Title02/2cfr200_main_02.tpl</w:t>
        </w:r>
      </w:hyperlink>
      <w:r>
        <w:t xml:space="preserve"> </w:t>
      </w:r>
    </w:p>
  </w:footnote>
  <w:footnote w:id="5">
    <w:p w:rsidR="00DB7DA7" w:rsidRDefault="00DB7DA7" w:rsidP="0000367D">
      <w:pPr>
        <w:pStyle w:val="FootnoteText"/>
      </w:pPr>
      <w:r>
        <w:rPr>
          <w:rStyle w:val="FootnoteReference"/>
        </w:rPr>
        <w:footnoteRef/>
      </w:r>
      <w:r>
        <w:t xml:space="preserve"> The intent is NOT to require victims/survivors to report to law enforcement, but if they have reported and CVC is available, that resource should be utilized first.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pPr>
      <w:pStyle w:val="Header"/>
    </w:pPr>
    <w:r w:rsidRPr="006B61B2">
      <w:rPr>
        <w:noProof/>
      </w:rPr>
      <w:drawing>
        <wp:inline distT="0" distB="0" distL="0" distR="0" wp14:anchorId="58897743" wp14:editId="2CB11849">
          <wp:extent cx="2699601" cy="1200150"/>
          <wp:effectExtent l="0" t="0" r="0" b="0"/>
          <wp:docPr id="10" name="Picture 10"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468" cy="12209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7" w:rsidRDefault="00DB7DA7" w:rsidP="00CD6EB8">
    <w:pPr>
      <w:pStyle w:val="Header"/>
      <w:jc w:val="right"/>
      <w:rPr>
        <w:caps/>
        <w:sz w:val="20"/>
      </w:rPr>
    </w:pPr>
    <w:r>
      <w:rPr>
        <w:caps/>
        <w:sz w:val="20"/>
      </w:rPr>
      <w:t>CORONAVIRUS EMERGENCY SUPPLEMENTAL FUNDing</w:t>
    </w:r>
  </w:p>
  <w:p w:rsidR="00DB7DA7" w:rsidRPr="00876183" w:rsidRDefault="00DB7DA7" w:rsidP="00CD6EB8">
    <w:pPr>
      <w:pStyle w:val="Header"/>
      <w:jc w:val="right"/>
      <w:rPr>
        <w:caps/>
        <w:sz w:val="20"/>
      </w:rPr>
    </w:pPr>
    <w:r>
      <w:rPr>
        <w:caps/>
        <w:sz w:val="20"/>
      </w:rPr>
      <w:t xml:space="preserve"> Local Government, TRIBES &amp; Non-Profit Initiative</w:t>
    </w:r>
  </w:p>
  <w:p w:rsidR="00DB7DA7" w:rsidRDefault="00DB7DA7" w:rsidP="00CD6EB8">
    <w:pPr>
      <w:pStyle w:val="Header"/>
      <w:jc w:val="right"/>
      <w:rPr>
        <w:caps/>
        <w:sz w:val="20"/>
      </w:rPr>
    </w:pPr>
    <w:r>
      <w:rPr>
        <w:caps/>
        <w:sz w:val="20"/>
      </w:rPr>
      <w:t>Application instructions</w:t>
    </w:r>
  </w:p>
  <w:p w:rsidR="00DB7DA7" w:rsidRDefault="00DB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3B3"/>
    <w:multiLevelType w:val="hybridMultilevel"/>
    <w:tmpl w:val="84BEF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C851F3"/>
    <w:multiLevelType w:val="hybridMultilevel"/>
    <w:tmpl w:val="230E1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250B4"/>
    <w:multiLevelType w:val="hybridMultilevel"/>
    <w:tmpl w:val="87BC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C6509"/>
    <w:multiLevelType w:val="hybridMultilevel"/>
    <w:tmpl w:val="947CB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A11C9"/>
    <w:multiLevelType w:val="hybridMultilevel"/>
    <w:tmpl w:val="DC6EF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720651"/>
    <w:multiLevelType w:val="hybridMultilevel"/>
    <w:tmpl w:val="F4BC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A0335"/>
    <w:multiLevelType w:val="hybridMultilevel"/>
    <w:tmpl w:val="5636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C540D2"/>
    <w:multiLevelType w:val="hybridMultilevel"/>
    <w:tmpl w:val="D86679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92FCD"/>
    <w:multiLevelType w:val="hybridMultilevel"/>
    <w:tmpl w:val="B3FE9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9729B"/>
    <w:multiLevelType w:val="hybridMultilevel"/>
    <w:tmpl w:val="0526E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0977632"/>
    <w:multiLevelType w:val="hybridMultilevel"/>
    <w:tmpl w:val="578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260D"/>
    <w:multiLevelType w:val="hybridMultilevel"/>
    <w:tmpl w:val="6FE8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01511"/>
    <w:multiLevelType w:val="hybridMultilevel"/>
    <w:tmpl w:val="C34833F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D72EC"/>
    <w:multiLevelType w:val="hybridMultilevel"/>
    <w:tmpl w:val="4490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54882"/>
    <w:multiLevelType w:val="hybridMultilevel"/>
    <w:tmpl w:val="C3AE6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1B">
      <w:start w:val="1"/>
      <w:numFmt w:val="lowerRoman"/>
      <w:lvlText w:val="%3."/>
      <w:lvlJc w:val="right"/>
      <w:pPr>
        <w:ind w:left="2520" w:hanging="180"/>
      </w:pPr>
    </w:lvl>
    <w:lvl w:ilvl="3" w:tplc="286ACBC2">
      <w:start w:val="1"/>
      <w:numFmt w:val="decimal"/>
      <w:lvlText w:val="(%4)"/>
      <w:lvlJc w:val="left"/>
      <w:pPr>
        <w:ind w:left="3600" w:hanging="720"/>
      </w:pPr>
      <w:rPr>
        <w:rFonts w:hint="default"/>
      </w:rPr>
    </w:lvl>
    <w:lvl w:ilvl="4" w:tplc="2216091E">
      <w:start w:val="1"/>
      <w:numFmt w:val="decimal"/>
      <w:lvlText w:val="%5"/>
      <w:lvlJc w:val="left"/>
      <w:pPr>
        <w:ind w:left="4005" w:hanging="405"/>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53655A"/>
    <w:multiLevelType w:val="hybridMultilevel"/>
    <w:tmpl w:val="16B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F740D"/>
    <w:multiLevelType w:val="hybridMultilevel"/>
    <w:tmpl w:val="FC807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77175"/>
    <w:multiLevelType w:val="hybridMultilevel"/>
    <w:tmpl w:val="5B68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D2413"/>
    <w:multiLevelType w:val="hybridMultilevel"/>
    <w:tmpl w:val="1D8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298A"/>
    <w:multiLevelType w:val="hybridMultilevel"/>
    <w:tmpl w:val="97984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C3FC0"/>
    <w:multiLevelType w:val="hybridMultilevel"/>
    <w:tmpl w:val="B21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14355"/>
    <w:multiLevelType w:val="hybridMultilevel"/>
    <w:tmpl w:val="8FB6E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9A72D6"/>
    <w:multiLevelType w:val="hybridMultilevel"/>
    <w:tmpl w:val="782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F763F"/>
    <w:multiLevelType w:val="hybridMultilevel"/>
    <w:tmpl w:val="8E7ED9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2520" w:hanging="180"/>
      </w:pPr>
    </w:lvl>
    <w:lvl w:ilvl="3" w:tplc="286ACBC2">
      <w:start w:val="1"/>
      <w:numFmt w:val="decimal"/>
      <w:lvlText w:val="(%4)"/>
      <w:lvlJc w:val="left"/>
      <w:pPr>
        <w:ind w:left="3600" w:hanging="720"/>
      </w:pPr>
      <w:rPr>
        <w:rFonts w:hint="default"/>
      </w:rPr>
    </w:lvl>
    <w:lvl w:ilvl="4" w:tplc="2216091E">
      <w:start w:val="1"/>
      <w:numFmt w:val="decimal"/>
      <w:lvlText w:val="%5"/>
      <w:lvlJc w:val="left"/>
      <w:pPr>
        <w:ind w:left="4005" w:hanging="405"/>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076FFE"/>
    <w:multiLevelType w:val="hybridMultilevel"/>
    <w:tmpl w:val="7702E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1361C"/>
    <w:multiLevelType w:val="hybridMultilevel"/>
    <w:tmpl w:val="0C8C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93835"/>
    <w:multiLevelType w:val="hybridMultilevel"/>
    <w:tmpl w:val="0372A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00751"/>
    <w:multiLevelType w:val="hybridMultilevel"/>
    <w:tmpl w:val="5080B0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A83A94"/>
    <w:multiLevelType w:val="hybridMultilevel"/>
    <w:tmpl w:val="2FE6E9C4"/>
    <w:lvl w:ilvl="0" w:tplc="9642DC4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97BF8"/>
    <w:multiLevelType w:val="hybridMultilevel"/>
    <w:tmpl w:val="64BE395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286ACBC2">
      <w:start w:val="1"/>
      <w:numFmt w:val="decimal"/>
      <w:lvlText w:val="(%4)"/>
      <w:lvlJc w:val="left"/>
      <w:pPr>
        <w:ind w:left="4320" w:hanging="720"/>
      </w:pPr>
      <w:rPr>
        <w:rFonts w:hint="default"/>
      </w:rPr>
    </w:lvl>
    <w:lvl w:ilvl="4" w:tplc="2216091E">
      <w:start w:val="1"/>
      <w:numFmt w:val="decimal"/>
      <w:lvlText w:val="%5"/>
      <w:lvlJc w:val="left"/>
      <w:pPr>
        <w:ind w:left="4725" w:hanging="405"/>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351F3C"/>
    <w:multiLevelType w:val="hybridMultilevel"/>
    <w:tmpl w:val="B1BC1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D59F6"/>
    <w:multiLevelType w:val="hybridMultilevel"/>
    <w:tmpl w:val="B6E63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D9326C0"/>
    <w:multiLevelType w:val="hybridMultilevel"/>
    <w:tmpl w:val="39A26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D40EA"/>
    <w:multiLevelType w:val="hybridMultilevel"/>
    <w:tmpl w:val="080C0C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814BE6"/>
    <w:multiLevelType w:val="hybridMultilevel"/>
    <w:tmpl w:val="3F8A17BA"/>
    <w:lvl w:ilvl="0" w:tplc="E44CEFB0">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3D186A"/>
    <w:multiLevelType w:val="hybridMultilevel"/>
    <w:tmpl w:val="B45C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C513A"/>
    <w:multiLevelType w:val="hybridMultilevel"/>
    <w:tmpl w:val="FA16E6B6"/>
    <w:lvl w:ilvl="0" w:tplc="5C1C2BD8">
      <w:start w:val="1"/>
      <w:numFmt w:val="decimal"/>
      <w:lvlText w:val="%1)"/>
      <w:lvlJc w:val="left"/>
      <w:pPr>
        <w:ind w:left="360" w:hanging="360"/>
      </w:pPr>
      <w:rPr>
        <w:i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8" w15:restartNumberingAfterBreak="0">
    <w:nsid w:val="6A29685C"/>
    <w:multiLevelType w:val="hybridMultilevel"/>
    <w:tmpl w:val="AD2CE2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F25D00"/>
    <w:multiLevelType w:val="hybridMultilevel"/>
    <w:tmpl w:val="A42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132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D11BEE"/>
    <w:multiLevelType w:val="hybridMultilevel"/>
    <w:tmpl w:val="462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05860"/>
    <w:multiLevelType w:val="hybridMultilevel"/>
    <w:tmpl w:val="5F5481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686286"/>
    <w:multiLevelType w:val="hybridMultilevel"/>
    <w:tmpl w:val="E7565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3206CC"/>
    <w:multiLevelType w:val="hybridMultilevel"/>
    <w:tmpl w:val="F9AE395C"/>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92A8C0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88A11F3"/>
    <w:multiLevelType w:val="hybridMultilevel"/>
    <w:tmpl w:val="B236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22E4A"/>
    <w:multiLevelType w:val="multilevel"/>
    <w:tmpl w:val="5FC811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D32F62"/>
    <w:multiLevelType w:val="hybridMultilevel"/>
    <w:tmpl w:val="E3F6E680"/>
    <w:lvl w:ilvl="0" w:tplc="E8326D7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7"/>
  </w:num>
  <w:num w:numId="6">
    <w:abstractNumId w:val="32"/>
  </w:num>
  <w:num w:numId="7">
    <w:abstractNumId w:val="24"/>
  </w:num>
  <w:num w:numId="8">
    <w:abstractNumId w:val="0"/>
  </w:num>
  <w:num w:numId="9">
    <w:abstractNumId w:val="13"/>
  </w:num>
  <w:num w:numId="10">
    <w:abstractNumId w:val="4"/>
  </w:num>
  <w:num w:numId="11">
    <w:abstractNumId w:val="26"/>
  </w:num>
  <w:num w:numId="12">
    <w:abstractNumId w:val="11"/>
  </w:num>
  <w:num w:numId="13">
    <w:abstractNumId w:val="18"/>
  </w:num>
  <w:num w:numId="14">
    <w:abstractNumId w:val="36"/>
  </w:num>
  <w:num w:numId="15">
    <w:abstractNumId w:val="12"/>
  </w:num>
  <w:num w:numId="16">
    <w:abstractNumId w:val="21"/>
  </w:num>
  <w:num w:numId="17">
    <w:abstractNumId w:val="28"/>
  </w:num>
  <w:num w:numId="18">
    <w:abstractNumId w:val="34"/>
  </w:num>
  <w:num w:numId="19">
    <w:abstractNumId w:val="41"/>
  </w:num>
  <w:num w:numId="20">
    <w:abstractNumId w:val="40"/>
  </w:num>
  <w:num w:numId="21">
    <w:abstractNumId w:val="31"/>
  </w:num>
  <w:num w:numId="22">
    <w:abstractNumId w:val="14"/>
  </w:num>
  <w:num w:numId="23">
    <w:abstractNumId w:val="3"/>
  </w:num>
  <w:num w:numId="24">
    <w:abstractNumId w:val="9"/>
  </w:num>
  <w:num w:numId="25">
    <w:abstractNumId w:val="7"/>
  </w:num>
  <w:num w:numId="26">
    <w:abstractNumId w:val="23"/>
  </w:num>
  <w:num w:numId="27">
    <w:abstractNumId w:val="22"/>
  </w:num>
  <w:num w:numId="28">
    <w:abstractNumId w:val="29"/>
  </w:num>
  <w:num w:numId="29">
    <w:abstractNumId w:val="39"/>
  </w:num>
  <w:num w:numId="30">
    <w:abstractNumId w:val="27"/>
  </w:num>
  <w:num w:numId="31">
    <w:abstractNumId w:val="25"/>
  </w:num>
  <w:num w:numId="32">
    <w:abstractNumId w:val="17"/>
  </w:num>
  <w:num w:numId="33">
    <w:abstractNumId w:val="10"/>
  </w:num>
  <w:num w:numId="34">
    <w:abstractNumId w:val="46"/>
  </w:num>
  <w:num w:numId="35">
    <w:abstractNumId w:val="6"/>
  </w:num>
  <w:num w:numId="36">
    <w:abstractNumId w:val="16"/>
  </w:num>
  <w:num w:numId="37">
    <w:abstractNumId w:val="2"/>
  </w:num>
  <w:num w:numId="38">
    <w:abstractNumId w:val="33"/>
  </w:num>
  <w:num w:numId="39">
    <w:abstractNumId w:val="45"/>
  </w:num>
  <w:num w:numId="40">
    <w:abstractNumId w:val="5"/>
  </w:num>
  <w:num w:numId="41">
    <w:abstractNumId w:val="1"/>
  </w:num>
  <w:num w:numId="42">
    <w:abstractNumId w:val="43"/>
  </w:num>
  <w:num w:numId="43">
    <w:abstractNumId w:val="15"/>
  </w:num>
  <w:num w:numId="44">
    <w:abstractNumId w:val="20"/>
  </w:num>
  <w:num w:numId="45">
    <w:abstractNumId w:val="44"/>
  </w:num>
  <w:num w:numId="46">
    <w:abstractNumId w:val="47"/>
  </w:num>
  <w:num w:numId="47">
    <w:abstractNumId w:val="38"/>
  </w:num>
  <w:num w:numId="48">
    <w:abstractNumId w:val="30"/>
  </w:num>
  <w:num w:numId="4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71"/>
    <w:rsid w:val="00000A4E"/>
    <w:rsid w:val="00001BC8"/>
    <w:rsid w:val="00002201"/>
    <w:rsid w:val="0000367D"/>
    <w:rsid w:val="000036DC"/>
    <w:rsid w:val="00006044"/>
    <w:rsid w:val="00011BB2"/>
    <w:rsid w:val="00011D8D"/>
    <w:rsid w:val="0001309B"/>
    <w:rsid w:val="000160E4"/>
    <w:rsid w:val="00020176"/>
    <w:rsid w:val="0002161F"/>
    <w:rsid w:val="00021C1B"/>
    <w:rsid w:val="000226E5"/>
    <w:rsid w:val="000248A9"/>
    <w:rsid w:val="000268A4"/>
    <w:rsid w:val="000268F3"/>
    <w:rsid w:val="000275CE"/>
    <w:rsid w:val="000323F9"/>
    <w:rsid w:val="00032739"/>
    <w:rsid w:val="00034362"/>
    <w:rsid w:val="0003514B"/>
    <w:rsid w:val="000370A9"/>
    <w:rsid w:val="00037A90"/>
    <w:rsid w:val="00040363"/>
    <w:rsid w:val="00041408"/>
    <w:rsid w:val="000425CD"/>
    <w:rsid w:val="00043239"/>
    <w:rsid w:val="00043F4D"/>
    <w:rsid w:val="000456E0"/>
    <w:rsid w:val="00050395"/>
    <w:rsid w:val="00053072"/>
    <w:rsid w:val="0005339C"/>
    <w:rsid w:val="000536A9"/>
    <w:rsid w:val="00062239"/>
    <w:rsid w:val="00062796"/>
    <w:rsid w:val="00067741"/>
    <w:rsid w:val="000709F6"/>
    <w:rsid w:val="00073202"/>
    <w:rsid w:val="0007731F"/>
    <w:rsid w:val="00082F15"/>
    <w:rsid w:val="000837F5"/>
    <w:rsid w:val="00090489"/>
    <w:rsid w:val="0009555B"/>
    <w:rsid w:val="000974E2"/>
    <w:rsid w:val="000975F5"/>
    <w:rsid w:val="000A5590"/>
    <w:rsid w:val="000A5E10"/>
    <w:rsid w:val="000B197E"/>
    <w:rsid w:val="000B2B3C"/>
    <w:rsid w:val="000B2F91"/>
    <w:rsid w:val="000B4F97"/>
    <w:rsid w:val="000B50CA"/>
    <w:rsid w:val="000B5BB4"/>
    <w:rsid w:val="000C14B7"/>
    <w:rsid w:val="000C5738"/>
    <w:rsid w:val="000C676B"/>
    <w:rsid w:val="000D0885"/>
    <w:rsid w:val="000D47E3"/>
    <w:rsid w:val="000D48D6"/>
    <w:rsid w:val="000D5080"/>
    <w:rsid w:val="000D525A"/>
    <w:rsid w:val="000D6420"/>
    <w:rsid w:val="000D795A"/>
    <w:rsid w:val="000E13C6"/>
    <w:rsid w:val="000F3C92"/>
    <w:rsid w:val="000F6D1E"/>
    <w:rsid w:val="000F6EA3"/>
    <w:rsid w:val="00101112"/>
    <w:rsid w:val="00102FC9"/>
    <w:rsid w:val="00104993"/>
    <w:rsid w:val="001077B5"/>
    <w:rsid w:val="001118C8"/>
    <w:rsid w:val="0011220A"/>
    <w:rsid w:val="0011421B"/>
    <w:rsid w:val="00117BE9"/>
    <w:rsid w:val="00120855"/>
    <w:rsid w:val="00120DD0"/>
    <w:rsid w:val="001221B7"/>
    <w:rsid w:val="00122E88"/>
    <w:rsid w:val="00123C9C"/>
    <w:rsid w:val="001253F1"/>
    <w:rsid w:val="00125BB7"/>
    <w:rsid w:val="001273BB"/>
    <w:rsid w:val="0012781F"/>
    <w:rsid w:val="00127E11"/>
    <w:rsid w:val="001316B7"/>
    <w:rsid w:val="00131B75"/>
    <w:rsid w:val="0013493A"/>
    <w:rsid w:val="00135357"/>
    <w:rsid w:val="00136685"/>
    <w:rsid w:val="00137433"/>
    <w:rsid w:val="00142019"/>
    <w:rsid w:val="0014315D"/>
    <w:rsid w:val="00144C34"/>
    <w:rsid w:val="00144CC2"/>
    <w:rsid w:val="001453EC"/>
    <w:rsid w:val="00150250"/>
    <w:rsid w:val="00151690"/>
    <w:rsid w:val="00161AB7"/>
    <w:rsid w:val="0017022D"/>
    <w:rsid w:val="001702DD"/>
    <w:rsid w:val="001726C1"/>
    <w:rsid w:val="00173D95"/>
    <w:rsid w:val="00176168"/>
    <w:rsid w:val="00177BEE"/>
    <w:rsid w:val="00183FE7"/>
    <w:rsid w:val="00185B2A"/>
    <w:rsid w:val="00190959"/>
    <w:rsid w:val="00193D00"/>
    <w:rsid w:val="00194117"/>
    <w:rsid w:val="001945F3"/>
    <w:rsid w:val="00194FA4"/>
    <w:rsid w:val="0019535B"/>
    <w:rsid w:val="001A05DF"/>
    <w:rsid w:val="001A22F2"/>
    <w:rsid w:val="001A5D49"/>
    <w:rsid w:val="001A650B"/>
    <w:rsid w:val="001A6E99"/>
    <w:rsid w:val="001B11F1"/>
    <w:rsid w:val="001B229F"/>
    <w:rsid w:val="001B2C68"/>
    <w:rsid w:val="001C2306"/>
    <w:rsid w:val="001C2B01"/>
    <w:rsid w:val="001C3E6B"/>
    <w:rsid w:val="001C4CAE"/>
    <w:rsid w:val="001C4D02"/>
    <w:rsid w:val="001C4DEB"/>
    <w:rsid w:val="001C54C0"/>
    <w:rsid w:val="001C5E01"/>
    <w:rsid w:val="001C60CC"/>
    <w:rsid w:val="001C7E6B"/>
    <w:rsid w:val="001D0948"/>
    <w:rsid w:val="001D38B7"/>
    <w:rsid w:val="001D49A3"/>
    <w:rsid w:val="001D6DF5"/>
    <w:rsid w:val="001E0485"/>
    <w:rsid w:val="001E242D"/>
    <w:rsid w:val="001E44B7"/>
    <w:rsid w:val="001F0B4A"/>
    <w:rsid w:val="001F3BAD"/>
    <w:rsid w:val="002004B7"/>
    <w:rsid w:val="002005AA"/>
    <w:rsid w:val="00201D1D"/>
    <w:rsid w:val="00201F41"/>
    <w:rsid w:val="0020276A"/>
    <w:rsid w:val="00204537"/>
    <w:rsid w:val="00210198"/>
    <w:rsid w:val="002125D5"/>
    <w:rsid w:val="00214505"/>
    <w:rsid w:val="00215344"/>
    <w:rsid w:val="00215CF8"/>
    <w:rsid w:val="0021679D"/>
    <w:rsid w:val="00220191"/>
    <w:rsid w:val="00223009"/>
    <w:rsid w:val="00223FAC"/>
    <w:rsid w:val="00224914"/>
    <w:rsid w:val="00227553"/>
    <w:rsid w:val="00230ED2"/>
    <w:rsid w:val="00232173"/>
    <w:rsid w:val="002333B3"/>
    <w:rsid w:val="00240983"/>
    <w:rsid w:val="00241173"/>
    <w:rsid w:val="00241B0F"/>
    <w:rsid w:val="00242864"/>
    <w:rsid w:val="002464DF"/>
    <w:rsid w:val="0025295A"/>
    <w:rsid w:val="0025509A"/>
    <w:rsid w:val="00257822"/>
    <w:rsid w:val="0025794E"/>
    <w:rsid w:val="00257BE1"/>
    <w:rsid w:val="00261778"/>
    <w:rsid w:val="00261832"/>
    <w:rsid w:val="0026416A"/>
    <w:rsid w:val="00264845"/>
    <w:rsid w:val="002661E8"/>
    <w:rsid w:val="00270D66"/>
    <w:rsid w:val="0027268A"/>
    <w:rsid w:val="00277268"/>
    <w:rsid w:val="00277F3C"/>
    <w:rsid w:val="00281D36"/>
    <w:rsid w:val="0028568C"/>
    <w:rsid w:val="00295D4F"/>
    <w:rsid w:val="00297396"/>
    <w:rsid w:val="002976CF"/>
    <w:rsid w:val="002A0F0D"/>
    <w:rsid w:val="002A1A22"/>
    <w:rsid w:val="002A1ADF"/>
    <w:rsid w:val="002A3425"/>
    <w:rsid w:val="002A53DD"/>
    <w:rsid w:val="002A61BB"/>
    <w:rsid w:val="002B1F56"/>
    <w:rsid w:val="002B2019"/>
    <w:rsid w:val="002B30A3"/>
    <w:rsid w:val="002B6513"/>
    <w:rsid w:val="002C00A5"/>
    <w:rsid w:val="002C0478"/>
    <w:rsid w:val="002C07A6"/>
    <w:rsid w:val="002C3039"/>
    <w:rsid w:val="002C3B47"/>
    <w:rsid w:val="002C3F1D"/>
    <w:rsid w:val="002C44A4"/>
    <w:rsid w:val="002C522D"/>
    <w:rsid w:val="002C7196"/>
    <w:rsid w:val="002C784C"/>
    <w:rsid w:val="002D6B51"/>
    <w:rsid w:val="002D7653"/>
    <w:rsid w:val="002E006E"/>
    <w:rsid w:val="002E12B0"/>
    <w:rsid w:val="002E4B5A"/>
    <w:rsid w:val="002E4F52"/>
    <w:rsid w:val="002E7D74"/>
    <w:rsid w:val="002F0DBE"/>
    <w:rsid w:val="002F2173"/>
    <w:rsid w:val="002F4A27"/>
    <w:rsid w:val="002F5064"/>
    <w:rsid w:val="002F6E71"/>
    <w:rsid w:val="003007C2"/>
    <w:rsid w:val="00300812"/>
    <w:rsid w:val="00302A71"/>
    <w:rsid w:val="003103FD"/>
    <w:rsid w:val="003145C0"/>
    <w:rsid w:val="003149BB"/>
    <w:rsid w:val="003206D0"/>
    <w:rsid w:val="0032257E"/>
    <w:rsid w:val="00322A97"/>
    <w:rsid w:val="00322BAA"/>
    <w:rsid w:val="00324DCC"/>
    <w:rsid w:val="00326411"/>
    <w:rsid w:val="00326F75"/>
    <w:rsid w:val="00327222"/>
    <w:rsid w:val="003279CF"/>
    <w:rsid w:val="00337EFC"/>
    <w:rsid w:val="003415A3"/>
    <w:rsid w:val="003424BD"/>
    <w:rsid w:val="0034346B"/>
    <w:rsid w:val="00343E96"/>
    <w:rsid w:val="00345DEF"/>
    <w:rsid w:val="0035120C"/>
    <w:rsid w:val="003533B6"/>
    <w:rsid w:val="00353433"/>
    <w:rsid w:val="00354DE3"/>
    <w:rsid w:val="00355E01"/>
    <w:rsid w:val="00357946"/>
    <w:rsid w:val="00360CE5"/>
    <w:rsid w:val="00362E3B"/>
    <w:rsid w:val="0036750B"/>
    <w:rsid w:val="00372D2E"/>
    <w:rsid w:val="0037423A"/>
    <w:rsid w:val="00376A4F"/>
    <w:rsid w:val="0037742E"/>
    <w:rsid w:val="003816D9"/>
    <w:rsid w:val="00381E43"/>
    <w:rsid w:val="003846F1"/>
    <w:rsid w:val="00386A20"/>
    <w:rsid w:val="0038727F"/>
    <w:rsid w:val="00393289"/>
    <w:rsid w:val="00393EF0"/>
    <w:rsid w:val="003A1163"/>
    <w:rsid w:val="003A1EA5"/>
    <w:rsid w:val="003A4F71"/>
    <w:rsid w:val="003B141B"/>
    <w:rsid w:val="003B7607"/>
    <w:rsid w:val="003B7FF7"/>
    <w:rsid w:val="003C144D"/>
    <w:rsid w:val="003C1C34"/>
    <w:rsid w:val="003C1FD1"/>
    <w:rsid w:val="003C25FA"/>
    <w:rsid w:val="003C3CA5"/>
    <w:rsid w:val="003C63A6"/>
    <w:rsid w:val="003C68D6"/>
    <w:rsid w:val="003C6984"/>
    <w:rsid w:val="003C6D88"/>
    <w:rsid w:val="003D4E18"/>
    <w:rsid w:val="003D58D7"/>
    <w:rsid w:val="003D5A67"/>
    <w:rsid w:val="003D680A"/>
    <w:rsid w:val="003E19FB"/>
    <w:rsid w:val="003E2099"/>
    <w:rsid w:val="003E3601"/>
    <w:rsid w:val="003F079B"/>
    <w:rsid w:val="003F12D8"/>
    <w:rsid w:val="003F1864"/>
    <w:rsid w:val="003F363B"/>
    <w:rsid w:val="003F404A"/>
    <w:rsid w:val="003F453C"/>
    <w:rsid w:val="003F4FEB"/>
    <w:rsid w:val="003F5210"/>
    <w:rsid w:val="0040070E"/>
    <w:rsid w:val="004018A8"/>
    <w:rsid w:val="004019F1"/>
    <w:rsid w:val="00402175"/>
    <w:rsid w:val="00403397"/>
    <w:rsid w:val="004105F4"/>
    <w:rsid w:val="00411E57"/>
    <w:rsid w:val="00414EA1"/>
    <w:rsid w:val="00415330"/>
    <w:rsid w:val="00421F90"/>
    <w:rsid w:val="004235EA"/>
    <w:rsid w:val="0042481F"/>
    <w:rsid w:val="00430A63"/>
    <w:rsid w:val="00431BDF"/>
    <w:rsid w:val="0043276C"/>
    <w:rsid w:val="00432972"/>
    <w:rsid w:val="00433CAB"/>
    <w:rsid w:val="00435D19"/>
    <w:rsid w:val="004371CA"/>
    <w:rsid w:val="004402C0"/>
    <w:rsid w:val="00441297"/>
    <w:rsid w:val="004430F3"/>
    <w:rsid w:val="00444254"/>
    <w:rsid w:val="00447462"/>
    <w:rsid w:val="00447EB9"/>
    <w:rsid w:val="0045155A"/>
    <w:rsid w:val="00457625"/>
    <w:rsid w:val="00461120"/>
    <w:rsid w:val="00463C84"/>
    <w:rsid w:val="00463ED0"/>
    <w:rsid w:val="00470135"/>
    <w:rsid w:val="004728AE"/>
    <w:rsid w:val="004745A8"/>
    <w:rsid w:val="00475DE5"/>
    <w:rsid w:val="004760DE"/>
    <w:rsid w:val="00477B05"/>
    <w:rsid w:val="00480825"/>
    <w:rsid w:val="004809EA"/>
    <w:rsid w:val="00482D60"/>
    <w:rsid w:val="0048451C"/>
    <w:rsid w:val="00487328"/>
    <w:rsid w:val="00487DDB"/>
    <w:rsid w:val="004944AA"/>
    <w:rsid w:val="00495CCA"/>
    <w:rsid w:val="004A0D0E"/>
    <w:rsid w:val="004A1C87"/>
    <w:rsid w:val="004A1FD4"/>
    <w:rsid w:val="004A63E7"/>
    <w:rsid w:val="004A73F4"/>
    <w:rsid w:val="004B1443"/>
    <w:rsid w:val="004B2AFA"/>
    <w:rsid w:val="004B3B30"/>
    <w:rsid w:val="004B50A3"/>
    <w:rsid w:val="004B6906"/>
    <w:rsid w:val="004C4D30"/>
    <w:rsid w:val="004C55B2"/>
    <w:rsid w:val="004C7F56"/>
    <w:rsid w:val="004D2215"/>
    <w:rsid w:val="004D3491"/>
    <w:rsid w:val="004D40D0"/>
    <w:rsid w:val="004D42F0"/>
    <w:rsid w:val="004D588C"/>
    <w:rsid w:val="004D65C2"/>
    <w:rsid w:val="004D7113"/>
    <w:rsid w:val="004D7A0F"/>
    <w:rsid w:val="004E0F4C"/>
    <w:rsid w:val="004E28B6"/>
    <w:rsid w:val="004E3D26"/>
    <w:rsid w:val="004E4AB8"/>
    <w:rsid w:val="004E77A7"/>
    <w:rsid w:val="004F1B1E"/>
    <w:rsid w:val="004F1C7F"/>
    <w:rsid w:val="004F2B96"/>
    <w:rsid w:val="004F5497"/>
    <w:rsid w:val="004F57A2"/>
    <w:rsid w:val="004F5E90"/>
    <w:rsid w:val="004F632A"/>
    <w:rsid w:val="004F667A"/>
    <w:rsid w:val="00503728"/>
    <w:rsid w:val="00506163"/>
    <w:rsid w:val="005061C3"/>
    <w:rsid w:val="00506CA9"/>
    <w:rsid w:val="00507322"/>
    <w:rsid w:val="0051026C"/>
    <w:rsid w:val="00510D65"/>
    <w:rsid w:val="00511349"/>
    <w:rsid w:val="005126B1"/>
    <w:rsid w:val="005140CF"/>
    <w:rsid w:val="00516670"/>
    <w:rsid w:val="00516F60"/>
    <w:rsid w:val="005170E2"/>
    <w:rsid w:val="00517A51"/>
    <w:rsid w:val="0052163B"/>
    <w:rsid w:val="00525071"/>
    <w:rsid w:val="00526F42"/>
    <w:rsid w:val="00527C54"/>
    <w:rsid w:val="00530C8A"/>
    <w:rsid w:val="0053375B"/>
    <w:rsid w:val="00534735"/>
    <w:rsid w:val="005364BE"/>
    <w:rsid w:val="0054121A"/>
    <w:rsid w:val="0054135D"/>
    <w:rsid w:val="005424A8"/>
    <w:rsid w:val="00544605"/>
    <w:rsid w:val="00544CCD"/>
    <w:rsid w:val="00547568"/>
    <w:rsid w:val="00547D9D"/>
    <w:rsid w:val="0055136C"/>
    <w:rsid w:val="005527D1"/>
    <w:rsid w:val="00552DAD"/>
    <w:rsid w:val="0056057D"/>
    <w:rsid w:val="0056183F"/>
    <w:rsid w:val="00571318"/>
    <w:rsid w:val="00571A03"/>
    <w:rsid w:val="00571A7D"/>
    <w:rsid w:val="00572DDE"/>
    <w:rsid w:val="005737A8"/>
    <w:rsid w:val="0057382D"/>
    <w:rsid w:val="00573CEE"/>
    <w:rsid w:val="005741D0"/>
    <w:rsid w:val="00574C26"/>
    <w:rsid w:val="00575D36"/>
    <w:rsid w:val="00577452"/>
    <w:rsid w:val="005778B6"/>
    <w:rsid w:val="0058001D"/>
    <w:rsid w:val="00584F76"/>
    <w:rsid w:val="00586B62"/>
    <w:rsid w:val="005908F6"/>
    <w:rsid w:val="005924CF"/>
    <w:rsid w:val="00593952"/>
    <w:rsid w:val="00593C92"/>
    <w:rsid w:val="00596456"/>
    <w:rsid w:val="005A0BAA"/>
    <w:rsid w:val="005A3BBD"/>
    <w:rsid w:val="005A3D2F"/>
    <w:rsid w:val="005A4150"/>
    <w:rsid w:val="005A6D66"/>
    <w:rsid w:val="005B37B6"/>
    <w:rsid w:val="005B44CD"/>
    <w:rsid w:val="005B4D1A"/>
    <w:rsid w:val="005B4D27"/>
    <w:rsid w:val="005C2569"/>
    <w:rsid w:val="005C3AC1"/>
    <w:rsid w:val="005C64B2"/>
    <w:rsid w:val="005D162B"/>
    <w:rsid w:val="005D358D"/>
    <w:rsid w:val="005D6702"/>
    <w:rsid w:val="005D74F0"/>
    <w:rsid w:val="005E0983"/>
    <w:rsid w:val="005E64C2"/>
    <w:rsid w:val="005E7E85"/>
    <w:rsid w:val="005F03ED"/>
    <w:rsid w:val="005F0733"/>
    <w:rsid w:val="005F1011"/>
    <w:rsid w:val="005F1986"/>
    <w:rsid w:val="005F1C41"/>
    <w:rsid w:val="005F360B"/>
    <w:rsid w:val="005F40A5"/>
    <w:rsid w:val="005F43D6"/>
    <w:rsid w:val="006024E3"/>
    <w:rsid w:val="00603034"/>
    <w:rsid w:val="00604D99"/>
    <w:rsid w:val="00607DD0"/>
    <w:rsid w:val="006108C9"/>
    <w:rsid w:val="006114E9"/>
    <w:rsid w:val="006149DA"/>
    <w:rsid w:val="006154F2"/>
    <w:rsid w:val="00615ACC"/>
    <w:rsid w:val="00615E6E"/>
    <w:rsid w:val="00622B3E"/>
    <w:rsid w:val="00623100"/>
    <w:rsid w:val="0062481C"/>
    <w:rsid w:val="00624C86"/>
    <w:rsid w:val="006260D6"/>
    <w:rsid w:val="006270FE"/>
    <w:rsid w:val="006271CF"/>
    <w:rsid w:val="00630AD6"/>
    <w:rsid w:val="00633161"/>
    <w:rsid w:val="0063373E"/>
    <w:rsid w:val="006349D6"/>
    <w:rsid w:val="00646A80"/>
    <w:rsid w:val="00646E91"/>
    <w:rsid w:val="00647794"/>
    <w:rsid w:val="00651396"/>
    <w:rsid w:val="00652D1D"/>
    <w:rsid w:val="00654EA2"/>
    <w:rsid w:val="00657222"/>
    <w:rsid w:val="00660440"/>
    <w:rsid w:val="00660779"/>
    <w:rsid w:val="0066265E"/>
    <w:rsid w:val="00662CA7"/>
    <w:rsid w:val="0066397A"/>
    <w:rsid w:val="0066479B"/>
    <w:rsid w:val="00667C5F"/>
    <w:rsid w:val="00670748"/>
    <w:rsid w:val="00670B1D"/>
    <w:rsid w:val="006728F4"/>
    <w:rsid w:val="00673413"/>
    <w:rsid w:val="00673BA5"/>
    <w:rsid w:val="00674B30"/>
    <w:rsid w:val="00676440"/>
    <w:rsid w:val="006767BF"/>
    <w:rsid w:val="0067742B"/>
    <w:rsid w:val="00682D30"/>
    <w:rsid w:val="00683FB9"/>
    <w:rsid w:val="00694E8E"/>
    <w:rsid w:val="006A1509"/>
    <w:rsid w:val="006A2FCE"/>
    <w:rsid w:val="006B03D7"/>
    <w:rsid w:val="006B25E8"/>
    <w:rsid w:val="006B329D"/>
    <w:rsid w:val="006B51F3"/>
    <w:rsid w:val="006B5749"/>
    <w:rsid w:val="006B6BCA"/>
    <w:rsid w:val="006C0971"/>
    <w:rsid w:val="006C20A5"/>
    <w:rsid w:val="006C38CC"/>
    <w:rsid w:val="006C5E61"/>
    <w:rsid w:val="006C5E7C"/>
    <w:rsid w:val="006C7491"/>
    <w:rsid w:val="006D2866"/>
    <w:rsid w:val="006D6887"/>
    <w:rsid w:val="006D752C"/>
    <w:rsid w:val="006D7BF2"/>
    <w:rsid w:val="006D7E38"/>
    <w:rsid w:val="006E23E8"/>
    <w:rsid w:val="006E3C0E"/>
    <w:rsid w:val="006E3F91"/>
    <w:rsid w:val="006E5013"/>
    <w:rsid w:val="006E5557"/>
    <w:rsid w:val="006E7574"/>
    <w:rsid w:val="006F0EA3"/>
    <w:rsid w:val="006F1664"/>
    <w:rsid w:val="006F6BD5"/>
    <w:rsid w:val="006F7E52"/>
    <w:rsid w:val="00700AC3"/>
    <w:rsid w:val="00707461"/>
    <w:rsid w:val="007112F9"/>
    <w:rsid w:val="00711F3C"/>
    <w:rsid w:val="00713203"/>
    <w:rsid w:val="00715653"/>
    <w:rsid w:val="00715E2A"/>
    <w:rsid w:val="00717864"/>
    <w:rsid w:val="00721BB1"/>
    <w:rsid w:val="007225C8"/>
    <w:rsid w:val="00722F6B"/>
    <w:rsid w:val="0072436F"/>
    <w:rsid w:val="00730241"/>
    <w:rsid w:val="00730D67"/>
    <w:rsid w:val="00731BCC"/>
    <w:rsid w:val="0073223B"/>
    <w:rsid w:val="0073404A"/>
    <w:rsid w:val="007350E2"/>
    <w:rsid w:val="007378AD"/>
    <w:rsid w:val="00743371"/>
    <w:rsid w:val="00744DED"/>
    <w:rsid w:val="007463BF"/>
    <w:rsid w:val="0074643F"/>
    <w:rsid w:val="00750A86"/>
    <w:rsid w:val="0075181D"/>
    <w:rsid w:val="007536C0"/>
    <w:rsid w:val="00754565"/>
    <w:rsid w:val="00757411"/>
    <w:rsid w:val="00761AE3"/>
    <w:rsid w:val="007624C5"/>
    <w:rsid w:val="007628B7"/>
    <w:rsid w:val="007631A8"/>
    <w:rsid w:val="00763D95"/>
    <w:rsid w:val="007651D1"/>
    <w:rsid w:val="00765DFF"/>
    <w:rsid w:val="0076646F"/>
    <w:rsid w:val="007670B8"/>
    <w:rsid w:val="007730FF"/>
    <w:rsid w:val="00773B58"/>
    <w:rsid w:val="00774677"/>
    <w:rsid w:val="007748F2"/>
    <w:rsid w:val="00775A03"/>
    <w:rsid w:val="00775E27"/>
    <w:rsid w:val="00780410"/>
    <w:rsid w:val="00780814"/>
    <w:rsid w:val="0079047B"/>
    <w:rsid w:val="00790A8F"/>
    <w:rsid w:val="00791A5E"/>
    <w:rsid w:val="007943D5"/>
    <w:rsid w:val="00794D62"/>
    <w:rsid w:val="00795FD7"/>
    <w:rsid w:val="00796A49"/>
    <w:rsid w:val="007979FC"/>
    <w:rsid w:val="007A07CF"/>
    <w:rsid w:val="007A0E5F"/>
    <w:rsid w:val="007A28BF"/>
    <w:rsid w:val="007A2B50"/>
    <w:rsid w:val="007A4250"/>
    <w:rsid w:val="007A452B"/>
    <w:rsid w:val="007A5C26"/>
    <w:rsid w:val="007A7082"/>
    <w:rsid w:val="007B04F0"/>
    <w:rsid w:val="007B0C8C"/>
    <w:rsid w:val="007B1F2E"/>
    <w:rsid w:val="007B588F"/>
    <w:rsid w:val="007B6170"/>
    <w:rsid w:val="007B6CBF"/>
    <w:rsid w:val="007B76DA"/>
    <w:rsid w:val="007B7D6F"/>
    <w:rsid w:val="007C3601"/>
    <w:rsid w:val="007C3966"/>
    <w:rsid w:val="007D4464"/>
    <w:rsid w:val="007D455E"/>
    <w:rsid w:val="007D6DE7"/>
    <w:rsid w:val="007D7ED5"/>
    <w:rsid w:val="007E326B"/>
    <w:rsid w:val="007E4D27"/>
    <w:rsid w:val="007E63CE"/>
    <w:rsid w:val="007E762F"/>
    <w:rsid w:val="007E7F0C"/>
    <w:rsid w:val="007F23C9"/>
    <w:rsid w:val="007F2BFB"/>
    <w:rsid w:val="007F4C7D"/>
    <w:rsid w:val="007F5A1E"/>
    <w:rsid w:val="007F5E26"/>
    <w:rsid w:val="0080115C"/>
    <w:rsid w:val="00802314"/>
    <w:rsid w:val="00802FC5"/>
    <w:rsid w:val="008045EC"/>
    <w:rsid w:val="008047AD"/>
    <w:rsid w:val="008051A0"/>
    <w:rsid w:val="00806F18"/>
    <w:rsid w:val="008134F4"/>
    <w:rsid w:val="008154AA"/>
    <w:rsid w:val="00817555"/>
    <w:rsid w:val="00817CFE"/>
    <w:rsid w:val="00820AC0"/>
    <w:rsid w:val="00821520"/>
    <w:rsid w:val="00821D93"/>
    <w:rsid w:val="00822A88"/>
    <w:rsid w:val="00822BC8"/>
    <w:rsid w:val="0082409A"/>
    <w:rsid w:val="00825AA9"/>
    <w:rsid w:val="00827204"/>
    <w:rsid w:val="0082731A"/>
    <w:rsid w:val="00832889"/>
    <w:rsid w:val="00832E1F"/>
    <w:rsid w:val="00833565"/>
    <w:rsid w:val="00834AA7"/>
    <w:rsid w:val="00836BB7"/>
    <w:rsid w:val="00842466"/>
    <w:rsid w:val="008429D2"/>
    <w:rsid w:val="008434F4"/>
    <w:rsid w:val="0085144A"/>
    <w:rsid w:val="00852348"/>
    <w:rsid w:val="00852745"/>
    <w:rsid w:val="00852F54"/>
    <w:rsid w:val="00853665"/>
    <w:rsid w:val="00853A13"/>
    <w:rsid w:val="008573B3"/>
    <w:rsid w:val="008605E2"/>
    <w:rsid w:val="00861357"/>
    <w:rsid w:val="00861DBD"/>
    <w:rsid w:val="00865AC2"/>
    <w:rsid w:val="00867D6D"/>
    <w:rsid w:val="008700AC"/>
    <w:rsid w:val="008704CA"/>
    <w:rsid w:val="00876183"/>
    <w:rsid w:val="008847E4"/>
    <w:rsid w:val="00885096"/>
    <w:rsid w:val="00885762"/>
    <w:rsid w:val="00891D3C"/>
    <w:rsid w:val="00897181"/>
    <w:rsid w:val="008A06B5"/>
    <w:rsid w:val="008A1F7D"/>
    <w:rsid w:val="008A2821"/>
    <w:rsid w:val="008A71CB"/>
    <w:rsid w:val="008A7420"/>
    <w:rsid w:val="008A7ACF"/>
    <w:rsid w:val="008B0BD2"/>
    <w:rsid w:val="008B319D"/>
    <w:rsid w:val="008B456E"/>
    <w:rsid w:val="008B476F"/>
    <w:rsid w:val="008B5389"/>
    <w:rsid w:val="008C0468"/>
    <w:rsid w:val="008C08F9"/>
    <w:rsid w:val="008C12A0"/>
    <w:rsid w:val="008C346F"/>
    <w:rsid w:val="008C5F1F"/>
    <w:rsid w:val="008D0840"/>
    <w:rsid w:val="008D2C7A"/>
    <w:rsid w:val="008D3FC9"/>
    <w:rsid w:val="008D482D"/>
    <w:rsid w:val="008E6EE6"/>
    <w:rsid w:val="008F1B14"/>
    <w:rsid w:val="008F40B1"/>
    <w:rsid w:val="008F7CBA"/>
    <w:rsid w:val="00900FA7"/>
    <w:rsid w:val="0090227B"/>
    <w:rsid w:val="0090275D"/>
    <w:rsid w:val="00904F74"/>
    <w:rsid w:val="00905663"/>
    <w:rsid w:val="009070C2"/>
    <w:rsid w:val="00910657"/>
    <w:rsid w:val="00910FD1"/>
    <w:rsid w:val="00911D14"/>
    <w:rsid w:val="0091485C"/>
    <w:rsid w:val="009152CD"/>
    <w:rsid w:val="00915784"/>
    <w:rsid w:val="009207DB"/>
    <w:rsid w:val="00920875"/>
    <w:rsid w:val="00921138"/>
    <w:rsid w:val="009217C3"/>
    <w:rsid w:val="00923845"/>
    <w:rsid w:val="00927671"/>
    <w:rsid w:val="0093022B"/>
    <w:rsid w:val="00930EFD"/>
    <w:rsid w:val="009318E3"/>
    <w:rsid w:val="00934A50"/>
    <w:rsid w:val="00934E1E"/>
    <w:rsid w:val="00940539"/>
    <w:rsid w:val="00940FA2"/>
    <w:rsid w:val="0094237E"/>
    <w:rsid w:val="009425E4"/>
    <w:rsid w:val="009438AF"/>
    <w:rsid w:val="009464B8"/>
    <w:rsid w:val="00947E1B"/>
    <w:rsid w:val="00951122"/>
    <w:rsid w:val="00951756"/>
    <w:rsid w:val="00954EA3"/>
    <w:rsid w:val="00955DF2"/>
    <w:rsid w:val="00955FFC"/>
    <w:rsid w:val="00957D3F"/>
    <w:rsid w:val="009619CA"/>
    <w:rsid w:val="009651D5"/>
    <w:rsid w:val="009653F3"/>
    <w:rsid w:val="00965CDF"/>
    <w:rsid w:val="00967F2D"/>
    <w:rsid w:val="00971116"/>
    <w:rsid w:val="00972AB5"/>
    <w:rsid w:val="00973C11"/>
    <w:rsid w:val="00974E2F"/>
    <w:rsid w:val="00977186"/>
    <w:rsid w:val="00980283"/>
    <w:rsid w:val="00980A5B"/>
    <w:rsid w:val="009844C6"/>
    <w:rsid w:val="009849B7"/>
    <w:rsid w:val="00985953"/>
    <w:rsid w:val="009861B8"/>
    <w:rsid w:val="00986A0E"/>
    <w:rsid w:val="00990101"/>
    <w:rsid w:val="0099535E"/>
    <w:rsid w:val="00995BCB"/>
    <w:rsid w:val="009965D7"/>
    <w:rsid w:val="00996698"/>
    <w:rsid w:val="009971ED"/>
    <w:rsid w:val="009A19DD"/>
    <w:rsid w:val="009A210B"/>
    <w:rsid w:val="009A4996"/>
    <w:rsid w:val="009A68B7"/>
    <w:rsid w:val="009A771F"/>
    <w:rsid w:val="009A7CE7"/>
    <w:rsid w:val="009A7F1D"/>
    <w:rsid w:val="009B2542"/>
    <w:rsid w:val="009B2AD9"/>
    <w:rsid w:val="009B3236"/>
    <w:rsid w:val="009C3B8E"/>
    <w:rsid w:val="009D0E34"/>
    <w:rsid w:val="009D246F"/>
    <w:rsid w:val="009D2B38"/>
    <w:rsid w:val="009D2C86"/>
    <w:rsid w:val="009D3EA2"/>
    <w:rsid w:val="009D4EFC"/>
    <w:rsid w:val="009E153C"/>
    <w:rsid w:val="009E17FD"/>
    <w:rsid w:val="009E28B3"/>
    <w:rsid w:val="009E3CC8"/>
    <w:rsid w:val="009E5182"/>
    <w:rsid w:val="009E726D"/>
    <w:rsid w:val="009E79BE"/>
    <w:rsid w:val="009F0351"/>
    <w:rsid w:val="009F2508"/>
    <w:rsid w:val="009F33C9"/>
    <w:rsid w:val="009F35B3"/>
    <w:rsid w:val="009F412F"/>
    <w:rsid w:val="009F5026"/>
    <w:rsid w:val="009F65B1"/>
    <w:rsid w:val="00A00142"/>
    <w:rsid w:val="00A0117B"/>
    <w:rsid w:val="00A022DE"/>
    <w:rsid w:val="00A03DD8"/>
    <w:rsid w:val="00A052DD"/>
    <w:rsid w:val="00A05341"/>
    <w:rsid w:val="00A07F79"/>
    <w:rsid w:val="00A10DC3"/>
    <w:rsid w:val="00A11DB0"/>
    <w:rsid w:val="00A12211"/>
    <w:rsid w:val="00A1751C"/>
    <w:rsid w:val="00A17D0D"/>
    <w:rsid w:val="00A20921"/>
    <w:rsid w:val="00A25C8D"/>
    <w:rsid w:val="00A2769F"/>
    <w:rsid w:val="00A33D28"/>
    <w:rsid w:val="00A347FC"/>
    <w:rsid w:val="00A35E5D"/>
    <w:rsid w:val="00A36CAD"/>
    <w:rsid w:val="00A379AA"/>
    <w:rsid w:val="00A415D9"/>
    <w:rsid w:val="00A42C4F"/>
    <w:rsid w:val="00A42F6C"/>
    <w:rsid w:val="00A43046"/>
    <w:rsid w:val="00A4581A"/>
    <w:rsid w:val="00A45C75"/>
    <w:rsid w:val="00A47AA3"/>
    <w:rsid w:val="00A52415"/>
    <w:rsid w:val="00A6002D"/>
    <w:rsid w:val="00A600C6"/>
    <w:rsid w:val="00A60EC1"/>
    <w:rsid w:val="00A6272A"/>
    <w:rsid w:val="00A64FC3"/>
    <w:rsid w:val="00A66AA9"/>
    <w:rsid w:val="00A745FA"/>
    <w:rsid w:val="00A74B4D"/>
    <w:rsid w:val="00A775EC"/>
    <w:rsid w:val="00A77CF4"/>
    <w:rsid w:val="00A80B31"/>
    <w:rsid w:val="00A84AAD"/>
    <w:rsid w:val="00A872C0"/>
    <w:rsid w:val="00A91032"/>
    <w:rsid w:val="00A92C04"/>
    <w:rsid w:val="00A942F7"/>
    <w:rsid w:val="00A94C8A"/>
    <w:rsid w:val="00A95439"/>
    <w:rsid w:val="00A9600E"/>
    <w:rsid w:val="00AA2495"/>
    <w:rsid w:val="00AA4BF6"/>
    <w:rsid w:val="00AB10B5"/>
    <w:rsid w:val="00AB194B"/>
    <w:rsid w:val="00AB4768"/>
    <w:rsid w:val="00AB48E7"/>
    <w:rsid w:val="00AB6409"/>
    <w:rsid w:val="00AB6586"/>
    <w:rsid w:val="00AB6600"/>
    <w:rsid w:val="00AB79AC"/>
    <w:rsid w:val="00AC0BE1"/>
    <w:rsid w:val="00AC0EAD"/>
    <w:rsid w:val="00AC3534"/>
    <w:rsid w:val="00AC6285"/>
    <w:rsid w:val="00AC6A06"/>
    <w:rsid w:val="00AC7A4D"/>
    <w:rsid w:val="00AD0603"/>
    <w:rsid w:val="00AD1DBE"/>
    <w:rsid w:val="00AD272F"/>
    <w:rsid w:val="00AD4678"/>
    <w:rsid w:val="00AE357B"/>
    <w:rsid w:val="00AE4F8D"/>
    <w:rsid w:val="00AE6E7C"/>
    <w:rsid w:val="00AF076E"/>
    <w:rsid w:val="00AF4547"/>
    <w:rsid w:val="00AF5921"/>
    <w:rsid w:val="00AF66EF"/>
    <w:rsid w:val="00AF736F"/>
    <w:rsid w:val="00AF7D56"/>
    <w:rsid w:val="00B0275B"/>
    <w:rsid w:val="00B053D0"/>
    <w:rsid w:val="00B108C8"/>
    <w:rsid w:val="00B11963"/>
    <w:rsid w:val="00B12C29"/>
    <w:rsid w:val="00B14258"/>
    <w:rsid w:val="00B15128"/>
    <w:rsid w:val="00B15232"/>
    <w:rsid w:val="00B1657E"/>
    <w:rsid w:val="00B21030"/>
    <w:rsid w:val="00B21809"/>
    <w:rsid w:val="00B24A60"/>
    <w:rsid w:val="00B24D9B"/>
    <w:rsid w:val="00B24F82"/>
    <w:rsid w:val="00B2522D"/>
    <w:rsid w:val="00B3089B"/>
    <w:rsid w:val="00B324BD"/>
    <w:rsid w:val="00B32ABF"/>
    <w:rsid w:val="00B35099"/>
    <w:rsid w:val="00B3616C"/>
    <w:rsid w:val="00B36FD4"/>
    <w:rsid w:val="00B40589"/>
    <w:rsid w:val="00B40F9B"/>
    <w:rsid w:val="00B412DF"/>
    <w:rsid w:val="00B418EA"/>
    <w:rsid w:val="00B4333C"/>
    <w:rsid w:val="00B4516A"/>
    <w:rsid w:val="00B45CC8"/>
    <w:rsid w:val="00B45E43"/>
    <w:rsid w:val="00B469B9"/>
    <w:rsid w:val="00B52ABA"/>
    <w:rsid w:val="00B541C6"/>
    <w:rsid w:val="00B55F52"/>
    <w:rsid w:val="00B65F37"/>
    <w:rsid w:val="00B66947"/>
    <w:rsid w:val="00B77957"/>
    <w:rsid w:val="00B80948"/>
    <w:rsid w:val="00B80E9D"/>
    <w:rsid w:val="00B813F7"/>
    <w:rsid w:val="00B81FAB"/>
    <w:rsid w:val="00B828E7"/>
    <w:rsid w:val="00B8420F"/>
    <w:rsid w:val="00B85984"/>
    <w:rsid w:val="00B914F0"/>
    <w:rsid w:val="00B91E6F"/>
    <w:rsid w:val="00BA00FB"/>
    <w:rsid w:val="00BA6B8A"/>
    <w:rsid w:val="00BA6DDA"/>
    <w:rsid w:val="00BA6E89"/>
    <w:rsid w:val="00BB0473"/>
    <w:rsid w:val="00BB04F5"/>
    <w:rsid w:val="00BB46DE"/>
    <w:rsid w:val="00BB5220"/>
    <w:rsid w:val="00BB695E"/>
    <w:rsid w:val="00BB6E5B"/>
    <w:rsid w:val="00BC233E"/>
    <w:rsid w:val="00BC25E2"/>
    <w:rsid w:val="00BC6976"/>
    <w:rsid w:val="00BC6DA7"/>
    <w:rsid w:val="00BC7C29"/>
    <w:rsid w:val="00BC7D66"/>
    <w:rsid w:val="00BD569B"/>
    <w:rsid w:val="00BD5FB9"/>
    <w:rsid w:val="00BD6168"/>
    <w:rsid w:val="00BD73A9"/>
    <w:rsid w:val="00BE0A47"/>
    <w:rsid w:val="00BE0C1F"/>
    <w:rsid w:val="00BE0D14"/>
    <w:rsid w:val="00BE3510"/>
    <w:rsid w:val="00BE393A"/>
    <w:rsid w:val="00BE7DD1"/>
    <w:rsid w:val="00BF0EE1"/>
    <w:rsid w:val="00BF1C9E"/>
    <w:rsid w:val="00BF4980"/>
    <w:rsid w:val="00BF649B"/>
    <w:rsid w:val="00C10A64"/>
    <w:rsid w:val="00C11481"/>
    <w:rsid w:val="00C11CD5"/>
    <w:rsid w:val="00C11FBB"/>
    <w:rsid w:val="00C12FC3"/>
    <w:rsid w:val="00C1322C"/>
    <w:rsid w:val="00C13E73"/>
    <w:rsid w:val="00C16288"/>
    <w:rsid w:val="00C179A4"/>
    <w:rsid w:val="00C17CC8"/>
    <w:rsid w:val="00C20FAA"/>
    <w:rsid w:val="00C300AB"/>
    <w:rsid w:val="00C32497"/>
    <w:rsid w:val="00C33647"/>
    <w:rsid w:val="00C35C93"/>
    <w:rsid w:val="00C37407"/>
    <w:rsid w:val="00C401DF"/>
    <w:rsid w:val="00C426F5"/>
    <w:rsid w:val="00C435E1"/>
    <w:rsid w:val="00C471C3"/>
    <w:rsid w:val="00C5111F"/>
    <w:rsid w:val="00C51555"/>
    <w:rsid w:val="00C524CA"/>
    <w:rsid w:val="00C526FE"/>
    <w:rsid w:val="00C53789"/>
    <w:rsid w:val="00C547F4"/>
    <w:rsid w:val="00C57716"/>
    <w:rsid w:val="00C61048"/>
    <w:rsid w:val="00C6265D"/>
    <w:rsid w:val="00C64264"/>
    <w:rsid w:val="00C64DB7"/>
    <w:rsid w:val="00C66F4B"/>
    <w:rsid w:val="00C70F6C"/>
    <w:rsid w:val="00C710C2"/>
    <w:rsid w:val="00C77D1B"/>
    <w:rsid w:val="00C807A2"/>
    <w:rsid w:val="00C81C6C"/>
    <w:rsid w:val="00C81F2B"/>
    <w:rsid w:val="00C81F8C"/>
    <w:rsid w:val="00C8219D"/>
    <w:rsid w:val="00C837A2"/>
    <w:rsid w:val="00C849A4"/>
    <w:rsid w:val="00C90B10"/>
    <w:rsid w:val="00C90F11"/>
    <w:rsid w:val="00C9140A"/>
    <w:rsid w:val="00C91CC5"/>
    <w:rsid w:val="00C936E3"/>
    <w:rsid w:val="00C947AF"/>
    <w:rsid w:val="00C951E2"/>
    <w:rsid w:val="00C960BD"/>
    <w:rsid w:val="00C969B9"/>
    <w:rsid w:val="00CA09BA"/>
    <w:rsid w:val="00CA116B"/>
    <w:rsid w:val="00CA3B6F"/>
    <w:rsid w:val="00CB0244"/>
    <w:rsid w:val="00CB15DC"/>
    <w:rsid w:val="00CB1A3E"/>
    <w:rsid w:val="00CB29D5"/>
    <w:rsid w:val="00CB2A79"/>
    <w:rsid w:val="00CB5C26"/>
    <w:rsid w:val="00CB7443"/>
    <w:rsid w:val="00CB7A16"/>
    <w:rsid w:val="00CC0DC4"/>
    <w:rsid w:val="00CC643B"/>
    <w:rsid w:val="00CC6A91"/>
    <w:rsid w:val="00CD2855"/>
    <w:rsid w:val="00CD2D5D"/>
    <w:rsid w:val="00CD31B1"/>
    <w:rsid w:val="00CD34CB"/>
    <w:rsid w:val="00CD3634"/>
    <w:rsid w:val="00CD5354"/>
    <w:rsid w:val="00CD6036"/>
    <w:rsid w:val="00CD6212"/>
    <w:rsid w:val="00CD65D5"/>
    <w:rsid w:val="00CD6EB8"/>
    <w:rsid w:val="00CE1BB8"/>
    <w:rsid w:val="00CE50A5"/>
    <w:rsid w:val="00CE7CBD"/>
    <w:rsid w:val="00CF04C2"/>
    <w:rsid w:val="00CF1E77"/>
    <w:rsid w:val="00CF356C"/>
    <w:rsid w:val="00CF40AD"/>
    <w:rsid w:val="00CF40EE"/>
    <w:rsid w:val="00CF4C0C"/>
    <w:rsid w:val="00CF5CB4"/>
    <w:rsid w:val="00CF6D5E"/>
    <w:rsid w:val="00CF7FC7"/>
    <w:rsid w:val="00D042EF"/>
    <w:rsid w:val="00D051D0"/>
    <w:rsid w:val="00D07B61"/>
    <w:rsid w:val="00D123A1"/>
    <w:rsid w:val="00D136AF"/>
    <w:rsid w:val="00D15C84"/>
    <w:rsid w:val="00D17678"/>
    <w:rsid w:val="00D20976"/>
    <w:rsid w:val="00D24DB2"/>
    <w:rsid w:val="00D25B46"/>
    <w:rsid w:val="00D2684D"/>
    <w:rsid w:val="00D37886"/>
    <w:rsid w:val="00D42557"/>
    <w:rsid w:val="00D42E36"/>
    <w:rsid w:val="00D441E1"/>
    <w:rsid w:val="00D45C98"/>
    <w:rsid w:val="00D46361"/>
    <w:rsid w:val="00D46E60"/>
    <w:rsid w:val="00D47343"/>
    <w:rsid w:val="00D53085"/>
    <w:rsid w:val="00D538D4"/>
    <w:rsid w:val="00D54182"/>
    <w:rsid w:val="00D60A99"/>
    <w:rsid w:val="00D664D3"/>
    <w:rsid w:val="00D66A1D"/>
    <w:rsid w:val="00D66F97"/>
    <w:rsid w:val="00D670A2"/>
    <w:rsid w:val="00D67291"/>
    <w:rsid w:val="00D7010E"/>
    <w:rsid w:val="00D74BB7"/>
    <w:rsid w:val="00D77711"/>
    <w:rsid w:val="00D77B5D"/>
    <w:rsid w:val="00D8313E"/>
    <w:rsid w:val="00D855DC"/>
    <w:rsid w:val="00D85D42"/>
    <w:rsid w:val="00D86095"/>
    <w:rsid w:val="00D869DF"/>
    <w:rsid w:val="00D90563"/>
    <w:rsid w:val="00D90BC5"/>
    <w:rsid w:val="00D9106A"/>
    <w:rsid w:val="00D9223D"/>
    <w:rsid w:val="00D95EFF"/>
    <w:rsid w:val="00D97739"/>
    <w:rsid w:val="00DA31F8"/>
    <w:rsid w:val="00DA3557"/>
    <w:rsid w:val="00DA4805"/>
    <w:rsid w:val="00DA62A1"/>
    <w:rsid w:val="00DB235C"/>
    <w:rsid w:val="00DB2CEA"/>
    <w:rsid w:val="00DB2FE0"/>
    <w:rsid w:val="00DB48F2"/>
    <w:rsid w:val="00DB722D"/>
    <w:rsid w:val="00DB7DA7"/>
    <w:rsid w:val="00DC328A"/>
    <w:rsid w:val="00DD3880"/>
    <w:rsid w:val="00DD58EF"/>
    <w:rsid w:val="00DD6285"/>
    <w:rsid w:val="00DD7992"/>
    <w:rsid w:val="00DE017F"/>
    <w:rsid w:val="00DE23B6"/>
    <w:rsid w:val="00DE509D"/>
    <w:rsid w:val="00DE57BA"/>
    <w:rsid w:val="00DE5B1C"/>
    <w:rsid w:val="00DF0F1D"/>
    <w:rsid w:val="00DF2B38"/>
    <w:rsid w:val="00DF2D84"/>
    <w:rsid w:val="00DF2E87"/>
    <w:rsid w:val="00DF3293"/>
    <w:rsid w:val="00DF442C"/>
    <w:rsid w:val="00DF6D71"/>
    <w:rsid w:val="00DF702C"/>
    <w:rsid w:val="00DF7771"/>
    <w:rsid w:val="00E01FF2"/>
    <w:rsid w:val="00E02520"/>
    <w:rsid w:val="00E0366E"/>
    <w:rsid w:val="00E04FA5"/>
    <w:rsid w:val="00E05606"/>
    <w:rsid w:val="00E069F5"/>
    <w:rsid w:val="00E073BD"/>
    <w:rsid w:val="00E07657"/>
    <w:rsid w:val="00E0790A"/>
    <w:rsid w:val="00E10840"/>
    <w:rsid w:val="00E13EAD"/>
    <w:rsid w:val="00E168EC"/>
    <w:rsid w:val="00E20E26"/>
    <w:rsid w:val="00E21658"/>
    <w:rsid w:val="00E22FD9"/>
    <w:rsid w:val="00E2488C"/>
    <w:rsid w:val="00E24A73"/>
    <w:rsid w:val="00E26789"/>
    <w:rsid w:val="00E26ACB"/>
    <w:rsid w:val="00E30CD7"/>
    <w:rsid w:val="00E325C8"/>
    <w:rsid w:val="00E33D2B"/>
    <w:rsid w:val="00E351F5"/>
    <w:rsid w:val="00E35A41"/>
    <w:rsid w:val="00E371D8"/>
    <w:rsid w:val="00E41B77"/>
    <w:rsid w:val="00E41EC0"/>
    <w:rsid w:val="00E4316C"/>
    <w:rsid w:val="00E433BD"/>
    <w:rsid w:val="00E44169"/>
    <w:rsid w:val="00E44ACF"/>
    <w:rsid w:val="00E45558"/>
    <w:rsid w:val="00E45566"/>
    <w:rsid w:val="00E4567B"/>
    <w:rsid w:val="00E46AD4"/>
    <w:rsid w:val="00E471A9"/>
    <w:rsid w:val="00E53583"/>
    <w:rsid w:val="00E55552"/>
    <w:rsid w:val="00E57619"/>
    <w:rsid w:val="00E6008E"/>
    <w:rsid w:val="00E602B5"/>
    <w:rsid w:val="00E6312E"/>
    <w:rsid w:val="00E64569"/>
    <w:rsid w:val="00E65018"/>
    <w:rsid w:val="00E66122"/>
    <w:rsid w:val="00E71088"/>
    <w:rsid w:val="00E71277"/>
    <w:rsid w:val="00E74F5C"/>
    <w:rsid w:val="00E7591F"/>
    <w:rsid w:val="00E7632B"/>
    <w:rsid w:val="00E83FD4"/>
    <w:rsid w:val="00E84DD3"/>
    <w:rsid w:val="00E9388C"/>
    <w:rsid w:val="00E95FA2"/>
    <w:rsid w:val="00E95FF1"/>
    <w:rsid w:val="00EA03E5"/>
    <w:rsid w:val="00EA2E58"/>
    <w:rsid w:val="00EA3625"/>
    <w:rsid w:val="00EA470A"/>
    <w:rsid w:val="00EA5695"/>
    <w:rsid w:val="00EA661D"/>
    <w:rsid w:val="00EB11F9"/>
    <w:rsid w:val="00EB24F9"/>
    <w:rsid w:val="00EB4738"/>
    <w:rsid w:val="00EB7C66"/>
    <w:rsid w:val="00EC1D30"/>
    <w:rsid w:val="00EC34ED"/>
    <w:rsid w:val="00EC5560"/>
    <w:rsid w:val="00EC587C"/>
    <w:rsid w:val="00EC61CE"/>
    <w:rsid w:val="00ED4873"/>
    <w:rsid w:val="00ED4AEC"/>
    <w:rsid w:val="00ED5B63"/>
    <w:rsid w:val="00EE0C78"/>
    <w:rsid w:val="00EE2B5F"/>
    <w:rsid w:val="00EE2D05"/>
    <w:rsid w:val="00EE611B"/>
    <w:rsid w:val="00EF2B32"/>
    <w:rsid w:val="00EF308C"/>
    <w:rsid w:val="00EF56A5"/>
    <w:rsid w:val="00EF6649"/>
    <w:rsid w:val="00EF6779"/>
    <w:rsid w:val="00EF6A17"/>
    <w:rsid w:val="00EF7422"/>
    <w:rsid w:val="00F0015D"/>
    <w:rsid w:val="00F0391C"/>
    <w:rsid w:val="00F04E08"/>
    <w:rsid w:val="00F05032"/>
    <w:rsid w:val="00F06B49"/>
    <w:rsid w:val="00F10758"/>
    <w:rsid w:val="00F11386"/>
    <w:rsid w:val="00F11931"/>
    <w:rsid w:val="00F1442D"/>
    <w:rsid w:val="00F159BE"/>
    <w:rsid w:val="00F15DFE"/>
    <w:rsid w:val="00F20907"/>
    <w:rsid w:val="00F21F6C"/>
    <w:rsid w:val="00F2291E"/>
    <w:rsid w:val="00F229A0"/>
    <w:rsid w:val="00F233B6"/>
    <w:rsid w:val="00F2474E"/>
    <w:rsid w:val="00F24F56"/>
    <w:rsid w:val="00F25CA5"/>
    <w:rsid w:val="00F266C0"/>
    <w:rsid w:val="00F27336"/>
    <w:rsid w:val="00F3294F"/>
    <w:rsid w:val="00F32DF7"/>
    <w:rsid w:val="00F35ECC"/>
    <w:rsid w:val="00F37F1D"/>
    <w:rsid w:val="00F4335B"/>
    <w:rsid w:val="00F43F91"/>
    <w:rsid w:val="00F44F99"/>
    <w:rsid w:val="00F45254"/>
    <w:rsid w:val="00F51104"/>
    <w:rsid w:val="00F51451"/>
    <w:rsid w:val="00F52CD6"/>
    <w:rsid w:val="00F54387"/>
    <w:rsid w:val="00F54AB3"/>
    <w:rsid w:val="00F552E8"/>
    <w:rsid w:val="00F57F05"/>
    <w:rsid w:val="00F64F3D"/>
    <w:rsid w:val="00F67E1C"/>
    <w:rsid w:val="00F706FD"/>
    <w:rsid w:val="00F70C94"/>
    <w:rsid w:val="00F72861"/>
    <w:rsid w:val="00F7385B"/>
    <w:rsid w:val="00F75008"/>
    <w:rsid w:val="00F81D1F"/>
    <w:rsid w:val="00F83D1D"/>
    <w:rsid w:val="00F84FFF"/>
    <w:rsid w:val="00F90767"/>
    <w:rsid w:val="00F937E8"/>
    <w:rsid w:val="00F97D91"/>
    <w:rsid w:val="00FA2D94"/>
    <w:rsid w:val="00FA47DA"/>
    <w:rsid w:val="00FA5FAF"/>
    <w:rsid w:val="00FA6345"/>
    <w:rsid w:val="00FA71D2"/>
    <w:rsid w:val="00FB2073"/>
    <w:rsid w:val="00FB4335"/>
    <w:rsid w:val="00FB448B"/>
    <w:rsid w:val="00FB4778"/>
    <w:rsid w:val="00FB4A41"/>
    <w:rsid w:val="00FB5E5C"/>
    <w:rsid w:val="00FC2C70"/>
    <w:rsid w:val="00FC45DA"/>
    <w:rsid w:val="00FC4EC2"/>
    <w:rsid w:val="00FD23B1"/>
    <w:rsid w:val="00FD37AD"/>
    <w:rsid w:val="00FD4521"/>
    <w:rsid w:val="00FD4D0E"/>
    <w:rsid w:val="00FD5367"/>
    <w:rsid w:val="00FE08B6"/>
    <w:rsid w:val="00FE0EDF"/>
    <w:rsid w:val="00FE1BC3"/>
    <w:rsid w:val="00FE2632"/>
    <w:rsid w:val="00FE59B2"/>
    <w:rsid w:val="00FF0C06"/>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572F8"/>
  <w15:docId w15:val="{43C91B8D-1018-49B2-A190-450F55D2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57"/>
    <w:rPr>
      <w:rFonts w:ascii="Arial" w:hAnsi="Arial" w:cs="Arial"/>
      <w:sz w:val="24"/>
    </w:rPr>
  </w:style>
  <w:style w:type="paragraph" w:styleId="Heading1">
    <w:name w:val="heading 1"/>
    <w:basedOn w:val="Normal"/>
    <w:next w:val="Normal"/>
    <w:link w:val="Heading1Char"/>
    <w:qFormat/>
    <w:rsid w:val="00F15DFE"/>
    <w:pPr>
      <w:pBdr>
        <w:top w:val="single" w:sz="18" w:space="1" w:color="auto"/>
        <w:left w:val="single" w:sz="18" w:space="4" w:color="auto"/>
        <w:bottom w:val="single" w:sz="18" w:space="1" w:color="auto"/>
        <w:right w:val="single" w:sz="18" w:space="4" w:color="auto"/>
      </w:pBdr>
      <w:shd w:val="clear" w:color="auto" w:fill="DBE5F1" w:themeFill="accent1" w:themeFillTint="33"/>
      <w:spacing w:before="240" w:after="240"/>
      <w:contextualSpacing/>
      <w:jc w:val="center"/>
      <w:outlineLvl w:val="0"/>
    </w:pPr>
    <w:rPr>
      <w:b/>
      <w:sz w:val="32"/>
      <w:szCs w:val="32"/>
    </w:rPr>
  </w:style>
  <w:style w:type="paragraph" w:styleId="Heading2">
    <w:name w:val="heading 2"/>
    <w:basedOn w:val="Normal"/>
    <w:next w:val="Normal"/>
    <w:link w:val="Heading2Char"/>
    <w:unhideWhenUsed/>
    <w:qFormat/>
    <w:rsid w:val="009E28B3"/>
    <w:pPr>
      <w:spacing w:after="240"/>
      <w:contextualSpacing/>
      <w:outlineLvl w:val="1"/>
    </w:pPr>
    <w:rPr>
      <w:b/>
      <w:sz w:val="28"/>
    </w:rPr>
  </w:style>
  <w:style w:type="paragraph" w:styleId="Heading3">
    <w:name w:val="heading 3"/>
    <w:basedOn w:val="Normal"/>
    <w:next w:val="Normal"/>
    <w:link w:val="Heading3Char"/>
    <w:unhideWhenUsed/>
    <w:qFormat/>
    <w:rsid w:val="000C5738"/>
    <w:pPr>
      <w:keepNext/>
      <w:keepLines/>
      <w:spacing w:before="200" w:after="0"/>
      <w:outlineLvl w:val="2"/>
    </w:pPr>
    <w:rPr>
      <w:rFonts w:eastAsiaTheme="majorEastAsia"/>
      <w:b/>
      <w:bCs/>
      <w:color w:val="4F81BD" w:themeColor="accent1"/>
    </w:rPr>
  </w:style>
  <w:style w:type="paragraph" w:styleId="Heading4">
    <w:name w:val="heading 4"/>
    <w:basedOn w:val="Normal"/>
    <w:next w:val="Normal"/>
    <w:link w:val="Heading4Char"/>
    <w:qFormat/>
    <w:rsid w:val="002F0DBE"/>
    <w:pPr>
      <w:keepNext/>
      <w:spacing w:after="0" w:line="240" w:lineRule="auto"/>
      <w:jc w:val="center"/>
      <w:outlineLvl w:val="3"/>
    </w:pPr>
    <w:rPr>
      <w:rFonts w:ascii="Times New Roman" w:eastAsia="Times New Roman" w:hAnsi="Times New Roman" w:cs="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E71"/>
    <w:rPr>
      <w:color w:val="0000FF" w:themeColor="hyperlink"/>
      <w:u w:val="single"/>
    </w:rPr>
  </w:style>
  <w:style w:type="paragraph" w:styleId="BalloonText">
    <w:name w:val="Balloon Text"/>
    <w:basedOn w:val="Normal"/>
    <w:link w:val="BalloonTextChar"/>
    <w:uiPriority w:val="99"/>
    <w:semiHidden/>
    <w:unhideWhenUsed/>
    <w:rsid w:val="0004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E0"/>
    <w:rPr>
      <w:rFonts w:ascii="Tahoma" w:hAnsi="Tahoma" w:cs="Tahoma"/>
      <w:sz w:val="16"/>
      <w:szCs w:val="16"/>
    </w:rPr>
  </w:style>
  <w:style w:type="character" w:customStyle="1" w:styleId="Heading1Char">
    <w:name w:val="Heading 1 Char"/>
    <w:basedOn w:val="DefaultParagraphFont"/>
    <w:link w:val="Heading1"/>
    <w:rsid w:val="00F15DFE"/>
    <w:rPr>
      <w:rFonts w:ascii="Arial" w:hAnsi="Arial" w:cs="Arial"/>
      <w:b/>
      <w:sz w:val="32"/>
      <w:szCs w:val="32"/>
      <w:shd w:val="clear" w:color="auto" w:fill="DBE5F1" w:themeFill="accent1" w:themeFillTint="33"/>
    </w:rPr>
  </w:style>
  <w:style w:type="character" w:customStyle="1" w:styleId="Heading2Char">
    <w:name w:val="Heading 2 Char"/>
    <w:basedOn w:val="DefaultParagraphFont"/>
    <w:link w:val="Heading2"/>
    <w:rsid w:val="009E28B3"/>
    <w:rPr>
      <w:rFonts w:ascii="Arial" w:hAnsi="Arial" w:cs="Arial"/>
      <w:b/>
      <w:sz w:val="28"/>
    </w:rPr>
  </w:style>
  <w:style w:type="paragraph" w:styleId="ListParagraph">
    <w:name w:val="List Paragraph"/>
    <w:basedOn w:val="Normal"/>
    <w:uiPriority w:val="34"/>
    <w:qFormat/>
    <w:rsid w:val="000456E0"/>
    <w:pPr>
      <w:ind w:left="720"/>
      <w:contextualSpacing/>
    </w:pPr>
  </w:style>
  <w:style w:type="character" w:styleId="CommentReference">
    <w:name w:val="annotation reference"/>
    <w:basedOn w:val="DefaultParagraphFont"/>
    <w:uiPriority w:val="99"/>
    <w:unhideWhenUsed/>
    <w:rsid w:val="000036DC"/>
    <w:rPr>
      <w:sz w:val="16"/>
      <w:szCs w:val="16"/>
    </w:rPr>
  </w:style>
  <w:style w:type="paragraph" w:styleId="CommentText">
    <w:name w:val="annotation text"/>
    <w:basedOn w:val="Normal"/>
    <w:link w:val="CommentTextChar"/>
    <w:uiPriority w:val="99"/>
    <w:unhideWhenUsed/>
    <w:rsid w:val="000036DC"/>
    <w:pPr>
      <w:spacing w:line="240" w:lineRule="auto"/>
    </w:pPr>
    <w:rPr>
      <w:sz w:val="20"/>
      <w:szCs w:val="20"/>
    </w:rPr>
  </w:style>
  <w:style w:type="character" w:customStyle="1" w:styleId="CommentTextChar">
    <w:name w:val="Comment Text Char"/>
    <w:basedOn w:val="DefaultParagraphFont"/>
    <w:link w:val="CommentText"/>
    <w:uiPriority w:val="99"/>
    <w:rsid w:val="000036DC"/>
    <w:rPr>
      <w:sz w:val="20"/>
      <w:szCs w:val="20"/>
    </w:rPr>
  </w:style>
  <w:style w:type="paragraph" w:styleId="CommentSubject">
    <w:name w:val="annotation subject"/>
    <w:basedOn w:val="CommentText"/>
    <w:next w:val="CommentText"/>
    <w:link w:val="CommentSubjectChar"/>
    <w:uiPriority w:val="99"/>
    <w:semiHidden/>
    <w:unhideWhenUsed/>
    <w:rsid w:val="000036DC"/>
    <w:rPr>
      <w:b/>
      <w:bCs/>
    </w:rPr>
  </w:style>
  <w:style w:type="character" w:customStyle="1" w:styleId="CommentSubjectChar">
    <w:name w:val="Comment Subject Char"/>
    <w:basedOn w:val="CommentTextChar"/>
    <w:link w:val="CommentSubject"/>
    <w:uiPriority w:val="99"/>
    <w:semiHidden/>
    <w:rsid w:val="000036DC"/>
    <w:rPr>
      <w:b/>
      <w:bCs/>
      <w:sz w:val="20"/>
      <w:szCs w:val="20"/>
    </w:rPr>
  </w:style>
  <w:style w:type="paragraph" w:styleId="FootnoteText">
    <w:name w:val="footnote text"/>
    <w:basedOn w:val="Normal"/>
    <w:link w:val="FootnoteTextChar"/>
    <w:unhideWhenUsed/>
    <w:rsid w:val="002661E8"/>
    <w:pPr>
      <w:spacing w:after="0" w:line="240" w:lineRule="auto"/>
    </w:pPr>
    <w:rPr>
      <w:sz w:val="20"/>
      <w:szCs w:val="20"/>
    </w:rPr>
  </w:style>
  <w:style w:type="character" w:customStyle="1" w:styleId="FootnoteTextChar">
    <w:name w:val="Footnote Text Char"/>
    <w:basedOn w:val="DefaultParagraphFont"/>
    <w:link w:val="FootnoteText"/>
    <w:rsid w:val="002661E8"/>
    <w:rPr>
      <w:sz w:val="20"/>
      <w:szCs w:val="20"/>
    </w:rPr>
  </w:style>
  <w:style w:type="character" w:styleId="FootnoteReference">
    <w:name w:val="footnote reference"/>
    <w:basedOn w:val="DefaultParagraphFont"/>
    <w:semiHidden/>
    <w:unhideWhenUsed/>
    <w:rsid w:val="002661E8"/>
    <w:rPr>
      <w:vertAlign w:val="superscript"/>
    </w:rPr>
  </w:style>
  <w:style w:type="paragraph" w:styleId="Title">
    <w:name w:val="Title"/>
    <w:basedOn w:val="Normal"/>
    <w:link w:val="TitleChar"/>
    <w:qFormat/>
    <w:rsid w:val="00B914F0"/>
    <w:pPr>
      <w:spacing w:after="0" w:line="240" w:lineRule="auto"/>
      <w:jc w:val="center"/>
    </w:pPr>
    <w:rPr>
      <w:rFonts w:eastAsia="Times New Roman" w:cs="Times New Roman"/>
      <w:sz w:val="36"/>
      <w:szCs w:val="20"/>
    </w:rPr>
  </w:style>
  <w:style w:type="character" w:customStyle="1" w:styleId="TitleChar">
    <w:name w:val="Title Char"/>
    <w:basedOn w:val="DefaultParagraphFont"/>
    <w:link w:val="Title"/>
    <w:rsid w:val="00B914F0"/>
    <w:rPr>
      <w:rFonts w:ascii="Arial" w:eastAsia="Times New Roman" w:hAnsi="Arial" w:cs="Times New Roman"/>
      <w:sz w:val="36"/>
      <w:szCs w:val="20"/>
    </w:rPr>
  </w:style>
  <w:style w:type="paragraph" w:styleId="Footer">
    <w:name w:val="footer"/>
    <w:basedOn w:val="Normal"/>
    <w:link w:val="FooterChar"/>
    <w:uiPriority w:val="99"/>
    <w:rsid w:val="00B914F0"/>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914F0"/>
    <w:rPr>
      <w:rFonts w:ascii="Times New Roman" w:eastAsia="Times New Roman" w:hAnsi="Times New Roman" w:cs="Times New Roman"/>
      <w:sz w:val="24"/>
      <w:szCs w:val="20"/>
    </w:rPr>
  </w:style>
  <w:style w:type="paragraph" w:customStyle="1" w:styleId="NEWHeading1">
    <w:name w:val="NEW Heading 1"/>
    <w:basedOn w:val="Heading1"/>
    <w:link w:val="NEWHeading1Char"/>
    <w:rsid w:val="00B914F0"/>
    <w:pPr>
      <w:keepNext/>
      <w:pBdr>
        <w:top w:val="none" w:sz="0" w:space="0" w:color="auto"/>
        <w:left w:val="none" w:sz="0" w:space="0" w:color="auto"/>
        <w:bottom w:val="none" w:sz="0" w:space="0" w:color="auto"/>
        <w:right w:val="none" w:sz="0" w:space="0" w:color="auto"/>
      </w:pBdr>
      <w:shd w:val="clear" w:color="auto" w:fill="auto"/>
      <w:spacing w:after="0" w:line="240" w:lineRule="auto"/>
      <w:contextualSpacing w:val="0"/>
    </w:pPr>
    <w:rPr>
      <w:rFonts w:ascii="Times New Roman" w:eastAsia="Times New Roman" w:hAnsi="Times New Roman" w:cs="Times New Roman"/>
      <w:i/>
      <w:iCs/>
      <w:szCs w:val="20"/>
    </w:rPr>
  </w:style>
  <w:style w:type="table" w:styleId="TableGrid">
    <w:name w:val="Table Grid"/>
    <w:basedOn w:val="TableNormal"/>
    <w:uiPriority w:val="59"/>
    <w:rsid w:val="0099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8B7"/>
    <w:rPr>
      <w:rFonts w:ascii="Arial" w:hAnsi="Arial" w:cs="Arial"/>
      <w:sz w:val="24"/>
    </w:rPr>
  </w:style>
  <w:style w:type="character" w:customStyle="1" w:styleId="Heading3Char">
    <w:name w:val="Heading 3 Char"/>
    <w:basedOn w:val="DefaultParagraphFont"/>
    <w:link w:val="Heading3"/>
    <w:rsid w:val="000C5738"/>
    <w:rPr>
      <w:rFonts w:ascii="Arial" w:eastAsiaTheme="majorEastAsia" w:hAnsi="Arial" w:cs="Arial"/>
      <w:b/>
      <w:bCs/>
      <w:color w:val="4F81BD" w:themeColor="accent1"/>
      <w:sz w:val="24"/>
    </w:rPr>
  </w:style>
  <w:style w:type="character" w:customStyle="1" w:styleId="Heading4Char">
    <w:name w:val="Heading 4 Char"/>
    <w:basedOn w:val="DefaultParagraphFont"/>
    <w:link w:val="Heading4"/>
    <w:rsid w:val="002F0DBE"/>
    <w:rPr>
      <w:rFonts w:ascii="Times New Roman" w:eastAsia="Times New Roman" w:hAnsi="Times New Roman" w:cs="Times New Roman"/>
      <w:b/>
      <w:bCs/>
      <w:snapToGrid w:val="0"/>
      <w:sz w:val="32"/>
      <w:szCs w:val="20"/>
    </w:rPr>
  </w:style>
  <w:style w:type="paragraph" w:styleId="Subtitle">
    <w:name w:val="Subtitle"/>
    <w:basedOn w:val="Normal"/>
    <w:link w:val="SubtitleChar"/>
    <w:qFormat/>
    <w:rsid w:val="002F0DBE"/>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2F0DBE"/>
    <w:rPr>
      <w:rFonts w:ascii="Times New Roman" w:eastAsia="Times New Roman" w:hAnsi="Times New Roman" w:cs="Times New Roman"/>
      <w:b/>
      <w:bCs/>
      <w:sz w:val="36"/>
      <w:szCs w:val="24"/>
    </w:rPr>
  </w:style>
  <w:style w:type="character" w:customStyle="1" w:styleId="NEWHeading1Char">
    <w:name w:val="NEW Heading 1 Char"/>
    <w:basedOn w:val="DefaultParagraphFont"/>
    <w:link w:val="NEWHeading1"/>
    <w:locked/>
    <w:rsid w:val="002F0DBE"/>
    <w:rPr>
      <w:rFonts w:ascii="Times New Roman" w:eastAsia="Times New Roman" w:hAnsi="Times New Roman" w:cs="Times New Roman"/>
      <w:b/>
      <w:i/>
      <w:iCs/>
      <w:sz w:val="32"/>
      <w:szCs w:val="20"/>
    </w:rPr>
  </w:style>
  <w:style w:type="paragraph" w:styleId="EndnoteText">
    <w:name w:val="endnote text"/>
    <w:basedOn w:val="Normal"/>
    <w:link w:val="EndnoteTextChar"/>
    <w:uiPriority w:val="99"/>
    <w:rsid w:val="002F0DB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F0DBE"/>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D7ED5"/>
    <w:pPr>
      <w:keepNext/>
      <w:keepLines/>
      <w:pBdr>
        <w:top w:val="none" w:sz="0" w:space="0" w:color="auto"/>
        <w:left w:val="none" w:sz="0" w:space="0" w:color="auto"/>
        <w:bottom w:val="none" w:sz="0" w:space="0" w:color="auto"/>
        <w:right w:val="none" w:sz="0" w:space="0" w:color="auto"/>
      </w:pBdr>
      <w:shd w:val="clear" w:color="auto" w:fill="auto"/>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E5557"/>
    <w:pPr>
      <w:tabs>
        <w:tab w:val="right" w:leader="dot" w:pos="9350"/>
      </w:tabs>
      <w:spacing w:after="100"/>
    </w:pPr>
  </w:style>
  <w:style w:type="paragraph" w:styleId="TOC2">
    <w:name w:val="toc 2"/>
    <w:basedOn w:val="Normal"/>
    <w:next w:val="Normal"/>
    <w:autoRedefine/>
    <w:uiPriority w:val="39"/>
    <w:unhideWhenUsed/>
    <w:rsid w:val="00CF04C2"/>
    <w:pPr>
      <w:tabs>
        <w:tab w:val="right" w:leader="dot" w:pos="9350"/>
      </w:tabs>
      <w:spacing w:after="100"/>
      <w:ind w:left="240"/>
    </w:pPr>
  </w:style>
  <w:style w:type="paragraph" w:styleId="NoSpacing">
    <w:name w:val="No Spacing"/>
    <w:uiPriority w:val="1"/>
    <w:qFormat/>
    <w:rsid w:val="00D2684D"/>
    <w:pPr>
      <w:spacing w:after="0" w:line="240" w:lineRule="auto"/>
    </w:pPr>
    <w:rPr>
      <w:rFonts w:ascii="Arial" w:hAnsi="Arial" w:cs="Arial"/>
      <w:sz w:val="24"/>
    </w:rPr>
  </w:style>
  <w:style w:type="character" w:styleId="FollowedHyperlink">
    <w:name w:val="FollowedHyperlink"/>
    <w:basedOn w:val="DefaultParagraphFont"/>
    <w:uiPriority w:val="99"/>
    <w:semiHidden/>
    <w:unhideWhenUsed/>
    <w:rsid w:val="009B2542"/>
    <w:rPr>
      <w:color w:val="800080" w:themeColor="followedHyperlink"/>
      <w:u w:val="single"/>
    </w:rPr>
  </w:style>
  <w:style w:type="paragraph" w:styleId="TOC3">
    <w:name w:val="toc 3"/>
    <w:basedOn w:val="Normal"/>
    <w:next w:val="Normal"/>
    <w:autoRedefine/>
    <w:uiPriority w:val="39"/>
    <w:unhideWhenUsed/>
    <w:rsid w:val="0093022B"/>
    <w:pPr>
      <w:spacing w:after="100"/>
      <w:ind w:left="480"/>
    </w:pPr>
  </w:style>
  <w:style w:type="character" w:styleId="Emphasis">
    <w:name w:val="Emphasis"/>
    <w:basedOn w:val="DefaultParagraphFont"/>
    <w:uiPriority w:val="20"/>
    <w:qFormat/>
    <w:rsid w:val="002F2173"/>
    <w:rPr>
      <w:i/>
      <w:iCs/>
    </w:rPr>
  </w:style>
  <w:style w:type="paragraph" w:styleId="NormalWeb">
    <w:name w:val="Normal (Web)"/>
    <w:basedOn w:val="Normal"/>
    <w:uiPriority w:val="99"/>
    <w:unhideWhenUsed/>
    <w:rsid w:val="004B2AFA"/>
    <w:pPr>
      <w:spacing w:before="100" w:beforeAutospacing="1" w:after="100" w:afterAutospacing="1" w:line="240" w:lineRule="auto"/>
    </w:pPr>
    <w:rPr>
      <w:rFonts w:ascii="Times New Roman" w:eastAsiaTheme="minorEastAsia" w:hAnsi="Times New Roman" w:cs="Times New Roman"/>
      <w:szCs w:val="24"/>
    </w:rPr>
  </w:style>
  <w:style w:type="paragraph" w:customStyle="1" w:styleId="Default">
    <w:name w:val="Default"/>
    <w:rsid w:val="00CA116B"/>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6114E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eastAsia="Times New Roman" w:cs="Times New Roman"/>
      <w:sz w:val="20"/>
      <w:szCs w:val="20"/>
    </w:rPr>
  </w:style>
  <w:style w:type="character" w:customStyle="1" w:styleId="BodyTextIndentChar">
    <w:name w:val="Body Text Indent Char"/>
    <w:basedOn w:val="DefaultParagraphFont"/>
    <w:link w:val="BodyTextIndent"/>
    <w:rsid w:val="006114E9"/>
    <w:rPr>
      <w:rFonts w:ascii="Arial" w:eastAsia="Times New Roman" w:hAnsi="Arial" w:cs="Times New Roman"/>
      <w:sz w:val="20"/>
      <w:szCs w:val="20"/>
    </w:rPr>
  </w:style>
  <w:style w:type="paragraph" w:styleId="Revision">
    <w:name w:val="Revision"/>
    <w:hidden/>
    <w:uiPriority w:val="99"/>
    <w:semiHidden/>
    <w:rsid w:val="00BF0EE1"/>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343">
      <w:bodyDiv w:val="1"/>
      <w:marLeft w:val="0"/>
      <w:marRight w:val="0"/>
      <w:marTop w:val="0"/>
      <w:marBottom w:val="0"/>
      <w:divBdr>
        <w:top w:val="none" w:sz="0" w:space="0" w:color="auto"/>
        <w:left w:val="none" w:sz="0" w:space="0" w:color="auto"/>
        <w:bottom w:val="none" w:sz="0" w:space="0" w:color="auto"/>
        <w:right w:val="none" w:sz="0" w:space="0" w:color="auto"/>
      </w:divBdr>
    </w:div>
    <w:div w:id="123694273">
      <w:bodyDiv w:val="1"/>
      <w:marLeft w:val="0"/>
      <w:marRight w:val="0"/>
      <w:marTop w:val="0"/>
      <w:marBottom w:val="0"/>
      <w:divBdr>
        <w:top w:val="none" w:sz="0" w:space="0" w:color="auto"/>
        <w:left w:val="none" w:sz="0" w:space="0" w:color="auto"/>
        <w:bottom w:val="none" w:sz="0" w:space="0" w:color="auto"/>
        <w:right w:val="none" w:sz="0" w:space="0" w:color="auto"/>
      </w:divBdr>
      <w:divsChild>
        <w:div w:id="169180866">
          <w:marLeft w:val="0"/>
          <w:marRight w:val="0"/>
          <w:marTop w:val="0"/>
          <w:marBottom w:val="0"/>
          <w:divBdr>
            <w:top w:val="none" w:sz="0" w:space="0" w:color="auto"/>
            <w:left w:val="none" w:sz="0" w:space="0" w:color="auto"/>
            <w:bottom w:val="none" w:sz="0" w:space="0" w:color="auto"/>
            <w:right w:val="none" w:sz="0" w:space="0" w:color="auto"/>
          </w:divBdr>
          <w:divsChild>
            <w:div w:id="325135730">
              <w:marLeft w:val="0"/>
              <w:marRight w:val="0"/>
              <w:marTop w:val="0"/>
              <w:marBottom w:val="0"/>
              <w:divBdr>
                <w:top w:val="none" w:sz="0" w:space="0" w:color="auto"/>
                <w:left w:val="none" w:sz="0" w:space="0" w:color="auto"/>
                <w:bottom w:val="none" w:sz="0" w:space="0" w:color="auto"/>
                <w:right w:val="none" w:sz="0" w:space="0" w:color="auto"/>
              </w:divBdr>
              <w:divsChild>
                <w:div w:id="121729366">
                  <w:marLeft w:val="0"/>
                  <w:marRight w:val="0"/>
                  <w:marTop w:val="0"/>
                  <w:marBottom w:val="0"/>
                  <w:divBdr>
                    <w:top w:val="none" w:sz="0" w:space="0" w:color="auto"/>
                    <w:left w:val="none" w:sz="0" w:space="0" w:color="auto"/>
                    <w:bottom w:val="none" w:sz="0" w:space="0" w:color="auto"/>
                    <w:right w:val="none" w:sz="0" w:space="0" w:color="auto"/>
                  </w:divBdr>
                  <w:divsChild>
                    <w:div w:id="1276791316">
                      <w:marLeft w:val="0"/>
                      <w:marRight w:val="0"/>
                      <w:marTop w:val="0"/>
                      <w:marBottom w:val="0"/>
                      <w:divBdr>
                        <w:top w:val="none" w:sz="0" w:space="0" w:color="auto"/>
                        <w:left w:val="none" w:sz="0" w:space="0" w:color="auto"/>
                        <w:bottom w:val="none" w:sz="0" w:space="0" w:color="auto"/>
                        <w:right w:val="none" w:sz="0" w:space="0" w:color="auto"/>
                      </w:divBdr>
                      <w:divsChild>
                        <w:div w:id="593977449">
                          <w:marLeft w:val="0"/>
                          <w:marRight w:val="0"/>
                          <w:marTop w:val="0"/>
                          <w:marBottom w:val="0"/>
                          <w:divBdr>
                            <w:top w:val="none" w:sz="0" w:space="0" w:color="auto"/>
                            <w:left w:val="none" w:sz="0" w:space="0" w:color="auto"/>
                            <w:bottom w:val="none" w:sz="0" w:space="0" w:color="auto"/>
                            <w:right w:val="none" w:sz="0" w:space="0" w:color="auto"/>
                          </w:divBdr>
                          <w:divsChild>
                            <w:div w:id="1944651934">
                              <w:marLeft w:val="2700"/>
                              <w:marRight w:val="3960"/>
                              <w:marTop w:val="0"/>
                              <w:marBottom w:val="0"/>
                              <w:divBdr>
                                <w:top w:val="none" w:sz="0" w:space="0" w:color="auto"/>
                                <w:left w:val="none" w:sz="0" w:space="0" w:color="auto"/>
                                <w:bottom w:val="none" w:sz="0" w:space="0" w:color="auto"/>
                                <w:right w:val="none" w:sz="0" w:space="0" w:color="auto"/>
                              </w:divBdr>
                              <w:divsChild>
                                <w:div w:id="549457610">
                                  <w:marLeft w:val="0"/>
                                  <w:marRight w:val="0"/>
                                  <w:marTop w:val="0"/>
                                  <w:marBottom w:val="0"/>
                                  <w:divBdr>
                                    <w:top w:val="none" w:sz="0" w:space="0" w:color="auto"/>
                                    <w:left w:val="none" w:sz="0" w:space="0" w:color="auto"/>
                                    <w:bottom w:val="none" w:sz="0" w:space="0" w:color="auto"/>
                                    <w:right w:val="none" w:sz="0" w:space="0" w:color="auto"/>
                                  </w:divBdr>
                                  <w:divsChild>
                                    <w:div w:id="561798311">
                                      <w:marLeft w:val="0"/>
                                      <w:marRight w:val="0"/>
                                      <w:marTop w:val="0"/>
                                      <w:marBottom w:val="0"/>
                                      <w:divBdr>
                                        <w:top w:val="none" w:sz="0" w:space="0" w:color="auto"/>
                                        <w:left w:val="none" w:sz="0" w:space="0" w:color="auto"/>
                                        <w:bottom w:val="none" w:sz="0" w:space="0" w:color="auto"/>
                                        <w:right w:val="none" w:sz="0" w:space="0" w:color="auto"/>
                                      </w:divBdr>
                                      <w:divsChild>
                                        <w:div w:id="559751505">
                                          <w:marLeft w:val="0"/>
                                          <w:marRight w:val="0"/>
                                          <w:marTop w:val="0"/>
                                          <w:marBottom w:val="0"/>
                                          <w:divBdr>
                                            <w:top w:val="none" w:sz="0" w:space="0" w:color="auto"/>
                                            <w:left w:val="none" w:sz="0" w:space="0" w:color="auto"/>
                                            <w:bottom w:val="none" w:sz="0" w:space="0" w:color="auto"/>
                                            <w:right w:val="none" w:sz="0" w:space="0" w:color="auto"/>
                                          </w:divBdr>
                                          <w:divsChild>
                                            <w:div w:id="1836845958">
                                              <w:marLeft w:val="0"/>
                                              <w:marRight w:val="0"/>
                                              <w:marTop w:val="90"/>
                                              <w:marBottom w:val="0"/>
                                              <w:divBdr>
                                                <w:top w:val="none" w:sz="0" w:space="0" w:color="auto"/>
                                                <w:left w:val="none" w:sz="0" w:space="0" w:color="auto"/>
                                                <w:bottom w:val="none" w:sz="0" w:space="0" w:color="auto"/>
                                                <w:right w:val="none" w:sz="0" w:space="0" w:color="auto"/>
                                              </w:divBdr>
                                              <w:divsChild>
                                                <w:div w:id="785851501">
                                                  <w:marLeft w:val="0"/>
                                                  <w:marRight w:val="0"/>
                                                  <w:marTop w:val="0"/>
                                                  <w:marBottom w:val="420"/>
                                                  <w:divBdr>
                                                    <w:top w:val="none" w:sz="0" w:space="0" w:color="auto"/>
                                                    <w:left w:val="none" w:sz="0" w:space="0" w:color="auto"/>
                                                    <w:bottom w:val="none" w:sz="0" w:space="0" w:color="auto"/>
                                                    <w:right w:val="none" w:sz="0" w:space="0" w:color="auto"/>
                                                  </w:divBdr>
                                                  <w:divsChild>
                                                    <w:div w:id="900216657">
                                                      <w:marLeft w:val="0"/>
                                                      <w:marRight w:val="0"/>
                                                      <w:marTop w:val="0"/>
                                                      <w:marBottom w:val="0"/>
                                                      <w:divBdr>
                                                        <w:top w:val="none" w:sz="0" w:space="0" w:color="auto"/>
                                                        <w:left w:val="none" w:sz="0" w:space="0" w:color="auto"/>
                                                        <w:bottom w:val="none" w:sz="0" w:space="0" w:color="auto"/>
                                                        <w:right w:val="none" w:sz="0" w:space="0" w:color="auto"/>
                                                      </w:divBdr>
                                                      <w:divsChild>
                                                        <w:div w:id="1190799331">
                                                          <w:marLeft w:val="0"/>
                                                          <w:marRight w:val="0"/>
                                                          <w:marTop w:val="0"/>
                                                          <w:marBottom w:val="0"/>
                                                          <w:divBdr>
                                                            <w:top w:val="none" w:sz="0" w:space="0" w:color="auto"/>
                                                            <w:left w:val="none" w:sz="0" w:space="0" w:color="auto"/>
                                                            <w:bottom w:val="none" w:sz="0" w:space="0" w:color="auto"/>
                                                            <w:right w:val="none" w:sz="0" w:space="0" w:color="auto"/>
                                                          </w:divBdr>
                                                          <w:divsChild>
                                                            <w:div w:id="742292537">
                                                              <w:marLeft w:val="0"/>
                                                              <w:marRight w:val="0"/>
                                                              <w:marTop w:val="0"/>
                                                              <w:marBottom w:val="0"/>
                                                              <w:divBdr>
                                                                <w:top w:val="none" w:sz="0" w:space="0" w:color="auto"/>
                                                                <w:left w:val="none" w:sz="0" w:space="0" w:color="auto"/>
                                                                <w:bottom w:val="none" w:sz="0" w:space="0" w:color="auto"/>
                                                                <w:right w:val="none" w:sz="0" w:space="0" w:color="auto"/>
                                                              </w:divBdr>
                                                              <w:divsChild>
                                                                <w:div w:id="316694552">
                                                                  <w:marLeft w:val="0"/>
                                                                  <w:marRight w:val="0"/>
                                                                  <w:marTop w:val="0"/>
                                                                  <w:marBottom w:val="0"/>
                                                                  <w:divBdr>
                                                                    <w:top w:val="none" w:sz="0" w:space="0" w:color="auto"/>
                                                                    <w:left w:val="none" w:sz="0" w:space="0" w:color="auto"/>
                                                                    <w:bottom w:val="none" w:sz="0" w:space="0" w:color="auto"/>
                                                                    <w:right w:val="none" w:sz="0" w:space="0" w:color="auto"/>
                                                                  </w:divBdr>
                                                                  <w:divsChild>
                                                                    <w:div w:id="876621154">
                                                                      <w:marLeft w:val="0"/>
                                                                      <w:marRight w:val="0"/>
                                                                      <w:marTop w:val="0"/>
                                                                      <w:marBottom w:val="0"/>
                                                                      <w:divBdr>
                                                                        <w:top w:val="none" w:sz="0" w:space="0" w:color="auto"/>
                                                                        <w:left w:val="none" w:sz="0" w:space="0" w:color="auto"/>
                                                                        <w:bottom w:val="none" w:sz="0" w:space="0" w:color="auto"/>
                                                                        <w:right w:val="none" w:sz="0" w:space="0" w:color="auto"/>
                                                                      </w:divBdr>
                                                                      <w:divsChild>
                                                                        <w:div w:id="1926574435">
                                                                          <w:marLeft w:val="0"/>
                                                                          <w:marRight w:val="0"/>
                                                                          <w:marTop w:val="0"/>
                                                                          <w:marBottom w:val="0"/>
                                                                          <w:divBdr>
                                                                            <w:top w:val="none" w:sz="0" w:space="0" w:color="auto"/>
                                                                            <w:left w:val="none" w:sz="0" w:space="0" w:color="auto"/>
                                                                            <w:bottom w:val="none" w:sz="0" w:space="0" w:color="auto"/>
                                                                            <w:right w:val="none" w:sz="0" w:space="0" w:color="auto"/>
                                                                          </w:divBdr>
                                                                          <w:divsChild>
                                                                            <w:div w:id="9167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654517">
      <w:bodyDiv w:val="1"/>
      <w:marLeft w:val="0"/>
      <w:marRight w:val="0"/>
      <w:marTop w:val="0"/>
      <w:marBottom w:val="0"/>
      <w:divBdr>
        <w:top w:val="none" w:sz="0" w:space="0" w:color="auto"/>
        <w:left w:val="none" w:sz="0" w:space="0" w:color="auto"/>
        <w:bottom w:val="none" w:sz="0" w:space="0" w:color="auto"/>
        <w:right w:val="none" w:sz="0" w:space="0" w:color="auto"/>
      </w:divBdr>
    </w:div>
    <w:div w:id="317999549">
      <w:bodyDiv w:val="1"/>
      <w:marLeft w:val="0"/>
      <w:marRight w:val="0"/>
      <w:marTop w:val="0"/>
      <w:marBottom w:val="0"/>
      <w:divBdr>
        <w:top w:val="none" w:sz="0" w:space="0" w:color="auto"/>
        <w:left w:val="none" w:sz="0" w:space="0" w:color="auto"/>
        <w:bottom w:val="none" w:sz="0" w:space="0" w:color="auto"/>
        <w:right w:val="none" w:sz="0" w:space="0" w:color="auto"/>
      </w:divBdr>
    </w:div>
    <w:div w:id="409430667">
      <w:bodyDiv w:val="1"/>
      <w:marLeft w:val="0"/>
      <w:marRight w:val="0"/>
      <w:marTop w:val="0"/>
      <w:marBottom w:val="0"/>
      <w:divBdr>
        <w:top w:val="none" w:sz="0" w:space="0" w:color="auto"/>
        <w:left w:val="none" w:sz="0" w:space="0" w:color="auto"/>
        <w:bottom w:val="none" w:sz="0" w:space="0" w:color="auto"/>
        <w:right w:val="none" w:sz="0" w:space="0" w:color="auto"/>
      </w:divBdr>
    </w:div>
    <w:div w:id="500044291">
      <w:bodyDiv w:val="1"/>
      <w:marLeft w:val="0"/>
      <w:marRight w:val="0"/>
      <w:marTop w:val="0"/>
      <w:marBottom w:val="0"/>
      <w:divBdr>
        <w:top w:val="none" w:sz="0" w:space="0" w:color="auto"/>
        <w:left w:val="none" w:sz="0" w:space="0" w:color="auto"/>
        <w:bottom w:val="none" w:sz="0" w:space="0" w:color="auto"/>
        <w:right w:val="none" w:sz="0" w:space="0" w:color="auto"/>
      </w:divBdr>
    </w:div>
    <w:div w:id="593320381">
      <w:bodyDiv w:val="1"/>
      <w:marLeft w:val="0"/>
      <w:marRight w:val="0"/>
      <w:marTop w:val="0"/>
      <w:marBottom w:val="0"/>
      <w:divBdr>
        <w:top w:val="none" w:sz="0" w:space="0" w:color="auto"/>
        <w:left w:val="none" w:sz="0" w:space="0" w:color="auto"/>
        <w:bottom w:val="none" w:sz="0" w:space="0" w:color="auto"/>
        <w:right w:val="none" w:sz="0" w:space="0" w:color="auto"/>
      </w:divBdr>
      <w:divsChild>
        <w:div w:id="758794996">
          <w:marLeft w:val="0"/>
          <w:marRight w:val="0"/>
          <w:marTop w:val="0"/>
          <w:marBottom w:val="0"/>
          <w:divBdr>
            <w:top w:val="none" w:sz="0" w:space="0" w:color="auto"/>
            <w:left w:val="none" w:sz="0" w:space="0" w:color="auto"/>
            <w:bottom w:val="none" w:sz="0" w:space="0" w:color="auto"/>
            <w:right w:val="none" w:sz="0" w:space="0" w:color="auto"/>
          </w:divBdr>
          <w:divsChild>
            <w:div w:id="83844767">
              <w:marLeft w:val="0"/>
              <w:marRight w:val="0"/>
              <w:marTop w:val="0"/>
              <w:marBottom w:val="0"/>
              <w:divBdr>
                <w:top w:val="none" w:sz="0" w:space="0" w:color="auto"/>
                <w:left w:val="none" w:sz="0" w:space="0" w:color="auto"/>
                <w:bottom w:val="none" w:sz="0" w:space="0" w:color="auto"/>
                <w:right w:val="none" w:sz="0" w:space="0" w:color="auto"/>
              </w:divBdr>
              <w:divsChild>
                <w:div w:id="814571760">
                  <w:marLeft w:val="0"/>
                  <w:marRight w:val="0"/>
                  <w:marTop w:val="0"/>
                  <w:marBottom w:val="0"/>
                  <w:divBdr>
                    <w:top w:val="none" w:sz="0" w:space="0" w:color="auto"/>
                    <w:left w:val="none" w:sz="0" w:space="0" w:color="auto"/>
                    <w:bottom w:val="none" w:sz="0" w:space="0" w:color="auto"/>
                    <w:right w:val="none" w:sz="0" w:space="0" w:color="auto"/>
                  </w:divBdr>
                  <w:divsChild>
                    <w:div w:id="1037245006">
                      <w:marLeft w:val="0"/>
                      <w:marRight w:val="0"/>
                      <w:marTop w:val="0"/>
                      <w:marBottom w:val="0"/>
                      <w:divBdr>
                        <w:top w:val="none" w:sz="0" w:space="0" w:color="auto"/>
                        <w:left w:val="none" w:sz="0" w:space="0" w:color="auto"/>
                        <w:bottom w:val="none" w:sz="0" w:space="0" w:color="auto"/>
                        <w:right w:val="none" w:sz="0" w:space="0" w:color="auto"/>
                      </w:divBdr>
                      <w:divsChild>
                        <w:div w:id="84377454">
                          <w:marLeft w:val="-225"/>
                          <w:marRight w:val="-225"/>
                          <w:marTop w:val="0"/>
                          <w:marBottom w:val="300"/>
                          <w:divBdr>
                            <w:top w:val="none" w:sz="0" w:space="0" w:color="auto"/>
                            <w:left w:val="none" w:sz="0" w:space="0" w:color="auto"/>
                            <w:bottom w:val="none" w:sz="0" w:space="0" w:color="auto"/>
                            <w:right w:val="none" w:sz="0" w:space="0" w:color="auto"/>
                          </w:divBdr>
                          <w:divsChild>
                            <w:div w:id="1969583272">
                              <w:marLeft w:val="0"/>
                              <w:marRight w:val="0"/>
                              <w:marTop w:val="0"/>
                              <w:marBottom w:val="0"/>
                              <w:divBdr>
                                <w:top w:val="none" w:sz="0" w:space="0" w:color="auto"/>
                                <w:left w:val="none" w:sz="0" w:space="0" w:color="auto"/>
                                <w:bottom w:val="none" w:sz="0" w:space="0" w:color="auto"/>
                                <w:right w:val="none" w:sz="0" w:space="0" w:color="auto"/>
                              </w:divBdr>
                              <w:divsChild>
                                <w:div w:id="845485170">
                                  <w:marLeft w:val="-225"/>
                                  <w:marRight w:val="-225"/>
                                  <w:marTop w:val="0"/>
                                  <w:marBottom w:val="300"/>
                                  <w:divBdr>
                                    <w:top w:val="none" w:sz="0" w:space="0" w:color="auto"/>
                                    <w:left w:val="none" w:sz="0" w:space="0" w:color="auto"/>
                                    <w:bottom w:val="none" w:sz="0" w:space="0" w:color="auto"/>
                                    <w:right w:val="none" w:sz="0" w:space="0" w:color="auto"/>
                                  </w:divBdr>
                                  <w:divsChild>
                                    <w:div w:id="1939680604">
                                      <w:marLeft w:val="0"/>
                                      <w:marRight w:val="0"/>
                                      <w:marTop w:val="0"/>
                                      <w:marBottom w:val="0"/>
                                      <w:divBdr>
                                        <w:top w:val="none" w:sz="0" w:space="0" w:color="auto"/>
                                        <w:left w:val="none" w:sz="0" w:space="0" w:color="auto"/>
                                        <w:bottom w:val="none" w:sz="0" w:space="0" w:color="auto"/>
                                        <w:right w:val="none" w:sz="0" w:space="0" w:color="auto"/>
                                      </w:divBdr>
                                      <w:divsChild>
                                        <w:div w:id="766466671">
                                          <w:marLeft w:val="0"/>
                                          <w:marRight w:val="0"/>
                                          <w:marTop w:val="0"/>
                                          <w:marBottom w:val="0"/>
                                          <w:divBdr>
                                            <w:top w:val="none" w:sz="0" w:space="0" w:color="auto"/>
                                            <w:left w:val="none" w:sz="0" w:space="0" w:color="auto"/>
                                            <w:bottom w:val="none" w:sz="0" w:space="0" w:color="auto"/>
                                            <w:right w:val="none" w:sz="0" w:space="0" w:color="auto"/>
                                          </w:divBdr>
                                          <w:divsChild>
                                            <w:div w:id="278995901">
                                              <w:marLeft w:val="0"/>
                                              <w:marRight w:val="0"/>
                                              <w:marTop w:val="0"/>
                                              <w:marBottom w:val="0"/>
                                              <w:divBdr>
                                                <w:top w:val="none" w:sz="0" w:space="0" w:color="auto"/>
                                                <w:left w:val="none" w:sz="0" w:space="0" w:color="auto"/>
                                                <w:bottom w:val="none" w:sz="0" w:space="0" w:color="auto"/>
                                                <w:right w:val="none" w:sz="0" w:space="0" w:color="auto"/>
                                              </w:divBdr>
                                              <w:divsChild>
                                                <w:div w:id="9624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273371">
      <w:bodyDiv w:val="1"/>
      <w:marLeft w:val="0"/>
      <w:marRight w:val="0"/>
      <w:marTop w:val="0"/>
      <w:marBottom w:val="0"/>
      <w:divBdr>
        <w:top w:val="none" w:sz="0" w:space="0" w:color="auto"/>
        <w:left w:val="none" w:sz="0" w:space="0" w:color="auto"/>
        <w:bottom w:val="none" w:sz="0" w:space="0" w:color="auto"/>
        <w:right w:val="none" w:sz="0" w:space="0" w:color="auto"/>
      </w:divBdr>
    </w:div>
    <w:div w:id="753665525">
      <w:bodyDiv w:val="1"/>
      <w:marLeft w:val="0"/>
      <w:marRight w:val="0"/>
      <w:marTop w:val="0"/>
      <w:marBottom w:val="0"/>
      <w:divBdr>
        <w:top w:val="none" w:sz="0" w:space="0" w:color="auto"/>
        <w:left w:val="none" w:sz="0" w:space="0" w:color="auto"/>
        <w:bottom w:val="none" w:sz="0" w:space="0" w:color="auto"/>
        <w:right w:val="none" w:sz="0" w:space="0" w:color="auto"/>
      </w:divBdr>
      <w:divsChild>
        <w:div w:id="302084652">
          <w:marLeft w:val="0"/>
          <w:marRight w:val="0"/>
          <w:marTop w:val="0"/>
          <w:marBottom w:val="0"/>
          <w:divBdr>
            <w:top w:val="none" w:sz="0" w:space="0" w:color="auto"/>
            <w:left w:val="none" w:sz="0" w:space="0" w:color="auto"/>
            <w:bottom w:val="none" w:sz="0" w:space="0" w:color="auto"/>
            <w:right w:val="none" w:sz="0" w:space="0" w:color="auto"/>
          </w:divBdr>
          <w:divsChild>
            <w:div w:id="569468295">
              <w:marLeft w:val="0"/>
              <w:marRight w:val="0"/>
              <w:marTop w:val="0"/>
              <w:marBottom w:val="0"/>
              <w:divBdr>
                <w:top w:val="none" w:sz="0" w:space="0" w:color="auto"/>
                <w:left w:val="none" w:sz="0" w:space="0" w:color="auto"/>
                <w:bottom w:val="none" w:sz="0" w:space="0" w:color="auto"/>
                <w:right w:val="none" w:sz="0" w:space="0" w:color="auto"/>
              </w:divBdr>
              <w:divsChild>
                <w:div w:id="2015378977">
                  <w:marLeft w:val="0"/>
                  <w:marRight w:val="0"/>
                  <w:marTop w:val="0"/>
                  <w:marBottom w:val="0"/>
                  <w:divBdr>
                    <w:top w:val="none" w:sz="0" w:space="0" w:color="auto"/>
                    <w:left w:val="none" w:sz="0" w:space="0" w:color="auto"/>
                    <w:bottom w:val="none" w:sz="0" w:space="0" w:color="auto"/>
                    <w:right w:val="none" w:sz="0" w:space="0" w:color="auto"/>
                  </w:divBdr>
                  <w:divsChild>
                    <w:div w:id="2023362748">
                      <w:marLeft w:val="0"/>
                      <w:marRight w:val="0"/>
                      <w:marTop w:val="0"/>
                      <w:marBottom w:val="0"/>
                      <w:divBdr>
                        <w:top w:val="none" w:sz="0" w:space="0" w:color="auto"/>
                        <w:left w:val="none" w:sz="0" w:space="0" w:color="auto"/>
                        <w:bottom w:val="none" w:sz="0" w:space="0" w:color="auto"/>
                        <w:right w:val="none" w:sz="0" w:space="0" w:color="auto"/>
                      </w:divBdr>
                      <w:divsChild>
                        <w:div w:id="272203134">
                          <w:marLeft w:val="-225"/>
                          <w:marRight w:val="-225"/>
                          <w:marTop w:val="0"/>
                          <w:marBottom w:val="300"/>
                          <w:divBdr>
                            <w:top w:val="none" w:sz="0" w:space="0" w:color="auto"/>
                            <w:left w:val="none" w:sz="0" w:space="0" w:color="auto"/>
                            <w:bottom w:val="none" w:sz="0" w:space="0" w:color="auto"/>
                            <w:right w:val="none" w:sz="0" w:space="0" w:color="auto"/>
                          </w:divBdr>
                          <w:divsChild>
                            <w:div w:id="294651564">
                              <w:marLeft w:val="0"/>
                              <w:marRight w:val="0"/>
                              <w:marTop w:val="0"/>
                              <w:marBottom w:val="0"/>
                              <w:divBdr>
                                <w:top w:val="none" w:sz="0" w:space="0" w:color="auto"/>
                                <w:left w:val="none" w:sz="0" w:space="0" w:color="auto"/>
                                <w:bottom w:val="none" w:sz="0" w:space="0" w:color="auto"/>
                                <w:right w:val="none" w:sz="0" w:space="0" w:color="auto"/>
                              </w:divBdr>
                              <w:divsChild>
                                <w:div w:id="1716194262">
                                  <w:marLeft w:val="-225"/>
                                  <w:marRight w:val="-225"/>
                                  <w:marTop w:val="0"/>
                                  <w:marBottom w:val="300"/>
                                  <w:divBdr>
                                    <w:top w:val="none" w:sz="0" w:space="0" w:color="auto"/>
                                    <w:left w:val="none" w:sz="0" w:space="0" w:color="auto"/>
                                    <w:bottom w:val="none" w:sz="0" w:space="0" w:color="auto"/>
                                    <w:right w:val="none" w:sz="0" w:space="0" w:color="auto"/>
                                  </w:divBdr>
                                  <w:divsChild>
                                    <w:div w:id="121189299">
                                      <w:marLeft w:val="0"/>
                                      <w:marRight w:val="0"/>
                                      <w:marTop w:val="0"/>
                                      <w:marBottom w:val="0"/>
                                      <w:divBdr>
                                        <w:top w:val="none" w:sz="0" w:space="0" w:color="auto"/>
                                        <w:left w:val="none" w:sz="0" w:space="0" w:color="auto"/>
                                        <w:bottom w:val="none" w:sz="0" w:space="0" w:color="auto"/>
                                        <w:right w:val="none" w:sz="0" w:space="0" w:color="auto"/>
                                      </w:divBdr>
                                      <w:divsChild>
                                        <w:div w:id="1941790723">
                                          <w:marLeft w:val="0"/>
                                          <w:marRight w:val="0"/>
                                          <w:marTop w:val="0"/>
                                          <w:marBottom w:val="0"/>
                                          <w:divBdr>
                                            <w:top w:val="none" w:sz="0" w:space="0" w:color="auto"/>
                                            <w:left w:val="none" w:sz="0" w:space="0" w:color="auto"/>
                                            <w:bottom w:val="none" w:sz="0" w:space="0" w:color="auto"/>
                                            <w:right w:val="none" w:sz="0" w:space="0" w:color="auto"/>
                                          </w:divBdr>
                                          <w:divsChild>
                                            <w:div w:id="1350987126">
                                              <w:marLeft w:val="0"/>
                                              <w:marRight w:val="0"/>
                                              <w:marTop w:val="0"/>
                                              <w:marBottom w:val="0"/>
                                              <w:divBdr>
                                                <w:top w:val="none" w:sz="0" w:space="0" w:color="auto"/>
                                                <w:left w:val="none" w:sz="0" w:space="0" w:color="auto"/>
                                                <w:bottom w:val="none" w:sz="0" w:space="0" w:color="auto"/>
                                                <w:right w:val="none" w:sz="0" w:space="0" w:color="auto"/>
                                              </w:divBdr>
                                              <w:divsChild>
                                                <w:div w:id="378289452">
                                                  <w:marLeft w:val="0"/>
                                                  <w:marRight w:val="0"/>
                                                  <w:marTop w:val="0"/>
                                                  <w:marBottom w:val="0"/>
                                                  <w:divBdr>
                                                    <w:top w:val="none" w:sz="0" w:space="0" w:color="auto"/>
                                                    <w:left w:val="none" w:sz="0" w:space="0" w:color="auto"/>
                                                    <w:bottom w:val="none" w:sz="0" w:space="0" w:color="auto"/>
                                                    <w:right w:val="none" w:sz="0" w:space="0" w:color="auto"/>
                                                  </w:divBdr>
                                                  <w:divsChild>
                                                    <w:div w:id="1977449027">
                                                      <w:marLeft w:val="0"/>
                                                      <w:marRight w:val="0"/>
                                                      <w:marTop w:val="0"/>
                                                      <w:marBottom w:val="0"/>
                                                      <w:divBdr>
                                                        <w:top w:val="none" w:sz="0" w:space="0" w:color="auto"/>
                                                        <w:left w:val="none" w:sz="0" w:space="0" w:color="auto"/>
                                                        <w:bottom w:val="none" w:sz="0" w:space="0" w:color="auto"/>
                                                        <w:right w:val="none" w:sz="0" w:space="0" w:color="auto"/>
                                                      </w:divBdr>
                                                    </w:div>
                                                    <w:div w:id="4024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971192">
      <w:bodyDiv w:val="1"/>
      <w:marLeft w:val="0"/>
      <w:marRight w:val="0"/>
      <w:marTop w:val="0"/>
      <w:marBottom w:val="0"/>
      <w:divBdr>
        <w:top w:val="none" w:sz="0" w:space="0" w:color="auto"/>
        <w:left w:val="none" w:sz="0" w:space="0" w:color="auto"/>
        <w:bottom w:val="none" w:sz="0" w:space="0" w:color="auto"/>
        <w:right w:val="none" w:sz="0" w:space="0" w:color="auto"/>
      </w:divBdr>
      <w:divsChild>
        <w:div w:id="1463183809">
          <w:marLeft w:val="0"/>
          <w:marRight w:val="0"/>
          <w:marTop w:val="0"/>
          <w:marBottom w:val="0"/>
          <w:divBdr>
            <w:top w:val="none" w:sz="0" w:space="0" w:color="auto"/>
            <w:left w:val="none" w:sz="0" w:space="0" w:color="auto"/>
            <w:bottom w:val="none" w:sz="0" w:space="0" w:color="auto"/>
            <w:right w:val="none" w:sz="0" w:space="0" w:color="auto"/>
          </w:divBdr>
          <w:divsChild>
            <w:div w:id="1881356194">
              <w:marLeft w:val="-225"/>
              <w:marRight w:val="-225"/>
              <w:marTop w:val="0"/>
              <w:marBottom w:val="0"/>
              <w:divBdr>
                <w:top w:val="none" w:sz="0" w:space="0" w:color="auto"/>
                <w:left w:val="none" w:sz="0" w:space="0" w:color="auto"/>
                <w:bottom w:val="none" w:sz="0" w:space="0" w:color="auto"/>
                <w:right w:val="none" w:sz="0" w:space="0" w:color="auto"/>
              </w:divBdr>
              <w:divsChild>
                <w:div w:id="100760331">
                  <w:marLeft w:val="0"/>
                  <w:marRight w:val="0"/>
                  <w:marTop w:val="0"/>
                  <w:marBottom w:val="0"/>
                  <w:divBdr>
                    <w:top w:val="none" w:sz="0" w:space="0" w:color="auto"/>
                    <w:left w:val="none" w:sz="0" w:space="0" w:color="auto"/>
                    <w:bottom w:val="none" w:sz="0" w:space="0" w:color="auto"/>
                    <w:right w:val="none" w:sz="0" w:space="0" w:color="auto"/>
                  </w:divBdr>
                  <w:divsChild>
                    <w:div w:id="2136291238">
                      <w:marLeft w:val="0"/>
                      <w:marRight w:val="0"/>
                      <w:marTop w:val="0"/>
                      <w:marBottom w:val="0"/>
                      <w:divBdr>
                        <w:top w:val="none" w:sz="0" w:space="0" w:color="auto"/>
                        <w:left w:val="none" w:sz="0" w:space="0" w:color="auto"/>
                        <w:bottom w:val="none" w:sz="0" w:space="0" w:color="auto"/>
                        <w:right w:val="none" w:sz="0" w:space="0" w:color="auto"/>
                      </w:divBdr>
                      <w:divsChild>
                        <w:div w:id="2100091">
                          <w:marLeft w:val="0"/>
                          <w:marRight w:val="0"/>
                          <w:marTop w:val="0"/>
                          <w:marBottom w:val="0"/>
                          <w:divBdr>
                            <w:top w:val="none" w:sz="0" w:space="0" w:color="auto"/>
                            <w:left w:val="none" w:sz="0" w:space="0" w:color="auto"/>
                            <w:bottom w:val="none" w:sz="0" w:space="0" w:color="auto"/>
                            <w:right w:val="none" w:sz="0" w:space="0" w:color="auto"/>
                          </w:divBdr>
                          <w:divsChild>
                            <w:div w:id="3989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86547">
      <w:bodyDiv w:val="1"/>
      <w:marLeft w:val="0"/>
      <w:marRight w:val="0"/>
      <w:marTop w:val="0"/>
      <w:marBottom w:val="0"/>
      <w:divBdr>
        <w:top w:val="none" w:sz="0" w:space="0" w:color="auto"/>
        <w:left w:val="none" w:sz="0" w:space="0" w:color="auto"/>
        <w:bottom w:val="none" w:sz="0" w:space="0" w:color="auto"/>
        <w:right w:val="none" w:sz="0" w:space="0" w:color="auto"/>
      </w:divBdr>
    </w:div>
    <w:div w:id="1029531236">
      <w:bodyDiv w:val="1"/>
      <w:marLeft w:val="0"/>
      <w:marRight w:val="0"/>
      <w:marTop w:val="0"/>
      <w:marBottom w:val="0"/>
      <w:divBdr>
        <w:top w:val="none" w:sz="0" w:space="0" w:color="auto"/>
        <w:left w:val="none" w:sz="0" w:space="0" w:color="auto"/>
        <w:bottom w:val="none" w:sz="0" w:space="0" w:color="auto"/>
        <w:right w:val="none" w:sz="0" w:space="0" w:color="auto"/>
      </w:divBdr>
    </w:div>
    <w:div w:id="1162115591">
      <w:bodyDiv w:val="1"/>
      <w:marLeft w:val="0"/>
      <w:marRight w:val="0"/>
      <w:marTop w:val="0"/>
      <w:marBottom w:val="0"/>
      <w:divBdr>
        <w:top w:val="none" w:sz="0" w:space="0" w:color="auto"/>
        <w:left w:val="none" w:sz="0" w:space="0" w:color="auto"/>
        <w:bottom w:val="none" w:sz="0" w:space="0" w:color="auto"/>
        <w:right w:val="none" w:sz="0" w:space="0" w:color="auto"/>
      </w:divBdr>
    </w:div>
    <w:div w:id="1242716436">
      <w:bodyDiv w:val="1"/>
      <w:marLeft w:val="0"/>
      <w:marRight w:val="0"/>
      <w:marTop w:val="0"/>
      <w:marBottom w:val="0"/>
      <w:divBdr>
        <w:top w:val="none" w:sz="0" w:space="0" w:color="auto"/>
        <w:left w:val="none" w:sz="0" w:space="0" w:color="auto"/>
        <w:bottom w:val="none" w:sz="0" w:space="0" w:color="auto"/>
        <w:right w:val="none" w:sz="0" w:space="0" w:color="auto"/>
      </w:divBdr>
      <w:divsChild>
        <w:div w:id="1886486512">
          <w:marLeft w:val="0"/>
          <w:marRight w:val="0"/>
          <w:marTop w:val="0"/>
          <w:marBottom w:val="0"/>
          <w:divBdr>
            <w:top w:val="none" w:sz="0" w:space="0" w:color="auto"/>
            <w:left w:val="none" w:sz="0" w:space="0" w:color="auto"/>
            <w:bottom w:val="none" w:sz="0" w:space="0" w:color="auto"/>
            <w:right w:val="none" w:sz="0" w:space="0" w:color="auto"/>
          </w:divBdr>
          <w:divsChild>
            <w:div w:id="1173454326">
              <w:marLeft w:val="0"/>
              <w:marRight w:val="0"/>
              <w:marTop w:val="0"/>
              <w:marBottom w:val="0"/>
              <w:divBdr>
                <w:top w:val="none" w:sz="0" w:space="0" w:color="auto"/>
                <w:left w:val="none" w:sz="0" w:space="0" w:color="auto"/>
                <w:bottom w:val="none" w:sz="0" w:space="0" w:color="auto"/>
                <w:right w:val="none" w:sz="0" w:space="0" w:color="auto"/>
              </w:divBdr>
              <w:divsChild>
                <w:div w:id="790782731">
                  <w:marLeft w:val="0"/>
                  <w:marRight w:val="0"/>
                  <w:marTop w:val="0"/>
                  <w:marBottom w:val="0"/>
                  <w:divBdr>
                    <w:top w:val="none" w:sz="0" w:space="0" w:color="auto"/>
                    <w:left w:val="none" w:sz="0" w:space="0" w:color="auto"/>
                    <w:bottom w:val="none" w:sz="0" w:space="0" w:color="auto"/>
                    <w:right w:val="none" w:sz="0" w:space="0" w:color="auto"/>
                  </w:divBdr>
                  <w:divsChild>
                    <w:div w:id="1969311801">
                      <w:marLeft w:val="0"/>
                      <w:marRight w:val="0"/>
                      <w:marTop w:val="0"/>
                      <w:marBottom w:val="0"/>
                      <w:divBdr>
                        <w:top w:val="none" w:sz="0" w:space="0" w:color="auto"/>
                        <w:left w:val="none" w:sz="0" w:space="0" w:color="auto"/>
                        <w:bottom w:val="none" w:sz="0" w:space="0" w:color="auto"/>
                        <w:right w:val="none" w:sz="0" w:space="0" w:color="auto"/>
                      </w:divBdr>
                      <w:divsChild>
                        <w:div w:id="554044486">
                          <w:marLeft w:val="-225"/>
                          <w:marRight w:val="-225"/>
                          <w:marTop w:val="0"/>
                          <w:marBottom w:val="300"/>
                          <w:divBdr>
                            <w:top w:val="none" w:sz="0" w:space="0" w:color="auto"/>
                            <w:left w:val="none" w:sz="0" w:space="0" w:color="auto"/>
                            <w:bottom w:val="none" w:sz="0" w:space="0" w:color="auto"/>
                            <w:right w:val="none" w:sz="0" w:space="0" w:color="auto"/>
                          </w:divBdr>
                          <w:divsChild>
                            <w:div w:id="697463780">
                              <w:marLeft w:val="0"/>
                              <w:marRight w:val="0"/>
                              <w:marTop w:val="0"/>
                              <w:marBottom w:val="0"/>
                              <w:divBdr>
                                <w:top w:val="none" w:sz="0" w:space="0" w:color="auto"/>
                                <w:left w:val="none" w:sz="0" w:space="0" w:color="auto"/>
                                <w:bottom w:val="none" w:sz="0" w:space="0" w:color="auto"/>
                                <w:right w:val="none" w:sz="0" w:space="0" w:color="auto"/>
                              </w:divBdr>
                              <w:divsChild>
                                <w:div w:id="402604278">
                                  <w:marLeft w:val="-225"/>
                                  <w:marRight w:val="-225"/>
                                  <w:marTop w:val="0"/>
                                  <w:marBottom w:val="300"/>
                                  <w:divBdr>
                                    <w:top w:val="none" w:sz="0" w:space="0" w:color="auto"/>
                                    <w:left w:val="none" w:sz="0" w:space="0" w:color="auto"/>
                                    <w:bottom w:val="none" w:sz="0" w:space="0" w:color="auto"/>
                                    <w:right w:val="none" w:sz="0" w:space="0" w:color="auto"/>
                                  </w:divBdr>
                                  <w:divsChild>
                                    <w:div w:id="2051343788">
                                      <w:marLeft w:val="0"/>
                                      <w:marRight w:val="0"/>
                                      <w:marTop w:val="0"/>
                                      <w:marBottom w:val="0"/>
                                      <w:divBdr>
                                        <w:top w:val="none" w:sz="0" w:space="0" w:color="auto"/>
                                        <w:left w:val="none" w:sz="0" w:space="0" w:color="auto"/>
                                        <w:bottom w:val="none" w:sz="0" w:space="0" w:color="auto"/>
                                        <w:right w:val="none" w:sz="0" w:space="0" w:color="auto"/>
                                      </w:divBdr>
                                      <w:divsChild>
                                        <w:div w:id="1948542009">
                                          <w:marLeft w:val="0"/>
                                          <w:marRight w:val="0"/>
                                          <w:marTop w:val="0"/>
                                          <w:marBottom w:val="0"/>
                                          <w:divBdr>
                                            <w:top w:val="none" w:sz="0" w:space="0" w:color="auto"/>
                                            <w:left w:val="none" w:sz="0" w:space="0" w:color="auto"/>
                                            <w:bottom w:val="none" w:sz="0" w:space="0" w:color="auto"/>
                                            <w:right w:val="none" w:sz="0" w:space="0" w:color="auto"/>
                                          </w:divBdr>
                                          <w:divsChild>
                                            <w:div w:id="939678899">
                                              <w:marLeft w:val="0"/>
                                              <w:marRight w:val="0"/>
                                              <w:marTop w:val="0"/>
                                              <w:marBottom w:val="0"/>
                                              <w:divBdr>
                                                <w:top w:val="none" w:sz="0" w:space="0" w:color="auto"/>
                                                <w:left w:val="none" w:sz="0" w:space="0" w:color="auto"/>
                                                <w:bottom w:val="none" w:sz="0" w:space="0" w:color="auto"/>
                                                <w:right w:val="none" w:sz="0" w:space="0" w:color="auto"/>
                                              </w:divBdr>
                                              <w:divsChild>
                                                <w:div w:id="11715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643696">
      <w:bodyDiv w:val="1"/>
      <w:marLeft w:val="0"/>
      <w:marRight w:val="0"/>
      <w:marTop w:val="0"/>
      <w:marBottom w:val="0"/>
      <w:divBdr>
        <w:top w:val="none" w:sz="0" w:space="0" w:color="auto"/>
        <w:left w:val="none" w:sz="0" w:space="0" w:color="auto"/>
        <w:bottom w:val="none" w:sz="0" w:space="0" w:color="auto"/>
        <w:right w:val="none" w:sz="0" w:space="0" w:color="auto"/>
      </w:divBdr>
      <w:divsChild>
        <w:div w:id="1816677246">
          <w:marLeft w:val="0"/>
          <w:marRight w:val="0"/>
          <w:marTop w:val="0"/>
          <w:marBottom w:val="0"/>
          <w:divBdr>
            <w:top w:val="none" w:sz="0" w:space="0" w:color="auto"/>
            <w:left w:val="none" w:sz="0" w:space="0" w:color="auto"/>
            <w:bottom w:val="none" w:sz="0" w:space="0" w:color="auto"/>
            <w:right w:val="none" w:sz="0" w:space="0" w:color="auto"/>
          </w:divBdr>
          <w:divsChild>
            <w:div w:id="1863932066">
              <w:marLeft w:val="0"/>
              <w:marRight w:val="0"/>
              <w:marTop w:val="0"/>
              <w:marBottom w:val="0"/>
              <w:divBdr>
                <w:top w:val="none" w:sz="0" w:space="0" w:color="auto"/>
                <w:left w:val="none" w:sz="0" w:space="0" w:color="auto"/>
                <w:bottom w:val="none" w:sz="0" w:space="0" w:color="auto"/>
                <w:right w:val="none" w:sz="0" w:space="0" w:color="auto"/>
              </w:divBdr>
              <w:divsChild>
                <w:div w:id="918976950">
                  <w:marLeft w:val="0"/>
                  <w:marRight w:val="0"/>
                  <w:marTop w:val="0"/>
                  <w:marBottom w:val="0"/>
                  <w:divBdr>
                    <w:top w:val="none" w:sz="0" w:space="0" w:color="auto"/>
                    <w:left w:val="none" w:sz="0" w:space="0" w:color="auto"/>
                    <w:bottom w:val="none" w:sz="0" w:space="0" w:color="auto"/>
                    <w:right w:val="none" w:sz="0" w:space="0" w:color="auto"/>
                  </w:divBdr>
                  <w:divsChild>
                    <w:div w:id="246774617">
                      <w:marLeft w:val="0"/>
                      <w:marRight w:val="0"/>
                      <w:marTop w:val="0"/>
                      <w:marBottom w:val="0"/>
                      <w:divBdr>
                        <w:top w:val="none" w:sz="0" w:space="0" w:color="auto"/>
                        <w:left w:val="none" w:sz="0" w:space="0" w:color="auto"/>
                        <w:bottom w:val="none" w:sz="0" w:space="0" w:color="auto"/>
                        <w:right w:val="none" w:sz="0" w:space="0" w:color="auto"/>
                      </w:divBdr>
                      <w:divsChild>
                        <w:div w:id="382026230">
                          <w:marLeft w:val="0"/>
                          <w:marRight w:val="0"/>
                          <w:marTop w:val="0"/>
                          <w:marBottom w:val="0"/>
                          <w:divBdr>
                            <w:top w:val="none" w:sz="0" w:space="0" w:color="auto"/>
                            <w:left w:val="none" w:sz="0" w:space="0" w:color="auto"/>
                            <w:bottom w:val="none" w:sz="0" w:space="0" w:color="auto"/>
                            <w:right w:val="none" w:sz="0" w:space="0" w:color="auto"/>
                          </w:divBdr>
                          <w:divsChild>
                            <w:div w:id="506605175">
                              <w:marLeft w:val="0"/>
                              <w:marRight w:val="0"/>
                              <w:marTop w:val="0"/>
                              <w:marBottom w:val="0"/>
                              <w:divBdr>
                                <w:top w:val="none" w:sz="0" w:space="0" w:color="auto"/>
                                <w:left w:val="none" w:sz="0" w:space="0" w:color="auto"/>
                                <w:bottom w:val="none" w:sz="0" w:space="0" w:color="auto"/>
                                <w:right w:val="none" w:sz="0" w:space="0" w:color="auto"/>
                              </w:divBdr>
                              <w:divsChild>
                                <w:div w:id="358165498">
                                  <w:marLeft w:val="0"/>
                                  <w:marRight w:val="0"/>
                                  <w:marTop w:val="0"/>
                                  <w:marBottom w:val="0"/>
                                  <w:divBdr>
                                    <w:top w:val="none" w:sz="0" w:space="0" w:color="auto"/>
                                    <w:left w:val="none" w:sz="0" w:space="0" w:color="auto"/>
                                    <w:bottom w:val="none" w:sz="0" w:space="0" w:color="auto"/>
                                    <w:right w:val="none" w:sz="0" w:space="0" w:color="auto"/>
                                  </w:divBdr>
                                  <w:divsChild>
                                    <w:div w:id="715737654">
                                      <w:marLeft w:val="0"/>
                                      <w:marRight w:val="0"/>
                                      <w:marTop w:val="0"/>
                                      <w:marBottom w:val="0"/>
                                      <w:divBdr>
                                        <w:top w:val="none" w:sz="0" w:space="0" w:color="auto"/>
                                        <w:left w:val="none" w:sz="0" w:space="0" w:color="auto"/>
                                        <w:bottom w:val="none" w:sz="0" w:space="0" w:color="auto"/>
                                        <w:right w:val="none" w:sz="0" w:space="0" w:color="auto"/>
                                      </w:divBdr>
                                      <w:divsChild>
                                        <w:div w:id="131215661">
                                          <w:marLeft w:val="0"/>
                                          <w:marRight w:val="0"/>
                                          <w:marTop w:val="0"/>
                                          <w:marBottom w:val="0"/>
                                          <w:divBdr>
                                            <w:top w:val="none" w:sz="0" w:space="0" w:color="auto"/>
                                            <w:left w:val="none" w:sz="0" w:space="0" w:color="auto"/>
                                            <w:bottom w:val="none" w:sz="0" w:space="0" w:color="auto"/>
                                            <w:right w:val="none" w:sz="0" w:space="0" w:color="auto"/>
                                          </w:divBdr>
                                          <w:divsChild>
                                            <w:div w:id="2101246995">
                                              <w:marLeft w:val="0"/>
                                              <w:marRight w:val="0"/>
                                              <w:marTop w:val="0"/>
                                              <w:marBottom w:val="0"/>
                                              <w:divBdr>
                                                <w:top w:val="none" w:sz="0" w:space="0" w:color="auto"/>
                                                <w:left w:val="none" w:sz="0" w:space="0" w:color="auto"/>
                                                <w:bottom w:val="none" w:sz="0" w:space="0" w:color="auto"/>
                                                <w:right w:val="none" w:sz="0" w:space="0" w:color="auto"/>
                                              </w:divBdr>
                                              <w:divsChild>
                                                <w:div w:id="364061265">
                                                  <w:marLeft w:val="0"/>
                                                  <w:marRight w:val="0"/>
                                                  <w:marTop w:val="0"/>
                                                  <w:marBottom w:val="0"/>
                                                  <w:divBdr>
                                                    <w:top w:val="none" w:sz="0" w:space="0" w:color="auto"/>
                                                    <w:left w:val="none" w:sz="0" w:space="0" w:color="auto"/>
                                                    <w:bottom w:val="none" w:sz="0" w:space="0" w:color="auto"/>
                                                    <w:right w:val="none" w:sz="0" w:space="0" w:color="auto"/>
                                                  </w:divBdr>
                                                  <w:divsChild>
                                                    <w:div w:id="1045447258">
                                                      <w:marLeft w:val="0"/>
                                                      <w:marRight w:val="0"/>
                                                      <w:marTop w:val="0"/>
                                                      <w:marBottom w:val="0"/>
                                                      <w:divBdr>
                                                        <w:top w:val="none" w:sz="0" w:space="0" w:color="auto"/>
                                                        <w:left w:val="none" w:sz="0" w:space="0" w:color="auto"/>
                                                        <w:bottom w:val="none" w:sz="0" w:space="0" w:color="auto"/>
                                                        <w:right w:val="none" w:sz="0" w:space="0" w:color="auto"/>
                                                      </w:divBdr>
                                                      <w:divsChild>
                                                        <w:div w:id="1797528813">
                                                          <w:marLeft w:val="0"/>
                                                          <w:marRight w:val="0"/>
                                                          <w:marTop w:val="0"/>
                                                          <w:marBottom w:val="0"/>
                                                          <w:divBdr>
                                                            <w:top w:val="none" w:sz="0" w:space="0" w:color="auto"/>
                                                            <w:left w:val="none" w:sz="0" w:space="0" w:color="auto"/>
                                                            <w:bottom w:val="none" w:sz="0" w:space="0" w:color="auto"/>
                                                            <w:right w:val="none" w:sz="0" w:space="0" w:color="auto"/>
                                                          </w:divBdr>
                                                          <w:divsChild>
                                                            <w:div w:id="1632902552">
                                                              <w:marLeft w:val="0"/>
                                                              <w:marRight w:val="0"/>
                                                              <w:marTop w:val="0"/>
                                                              <w:marBottom w:val="0"/>
                                                              <w:divBdr>
                                                                <w:top w:val="none" w:sz="0" w:space="0" w:color="auto"/>
                                                                <w:left w:val="none" w:sz="0" w:space="0" w:color="auto"/>
                                                                <w:bottom w:val="none" w:sz="0" w:space="0" w:color="auto"/>
                                                                <w:right w:val="none" w:sz="0" w:space="0" w:color="auto"/>
                                                              </w:divBdr>
                                                              <w:divsChild>
                                                                <w:div w:id="1759667256">
                                                                  <w:marLeft w:val="0"/>
                                                                  <w:marRight w:val="0"/>
                                                                  <w:marTop w:val="15"/>
                                                                  <w:marBottom w:val="0"/>
                                                                  <w:divBdr>
                                                                    <w:top w:val="none" w:sz="0" w:space="0" w:color="auto"/>
                                                                    <w:left w:val="none" w:sz="0" w:space="0" w:color="auto"/>
                                                                    <w:bottom w:val="none" w:sz="0" w:space="0" w:color="auto"/>
                                                                    <w:right w:val="none" w:sz="0" w:space="0" w:color="auto"/>
                                                                  </w:divBdr>
                                                                  <w:divsChild>
                                                                    <w:div w:id="2134011134">
                                                                      <w:marLeft w:val="0"/>
                                                                      <w:marRight w:val="0"/>
                                                                      <w:marTop w:val="0"/>
                                                                      <w:marBottom w:val="0"/>
                                                                      <w:divBdr>
                                                                        <w:top w:val="none" w:sz="0" w:space="0" w:color="auto"/>
                                                                        <w:left w:val="none" w:sz="0" w:space="0" w:color="auto"/>
                                                                        <w:bottom w:val="none" w:sz="0" w:space="0" w:color="auto"/>
                                                                        <w:right w:val="none" w:sz="0" w:space="0" w:color="auto"/>
                                                                      </w:divBdr>
                                                                      <w:divsChild>
                                                                        <w:div w:id="1324049869">
                                                                          <w:marLeft w:val="0"/>
                                                                          <w:marRight w:val="0"/>
                                                                          <w:marTop w:val="0"/>
                                                                          <w:marBottom w:val="0"/>
                                                                          <w:divBdr>
                                                                            <w:top w:val="none" w:sz="0" w:space="0" w:color="auto"/>
                                                                            <w:left w:val="none" w:sz="0" w:space="0" w:color="auto"/>
                                                                            <w:bottom w:val="none" w:sz="0" w:space="0" w:color="auto"/>
                                                                            <w:right w:val="none" w:sz="0" w:space="0" w:color="auto"/>
                                                                          </w:divBdr>
                                                                        </w:div>
                                                                        <w:div w:id="265431410">
                                                                          <w:marLeft w:val="0"/>
                                                                          <w:marRight w:val="0"/>
                                                                          <w:marTop w:val="0"/>
                                                                          <w:marBottom w:val="0"/>
                                                                          <w:divBdr>
                                                                            <w:top w:val="none" w:sz="0" w:space="0" w:color="auto"/>
                                                                            <w:left w:val="none" w:sz="0" w:space="0" w:color="auto"/>
                                                                            <w:bottom w:val="none" w:sz="0" w:space="0" w:color="auto"/>
                                                                            <w:right w:val="none" w:sz="0" w:space="0" w:color="auto"/>
                                                                          </w:divBdr>
                                                                        </w:div>
                                                                        <w:div w:id="331177997">
                                                                          <w:marLeft w:val="0"/>
                                                                          <w:marRight w:val="0"/>
                                                                          <w:marTop w:val="0"/>
                                                                          <w:marBottom w:val="0"/>
                                                                          <w:divBdr>
                                                                            <w:top w:val="none" w:sz="0" w:space="0" w:color="auto"/>
                                                                            <w:left w:val="none" w:sz="0" w:space="0" w:color="auto"/>
                                                                            <w:bottom w:val="none" w:sz="0" w:space="0" w:color="auto"/>
                                                                            <w:right w:val="none" w:sz="0" w:space="0" w:color="auto"/>
                                                                          </w:divBdr>
                                                                        </w:div>
                                                                        <w:div w:id="1997760686">
                                                                          <w:marLeft w:val="0"/>
                                                                          <w:marRight w:val="0"/>
                                                                          <w:marTop w:val="0"/>
                                                                          <w:marBottom w:val="0"/>
                                                                          <w:divBdr>
                                                                            <w:top w:val="none" w:sz="0" w:space="0" w:color="auto"/>
                                                                            <w:left w:val="none" w:sz="0" w:space="0" w:color="auto"/>
                                                                            <w:bottom w:val="none" w:sz="0" w:space="0" w:color="auto"/>
                                                                            <w:right w:val="none" w:sz="0" w:space="0" w:color="auto"/>
                                                                          </w:divBdr>
                                                                        </w:div>
                                                                        <w:div w:id="107435359">
                                                                          <w:marLeft w:val="0"/>
                                                                          <w:marRight w:val="0"/>
                                                                          <w:marTop w:val="0"/>
                                                                          <w:marBottom w:val="0"/>
                                                                          <w:divBdr>
                                                                            <w:top w:val="none" w:sz="0" w:space="0" w:color="auto"/>
                                                                            <w:left w:val="none" w:sz="0" w:space="0" w:color="auto"/>
                                                                            <w:bottom w:val="none" w:sz="0" w:space="0" w:color="auto"/>
                                                                            <w:right w:val="none" w:sz="0" w:space="0" w:color="auto"/>
                                                                          </w:divBdr>
                                                                        </w:div>
                                                                        <w:div w:id="948856009">
                                                                          <w:marLeft w:val="0"/>
                                                                          <w:marRight w:val="0"/>
                                                                          <w:marTop w:val="0"/>
                                                                          <w:marBottom w:val="0"/>
                                                                          <w:divBdr>
                                                                            <w:top w:val="none" w:sz="0" w:space="0" w:color="auto"/>
                                                                            <w:left w:val="none" w:sz="0" w:space="0" w:color="auto"/>
                                                                            <w:bottom w:val="none" w:sz="0" w:space="0" w:color="auto"/>
                                                                            <w:right w:val="none" w:sz="0" w:space="0" w:color="auto"/>
                                                                          </w:divBdr>
                                                                        </w:div>
                                                                        <w:div w:id="505435972">
                                                                          <w:marLeft w:val="0"/>
                                                                          <w:marRight w:val="0"/>
                                                                          <w:marTop w:val="0"/>
                                                                          <w:marBottom w:val="0"/>
                                                                          <w:divBdr>
                                                                            <w:top w:val="none" w:sz="0" w:space="0" w:color="auto"/>
                                                                            <w:left w:val="none" w:sz="0" w:space="0" w:color="auto"/>
                                                                            <w:bottom w:val="none" w:sz="0" w:space="0" w:color="auto"/>
                                                                            <w:right w:val="none" w:sz="0" w:space="0" w:color="auto"/>
                                                                          </w:divBdr>
                                                                        </w:div>
                                                                        <w:div w:id="1914123017">
                                                                          <w:marLeft w:val="0"/>
                                                                          <w:marRight w:val="0"/>
                                                                          <w:marTop w:val="0"/>
                                                                          <w:marBottom w:val="0"/>
                                                                          <w:divBdr>
                                                                            <w:top w:val="none" w:sz="0" w:space="0" w:color="auto"/>
                                                                            <w:left w:val="none" w:sz="0" w:space="0" w:color="auto"/>
                                                                            <w:bottom w:val="none" w:sz="0" w:space="0" w:color="auto"/>
                                                                            <w:right w:val="none" w:sz="0" w:space="0" w:color="auto"/>
                                                                          </w:divBdr>
                                                                        </w:div>
                                                                        <w:div w:id="1967075609">
                                                                          <w:marLeft w:val="0"/>
                                                                          <w:marRight w:val="0"/>
                                                                          <w:marTop w:val="0"/>
                                                                          <w:marBottom w:val="0"/>
                                                                          <w:divBdr>
                                                                            <w:top w:val="none" w:sz="0" w:space="0" w:color="auto"/>
                                                                            <w:left w:val="none" w:sz="0" w:space="0" w:color="auto"/>
                                                                            <w:bottom w:val="none" w:sz="0" w:space="0" w:color="auto"/>
                                                                            <w:right w:val="none" w:sz="0" w:space="0" w:color="auto"/>
                                                                          </w:divBdr>
                                                                        </w:div>
                                                                        <w:div w:id="276059555">
                                                                          <w:marLeft w:val="0"/>
                                                                          <w:marRight w:val="0"/>
                                                                          <w:marTop w:val="0"/>
                                                                          <w:marBottom w:val="0"/>
                                                                          <w:divBdr>
                                                                            <w:top w:val="none" w:sz="0" w:space="0" w:color="auto"/>
                                                                            <w:left w:val="none" w:sz="0" w:space="0" w:color="auto"/>
                                                                            <w:bottom w:val="none" w:sz="0" w:space="0" w:color="auto"/>
                                                                            <w:right w:val="none" w:sz="0" w:space="0" w:color="auto"/>
                                                                          </w:divBdr>
                                                                        </w:div>
                                                                        <w:div w:id="1998797717">
                                                                          <w:marLeft w:val="0"/>
                                                                          <w:marRight w:val="0"/>
                                                                          <w:marTop w:val="0"/>
                                                                          <w:marBottom w:val="0"/>
                                                                          <w:divBdr>
                                                                            <w:top w:val="none" w:sz="0" w:space="0" w:color="auto"/>
                                                                            <w:left w:val="none" w:sz="0" w:space="0" w:color="auto"/>
                                                                            <w:bottom w:val="none" w:sz="0" w:space="0" w:color="auto"/>
                                                                            <w:right w:val="none" w:sz="0" w:space="0" w:color="auto"/>
                                                                          </w:divBdr>
                                                                        </w:div>
                                                                        <w:div w:id="13271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633">
      <w:bodyDiv w:val="1"/>
      <w:marLeft w:val="0"/>
      <w:marRight w:val="0"/>
      <w:marTop w:val="0"/>
      <w:marBottom w:val="0"/>
      <w:divBdr>
        <w:top w:val="none" w:sz="0" w:space="0" w:color="auto"/>
        <w:left w:val="none" w:sz="0" w:space="0" w:color="auto"/>
        <w:bottom w:val="none" w:sz="0" w:space="0" w:color="auto"/>
        <w:right w:val="none" w:sz="0" w:space="0" w:color="auto"/>
      </w:divBdr>
      <w:divsChild>
        <w:div w:id="1717047256">
          <w:marLeft w:val="0"/>
          <w:marRight w:val="0"/>
          <w:marTop w:val="0"/>
          <w:marBottom w:val="0"/>
          <w:divBdr>
            <w:top w:val="none" w:sz="0" w:space="0" w:color="auto"/>
            <w:left w:val="none" w:sz="0" w:space="0" w:color="auto"/>
            <w:bottom w:val="none" w:sz="0" w:space="0" w:color="auto"/>
            <w:right w:val="none" w:sz="0" w:space="0" w:color="auto"/>
          </w:divBdr>
          <w:divsChild>
            <w:div w:id="999431770">
              <w:marLeft w:val="0"/>
              <w:marRight w:val="0"/>
              <w:marTop w:val="0"/>
              <w:marBottom w:val="0"/>
              <w:divBdr>
                <w:top w:val="none" w:sz="0" w:space="0" w:color="auto"/>
                <w:left w:val="none" w:sz="0" w:space="0" w:color="auto"/>
                <w:bottom w:val="none" w:sz="0" w:space="0" w:color="auto"/>
                <w:right w:val="none" w:sz="0" w:space="0" w:color="auto"/>
              </w:divBdr>
              <w:divsChild>
                <w:div w:id="906304395">
                  <w:marLeft w:val="0"/>
                  <w:marRight w:val="0"/>
                  <w:marTop w:val="0"/>
                  <w:marBottom w:val="0"/>
                  <w:divBdr>
                    <w:top w:val="none" w:sz="0" w:space="0" w:color="auto"/>
                    <w:left w:val="none" w:sz="0" w:space="0" w:color="auto"/>
                    <w:bottom w:val="none" w:sz="0" w:space="0" w:color="auto"/>
                    <w:right w:val="none" w:sz="0" w:space="0" w:color="auto"/>
                  </w:divBdr>
                  <w:divsChild>
                    <w:div w:id="933904863">
                      <w:marLeft w:val="0"/>
                      <w:marRight w:val="0"/>
                      <w:marTop w:val="0"/>
                      <w:marBottom w:val="0"/>
                      <w:divBdr>
                        <w:top w:val="none" w:sz="0" w:space="0" w:color="auto"/>
                        <w:left w:val="none" w:sz="0" w:space="0" w:color="auto"/>
                        <w:bottom w:val="none" w:sz="0" w:space="0" w:color="auto"/>
                        <w:right w:val="none" w:sz="0" w:space="0" w:color="auto"/>
                      </w:divBdr>
                      <w:divsChild>
                        <w:div w:id="73478432">
                          <w:marLeft w:val="0"/>
                          <w:marRight w:val="0"/>
                          <w:marTop w:val="0"/>
                          <w:marBottom w:val="0"/>
                          <w:divBdr>
                            <w:top w:val="none" w:sz="0" w:space="0" w:color="auto"/>
                            <w:left w:val="none" w:sz="0" w:space="0" w:color="auto"/>
                            <w:bottom w:val="none" w:sz="0" w:space="0" w:color="auto"/>
                            <w:right w:val="none" w:sz="0" w:space="0" w:color="auto"/>
                          </w:divBdr>
                          <w:divsChild>
                            <w:div w:id="177080821">
                              <w:marLeft w:val="0"/>
                              <w:marRight w:val="0"/>
                              <w:marTop w:val="0"/>
                              <w:marBottom w:val="0"/>
                              <w:divBdr>
                                <w:top w:val="none" w:sz="0" w:space="0" w:color="auto"/>
                                <w:left w:val="none" w:sz="0" w:space="0" w:color="auto"/>
                                <w:bottom w:val="none" w:sz="0" w:space="0" w:color="auto"/>
                                <w:right w:val="none" w:sz="0" w:space="0" w:color="auto"/>
                              </w:divBdr>
                              <w:divsChild>
                                <w:div w:id="1006596518">
                                  <w:marLeft w:val="0"/>
                                  <w:marRight w:val="0"/>
                                  <w:marTop w:val="0"/>
                                  <w:marBottom w:val="0"/>
                                  <w:divBdr>
                                    <w:top w:val="none" w:sz="0" w:space="0" w:color="auto"/>
                                    <w:left w:val="none" w:sz="0" w:space="0" w:color="auto"/>
                                    <w:bottom w:val="none" w:sz="0" w:space="0" w:color="auto"/>
                                    <w:right w:val="none" w:sz="0" w:space="0" w:color="auto"/>
                                  </w:divBdr>
                                  <w:divsChild>
                                    <w:div w:id="733117467">
                                      <w:marLeft w:val="0"/>
                                      <w:marRight w:val="0"/>
                                      <w:marTop w:val="0"/>
                                      <w:marBottom w:val="0"/>
                                      <w:divBdr>
                                        <w:top w:val="none" w:sz="0" w:space="0" w:color="auto"/>
                                        <w:left w:val="none" w:sz="0" w:space="0" w:color="auto"/>
                                        <w:bottom w:val="none" w:sz="0" w:space="0" w:color="auto"/>
                                        <w:right w:val="none" w:sz="0" w:space="0" w:color="auto"/>
                                      </w:divBdr>
                                      <w:divsChild>
                                        <w:div w:id="2094668192">
                                          <w:marLeft w:val="0"/>
                                          <w:marRight w:val="0"/>
                                          <w:marTop w:val="0"/>
                                          <w:marBottom w:val="0"/>
                                          <w:divBdr>
                                            <w:top w:val="none" w:sz="0" w:space="0" w:color="auto"/>
                                            <w:left w:val="none" w:sz="0" w:space="0" w:color="auto"/>
                                            <w:bottom w:val="none" w:sz="0" w:space="0" w:color="auto"/>
                                            <w:right w:val="none" w:sz="0" w:space="0" w:color="auto"/>
                                          </w:divBdr>
                                          <w:divsChild>
                                            <w:div w:id="791171394">
                                              <w:marLeft w:val="0"/>
                                              <w:marRight w:val="0"/>
                                              <w:marTop w:val="0"/>
                                              <w:marBottom w:val="0"/>
                                              <w:divBdr>
                                                <w:top w:val="none" w:sz="0" w:space="0" w:color="auto"/>
                                                <w:left w:val="none" w:sz="0" w:space="0" w:color="auto"/>
                                                <w:bottom w:val="none" w:sz="0" w:space="0" w:color="auto"/>
                                                <w:right w:val="none" w:sz="0" w:space="0" w:color="auto"/>
                                              </w:divBdr>
                                              <w:divsChild>
                                                <w:div w:id="1507208596">
                                                  <w:marLeft w:val="0"/>
                                                  <w:marRight w:val="0"/>
                                                  <w:marTop w:val="0"/>
                                                  <w:marBottom w:val="0"/>
                                                  <w:divBdr>
                                                    <w:top w:val="none" w:sz="0" w:space="0" w:color="auto"/>
                                                    <w:left w:val="none" w:sz="0" w:space="0" w:color="auto"/>
                                                    <w:bottom w:val="none" w:sz="0" w:space="0" w:color="auto"/>
                                                    <w:right w:val="none" w:sz="0" w:space="0" w:color="auto"/>
                                                  </w:divBdr>
                                                  <w:divsChild>
                                                    <w:div w:id="250629421">
                                                      <w:marLeft w:val="0"/>
                                                      <w:marRight w:val="0"/>
                                                      <w:marTop w:val="0"/>
                                                      <w:marBottom w:val="0"/>
                                                      <w:divBdr>
                                                        <w:top w:val="none" w:sz="0" w:space="0" w:color="auto"/>
                                                        <w:left w:val="none" w:sz="0" w:space="0" w:color="auto"/>
                                                        <w:bottom w:val="none" w:sz="0" w:space="0" w:color="auto"/>
                                                        <w:right w:val="none" w:sz="0" w:space="0" w:color="auto"/>
                                                      </w:divBdr>
                                                      <w:divsChild>
                                                        <w:div w:id="351418949">
                                                          <w:marLeft w:val="0"/>
                                                          <w:marRight w:val="0"/>
                                                          <w:marTop w:val="0"/>
                                                          <w:marBottom w:val="0"/>
                                                          <w:divBdr>
                                                            <w:top w:val="none" w:sz="0" w:space="0" w:color="auto"/>
                                                            <w:left w:val="none" w:sz="0" w:space="0" w:color="auto"/>
                                                            <w:bottom w:val="none" w:sz="0" w:space="0" w:color="auto"/>
                                                            <w:right w:val="none" w:sz="0" w:space="0" w:color="auto"/>
                                                          </w:divBdr>
                                                          <w:divsChild>
                                                            <w:div w:id="1970476591">
                                                              <w:marLeft w:val="0"/>
                                                              <w:marRight w:val="0"/>
                                                              <w:marTop w:val="0"/>
                                                              <w:marBottom w:val="0"/>
                                                              <w:divBdr>
                                                                <w:top w:val="none" w:sz="0" w:space="0" w:color="auto"/>
                                                                <w:left w:val="none" w:sz="0" w:space="0" w:color="auto"/>
                                                                <w:bottom w:val="none" w:sz="0" w:space="0" w:color="auto"/>
                                                                <w:right w:val="none" w:sz="0" w:space="0" w:color="auto"/>
                                                              </w:divBdr>
                                                              <w:divsChild>
                                                                <w:div w:id="649748303">
                                                                  <w:marLeft w:val="0"/>
                                                                  <w:marRight w:val="0"/>
                                                                  <w:marTop w:val="15"/>
                                                                  <w:marBottom w:val="0"/>
                                                                  <w:divBdr>
                                                                    <w:top w:val="none" w:sz="0" w:space="0" w:color="auto"/>
                                                                    <w:left w:val="none" w:sz="0" w:space="0" w:color="auto"/>
                                                                    <w:bottom w:val="none" w:sz="0" w:space="0" w:color="auto"/>
                                                                    <w:right w:val="none" w:sz="0" w:space="0" w:color="auto"/>
                                                                  </w:divBdr>
                                                                  <w:divsChild>
                                                                    <w:div w:id="2041780830">
                                                                      <w:marLeft w:val="0"/>
                                                                      <w:marRight w:val="0"/>
                                                                      <w:marTop w:val="0"/>
                                                                      <w:marBottom w:val="0"/>
                                                                      <w:divBdr>
                                                                        <w:top w:val="none" w:sz="0" w:space="0" w:color="auto"/>
                                                                        <w:left w:val="none" w:sz="0" w:space="0" w:color="auto"/>
                                                                        <w:bottom w:val="none" w:sz="0" w:space="0" w:color="auto"/>
                                                                        <w:right w:val="none" w:sz="0" w:space="0" w:color="auto"/>
                                                                      </w:divBdr>
                                                                      <w:divsChild>
                                                                        <w:div w:id="1467889993">
                                                                          <w:marLeft w:val="0"/>
                                                                          <w:marRight w:val="0"/>
                                                                          <w:marTop w:val="0"/>
                                                                          <w:marBottom w:val="0"/>
                                                                          <w:divBdr>
                                                                            <w:top w:val="none" w:sz="0" w:space="0" w:color="auto"/>
                                                                            <w:left w:val="none" w:sz="0" w:space="0" w:color="auto"/>
                                                                            <w:bottom w:val="none" w:sz="0" w:space="0" w:color="auto"/>
                                                                            <w:right w:val="none" w:sz="0" w:space="0" w:color="auto"/>
                                                                          </w:divBdr>
                                                                        </w:div>
                                                                        <w:div w:id="1242064653">
                                                                          <w:marLeft w:val="0"/>
                                                                          <w:marRight w:val="0"/>
                                                                          <w:marTop w:val="0"/>
                                                                          <w:marBottom w:val="0"/>
                                                                          <w:divBdr>
                                                                            <w:top w:val="none" w:sz="0" w:space="0" w:color="auto"/>
                                                                            <w:left w:val="none" w:sz="0" w:space="0" w:color="auto"/>
                                                                            <w:bottom w:val="none" w:sz="0" w:space="0" w:color="auto"/>
                                                                            <w:right w:val="none" w:sz="0" w:space="0" w:color="auto"/>
                                                                          </w:divBdr>
                                                                        </w:div>
                                                                        <w:div w:id="2041347393">
                                                                          <w:marLeft w:val="0"/>
                                                                          <w:marRight w:val="0"/>
                                                                          <w:marTop w:val="0"/>
                                                                          <w:marBottom w:val="0"/>
                                                                          <w:divBdr>
                                                                            <w:top w:val="none" w:sz="0" w:space="0" w:color="auto"/>
                                                                            <w:left w:val="none" w:sz="0" w:space="0" w:color="auto"/>
                                                                            <w:bottom w:val="none" w:sz="0" w:space="0" w:color="auto"/>
                                                                            <w:right w:val="none" w:sz="0" w:space="0" w:color="auto"/>
                                                                          </w:divBdr>
                                                                        </w:div>
                                                                        <w:div w:id="1675574204">
                                                                          <w:marLeft w:val="0"/>
                                                                          <w:marRight w:val="0"/>
                                                                          <w:marTop w:val="0"/>
                                                                          <w:marBottom w:val="0"/>
                                                                          <w:divBdr>
                                                                            <w:top w:val="none" w:sz="0" w:space="0" w:color="auto"/>
                                                                            <w:left w:val="none" w:sz="0" w:space="0" w:color="auto"/>
                                                                            <w:bottom w:val="none" w:sz="0" w:space="0" w:color="auto"/>
                                                                            <w:right w:val="none" w:sz="0" w:space="0" w:color="auto"/>
                                                                          </w:divBdr>
                                                                        </w:div>
                                                                        <w:div w:id="752512812">
                                                                          <w:marLeft w:val="0"/>
                                                                          <w:marRight w:val="0"/>
                                                                          <w:marTop w:val="0"/>
                                                                          <w:marBottom w:val="0"/>
                                                                          <w:divBdr>
                                                                            <w:top w:val="none" w:sz="0" w:space="0" w:color="auto"/>
                                                                            <w:left w:val="none" w:sz="0" w:space="0" w:color="auto"/>
                                                                            <w:bottom w:val="none" w:sz="0" w:space="0" w:color="auto"/>
                                                                            <w:right w:val="none" w:sz="0" w:space="0" w:color="auto"/>
                                                                          </w:divBdr>
                                                                        </w:div>
                                                                        <w:div w:id="172841512">
                                                                          <w:marLeft w:val="0"/>
                                                                          <w:marRight w:val="0"/>
                                                                          <w:marTop w:val="0"/>
                                                                          <w:marBottom w:val="0"/>
                                                                          <w:divBdr>
                                                                            <w:top w:val="none" w:sz="0" w:space="0" w:color="auto"/>
                                                                            <w:left w:val="none" w:sz="0" w:space="0" w:color="auto"/>
                                                                            <w:bottom w:val="none" w:sz="0" w:space="0" w:color="auto"/>
                                                                            <w:right w:val="none" w:sz="0" w:space="0" w:color="auto"/>
                                                                          </w:divBdr>
                                                                        </w:div>
                                                                        <w:div w:id="1486899862">
                                                                          <w:marLeft w:val="0"/>
                                                                          <w:marRight w:val="0"/>
                                                                          <w:marTop w:val="0"/>
                                                                          <w:marBottom w:val="0"/>
                                                                          <w:divBdr>
                                                                            <w:top w:val="none" w:sz="0" w:space="0" w:color="auto"/>
                                                                            <w:left w:val="none" w:sz="0" w:space="0" w:color="auto"/>
                                                                            <w:bottom w:val="none" w:sz="0" w:space="0" w:color="auto"/>
                                                                            <w:right w:val="none" w:sz="0" w:space="0" w:color="auto"/>
                                                                          </w:divBdr>
                                                                        </w:div>
                                                                        <w:div w:id="1926112572">
                                                                          <w:marLeft w:val="0"/>
                                                                          <w:marRight w:val="0"/>
                                                                          <w:marTop w:val="0"/>
                                                                          <w:marBottom w:val="0"/>
                                                                          <w:divBdr>
                                                                            <w:top w:val="none" w:sz="0" w:space="0" w:color="auto"/>
                                                                            <w:left w:val="none" w:sz="0" w:space="0" w:color="auto"/>
                                                                            <w:bottom w:val="none" w:sz="0" w:space="0" w:color="auto"/>
                                                                            <w:right w:val="none" w:sz="0" w:space="0" w:color="auto"/>
                                                                          </w:divBdr>
                                                                        </w:div>
                                                                        <w:div w:id="281084515">
                                                                          <w:marLeft w:val="0"/>
                                                                          <w:marRight w:val="0"/>
                                                                          <w:marTop w:val="0"/>
                                                                          <w:marBottom w:val="0"/>
                                                                          <w:divBdr>
                                                                            <w:top w:val="none" w:sz="0" w:space="0" w:color="auto"/>
                                                                            <w:left w:val="none" w:sz="0" w:space="0" w:color="auto"/>
                                                                            <w:bottom w:val="none" w:sz="0" w:space="0" w:color="auto"/>
                                                                            <w:right w:val="none" w:sz="0" w:space="0" w:color="auto"/>
                                                                          </w:divBdr>
                                                                        </w:div>
                                                                        <w:div w:id="469782940">
                                                                          <w:marLeft w:val="0"/>
                                                                          <w:marRight w:val="0"/>
                                                                          <w:marTop w:val="0"/>
                                                                          <w:marBottom w:val="0"/>
                                                                          <w:divBdr>
                                                                            <w:top w:val="none" w:sz="0" w:space="0" w:color="auto"/>
                                                                            <w:left w:val="none" w:sz="0" w:space="0" w:color="auto"/>
                                                                            <w:bottom w:val="none" w:sz="0" w:space="0" w:color="auto"/>
                                                                            <w:right w:val="none" w:sz="0" w:space="0" w:color="auto"/>
                                                                          </w:divBdr>
                                                                        </w:div>
                                                                        <w:div w:id="1830168325">
                                                                          <w:marLeft w:val="0"/>
                                                                          <w:marRight w:val="0"/>
                                                                          <w:marTop w:val="0"/>
                                                                          <w:marBottom w:val="0"/>
                                                                          <w:divBdr>
                                                                            <w:top w:val="none" w:sz="0" w:space="0" w:color="auto"/>
                                                                            <w:left w:val="none" w:sz="0" w:space="0" w:color="auto"/>
                                                                            <w:bottom w:val="none" w:sz="0" w:space="0" w:color="auto"/>
                                                                            <w:right w:val="none" w:sz="0" w:space="0" w:color="auto"/>
                                                                          </w:divBdr>
                                                                        </w:div>
                                                                        <w:div w:id="1954703074">
                                                                          <w:marLeft w:val="0"/>
                                                                          <w:marRight w:val="0"/>
                                                                          <w:marTop w:val="0"/>
                                                                          <w:marBottom w:val="0"/>
                                                                          <w:divBdr>
                                                                            <w:top w:val="none" w:sz="0" w:space="0" w:color="auto"/>
                                                                            <w:left w:val="none" w:sz="0" w:space="0" w:color="auto"/>
                                                                            <w:bottom w:val="none" w:sz="0" w:space="0" w:color="auto"/>
                                                                            <w:right w:val="none" w:sz="0" w:space="0" w:color="auto"/>
                                                                          </w:divBdr>
                                                                        </w:div>
                                                                        <w:div w:id="235290382">
                                                                          <w:marLeft w:val="0"/>
                                                                          <w:marRight w:val="0"/>
                                                                          <w:marTop w:val="0"/>
                                                                          <w:marBottom w:val="0"/>
                                                                          <w:divBdr>
                                                                            <w:top w:val="none" w:sz="0" w:space="0" w:color="auto"/>
                                                                            <w:left w:val="none" w:sz="0" w:space="0" w:color="auto"/>
                                                                            <w:bottom w:val="none" w:sz="0" w:space="0" w:color="auto"/>
                                                                            <w:right w:val="none" w:sz="0" w:space="0" w:color="auto"/>
                                                                          </w:divBdr>
                                                                        </w:div>
                                                                        <w:div w:id="256452498">
                                                                          <w:marLeft w:val="0"/>
                                                                          <w:marRight w:val="0"/>
                                                                          <w:marTop w:val="0"/>
                                                                          <w:marBottom w:val="0"/>
                                                                          <w:divBdr>
                                                                            <w:top w:val="none" w:sz="0" w:space="0" w:color="auto"/>
                                                                            <w:left w:val="none" w:sz="0" w:space="0" w:color="auto"/>
                                                                            <w:bottom w:val="none" w:sz="0" w:space="0" w:color="auto"/>
                                                                            <w:right w:val="none" w:sz="0" w:space="0" w:color="auto"/>
                                                                          </w:divBdr>
                                                                        </w:div>
                                                                        <w:div w:id="5070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4198">
      <w:bodyDiv w:val="1"/>
      <w:marLeft w:val="0"/>
      <w:marRight w:val="0"/>
      <w:marTop w:val="0"/>
      <w:marBottom w:val="0"/>
      <w:divBdr>
        <w:top w:val="none" w:sz="0" w:space="0" w:color="auto"/>
        <w:left w:val="none" w:sz="0" w:space="0" w:color="auto"/>
        <w:bottom w:val="none" w:sz="0" w:space="0" w:color="auto"/>
        <w:right w:val="none" w:sz="0" w:space="0" w:color="auto"/>
      </w:divBdr>
    </w:div>
    <w:div w:id="1636637733">
      <w:bodyDiv w:val="1"/>
      <w:marLeft w:val="0"/>
      <w:marRight w:val="0"/>
      <w:marTop w:val="0"/>
      <w:marBottom w:val="0"/>
      <w:divBdr>
        <w:top w:val="none" w:sz="0" w:space="0" w:color="auto"/>
        <w:left w:val="none" w:sz="0" w:space="0" w:color="auto"/>
        <w:bottom w:val="none" w:sz="0" w:space="0" w:color="auto"/>
        <w:right w:val="none" w:sz="0" w:space="0" w:color="auto"/>
      </w:divBdr>
    </w:div>
    <w:div w:id="1729645318">
      <w:bodyDiv w:val="1"/>
      <w:marLeft w:val="0"/>
      <w:marRight w:val="0"/>
      <w:marTop w:val="0"/>
      <w:marBottom w:val="0"/>
      <w:divBdr>
        <w:top w:val="none" w:sz="0" w:space="0" w:color="auto"/>
        <w:left w:val="none" w:sz="0" w:space="0" w:color="auto"/>
        <w:bottom w:val="none" w:sz="0" w:space="0" w:color="auto"/>
        <w:right w:val="none" w:sz="0" w:space="0" w:color="auto"/>
      </w:divBdr>
    </w:div>
    <w:div w:id="1913005829">
      <w:bodyDiv w:val="1"/>
      <w:marLeft w:val="0"/>
      <w:marRight w:val="0"/>
      <w:marTop w:val="0"/>
      <w:marBottom w:val="0"/>
      <w:divBdr>
        <w:top w:val="none" w:sz="0" w:space="0" w:color="auto"/>
        <w:left w:val="none" w:sz="0" w:space="0" w:color="auto"/>
        <w:bottom w:val="none" w:sz="0" w:space="0" w:color="auto"/>
        <w:right w:val="none" w:sz="0" w:space="0" w:color="auto"/>
      </w:divBdr>
    </w:div>
    <w:div w:id="2078897575">
      <w:bodyDiv w:val="1"/>
      <w:marLeft w:val="0"/>
      <w:marRight w:val="0"/>
      <w:marTop w:val="0"/>
      <w:marBottom w:val="0"/>
      <w:divBdr>
        <w:top w:val="none" w:sz="0" w:space="0" w:color="auto"/>
        <w:left w:val="none" w:sz="0" w:space="0" w:color="auto"/>
        <w:bottom w:val="none" w:sz="0" w:space="0" w:color="auto"/>
        <w:right w:val="none" w:sz="0" w:space="0" w:color="auto"/>
      </w:divBdr>
      <w:divsChild>
        <w:div w:id="1350521671">
          <w:marLeft w:val="0"/>
          <w:marRight w:val="0"/>
          <w:marTop w:val="0"/>
          <w:marBottom w:val="0"/>
          <w:divBdr>
            <w:top w:val="none" w:sz="0" w:space="0" w:color="auto"/>
            <w:left w:val="none" w:sz="0" w:space="0" w:color="auto"/>
            <w:bottom w:val="none" w:sz="0" w:space="0" w:color="auto"/>
            <w:right w:val="none" w:sz="0" w:space="0" w:color="auto"/>
          </w:divBdr>
          <w:divsChild>
            <w:div w:id="673728562">
              <w:marLeft w:val="0"/>
              <w:marRight w:val="0"/>
              <w:marTop w:val="0"/>
              <w:marBottom w:val="0"/>
              <w:divBdr>
                <w:top w:val="none" w:sz="0" w:space="0" w:color="auto"/>
                <w:left w:val="none" w:sz="0" w:space="0" w:color="auto"/>
                <w:bottom w:val="none" w:sz="0" w:space="0" w:color="auto"/>
                <w:right w:val="none" w:sz="0" w:space="0" w:color="auto"/>
              </w:divBdr>
              <w:divsChild>
                <w:div w:id="1856915525">
                  <w:marLeft w:val="0"/>
                  <w:marRight w:val="0"/>
                  <w:marTop w:val="0"/>
                  <w:marBottom w:val="0"/>
                  <w:divBdr>
                    <w:top w:val="none" w:sz="0" w:space="0" w:color="auto"/>
                    <w:left w:val="none" w:sz="0" w:space="0" w:color="auto"/>
                    <w:bottom w:val="none" w:sz="0" w:space="0" w:color="auto"/>
                    <w:right w:val="none" w:sz="0" w:space="0" w:color="auto"/>
                  </w:divBdr>
                  <w:divsChild>
                    <w:div w:id="1651786699">
                      <w:marLeft w:val="0"/>
                      <w:marRight w:val="0"/>
                      <w:marTop w:val="0"/>
                      <w:marBottom w:val="0"/>
                      <w:divBdr>
                        <w:top w:val="none" w:sz="0" w:space="0" w:color="auto"/>
                        <w:left w:val="none" w:sz="0" w:space="0" w:color="auto"/>
                        <w:bottom w:val="none" w:sz="0" w:space="0" w:color="auto"/>
                        <w:right w:val="none" w:sz="0" w:space="0" w:color="auto"/>
                      </w:divBdr>
                      <w:divsChild>
                        <w:div w:id="297301233">
                          <w:marLeft w:val="-225"/>
                          <w:marRight w:val="-225"/>
                          <w:marTop w:val="0"/>
                          <w:marBottom w:val="300"/>
                          <w:divBdr>
                            <w:top w:val="none" w:sz="0" w:space="0" w:color="auto"/>
                            <w:left w:val="none" w:sz="0" w:space="0" w:color="auto"/>
                            <w:bottom w:val="none" w:sz="0" w:space="0" w:color="auto"/>
                            <w:right w:val="none" w:sz="0" w:space="0" w:color="auto"/>
                          </w:divBdr>
                          <w:divsChild>
                            <w:div w:id="856499984">
                              <w:marLeft w:val="0"/>
                              <w:marRight w:val="0"/>
                              <w:marTop w:val="0"/>
                              <w:marBottom w:val="0"/>
                              <w:divBdr>
                                <w:top w:val="none" w:sz="0" w:space="0" w:color="auto"/>
                                <w:left w:val="none" w:sz="0" w:space="0" w:color="auto"/>
                                <w:bottom w:val="none" w:sz="0" w:space="0" w:color="auto"/>
                                <w:right w:val="none" w:sz="0" w:space="0" w:color="auto"/>
                              </w:divBdr>
                              <w:divsChild>
                                <w:div w:id="946699514">
                                  <w:marLeft w:val="-225"/>
                                  <w:marRight w:val="-225"/>
                                  <w:marTop w:val="0"/>
                                  <w:marBottom w:val="300"/>
                                  <w:divBdr>
                                    <w:top w:val="none" w:sz="0" w:space="0" w:color="auto"/>
                                    <w:left w:val="none" w:sz="0" w:space="0" w:color="auto"/>
                                    <w:bottom w:val="none" w:sz="0" w:space="0" w:color="auto"/>
                                    <w:right w:val="none" w:sz="0" w:space="0" w:color="auto"/>
                                  </w:divBdr>
                                  <w:divsChild>
                                    <w:div w:id="1403672694">
                                      <w:marLeft w:val="0"/>
                                      <w:marRight w:val="0"/>
                                      <w:marTop w:val="0"/>
                                      <w:marBottom w:val="0"/>
                                      <w:divBdr>
                                        <w:top w:val="none" w:sz="0" w:space="0" w:color="auto"/>
                                        <w:left w:val="none" w:sz="0" w:space="0" w:color="auto"/>
                                        <w:bottom w:val="none" w:sz="0" w:space="0" w:color="auto"/>
                                        <w:right w:val="none" w:sz="0" w:space="0" w:color="auto"/>
                                      </w:divBdr>
                                      <w:divsChild>
                                        <w:div w:id="1288273254">
                                          <w:marLeft w:val="0"/>
                                          <w:marRight w:val="0"/>
                                          <w:marTop w:val="0"/>
                                          <w:marBottom w:val="0"/>
                                          <w:divBdr>
                                            <w:top w:val="none" w:sz="0" w:space="0" w:color="auto"/>
                                            <w:left w:val="none" w:sz="0" w:space="0" w:color="auto"/>
                                            <w:bottom w:val="none" w:sz="0" w:space="0" w:color="auto"/>
                                            <w:right w:val="none" w:sz="0" w:space="0" w:color="auto"/>
                                          </w:divBdr>
                                          <w:divsChild>
                                            <w:div w:id="480542060">
                                              <w:marLeft w:val="0"/>
                                              <w:marRight w:val="0"/>
                                              <w:marTop w:val="0"/>
                                              <w:marBottom w:val="0"/>
                                              <w:divBdr>
                                                <w:top w:val="none" w:sz="0" w:space="0" w:color="auto"/>
                                                <w:left w:val="none" w:sz="0" w:space="0" w:color="auto"/>
                                                <w:bottom w:val="none" w:sz="0" w:space="0" w:color="auto"/>
                                                <w:right w:val="none" w:sz="0" w:space="0" w:color="auto"/>
                                              </w:divBdr>
                                              <w:divsChild>
                                                <w:div w:id="834956767">
                                                  <w:marLeft w:val="0"/>
                                                  <w:marRight w:val="0"/>
                                                  <w:marTop w:val="0"/>
                                                  <w:marBottom w:val="0"/>
                                                  <w:divBdr>
                                                    <w:top w:val="none" w:sz="0" w:space="0" w:color="auto"/>
                                                    <w:left w:val="none" w:sz="0" w:space="0" w:color="auto"/>
                                                    <w:bottom w:val="none" w:sz="0" w:space="0" w:color="auto"/>
                                                    <w:right w:val="none" w:sz="0" w:space="0" w:color="auto"/>
                                                  </w:divBdr>
                                                  <w:divsChild>
                                                    <w:div w:id="1860312488">
                                                      <w:marLeft w:val="0"/>
                                                      <w:marRight w:val="0"/>
                                                      <w:marTop w:val="0"/>
                                                      <w:marBottom w:val="0"/>
                                                      <w:divBdr>
                                                        <w:top w:val="none" w:sz="0" w:space="0" w:color="auto"/>
                                                        <w:left w:val="none" w:sz="0" w:space="0" w:color="auto"/>
                                                        <w:bottom w:val="none" w:sz="0" w:space="0" w:color="auto"/>
                                                        <w:right w:val="none" w:sz="0" w:space="0" w:color="auto"/>
                                                      </w:divBdr>
                                                    </w:div>
                                                    <w:div w:id="9414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ll.johnston@commerce.wa.gov"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bill.johnston@commerce.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fm.wa.gov" TargetMode="External"/><Relationship Id="rId29" Type="http://schemas.openxmlformats.org/officeDocument/2006/relationships/hyperlink" Target="https://deptofcommerce.app.box.com/s/t6xcyg9a9kkv7swlmhdg9q2q08n5zr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bill.johnston@commerce.wa.gov" TargetMode="External"/><Relationship Id="rId5" Type="http://schemas.openxmlformats.org/officeDocument/2006/relationships/webSettings" Target="webSettings.xml"/><Relationship Id="rId15" Type="http://schemas.openxmlformats.org/officeDocument/2006/relationships/hyperlink" Target="mailto:bill.johnston@commerce.wa.gov" TargetMode="External"/><Relationship Id="rId23" Type="http://schemas.openxmlformats.org/officeDocument/2006/relationships/hyperlink" Target="mailto:bill.johnston@commerce.wa.gov" TargetMode="External"/><Relationship Id="rId28" Type="http://schemas.openxmlformats.org/officeDocument/2006/relationships/hyperlink" Target="https://deptofcommerce.app.box.com/s/6lx7hqbcnw2nglye3s95bfrqzcr2woxf"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merce.wa.gov/serving-communities/crime-victims-public-safety/office-of-crime-victims-advocacy/ocva-grants-and-funding/" TargetMode="External"/><Relationship Id="rId22" Type="http://schemas.openxmlformats.org/officeDocument/2006/relationships/hyperlink" Target="http://www.commerce.wa.gov/serving-communities/crime-victims-public-safety/office-of-crime-victims-advocacy/ocva-grants-and-funding/" TargetMode="Externa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fr.gov/cgi-bin/text-idx?tpl=/ecfrbrowse/Title02/2cfr200_main_02.tpl" TargetMode="External"/><Relationship Id="rId1" Type="http://schemas.openxmlformats.org/officeDocument/2006/relationships/hyperlink" Target="https://federalregister.gov/a/2013-304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2BF6-BCF5-48B6-BF90-54D728B7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9755</Words>
  <Characters>55604</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Trisha (COM)</dc:creator>
  <cp:lastModifiedBy>Johnston, Bill (COM)</cp:lastModifiedBy>
  <cp:revision>2</cp:revision>
  <cp:lastPrinted>2020-12-22T16:45:00Z</cp:lastPrinted>
  <dcterms:created xsi:type="dcterms:W3CDTF">2020-12-29T00:48:00Z</dcterms:created>
  <dcterms:modified xsi:type="dcterms:W3CDTF">2020-12-29T00:48:00Z</dcterms:modified>
</cp:coreProperties>
</file>