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939E" w14:textId="59AC50DD" w:rsidR="00342F00" w:rsidRPr="00514970" w:rsidRDefault="0093354B" w:rsidP="00342F00">
      <w:pPr>
        <w:pStyle w:val="Heading1"/>
        <w:rPr>
          <w:rFonts w:asciiTheme="minorHAnsi" w:eastAsia="Times New Roman" w:hAnsiTheme="minorHAnsi" w:cstheme="minorHAnsi"/>
        </w:rPr>
      </w:pPr>
      <w:r w:rsidRPr="00514970">
        <w:rPr>
          <w:rFonts w:asciiTheme="minorHAnsi" w:eastAsia="Times New Roman" w:hAnsiTheme="minorHAnsi" w:cstheme="minorHAnsi"/>
          <w:noProof/>
        </w:rPr>
        <w:drawing>
          <wp:inline distT="0" distB="0" distL="0" distR="0" wp14:anchorId="02DADB71" wp14:editId="702897F1">
            <wp:extent cx="1790272" cy="795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tandar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121" cy="807358"/>
                    </a:xfrm>
                    <a:prstGeom prst="rect">
                      <a:avLst/>
                    </a:prstGeom>
                  </pic:spPr>
                </pic:pic>
              </a:graphicData>
            </a:graphic>
          </wp:inline>
        </w:drawing>
      </w:r>
    </w:p>
    <w:p w14:paraId="7302CD91" w14:textId="6C1833FF" w:rsidR="00342F00" w:rsidRPr="00514970" w:rsidRDefault="005E47CB" w:rsidP="00342F00">
      <w:pPr>
        <w:pStyle w:val="Heading1"/>
        <w:jc w:val="center"/>
        <w:rPr>
          <w:rFonts w:asciiTheme="minorHAnsi" w:eastAsia="Times New Roman" w:hAnsiTheme="minorHAnsi" w:cstheme="minorHAnsi"/>
        </w:rPr>
      </w:pPr>
      <w:r>
        <w:rPr>
          <w:rFonts w:asciiTheme="minorHAnsi" w:eastAsia="Times New Roman" w:hAnsiTheme="minorHAnsi" w:cstheme="minorHAnsi"/>
        </w:rPr>
        <w:t>Coordinated Entry (CE) Diversion Pilot Program</w:t>
      </w:r>
      <w:r w:rsidR="001A69E0">
        <w:rPr>
          <w:rFonts w:asciiTheme="minorHAnsi" w:eastAsia="Times New Roman" w:hAnsiTheme="minorHAnsi" w:cstheme="minorHAnsi"/>
        </w:rPr>
        <w:t xml:space="preserve"> </w:t>
      </w:r>
    </w:p>
    <w:p w14:paraId="4D952438" w14:textId="6419F57D" w:rsidR="002D0C3D" w:rsidRDefault="007D2D54" w:rsidP="00342F00">
      <w:pPr>
        <w:pStyle w:val="Heading2"/>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Questions and</w:t>
      </w:r>
      <w:r w:rsidR="002D0C3D" w:rsidRPr="00514970">
        <w:rPr>
          <w:rFonts w:asciiTheme="minorHAnsi" w:eastAsia="Times New Roman" w:hAnsiTheme="minorHAnsi" w:cstheme="minorHAnsi"/>
          <w:sz w:val="32"/>
          <w:szCs w:val="32"/>
        </w:rPr>
        <w:t xml:space="preserve"> Answers</w:t>
      </w:r>
    </w:p>
    <w:p w14:paraId="6D9B4B96" w14:textId="0D02FE6B" w:rsidR="001906CC" w:rsidRPr="005E47CB" w:rsidRDefault="005E47CB" w:rsidP="001906CC">
      <w:pPr>
        <w:pStyle w:val="Heading2"/>
        <w:jc w:val="center"/>
        <w:rPr>
          <w:rFonts w:asciiTheme="minorHAnsi" w:eastAsia="Times New Roman" w:hAnsiTheme="minorHAnsi" w:cstheme="minorHAnsi"/>
          <w:sz w:val="24"/>
          <w:szCs w:val="32"/>
        </w:rPr>
      </w:pPr>
      <w:r w:rsidRPr="005E47CB">
        <w:rPr>
          <w:rFonts w:asciiTheme="minorHAnsi" w:eastAsia="Times New Roman" w:hAnsiTheme="minorHAnsi" w:cstheme="minorHAnsi"/>
          <w:sz w:val="24"/>
          <w:szCs w:val="32"/>
        </w:rPr>
        <w:t xml:space="preserve">Updated </w:t>
      </w:r>
      <w:r w:rsidR="007D2D54">
        <w:rPr>
          <w:rFonts w:asciiTheme="minorHAnsi" w:eastAsia="Times New Roman" w:hAnsiTheme="minorHAnsi" w:cstheme="minorHAnsi"/>
          <w:sz w:val="24"/>
          <w:szCs w:val="32"/>
        </w:rPr>
        <w:t>Sept.</w:t>
      </w:r>
      <w:r w:rsidR="004E3522" w:rsidRPr="005E47CB">
        <w:rPr>
          <w:rFonts w:asciiTheme="minorHAnsi" w:eastAsia="Times New Roman" w:hAnsiTheme="minorHAnsi" w:cstheme="minorHAnsi"/>
          <w:sz w:val="24"/>
          <w:szCs w:val="32"/>
        </w:rPr>
        <w:t xml:space="preserve"> </w:t>
      </w:r>
      <w:r w:rsidR="00B645CB">
        <w:rPr>
          <w:rFonts w:asciiTheme="minorHAnsi" w:eastAsia="Times New Roman" w:hAnsiTheme="minorHAnsi" w:cstheme="minorHAnsi"/>
          <w:sz w:val="24"/>
          <w:szCs w:val="32"/>
        </w:rPr>
        <w:t>29</w:t>
      </w:r>
      <w:r w:rsidR="00C8514E" w:rsidRPr="005E47CB">
        <w:rPr>
          <w:rFonts w:asciiTheme="minorHAnsi" w:eastAsia="Times New Roman" w:hAnsiTheme="minorHAnsi" w:cstheme="minorHAnsi"/>
          <w:sz w:val="24"/>
          <w:szCs w:val="32"/>
        </w:rPr>
        <w:t xml:space="preserve">, </w:t>
      </w:r>
      <w:r w:rsidR="00302118" w:rsidRPr="005E47CB">
        <w:rPr>
          <w:rFonts w:asciiTheme="minorHAnsi" w:eastAsia="Times New Roman" w:hAnsiTheme="minorHAnsi" w:cstheme="minorHAnsi"/>
          <w:sz w:val="24"/>
          <w:szCs w:val="32"/>
        </w:rPr>
        <w:t>2020</w:t>
      </w:r>
    </w:p>
    <w:p w14:paraId="1C04D49C" w14:textId="7D4A57A6" w:rsidR="004A1894" w:rsidRDefault="004A1894" w:rsidP="001906CC">
      <w:pPr>
        <w:pStyle w:val="Heading2"/>
        <w:rPr>
          <w:rFonts w:asciiTheme="minorHAnsi" w:eastAsia="Times New Roman" w:hAnsiTheme="minorHAnsi" w:cstheme="minorHAnsi"/>
          <w:b/>
          <w:sz w:val="22"/>
          <w:szCs w:val="22"/>
        </w:rPr>
      </w:pPr>
    </w:p>
    <w:p w14:paraId="3FC15E39" w14:textId="53F8C703" w:rsidR="004A1894" w:rsidRPr="00B56F34" w:rsidRDefault="005E47CB" w:rsidP="007B4154">
      <w:pPr>
        <w:pStyle w:val="Heading2"/>
        <w:rPr>
          <w:rStyle w:val="Hyperlink"/>
          <w:rFonts w:ascii="Calibri" w:hAnsi="Calibri" w:cs="Calibri"/>
          <w:color w:val="00B0F0"/>
          <w:sz w:val="18"/>
          <w:szCs w:val="18"/>
          <w:u w:val="none"/>
        </w:rPr>
      </w:pPr>
      <w:r w:rsidRPr="00B56F34">
        <w:rPr>
          <w:rFonts w:ascii="Calibri" w:hAnsi="Calibri" w:cs="Calibri"/>
          <w:color w:val="auto"/>
          <w:sz w:val="18"/>
          <w:szCs w:val="18"/>
        </w:rPr>
        <w:t xml:space="preserve">CE Diversion Pilot Program </w:t>
      </w:r>
      <w:r w:rsidR="007B4154" w:rsidRPr="00B56F34">
        <w:rPr>
          <w:rFonts w:ascii="Calibri" w:hAnsi="Calibri" w:cs="Calibri"/>
          <w:color w:val="auto"/>
          <w:sz w:val="18"/>
          <w:szCs w:val="18"/>
        </w:rPr>
        <w:t>Guidelines, Forms and more:</w:t>
      </w:r>
      <w:r w:rsidR="00B645CB" w:rsidRPr="00B56F34">
        <w:rPr>
          <w:rFonts w:ascii="Calibri" w:hAnsi="Calibri" w:cs="Calibri"/>
          <w:color w:val="auto"/>
          <w:sz w:val="18"/>
          <w:szCs w:val="18"/>
        </w:rPr>
        <w:t xml:space="preserve"> </w:t>
      </w:r>
      <w:r w:rsidRPr="00B56F34">
        <w:rPr>
          <w:rStyle w:val="Hyperlink"/>
          <w:rFonts w:ascii="Calibri" w:eastAsiaTheme="majorEastAsia" w:hAnsi="Calibri" w:cs="Calibri"/>
          <w:sz w:val="18"/>
          <w:szCs w:val="18"/>
        </w:rPr>
        <w:t>https://www.commerce.wa.gov/coordinated-entry-diversion-pilot-program/</w:t>
      </w:r>
    </w:p>
    <w:p w14:paraId="74D8FB3F" w14:textId="40F56274" w:rsidR="00636F68" w:rsidRDefault="00636F68" w:rsidP="00180904">
      <w:pPr>
        <w:pStyle w:val="Heading1"/>
        <w:rPr>
          <w:b/>
          <w:color w:val="1F4E79" w:themeColor="accent1" w:themeShade="80"/>
        </w:rPr>
      </w:pPr>
      <w:r w:rsidRPr="0018284D">
        <w:rPr>
          <w:b/>
          <w:color w:val="1F4E79" w:themeColor="accent1" w:themeShade="80"/>
        </w:rPr>
        <w:t>ELIGIBILITY</w:t>
      </w:r>
      <w:r w:rsidR="00F857B2">
        <w:rPr>
          <w:b/>
          <w:color w:val="1F4E79" w:themeColor="accent1" w:themeShade="80"/>
        </w:rPr>
        <w:t xml:space="preserve"> AND DOCUMENTATION</w:t>
      </w:r>
    </w:p>
    <w:p w14:paraId="5797E2CF" w14:textId="77777777" w:rsidR="00F857B2" w:rsidRDefault="00F857B2" w:rsidP="00F857B2">
      <w:pPr>
        <w:rPr>
          <w:rFonts w:asciiTheme="minorHAnsi" w:hAnsiTheme="minorHAnsi" w:cstheme="minorHAnsi"/>
          <w:b/>
          <w:sz w:val="24"/>
        </w:rPr>
      </w:pPr>
    </w:p>
    <w:p w14:paraId="255F8F2F" w14:textId="0F6ADC04" w:rsidR="00F857B2" w:rsidRPr="00640D0C" w:rsidRDefault="00F857B2" w:rsidP="00640D0C">
      <w:pPr>
        <w:rPr>
          <w:rStyle w:val="Hyperlink"/>
          <w:rFonts w:eastAsiaTheme="majorEastAsia"/>
        </w:rPr>
      </w:pPr>
      <w:r w:rsidRPr="00640D0C">
        <w:rPr>
          <w:rFonts w:asciiTheme="minorHAnsi" w:hAnsiTheme="minorHAnsi" w:cstheme="minorHAnsi"/>
          <w:b/>
          <w:sz w:val="24"/>
        </w:rPr>
        <w:t>Is income eligibility</w:t>
      </w:r>
      <w:r w:rsidR="00944207" w:rsidRPr="00640D0C">
        <w:rPr>
          <w:rFonts w:asciiTheme="minorHAnsi" w:hAnsiTheme="minorHAnsi" w:cstheme="minorHAnsi"/>
          <w:b/>
          <w:sz w:val="24"/>
        </w:rPr>
        <w:t xml:space="preserve"> calculated </w:t>
      </w:r>
      <w:r w:rsidR="005B49A7" w:rsidRPr="00640D0C">
        <w:rPr>
          <w:rFonts w:asciiTheme="minorHAnsi" w:hAnsiTheme="minorHAnsi" w:cstheme="minorHAnsi"/>
          <w:b/>
          <w:sz w:val="24"/>
        </w:rPr>
        <w:t>based on the net income</w:t>
      </w:r>
      <w:r w:rsidR="00944207" w:rsidRPr="00640D0C">
        <w:rPr>
          <w:rFonts w:asciiTheme="minorHAnsi" w:hAnsiTheme="minorHAnsi" w:cstheme="minorHAnsi"/>
          <w:b/>
          <w:sz w:val="24"/>
        </w:rPr>
        <w:t>?</w:t>
      </w:r>
      <w:r w:rsidR="00D87C19" w:rsidRPr="00640D0C">
        <w:rPr>
          <w:rFonts w:asciiTheme="minorHAnsi" w:hAnsiTheme="minorHAnsi" w:cstheme="minorHAnsi"/>
          <w:b/>
          <w:sz w:val="24"/>
        </w:rPr>
        <w:t xml:space="preserve"> </w:t>
      </w:r>
      <w:r w:rsidR="00C31E56" w:rsidRPr="00640D0C">
        <w:rPr>
          <w:rFonts w:asciiTheme="minorHAnsi" w:hAnsiTheme="minorHAnsi" w:cstheme="minorHAnsi"/>
          <w:sz w:val="24"/>
        </w:rPr>
        <w:t>Yes</w:t>
      </w:r>
      <w:r w:rsidR="001C6142">
        <w:rPr>
          <w:rFonts w:asciiTheme="minorHAnsi" w:hAnsiTheme="minorHAnsi" w:cstheme="minorHAnsi"/>
          <w:sz w:val="24"/>
        </w:rPr>
        <w:t xml:space="preserve">. </w:t>
      </w:r>
      <w:r w:rsidRPr="00FD73CE">
        <w:t>F</w:t>
      </w:r>
      <w:bookmarkStart w:id="0" w:name="_GoBack"/>
      <w:bookmarkEnd w:id="0"/>
      <w:r w:rsidRPr="00FD73CE">
        <w:t xml:space="preserve">or households receiving </w:t>
      </w:r>
      <w:r>
        <w:t>Flex Funding,</w:t>
      </w:r>
      <w:r w:rsidRPr="00FD73CE">
        <w:t xml:space="preserve"> the combined household net income must not exceed </w:t>
      </w:r>
      <w:r>
        <w:t>Very Low (</w:t>
      </w:r>
      <w:r w:rsidRPr="00FD73CE">
        <w:t>50%</w:t>
      </w:r>
      <w:r>
        <w:t>)</w:t>
      </w:r>
      <w:r w:rsidRPr="00FD73CE">
        <w:t xml:space="preserve"> </w:t>
      </w:r>
      <w:r>
        <w:t xml:space="preserve">Income Limits for the county, which </w:t>
      </w:r>
      <w:r w:rsidR="001C6142">
        <w:t>is located</w:t>
      </w:r>
      <w:r>
        <w:t xml:space="preserve"> here: </w:t>
      </w:r>
      <w:hyperlink r:id="rId9" w:history="1">
        <w:r w:rsidRPr="00640D0C">
          <w:rPr>
            <w:rStyle w:val="Hyperlink"/>
            <w:rFonts w:eastAsiaTheme="majorEastAsia"/>
          </w:rPr>
          <w:t>https://www.huduser.gov/portal/datasets/il/il2020/select_Geography.odn</w:t>
        </w:r>
      </w:hyperlink>
    </w:p>
    <w:p w14:paraId="3B197F1B" w14:textId="77777777" w:rsidR="00640D0C" w:rsidRDefault="00640D0C" w:rsidP="00640D0C">
      <w:pPr>
        <w:rPr>
          <w:rStyle w:val="Hyperlink"/>
          <w:rFonts w:eastAsiaTheme="majorEastAsia"/>
        </w:rPr>
      </w:pPr>
    </w:p>
    <w:p w14:paraId="33BDAF4E" w14:textId="3577374E" w:rsidR="00640D0C" w:rsidRDefault="00640D0C" w:rsidP="00640D0C">
      <w:r>
        <w:t>I</w:t>
      </w:r>
      <w:r w:rsidRPr="00D832C7">
        <w:t>ncome is money t</w:t>
      </w:r>
      <w:r>
        <w:t xml:space="preserve">hat is paid to or on behalf of </w:t>
      </w:r>
      <w:r w:rsidRPr="00D832C7">
        <w:t xml:space="preserve">any household member. Income includes the current </w:t>
      </w:r>
      <w:r>
        <w:t>net</w:t>
      </w:r>
      <w:r w:rsidRPr="00D832C7">
        <w:t xml:space="preserve"> income of all adult (18 years and older) household members and unearned income attributable to a minor. Income eligibility determinations are base</w:t>
      </w:r>
      <w:r>
        <w:t>d on the household</w:t>
      </w:r>
      <w:r w:rsidR="000F703C">
        <w:t>'</w:t>
      </w:r>
      <w:r>
        <w:t>s net income at program entry.</w:t>
      </w:r>
    </w:p>
    <w:p w14:paraId="4E5D8430" w14:textId="77777777" w:rsidR="00640D0C" w:rsidRDefault="00640D0C" w:rsidP="00640D0C"/>
    <w:p w14:paraId="31FE835A" w14:textId="317E5206" w:rsidR="00640D0C" w:rsidRPr="00640D0C" w:rsidRDefault="00640D0C" w:rsidP="00640D0C">
      <w:pPr>
        <w:rPr>
          <w:rStyle w:val="Hyperlink"/>
          <w:color w:val="auto"/>
          <w:u w:val="none"/>
        </w:rPr>
      </w:pPr>
      <w:r>
        <w:t>Net income is the amount earned after subtracting taxes and other deductions from gross income.</w:t>
      </w:r>
    </w:p>
    <w:p w14:paraId="576C3916" w14:textId="77777777" w:rsidR="00F857B2" w:rsidRDefault="00F857B2" w:rsidP="00640D0C">
      <w:pPr>
        <w:rPr>
          <w:rFonts w:asciiTheme="minorHAnsi" w:hAnsiTheme="minorHAnsi" w:cstheme="minorHAnsi"/>
          <w:b/>
          <w:sz w:val="24"/>
          <w:szCs w:val="17"/>
        </w:rPr>
      </w:pPr>
    </w:p>
    <w:p w14:paraId="14D67E72" w14:textId="07D49F69" w:rsidR="00F857B2" w:rsidRPr="00640D0C" w:rsidRDefault="0018284D" w:rsidP="00640D0C">
      <w:pPr>
        <w:rPr>
          <w:rFonts w:asciiTheme="minorHAnsi" w:hAnsiTheme="minorHAnsi" w:cstheme="minorHAnsi"/>
          <w:b/>
          <w:sz w:val="24"/>
          <w:szCs w:val="17"/>
        </w:rPr>
      </w:pPr>
      <w:r w:rsidRPr="00640D0C">
        <w:rPr>
          <w:rFonts w:asciiTheme="minorHAnsi" w:hAnsiTheme="minorHAnsi" w:cstheme="minorHAnsi"/>
          <w:b/>
          <w:sz w:val="24"/>
          <w:szCs w:val="17"/>
        </w:rPr>
        <w:t xml:space="preserve">Do we need income documentation to verify they meet the </w:t>
      </w:r>
      <w:r w:rsidR="00F857B2" w:rsidRPr="00640D0C">
        <w:rPr>
          <w:rFonts w:asciiTheme="minorHAnsi" w:hAnsiTheme="minorHAnsi" w:cstheme="minorHAnsi"/>
          <w:b/>
          <w:sz w:val="24"/>
        </w:rPr>
        <w:t>income eligibility?</w:t>
      </w:r>
      <w:r w:rsidR="00D87C19" w:rsidRPr="00640D0C">
        <w:rPr>
          <w:rFonts w:asciiTheme="minorHAnsi" w:hAnsiTheme="minorHAnsi" w:cstheme="minorHAnsi"/>
          <w:b/>
          <w:sz w:val="24"/>
          <w:szCs w:val="17"/>
        </w:rPr>
        <w:t xml:space="preserve"> </w:t>
      </w:r>
      <w:r w:rsidRPr="00640D0C">
        <w:rPr>
          <w:rFonts w:asciiTheme="minorHAnsi" w:hAnsiTheme="minorHAnsi" w:cstheme="minorHAnsi"/>
          <w:sz w:val="24"/>
          <w:szCs w:val="17"/>
        </w:rPr>
        <w:t>Yes</w:t>
      </w:r>
      <w:r w:rsidR="000F703C">
        <w:rPr>
          <w:rFonts w:asciiTheme="minorHAnsi" w:hAnsiTheme="minorHAnsi" w:cstheme="minorHAnsi"/>
          <w:sz w:val="24"/>
          <w:szCs w:val="17"/>
        </w:rPr>
        <w:t>,</w:t>
      </w:r>
      <w:r w:rsidRPr="00640D0C">
        <w:rPr>
          <w:rFonts w:asciiTheme="minorHAnsi" w:hAnsiTheme="minorHAnsi" w:cstheme="minorHAnsi"/>
          <w:sz w:val="24"/>
          <w:szCs w:val="17"/>
        </w:rPr>
        <w:t xml:space="preserve"> and there</w:t>
      </w:r>
      <w:r w:rsidR="00C31E56" w:rsidRPr="00640D0C">
        <w:rPr>
          <w:rFonts w:asciiTheme="minorHAnsi" w:hAnsiTheme="minorHAnsi" w:cstheme="minorHAnsi"/>
          <w:sz w:val="24"/>
          <w:szCs w:val="17"/>
        </w:rPr>
        <w:t xml:space="preserve"> are many ways to document this</w:t>
      </w:r>
      <w:r w:rsidR="001C6142">
        <w:rPr>
          <w:rFonts w:asciiTheme="minorHAnsi" w:hAnsiTheme="minorHAnsi" w:cstheme="minorHAnsi"/>
          <w:sz w:val="24"/>
          <w:szCs w:val="17"/>
        </w:rPr>
        <w:t xml:space="preserve">. </w:t>
      </w:r>
      <w:r w:rsidR="00F857B2">
        <w:t>The following are allowable documentation methods:</w:t>
      </w:r>
    </w:p>
    <w:p w14:paraId="03BD9351" w14:textId="77777777" w:rsidR="00F857B2" w:rsidRPr="007D2D54" w:rsidRDefault="00F857B2" w:rsidP="007D2D54">
      <w:pPr>
        <w:pStyle w:val="ListParagraph"/>
        <w:numPr>
          <w:ilvl w:val="0"/>
          <w:numId w:val="2"/>
        </w:numPr>
        <w:rPr>
          <w:rStyle w:val="inv-subject"/>
          <w:sz w:val="24"/>
        </w:rPr>
      </w:pPr>
      <w:r w:rsidRPr="007D2D54">
        <w:rPr>
          <w:rStyle w:val="inv-subject"/>
          <w:sz w:val="24"/>
        </w:rPr>
        <w:t>Recent pay stubs or payment statement</w:t>
      </w:r>
    </w:p>
    <w:p w14:paraId="1AC92ADF" w14:textId="77777777" w:rsidR="00F857B2" w:rsidRPr="007D2D54" w:rsidRDefault="00F857B2" w:rsidP="007D2D54">
      <w:pPr>
        <w:pStyle w:val="ListParagraph"/>
        <w:numPr>
          <w:ilvl w:val="0"/>
          <w:numId w:val="2"/>
        </w:numPr>
        <w:rPr>
          <w:rStyle w:val="inv-subject"/>
          <w:sz w:val="24"/>
        </w:rPr>
      </w:pPr>
      <w:r w:rsidRPr="007D2D54">
        <w:rPr>
          <w:rStyle w:val="inv-subject"/>
          <w:sz w:val="24"/>
        </w:rPr>
        <w:t>Bank statements</w:t>
      </w:r>
    </w:p>
    <w:p w14:paraId="327E7971" w14:textId="77777777" w:rsidR="00F857B2" w:rsidRPr="007D2D54" w:rsidRDefault="00F857B2" w:rsidP="007D2D54">
      <w:pPr>
        <w:pStyle w:val="ListParagraph"/>
        <w:numPr>
          <w:ilvl w:val="0"/>
          <w:numId w:val="2"/>
        </w:numPr>
        <w:rPr>
          <w:rStyle w:val="inv-subject"/>
          <w:sz w:val="24"/>
        </w:rPr>
      </w:pPr>
      <w:r w:rsidRPr="007D2D54">
        <w:rPr>
          <w:rStyle w:val="inv-subject"/>
          <w:sz w:val="24"/>
        </w:rPr>
        <w:t>3rd party mailed, faxed or email verification of income</w:t>
      </w:r>
    </w:p>
    <w:p w14:paraId="3905A204" w14:textId="77777777" w:rsidR="00F857B2" w:rsidRPr="007D2D54" w:rsidRDefault="00F857B2" w:rsidP="007D2D54">
      <w:pPr>
        <w:pStyle w:val="ListParagraph"/>
        <w:numPr>
          <w:ilvl w:val="0"/>
          <w:numId w:val="2"/>
        </w:numPr>
        <w:rPr>
          <w:rStyle w:val="inv-subject"/>
          <w:sz w:val="24"/>
        </w:rPr>
      </w:pPr>
      <w:r w:rsidRPr="007D2D54">
        <w:rPr>
          <w:rStyle w:val="inv-subject"/>
          <w:sz w:val="24"/>
        </w:rPr>
        <w:t>3rd party verbal verification of income</w:t>
      </w:r>
    </w:p>
    <w:p w14:paraId="2825559C" w14:textId="77777777" w:rsidR="00F857B2" w:rsidRPr="007D2D54" w:rsidRDefault="00F857B2" w:rsidP="007D2D54">
      <w:pPr>
        <w:pStyle w:val="ListParagraph"/>
        <w:numPr>
          <w:ilvl w:val="0"/>
          <w:numId w:val="2"/>
        </w:numPr>
        <w:rPr>
          <w:rStyle w:val="inv-subject"/>
          <w:sz w:val="24"/>
        </w:rPr>
      </w:pPr>
      <w:r w:rsidRPr="007D2D54">
        <w:rPr>
          <w:rStyle w:val="inv-subject"/>
          <w:sz w:val="24"/>
        </w:rPr>
        <w:t>Self-declaration</w:t>
      </w:r>
    </w:p>
    <w:p w14:paraId="1F37842C" w14:textId="66BB6B81" w:rsidR="005B49A7" w:rsidRPr="00D87C19" w:rsidRDefault="005B49A7" w:rsidP="00640D0C">
      <w:pPr>
        <w:pStyle w:val="gmail-m-5134975010260731587msolistparagraph"/>
        <w:spacing w:before="0" w:beforeAutospacing="0" w:after="0" w:afterAutospacing="0"/>
        <w:rPr>
          <w:rFonts w:ascii="Calibri" w:hAnsi="Calibri" w:cs="Calibri"/>
          <w:b/>
          <w:szCs w:val="22"/>
        </w:rPr>
      </w:pPr>
      <w:r>
        <w:rPr>
          <w:rFonts w:ascii="Calibri" w:hAnsi="Calibri" w:cs="Calibri"/>
          <w:b/>
          <w:szCs w:val="22"/>
        </w:rPr>
        <w:t>Is s</w:t>
      </w:r>
      <w:r w:rsidRPr="005B49A7">
        <w:rPr>
          <w:rFonts w:ascii="Calibri" w:hAnsi="Calibri" w:cs="Calibri"/>
          <w:b/>
          <w:szCs w:val="22"/>
        </w:rPr>
        <w:t>elf-dec</w:t>
      </w:r>
      <w:r w:rsidR="00F857B2">
        <w:rPr>
          <w:rFonts w:ascii="Calibri" w:hAnsi="Calibri" w:cs="Calibri"/>
          <w:b/>
          <w:szCs w:val="22"/>
        </w:rPr>
        <w:t>laration</w:t>
      </w:r>
      <w:r w:rsidRPr="005B49A7">
        <w:rPr>
          <w:rFonts w:ascii="Calibri" w:hAnsi="Calibri" w:cs="Calibri"/>
          <w:b/>
          <w:szCs w:val="22"/>
        </w:rPr>
        <w:t xml:space="preserve"> for income ok? </w:t>
      </w:r>
      <w:r w:rsidRPr="005B49A7">
        <w:rPr>
          <w:rFonts w:ascii="Calibri" w:hAnsi="Calibri" w:cs="Calibri"/>
          <w:szCs w:val="22"/>
        </w:rPr>
        <w:t>Yes.</w:t>
      </w:r>
    </w:p>
    <w:p w14:paraId="33EBE474" w14:textId="77777777" w:rsidR="005B49A7" w:rsidRPr="005B49A7" w:rsidRDefault="005B49A7" w:rsidP="00640D0C">
      <w:pPr>
        <w:pStyle w:val="gmail-m-5134975010260731587msolistparagraph"/>
        <w:spacing w:before="0" w:beforeAutospacing="0" w:after="0" w:afterAutospacing="0"/>
        <w:rPr>
          <w:rFonts w:ascii="Calibri" w:hAnsi="Calibri" w:cs="Calibri"/>
          <w:szCs w:val="22"/>
        </w:rPr>
      </w:pPr>
    </w:p>
    <w:p w14:paraId="2FD63F76" w14:textId="7E2E897F" w:rsidR="005B49A7" w:rsidRPr="00D87C19" w:rsidRDefault="00F857B2" w:rsidP="00640D0C">
      <w:pPr>
        <w:pStyle w:val="gmail-m-5134975010260731587msolistparagraph"/>
        <w:spacing w:before="0" w:beforeAutospacing="0" w:after="0" w:afterAutospacing="0"/>
        <w:rPr>
          <w:rFonts w:ascii="Calibri" w:hAnsi="Calibri" w:cs="Calibri"/>
          <w:b/>
          <w:szCs w:val="22"/>
        </w:rPr>
      </w:pPr>
      <w:r>
        <w:rPr>
          <w:rFonts w:ascii="Calibri" w:hAnsi="Calibri" w:cs="Calibri"/>
          <w:b/>
          <w:szCs w:val="22"/>
        </w:rPr>
        <w:t>Is h</w:t>
      </w:r>
      <w:r w:rsidR="005B49A7" w:rsidRPr="005B49A7">
        <w:rPr>
          <w:rFonts w:ascii="Calibri" w:hAnsi="Calibri" w:cs="Calibri"/>
          <w:b/>
          <w:szCs w:val="22"/>
        </w:rPr>
        <w:t xml:space="preserve">ousing status documentation required? </w:t>
      </w:r>
      <w:r w:rsidR="00F75424">
        <w:rPr>
          <w:rFonts w:ascii="Calibri" w:hAnsi="Calibri" w:cs="Calibri"/>
          <w:szCs w:val="22"/>
        </w:rPr>
        <w:t>No, documentation of housing status is not required.</w:t>
      </w:r>
    </w:p>
    <w:p w14:paraId="1120ABFA" w14:textId="711EE0D6" w:rsidR="006250F4" w:rsidRDefault="006250F4" w:rsidP="00640D0C">
      <w:pPr>
        <w:pStyle w:val="gmail-m-5134975010260731587msolistparagraph"/>
        <w:spacing w:before="0" w:beforeAutospacing="0" w:after="0" w:afterAutospacing="0"/>
        <w:rPr>
          <w:rFonts w:ascii="Calibri" w:hAnsi="Calibri" w:cs="Calibri"/>
          <w:szCs w:val="22"/>
        </w:rPr>
      </w:pPr>
    </w:p>
    <w:p w14:paraId="48A4625C" w14:textId="3EE87095" w:rsidR="006250F4" w:rsidRPr="006250F4" w:rsidRDefault="006250F4" w:rsidP="005B49A7">
      <w:pPr>
        <w:pStyle w:val="gmail-m-5134975010260731587msolistparagraph"/>
        <w:spacing w:before="0" w:beforeAutospacing="0" w:after="0" w:afterAutospacing="0"/>
        <w:rPr>
          <w:rFonts w:ascii="Calibri Light" w:hAnsi="Calibri Light" w:cs="Calibri Light"/>
          <w:b/>
          <w:color w:val="1F4E79" w:themeColor="accent1" w:themeShade="80"/>
          <w:kern w:val="36"/>
          <w:sz w:val="32"/>
          <w:szCs w:val="32"/>
        </w:rPr>
      </w:pPr>
      <w:r w:rsidRPr="006250F4">
        <w:rPr>
          <w:rFonts w:ascii="Calibri Light" w:hAnsi="Calibri Light" w:cs="Calibri Light"/>
          <w:b/>
          <w:color w:val="1F4E79" w:themeColor="accent1" w:themeShade="80"/>
          <w:kern w:val="36"/>
          <w:sz w:val="32"/>
          <w:szCs w:val="32"/>
        </w:rPr>
        <w:t>CLIENT SERVICES</w:t>
      </w:r>
    </w:p>
    <w:p w14:paraId="40FC0D7F" w14:textId="77777777" w:rsidR="005B49A7" w:rsidRPr="005B49A7" w:rsidRDefault="005B49A7" w:rsidP="005B49A7">
      <w:pPr>
        <w:pStyle w:val="gmail-m-5134975010260731587msolistparagraph"/>
        <w:spacing w:before="0" w:beforeAutospacing="0" w:after="0" w:afterAutospacing="0"/>
        <w:rPr>
          <w:sz w:val="28"/>
        </w:rPr>
      </w:pPr>
    </w:p>
    <w:p w14:paraId="1058092E" w14:textId="6C01FE0C" w:rsidR="00D87C19" w:rsidRDefault="005B49A7" w:rsidP="00640D0C">
      <w:pPr>
        <w:pStyle w:val="gmail-m-5134975010260731587msolistparagraph"/>
        <w:spacing w:before="0" w:beforeAutospacing="0" w:after="0" w:afterAutospacing="0"/>
        <w:rPr>
          <w:rFonts w:ascii="Calibri" w:hAnsi="Calibri" w:cs="Calibri"/>
          <w:szCs w:val="22"/>
        </w:rPr>
      </w:pPr>
      <w:r w:rsidRPr="005B49A7">
        <w:rPr>
          <w:rFonts w:ascii="Calibri" w:hAnsi="Calibri" w:cs="Calibri"/>
          <w:b/>
          <w:szCs w:val="22"/>
        </w:rPr>
        <w:t>Do we need to use targeted prevention tool</w:t>
      </w:r>
      <w:r w:rsidR="000F703C">
        <w:rPr>
          <w:rFonts w:ascii="Calibri" w:hAnsi="Calibri" w:cs="Calibri"/>
          <w:b/>
          <w:szCs w:val="22"/>
        </w:rPr>
        <w:t>s</w:t>
      </w:r>
      <w:r w:rsidRPr="005B49A7">
        <w:rPr>
          <w:rFonts w:ascii="Calibri" w:hAnsi="Calibri" w:cs="Calibri"/>
          <w:b/>
          <w:szCs w:val="22"/>
        </w:rPr>
        <w:t xml:space="preserve"> to prioritize? </w:t>
      </w:r>
      <w:r w:rsidR="00F75424">
        <w:rPr>
          <w:rFonts w:ascii="Calibri" w:hAnsi="Calibri" w:cs="Calibri"/>
          <w:szCs w:val="22"/>
        </w:rPr>
        <w:t>No</w:t>
      </w:r>
      <w:r w:rsidR="00D87C19">
        <w:rPr>
          <w:rFonts w:ascii="Calibri" w:hAnsi="Calibri" w:cs="Calibri"/>
          <w:szCs w:val="22"/>
        </w:rPr>
        <w:t>. T</w:t>
      </w:r>
      <w:r w:rsidR="00F75424">
        <w:rPr>
          <w:rFonts w:ascii="Calibri" w:hAnsi="Calibri" w:cs="Calibri"/>
          <w:szCs w:val="22"/>
        </w:rPr>
        <w:t>here are no</w:t>
      </w:r>
      <w:r w:rsidR="00330978">
        <w:t xml:space="preserve"> </w:t>
      </w:r>
      <w:r w:rsidR="00F75424">
        <w:rPr>
          <w:rFonts w:ascii="Calibri" w:hAnsi="Calibri" w:cs="Calibri"/>
          <w:szCs w:val="22"/>
        </w:rPr>
        <w:t>prioritization requirements for this program</w:t>
      </w:r>
      <w:r w:rsidR="001C6142">
        <w:rPr>
          <w:rFonts w:ascii="Calibri" w:hAnsi="Calibri" w:cs="Calibri"/>
          <w:szCs w:val="22"/>
        </w:rPr>
        <w:t xml:space="preserve">. </w:t>
      </w:r>
      <w:r w:rsidR="00F75424" w:rsidRPr="00D87C19">
        <w:rPr>
          <w:rFonts w:ascii="Calibri" w:hAnsi="Calibri" w:cs="Calibri"/>
          <w:szCs w:val="22"/>
        </w:rPr>
        <w:t>A problem-solving conversation should be offered to all households experiencing a housing crisis that seek</w:t>
      </w:r>
      <w:r w:rsidR="000F703C">
        <w:rPr>
          <w:rFonts w:ascii="Calibri" w:hAnsi="Calibri" w:cs="Calibri"/>
          <w:szCs w:val="22"/>
        </w:rPr>
        <w:t>s</w:t>
      </w:r>
      <w:r w:rsidR="00F75424" w:rsidRPr="00D87C19">
        <w:rPr>
          <w:rFonts w:ascii="Calibri" w:hAnsi="Calibri" w:cs="Calibri"/>
          <w:szCs w:val="22"/>
        </w:rPr>
        <w:t xml:space="preserve"> assistance from the CE Diversion Pilot Program. Programs may need to prioritize hous</w:t>
      </w:r>
      <w:r w:rsidR="000F703C">
        <w:rPr>
          <w:rFonts w:ascii="Calibri" w:hAnsi="Calibri" w:cs="Calibri"/>
          <w:szCs w:val="22"/>
        </w:rPr>
        <w:t xml:space="preserve">eholds receiving flex funding. </w:t>
      </w:r>
      <w:r w:rsidR="00F75424" w:rsidRPr="00D87C19">
        <w:rPr>
          <w:rFonts w:ascii="Calibri" w:hAnsi="Calibri" w:cs="Calibri"/>
          <w:szCs w:val="22"/>
        </w:rPr>
        <w:t>If this is the case</w:t>
      </w:r>
      <w:r w:rsidR="000F703C">
        <w:rPr>
          <w:rFonts w:ascii="Calibri" w:hAnsi="Calibri" w:cs="Calibri"/>
          <w:szCs w:val="22"/>
        </w:rPr>
        <w:t>,</w:t>
      </w:r>
      <w:r w:rsidR="00F75424" w:rsidRPr="00D87C19">
        <w:rPr>
          <w:rFonts w:ascii="Calibri" w:hAnsi="Calibri" w:cs="Calibri"/>
          <w:szCs w:val="22"/>
        </w:rPr>
        <w:t xml:space="preserve"> this decision and method should be made in partnership with the local Coordinated Entry process.</w:t>
      </w:r>
    </w:p>
    <w:p w14:paraId="7FE40DDA" w14:textId="77777777" w:rsidR="00D87C19" w:rsidRDefault="00D87C19" w:rsidP="00D87C19">
      <w:pPr>
        <w:pStyle w:val="gmail-m-5134975010260731587msolistparagraph"/>
        <w:spacing w:before="0" w:beforeAutospacing="0" w:after="0" w:afterAutospacing="0"/>
        <w:rPr>
          <w:rFonts w:ascii="Calibri" w:hAnsi="Calibri" w:cs="Calibri"/>
          <w:szCs w:val="22"/>
        </w:rPr>
      </w:pPr>
    </w:p>
    <w:p w14:paraId="049B3FF4" w14:textId="1CE8D4FE" w:rsidR="00D87C19" w:rsidRPr="00D87C19" w:rsidRDefault="00D87C19" w:rsidP="00640D0C">
      <w:pPr>
        <w:pStyle w:val="gmail-m-5134975010260731587msolistparagraph"/>
        <w:spacing w:before="0" w:beforeAutospacing="0" w:after="0" w:afterAutospacing="0"/>
        <w:rPr>
          <w:rFonts w:ascii="Calibri" w:hAnsi="Calibri" w:cs="Calibri"/>
          <w:b/>
          <w:szCs w:val="22"/>
        </w:rPr>
      </w:pPr>
      <w:r w:rsidRPr="00265A4D">
        <w:rPr>
          <w:rFonts w:asciiTheme="minorHAnsi" w:hAnsiTheme="minorHAnsi" w:cstheme="minorHAnsi"/>
          <w:b/>
          <w:szCs w:val="17"/>
        </w:rPr>
        <w:lastRenderedPageBreak/>
        <w:t xml:space="preserve">Is it allowable to provide flex funding to households enrolled in </w:t>
      </w:r>
      <w:r w:rsidR="00640D0C">
        <w:rPr>
          <w:rFonts w:asciiTheme="minorHAnsi" w:hAnsiTheme="minorHAnsi" w:cstheme="minorHAnsi"/>
          <w:b/>
          <w:szCs w:val="17"/>
        </w:rPr>
        <w:t xml:space="preserve">homeless system </w:t>
      </w:r>
      <w:r w:rsidRPr="00265A4D">
        <w:rPr>
          <w:rFonts w:asciiTheme="minorHAnsi" w:hAnsiTheme="minorHAnsi" w:cstheme="minorHAnsi"/>
          <w:b/>
          <w:szCs w:val="17"/>
        </w:rPr>
        <w:t>permanent housing type projects?</w:t>
      </w:r>
      <w:r>
        <w:rPr>
          <w:rFonts w:asciiTheme="minorHAnsi" w:hAnsiTheme="minorHAnsi" w:cstheme="minorHAnsi"/>
          <w:b/>
          <w:szCs w:val="17"/>
        </w:rPr>
        <w:t xml:space="preserve"> </w:t>
      </w:r>
      <w:r>
        <w:rPr>
          <w:rFonts w:asciiTheme="minorHAnsi" w:hAnsiTheme="minorHAnsi" w:cstheme="minorHAnsi"/>
          <w:szCs w:val="17"/>
        </w:rPr>
        <w:t xml:space="preserve">No. </w:t>
      </w:r>
      <w:r w:rsidRPr="00D87C19">
        <w:rPr>
          <w:rFonts w:asciiTheme="minorHAnsi" w:hAnsiTheme="minorHAnsi" w:cstheme="minorHAnsi"/>
          <w:szCs w:val="17"/>
        </w:rPr>
        <w:t>In general</w:t>
      </w:r>
      <w:r>
        <w:rPr>
          <w:rFonts w:asciiTheme="minorHAnsi" w:hAnsiTheme="minorHAnsi" w:cstheme="minorHAnsi"/>
          <w:szCs w:val="17"/>
        </w:rPr>
        <w:t>,</w:t>
      </w:r>
      <w:r w:rsidRPr="00D87C19">
        <w:rPr>
          <w:rFonts w:asciiTheme="minorHAnsi" w:hAnsiTheme="minorHAnsi" w:cstheme="minorHAnsi"/>
          <w:szCs w:val="17"/>
        </w:rPr>
        <w:t xml:space="preserve"> households are not eligible if they are </w:t>
      </w:r>
      <w:r>
        <w:rPr>
          <w:rFonts w:asciiTheme="minorHAnsi" w:hAnsiTheme="minorHAnsi" w:cstheme="minorHAnsi"/>
          <w:szCs w:val="17"/>
        </w:rPr>
        <w:t>engaged in existing permanent housing programs</w:t>
      </w:r>
      <w:r w:rsidR="007D2D54">
        <w:rPr>
          <w:rFonts w:asciiTheme="minorHAnsi" w:hAnsiTheme="minorHAnsi" w:cstheme="minorHAnsi"/>
          <w:szCs w:val="17"/>
        </w:rPr>
        <w:t>.</w:t>
      </w:r>
    </w:p>
    <w:p w14:paraId="52F13714" w14:textId="483829EC" w:rsidR="00D87C19" w:rsidRDefault="001C6142" w:rsidP="00640D0C">
      <w:pPr>
        <w:pStyle w:val="NormalWeb"/>
        <w:shd w:val="clear" w:color="auto" w:fill="FFFFFF"/>
        <w:spacing w:line="75" w:lineRule="atLeast"/>
        <w:rPr>
          <w:rFonts w:asciiTheme="minorHAnsi" w:hAnsiTheme="minorHAnsi" w:cstheme="minorHAnsi"/>
          <w:szCs w:val="17"/>
        </w:rPr>
      </w:pPr>
      <w:r>
        <w:rPr>
          <w:rFonts w:asciiTheme="minorHAnsi" w:hAnsiTheme="minorHAnsi" w:cstheme="minorHAnsi"/>
          <w:szCs w:val="17"/>
        </w:rPr>
        <w:t xml:space="preserve">This program </w:t>
      </w:r>
      <w:proofErr w:type="gramStart"/>
      <w:r>
        <w:rPr>
          <w:rFonts w:asciiTheme="minorHAnsi" w:hAnsiTheme="minorHAnsi" w:cstheme="minorHAnsi"/>
          <w:szCs w:val="17"/>
        </w:rPr>
        <w:t>is intended</w:t>
      </w:r>
      <w:proofErr w:type="gramEnd"/>
      <w:r w:rsidR="00D87C19" w:rsidRPr="00D87C19">
        <w:rPr>
          <w:rFonts w:asciiTheme="minorHAnsi" w:hAnsiTheme="minorHAnsi" w:cstheme="minorHAnsi"/>
          <w:szCs w:val="17"/>
        </w:rPr>
        <w:t xml:space="preserve"> to fund services as part of a ph</w:t>
      </w:r>
      <w:r w:rsidR="00D87C19">
        <w:rPr>
          <w:rFonts w:asciiTheme="minorHAnsi" w:hAnsiTheme="minorHAnsi" w:cstheme="minorHAnsi"/>
          <w:szCs w:val="17"/>
        </w:rPr>
        <w:t>ased approach to the community coordinated e</w:t>
      </w:r>
      <w:r w:rsidR="00D87C19" w:rsidRPr="00D87C19">
        <w:rPr>
          <w:rFonts w:asciiTheme="minorHAnsi" w:hAnsiTheme="minorHAnsi" w:cstheme="minorHAnsi"/>
          <w:szCs w:val="17"/>
        </w:rPr>
        <w:t>ntry process and divert people from the homeless system, not provide support to other homeless system programs</w:t>
      </w:r>
      <w:r>
        <w:rPr>
          <w:rFonts w:asciiTheme="minorHAnsi" w:hAnsiTheme="minorHAnsi" w:cstheme="minorHAnsi"/>
          <w:szCs w:val="17"/>
        </w:rPr>
        <w:t xml:space="preserve">. </w:t>
      </w:r>
      <w:r w:rsidR="00D87C19">
        <w:rPr>
          <w:rFonts w:asciiTheme="minorHAnsi" w:hAnsiTheme="minorHAnsi" w:cstheme="minorHAnsi"/>
          <w:szCs w:val="17"/>
        </w:rPr>
        <w:t xml:space="preserve">The flex funding provided </w:t>
      </w:r>
      <w:r w:rsidR="002C4137">
        <w:rPr>
          <w:rFonts w:asciiTheme="minorHAnsi" w:hAnsiTheme="minorHAnsi" w:cstheme="minorHAnsi"/>
          <w:szCs w:val="17"/>
        </w:rPr>
        <w:t>by</w:t>
      </w:r>
      <w:r w:rsidR="00D87C19">
        <w:rPr>
          <w:rFonts w:asciiTheme="minorHAnsi" w:hAnsiTheme="minorHAnsi" w:cstheme="minorHAnsi"/>
          <w:szCs w:val="17"/>
        </w:rPr>
        <w:t xml:space="preserve"> this program is to </w:t>
      </w:r>
      <w:proofErr w:type="gramStart"/>
      <w:r w:rsidR="00D87C19">
        <w:rPr>
          <w:rFonts w:asciiTheme="minorHAnsi" w:hAnsiTheme="minorHAnsi" w:cstheme="minorHAnsi"/>
          <w:szCs w:val="17"/>
        </w:rPr>
        <w:t>be used</w:t>
      </w:r>
      <w:proofErr w:type="gramEnd"/>
      <w:r w:rsidR="00D87C19">
        <w:rPr>
          <w:rFonts w:asciiTheme="minorHAnsi" w:hAnsiTheme="minorHAnsi" w:cstheme="minorHAnsi"/>
          <w:szCs w:val="17"/>
        </w:rPr>
        <w:t xml:space="preserve"> by program participants, not to supplement or provide flex funding to exi</w:t>
      </w:r>
      <w:r w:rsidR="007D2D54">
        <w:rPr>
          <w:rFonts w:asciiTheme="minorHAnsi" w:hAnsiTheme="minorHAnsi" w:cstheme="minorHAnsi"/>
          <w:szCs w:val="17"/>
        </w:rPr>
        <w:t>sting homeless system programs.</w:t>
      </w:r>
    </w:p>
    <w:p w14:paraId="0BF2E842" w14:textId="628695C1" w:rsidR="002C4137" w:rsidRPr="002C4137" w:rsidRDefault="001C6142" w:rsidP="00640D0C">
      <w:pPr>
        <w:pStyle w:val="NormalWeb"/>
        <w:shd w:val="clear" w:color="auto" w:fill="FFFFFF"/>
        <w:spacing w:line="75" w:lineRule="atLeast"/>
        <w:rPr>
          <w:rFonts w:asciiTheme="minorHAnsi" w:hAnsiTheme="minorHAnsi" w:cstheme="minorHAnsi"/>
          <w:i/>
          <w:szCs w:val="17"/>
        </w:rPr>
      </w:pPr>
      <w:r>
        <w:rPr>
          <w:rFonts w:asciiTheme="minorHAnsi" w:hAnsiTheme="minorHAnsi" w:cstheme="minorHAnsi"/>
          <w:i/>
          <w:szCs w:val="17"/>
        </w:rPr>
        <w:t>For example, i</w:t>
      </w:r>
      <w:r w:rsidR="002C4137" w:rsidRPr="002C4137">
        <w:rPr>
          <w:rFonts w:asciiTheme="minorHAnsi" w:hAnsiTheme="minorHAnsi" w:cstheme="minorHAnsi"/>
          <w:i/>
          <w:szCs w:val="17"/>
        </w:rPr>
        <w:t xml:space="preserve">f a household </w:t>
      </w:r>
      <w:proofErr w:type="gramStart"/>
      <w:r w:rsidR="002C4137" w:rsidRPr="002C4137">
        <w:rPr>
          <w:rFonts w:asciiTheme="minorHAnsi" w:hAnsiTheme="minorHAnsi" w:cstheme="minorHAnsi"/>
          <w:i/>
          <w:szCs w:val="17"/>
        </w:rPr>
        <w:t>is housed and enrolled in a rapid re-housing program</w:t>
      </w:r>
      <w:proofErr w:type="gramEnd"/>
      <w:r w:rsidR="000F703C">
        <w:rPr>
          <w:rFonts w:asciiTheme="minorHAnsi" w:hAnsiTheme="minorHAnsi" w:cstheme="minorHAnsi"/>
          <w:i/>
          <w:szCs w:val="17"/>
        </w:rPr>
        <w:t>,</w:t>
      </w:r>
      <w:r w:rsidR="002C4137" w:rsidRPr="002C4137">
        <w:rPr>
          <w:rFonts w:asciiTheme="minorHAnsi" w:hAnsiTheme="minorHAnsi" w:cstheme="minorHAnsi"/>
          <w:i/>
          <w:szCs w:val="17"/>
        </w:rPr>
        <w:t xml:space="preserve"> can we use flex funding from this program to pay a</w:t>
      </w:r>
      <w:r>
        <w:rPr>
          <w:rFonts w:asciiTheme="minorHAnsi" w:hAnsiTheme="minorHAnsi" w:cstheme="minorHAnsi"/>
          <w:i/>
          <w:szCs w:val="17"/>
        </w:rPr>
        <w:t>n expense for the household? No,</w:t>
      </w:r>
      <w:r w:rsidR="002C4137" w:rsidRPr="002C4137">
        <w:rPr>
          <w:rFonts w:asciiTheme="minorHAnsi" w:hAnsiTheme="minorHAnsi" w:cstheme="minorHAnsi"/>
          <w:i/>
          <w:szCs w:val="17"/>
        </w:rPr>
        <w:t xml:space="preserve"> Flex funding provided by this program is to be used by CE Diversion pilot program participants, not to supplement or provide flex funding to existing homeless system programs.</w:t>
      </w:r>
    </w:p>
    <w:p w14:paraId="671F7AD0" w14:textId="19B8F095" w:rsidR="004B6AAD" w:rsidRPr="0018284D" w:rsidRDefault="00640D0C" w:rsidP="00180904">
      <w:pPr>
        <w:pStyle w:val="Heading1"/>
        <w:rPr>
          <w:b/>
          <w:color w:val="1F4E79" w:themeColor="accent1" w:themeShade="80"/>
        </w:rPr>
      </w:pPr>
      <w:r>
        <w:rPr>
          <w:b/>
          <w:color w:val="1F4E79" w:themeColor="accent1" w:themeShade="80"/>
        </w:rPr>
        <w:t>A</w:t>
      </w:r>
      <w:r w:rsidR="0018284D" w:rsidRPr="0018284D">
        <w:rPr>
          <w:b/>
          <w:color w:val="1F4E79" w:themeColor="accent1" w:themeShade="80"/>
        </w:rPr>
        <w:t>LLOWABLE EXPENSES</w:t>
      </w:r>
    </w:p>
    <w:p w14:paraId="7B7F2059" w14:textId="070216AB" w:rsidR="00640D0C" w:rsidRPr="00640D0C" w:rsidRDefault="0018284D" w:rsidP="00640D0C">
      <w:pPr>
        <w:pStyle w:val="NormalWeb"/>
        <w:shd w:val="clear" w:color="auto" w:fill="FFFFFF"/>
        <w:spacing w:line="75" w:lineRule="atLeast"/>
        <w:rPr>
          <w:rFonts w:asciiTheme="minorHAnsi" w:hAnsiTheme="minorHAnsi" w:cstheme="minorHAnsi"/>
          <w:b/>
          <w:szCs w:val="17"/>
        </w:rPr>
      </w:pPr>
      <w:r w:rsidRPr="0018284D">
        <w:rPr>
          <w:rFonts w:asciiTheme="minorHAnsi" w:hAnsiTheme="minorHAnsi" w:cstheme="minorHAnsi"/>
          <w:b/>
          <w:szCs w:val="17"/>
        </w:rPr>
        <w:t xml:space="preserve">Are pet deposits </w:t>
      </w:r>
      <w:r w:rsidR="00265A4D">
        <w:rPr>
          <w:rFonts w:asciiTheme="minorHAnsi" w:hAnsiTheme="minorHAnsi" w:cstheme="minorHAnsi"/>
          <w:b/>
          <w:szCs w:val="17"/>
        </w:rPr>
        <w:t>an allowable flex funding expense</w:t>
      </w:r>
      <w:r w:rsidR="00265A4D" w:rsidRPr="0018284D">
        <w:rPr>
          <w:rFonts w:asciiTheme="minorHAnsi" w:hAnsiTheme="minorHAnsi" w:cstheme="minorHAnsi"/>
          <w:b/>
          <w:szCs w:val="17"/>
        </w:rPr>
        <w:t>?</w:t>
      </w:r>
      <w:r w:rsidR="00D87C19">
        <w:rPr>
          <w:rFonts w:asciiTheme="minorHAnsi" w:hAnsiTheme="minorHAnsi" w:cstheme="minorHAnsi"/>
          <w:b/>
          <w:szCs w:val="17"/>
        </w:rPr>
        <w:t xml:space="preserve"> </w:t>
      </w:r>
      <w:r w:rsidR="00F75424">
        <w:rPr>
          <w:rFonts w:asciiTheme="minorHAnsi" w:hAnsiTheme="minorHAnsi" w:cstheme="minorHAnsi"/>
          <w:szCs w:val="17"/>
        </w:rPr>
        <w:t>Yes, pet depo</w:t>
      </w:r>
      <w:r w:rsidR="000F703C">
        <w:rPr>
          <w:rFonts w:asciiTheme="minorHAnsi" w:hAnsiTheme="minorHAnsi" w:cstheme="minorHAnsi"/>
          <w:szCs w:val="17"/>
        </w:rPr>
        <w:t xml:space="preserve">sits are an allowable expense. </w:t>
      </w:r>
      <w:r w:rsidR="00F75424">
        <w:rPr>
          <w:rFonts w:asciiTheme="minorHAnsi" w:hAnsiTheme="minorHAnsi"/>
          <w:bCs/>
        </w:rPr>
        <w:t>Flex Funding</w:t>
      </w:r>
      <w:r w:rsidR="00F75424" w:rsidRPr="009F3072">
        <w:rPr>
          <w:rFonts w:asciiTheme="minorHAnsi" w:hAnsiTheme="minorHAnsi"/>
          <w:bCs/>
        </w:rPr>
        <w:t xml:space="preserve"> is direct financial assistance provided to clients or on behalf of clients as needed to </w:t>
      </w:r>
      <w:r w:rsidR="000F703C">
        <w:rPr>
          <w:rFonts w:asciiTheme="minorHAnsi" w:hAnsiTheme="minorHAnsi"/>
          <w:bCs/>
        </w:rPr>
        <w:t>ease the transition out of crise</w:t>
      </w:r>
      <w:r w:rsidR="00F75424" w:rsidRPr="009F3072">
        <w:rPr>
          <w:rFonts w:asciiTheme="minorHAnsi" w:hAnsiTheme="minorHAnsi"/>
          <w:bCs/>
        </w:rPr>
        <w:t>s.</w:t>
      </w:r>
    </w:p>
    <w:p w14:paraId="51C39FCC" w14:textId="3B93CE14" w:rsidR="00640D0C" w:rsidRDefault="0018284D" w:rsidP="00640D0C">
      <w:pPr>
        <w:pStyle w:val="NormalWeb"/>
        <w:shd w:val="clear" w:color="auto" w:fill="FFFFFF"/>
        <w:spacing w:line="75" w:lineRule="atLeast"/>
        <w:rPr>
          <w:rFonts w:asciiTheme="minorHAnsi" w:hAnsiTheme="minorHAnsi" w:cstheme="minorHAnsi"/>
          <w:b/>
          <w:szCs w:val="17"/>
        </w:rPr>
      </w:pPr>
      <w:r w:rsidRPr="00640D0C">
        <w:rPr>
          <w:rFonts w:asciiTheme="minorHAnsi" w:hAnsiTheme="minorHAnsi" w:cstheme="minorHAnsi"/>
          <w:b/>
          <w:szCs w:val="17"/>
        </w:rPr>
        <w:t xml:space="preserve">Is rent assistance an allowable </w:t>
      </w:r>
      <w:r w:rsidR="00265A4D" w:rsidRPr="00640D0C">
        <w:rPr>
          <w:rFonts w:asciiTheme="minorHAnsi" w:hAnsiTheme="minorHAnsi" w:cstheme="minorHAnsi"/>
          <w:b/>
          <w:szCs w:val="17"/>
        </w:rPr>
        <w:t xml:space="preserve">flex funding </w:t>
      </w:r>
      <w:r w:rsidRPr="00640D0C">
        <w:rPr>
          <w:rFonts w:asciiTheme="minorHAnsi" w:hAnsiTheme="minorHAnsi" w:cstheme="minorHAnsi"/>
          <w:b/>
          <w:szCs w:val="17"/>
        </w:rPr>
        <w:t>expense?</w:t>
      </w:r>
      <w:r w:rsidR="00D87C19" w:rsidRPr="00640D0C">
        <w:rPr>
          <w:rFonts w:asciiTheme="minorHAnsi" w:hAnsiTheme="minorHAnsi" w:cstheme="minorHAnsi"/>
          <w:b/>
          <w:szCs w:val="17"/>
        </w:rPr>
        <w:t xml:space="preserve"> </w:t>
      </w:r>
      <w:r w:rsidR="000F703C">
        <w:rPr>
          <w:rFonts w:asciiTheme="minorHAnsi" w:hAnsiTheme="minorHAnsi" w:cstheme="minorHAnsi"/>
          <w:szCs w:val="17"/>
        </w:rPr>
        <w:t xml:space="preserve">No. </w:t>
      </w:r>
      <w:r w:rsidR="00F75424" w:rsidRPr="00640D0C">
        <w:rPr>
          <w:rFonts w:asciiTheme="minorHAnsi" w:hAnsiTheme="minorHAnsi" w:cstheme="minorHAnsi"/>
          <w:szCs w:val="17"/>
        </w:rPr>
        <w:t>T</w:t>
      </w:r>
      <w:r w:rsidR="00C31E56" w:rsidRPr="00640D0C">
        <w:rPr>
          <w:rFonts w:asciiTheme="minorHAnsi" w:hAnsiTheme="minorHAnsi" w:cstheme="minorHAnsi"/>
          <w:szCs w:val="17"/>
        </w:rPr>
        <w:t>here are sp</w:t>
      </w:r>
      <w:r w:rsidR="00F75424" w:rsidRPr="00640D0C">
        <w:rPr>
          <w:rFonts w:asciiTheme="minorHAnsi" w:hAnsiTheme="minorHAnsi" w:cstheme="minorHAnsi"/>
          <w:szCs w:val="17"/>
        </w:rPr>
        <w:t>ecific programs within the homeless crisis response system that offer rent assistance in the context of rapid re-housi</w:t>
      </w:r>
      <w:r w:rsidR="000F703C">
        <w:rPr>
          <w:rFonts w:asciiTheme="minorHAnsi" w:hAnsiTheme="minorHAnsi" w:cstheme="minorHAnsi"/>
          <w:szCs w:val="17"/>
        </w:rPr>
        <w:t>ng or homelessness prevention.</w:t>
      </w:r>
    </w:p>
    <w:p w14:paraId="0CB3C52A" w14:textId="1F316593" w:rsidR="00F75424" w:rsidRPr="00640D0C" w:rsidRDefault="00F75424" w:rsidP="00640D0C">
      <w:pPr>
        <w:pStyle w:val="NormalWeb"/>
        <w:shd w:val="clear" w:color="auto" w:fill="FFFFFF"/>
        <w:spacing w:line="75" w:lineRule="atLeast"/>
        <w:rPr>
          <w:rFonts w:asciiTheme="minorHAnsi" w:hAnsiTheme="minorHAnsi" w:cstheme="minorHAnsi"/>
          <w:b/>
          <w:szCs w:val="17"/>
        </w:rPr>
      </w:pPr>
      <w:r>
        <w:rPr>
          <w:rFonts w:asciiTheme="minorHAnsi" w:hAnsiTheme="minorHAnsi" w:cstheme="minorHAnsi"/>
          <w:szCs w:val="17"/>
        </w:rPr>
        <w:t xml:space="preserve">The goal of diversion is to </w:t>
      </w:r>
      <w:r w:rsidRPr="00F75424">
        <w:rPr>
          <w:rFonts w:asciiTheme="minorHAnsi" w:hAnsiTheme="minorHAnsi" w:cstheme="minorHAnsi"/>
          <w:szCs w:val="17"/>
        </w:rPr>
        <w:t>identify safe housing options and solutions based on their own available resources, not those of the homeless crisis response system.</w:t>
      </w:r>
      <w:r w:rsidR="000F703C">
        <w:t xml:space="preserve"> </w:t>
      </w:r>
      <w:r w:rsidRPr="00F75424">
        <w:rPr>
          <w:rFonts w:asciiTheme="minorHAnsi" w:hAnsiTheme="minorHAnsi" w:cstheme="minorHAnsi"/>
          <w:szCs w:val="17"/>
        </w:rPr>
        <w:t xml:space="preserve">If diversion does not </w:t>
      </w:r>
      <w:r w:rsidR="000F703C">
        <w:rPr>
          <w:rFonts w:asciiTheme="minorHAnsi" w:hAnsiTheme="minorHAnsi" w:cstheme="minorHAnsi"/>
          <w:szCs w:val="17"/>
        </w:rPr>
        <w:t>resolve</w:t>
      </w:r>
      <w:r w:rsidRPr="00F75424">
        <w:rPr>
          <w:rFonts w:asciiTheme="minorHAnsi" w:hAnsiTheme="minorHAnsi" w:cstheme="minorHAnsi"/>
          <w:szCs w:val="17"/>
        </w:rPr>
        <w:t xml:space="preserve"> the housing crisis, programs should refer households to the next step of the coordinated e</w:t>
      </w:r>
      <w:r w:rsidR="004A78F4">
        <w:rPr>
          <w:rFonts w:asciiTheme="minorHAnsi" w:hAnsiTheme="minorHAnsi" w:cstheme="minorHAnsi"/>
          <w:szCs w:val="17"/>
        </w:rPr>
        <w:t>ntry process so that they can be</w:t>
      </w:r>
      <w:r w:rsidRPr="00F75424">
        <w:rPr>
          <w:rFonts w:asciiTheme="minorHAnsi" w:hAnsiTheme="minorHAnsi" w:cstheme="minorHAnsi"/>
          <w:szCs w:val="17"/>
        </w:rPr>
        <w:t xml:space="preserve"> connected with more intensive services such as rapid re-housing or homelessness prevention programs.</w:t>
      </w:r>
    </w:p>
    <w:p w14:paraId="27FD7688" w14:textId="435B11CD" w:rsidR="00640D0C" w:rsidRPr="00640D0C" w:rsidRDefault="00330978" w:rsidP="00640D0C">
      <w:pPr>
        <w:pStyle w:val="NormalWeb"/>
        <w:shd w:val="clear" w:color="auto" w:fill="FFFFFF"/>
        <w:spacing w:line="75" w:lineRule="atLeast"/>
        <w:rPr>
          <w:rFonts w:asciiTheme="minorHAnsi" w:hAnsiTheme="minorHAnsi" w:cstheme="minorHAnsi"/>
          <w:b/>
          <w:szCs w:val="17"/>
        </w:rPr>
      </w:pPr>
      <w:r w:rsidRPr="0018284D">
        <w:rPr>
          <w:rFonts w:asciiTheme="minorHAnsi" w:hAnsiTheme="minorHAnsi" w:cstheme="minorHAnsi"/>
          <w:b/>
          <w:szCs w:val="17"/>
        </w:rPr>
        <w:t xml:space="preserve">Are </w:t>
      </w:r>
      <w:r>
        <w:rPr>
          <w:rFonts w:asciiTheme="minorHAnsi" w:hAnsiTheme="minorHAnsi" w:cstheme="minorHAnsi"/>
          <w:b/>
          <w:szCs w:val="17"/>
        </w:rPr>
        <w:t>utility payments</w:t>
      </w:r>
      <w:r w:rsidRPr="0018284D">
        <w:rPr>
          <w:rFonts w:asciiTheme="minorHAnsi" w:hAnsiTheme="minorHAnsi" w:cstheme="minorHAnsi"/>
          <w:b/>
          <w:szCs w:val="17"/>
        </w:rPr>
        <w:t xml:space="preserve"> </w:t>
      </w:r>
      <w:r>
        <w:rPr>
          <w:rFonts w:asciiTheme="minorHAnsi" w:hAnsiTheme="minorHAnsi" w:cstheme="minorHAnsi"/>
          <w:b/>
          <w:szCs w:val="17"/>
        </w:rPr>
        <w:t>an allowable flex funding expense</w:t>
      </w:r>
      <w:r w:rsidRPr="0018284D">
        <w:rPr>
          <w:rFonts w:asciiTheme="minorHAnsi" w:hAnsiTheme="minorHAnsi" w:cstheme="minorHAnsi"/>
          <w:b/>
          <w:szCs w:val="17"/>
        </w:rPr>
        <w:t>?</w:t>
      </w:r>
      <w:r w:rsidR="00640D0C">
        <w:rPr>
          <w:rFonts w:asciiTheme="minorHAnsi" w:hAnsiTheme="minorHAnsi" w:cstheme="minorHAnsi"/>
          <w:b/>
          <w:szCs w:val="17"/>
        </w:rPr>
        <w:t xml:space="preserve"> </w:t>
      </w:r>
      <w:r>
        <w:rPr>
          <w:rFonts w:asciiTheme="minorHAnsi" w:hAnsiTheme="minorHAnsi" w:cstheme="minorHAnsi"/>
          <w:szCs w:val="17"/>
        </w:rPr>
        <w:t>Yes, utility pay</w:t>
      </w:r>
      <w:r w:rsidR="000F703C">
        <w:rPr>
          <w:rFonts w:asciiTheme="minorHAnsi" w:hAnsiTheme="minorHAnsi" w:cstheme="minorHAnsi"/>
          <w:szCs w:val="17"/>
        </w:rPr>
        <w:t>ments are an allowable expense.</w:t>
      </w:r>
      <w:r>
        <w:rPr>
          <w:rFonts w:asciiTheme="minorHAnsi" w:hAnsiTheme="minorHAnsi" w:cstheme="minorHAnsi"/>
          <w:szCs w:val="17"/>
        </w:rPr>
        <w:t xml:space="preserve"> </w:t>
      </w:r>
      <w:r>
        <w:rPr>
          <w:rFonts w:asciiTheme="minorHAnsi" w:hAnsiTheme="minorHAnsi"/>
          <w:bCs/>
        </w:rPr>
        <w:t>Flex Funding</w:t>
      </w:r>
      <w:r w:rsidRPr="009F3072">
        <w:rPr>
          <w:rFonts w:asciiTheme="minorHAnsi" w:hAnsiTheme="minorHAnsi"/>
          <w:bCs/>
        </w:rPr>
        <w:t xml:space="preserve"> is direct financial assistance provided to clients or on behalf of clients as needed to </w:t>
      </w:r>
      <w:r w:rsidR="000F703C">
        <w:rPr>
          <w:rFonts w:asciiTheme="minorHAnsi" w:hAnsiTheme="minorHAnsi"/>
          <w:bCs/>
        </w:rPr>
        <w:t>ease the transition out of crise</w:t>
      </w:r>
      <w:r w:rsidRPr="009F3072">
        <w:rPr>
          <w:rFonts w:asciiTheme="minorHAnsi" w:hAnsiTheme="minorHAnsi"/>
          <w:bCs/>
        </w:rPr>
        <w:t>s.</w:t>
      </w:r>
      <w:r w:rsidR="000F703C">
        <w:rPr>
          <w:rFonts w:asciiTheme="minorHAnsi" w:hAnsiTheme="minorHAnsi"/>
          <w:bCs/>
        </w:rPr>
        <w:t xml:space="preserve"> </w:t>
      </w:r>
      <w:r w:rsidR="002C4137">
        <w:rPr>
          <w:rFonts w:asciiTheme="minorHAnsi" w:hAnsiTheme="minorHAnsi"/>
          <w:bCs/>
        </w:rPr>
        <w:t>Additionally, it is allowable to make utility payments to a household</w:t>
      </w:r>
      <w:r w:rsidR="000F703C">
        <w:rPr>
          <w:rFonts w:asciiTheme="minorHAnsi" w:hAnsiTheme="minorHAnsi"/>
          <w:bCs/>
        </w:rPr>
        <w:t>'</w:t>
      </w:r>
      <w:r w:rsidR="002C4137">
        <w:rPr>
          <w:rFonts w:asciiTheme="minorHAnsi" w:hAnsiTheme="minorHAnsi"/>
          <w:bCs/>
        </w:rPr>
        <w:t xml:space="preserve">s friend or family </w:t>
      </w:r>
      <w:r w:rsidR="000F703C">
        <w:rPr>
          <w:rFonts w:asciiTheme="minorHAnsi" w:hAnsiTheme="minorHAnsi"/>
          <w:bCs/>
        </w:rPr>
        <w:t>to</w:t>
      </w:r>
      <w:r w:rsidR="002C4137">
        <w:rPr>
          <w:rFonts w:asciiTheme="minorHAnsi" w:hAnsiTheme="minorHAnsi"/>
          <w:bCs/>
        </w:rPr>
        <w:t xml:space="preserve"> resolve the housing crisis.</w:t>
      </w:r>
    </w:p>
    <w:p w14:paraId="0451EE10" w14:textId="2C093D86" w:rsidR="00837167" w:rsidRPr="00265A4D" w:rsidRDefault="00330978" w:rsidP="00640D0C">
      <w:pPr>
        <w:pStyle w:val="NormalWeb"/>
        <w:shd w:val="clear" w:color="auto" w:fill="FFFFFF"/>
        <w:spacing w:line="75" w:lineRule="atLeast"/>
        <w:rPr>
          <w:rFonts w:asciiTheme="minorHAnsi" w:hAnsiTheme="minorHAnsi" w:cstheme="minorHAnsi"/>
          <w:b/>
          <w:szCs w:val="17"/>
        </w:rPr>
      </w:pPr>
      <w:r>
        <w:rPr>
          <w:rFonts w:asciiTheme="minorHAnsi" w:hAnsiTheme="minorHAnsi" w:cstheme="minorHAnsi"/>
          <w:b/>
          <w:szCs w:val="17"/>
        </w:rPr>
        <w:t>A household needs more than $1,500 to resolve their housing crisis</w:t>
      </w:r>
      <w:r w:rsidR="001C6142">
        <w:rPr>
          <w:rFonts w:asciiTheme="minorHAnsi" w:hAnsiTheme="minorHAnsi" w:cstheme="minorHAnsi"/>
          <w:b/>
          <w:szCs w:val="17"/>
        </w:rPr>
        <w:t xml:space="preserve">. </w:t>
      </w:r>
      <w:r>
        <w:rPr>
          <w:rFonts w:asciiTheme="minorHAnsi" w:hAnsiTheme="minorHAnsi" w:cstheme="minorHAnsi"/>
          <w:b/>
          <w:szCs w:val="17"/>
        </w:rPr>
        <w:t xml:space="preserve">Is there flexibility in the flex funding cap? </w:t>
      </w:r>
      <w:r w:rsidRPr="00330978">
        <w:rPr>
          <w:rFonts w:asciiTheme="minorHAnsi" w:hAnsiTheme="minorHAnsi" w:cstheme="minorHAnsi"/>
          <w:szCs w:val="17"/>
        </w:rPr>
        <w:t xml:space="preserve">Yes. </w:t>
      </w:r>
      <w:r w:rsidRPr="00330978">
        <w:rPr>
          <w:rFonts w:asciiTheme="minorHAnsi" w:hAnsiTheme="minorHAnsi"/>
          <w:bCs/>
        </w:rPr>
        <w:t>If</w:t>
      </w:r>
      <w:r>
        <w:rPr>
          <w:rFonts w:asciiTheme="minorHAnsi" w:hAnsiTheme="minorHAnsi"/>
          <w:bCs/>
        </w:rPr>
        <w:t xml:space="preserve"> the need exceeds $1,500, </w:t>
      </w:r>
      <w:r w:rsidR="000F703C">
        <w:rPr>
          <w:rFonts w:asciiTheme="minorHAnsi" w:hAnsiTheme="minorHAnsi"/>
          <w:bCs/>
        </w:rPr>
        <w:t>the program staff must document with</w:t>
      </w:r>
      <w:r>
        <w:rPr>
          <w:rFonts w:asciiTheme="minorHAnsi" w:hAnsiTheme="minorHAnsi"/>
          <w:bCs/>
        </w:rPr>
        <w:t xml:space="preserve"> a brief written statement regarding why the exemption was required. </w:t>
      </w:r>
      <w:r w:rsidR="004A78F4">
        <w:rPr>
          <w:rFonts w:asciiTheme="minorHAnsi" w:hAnsiTheme="minorHAnsi"/>
          <w:bCs/>
        </w:rPr>
        <w:t>Programs must provide t</w:t>
      </w:r>
      <w:r>
        <w:rPr>
          <w:rFonts w:asciiTheme="minorHAnsi" w:hAnsiTheme="minorHAnsi"/>
          <w:bCs/>
        </w:rPr>
        <w:t>his</w:t>
      </w:r>
      <w:r w:rsidR="000F703C">
        <w:rPr>
          <w:rFonts w:asciiTheme="minorHAnsi" w:hAnsiTheme="minorHAnsi"/>
          <w:bCs/>
        </w:rPr>
        <w:t xml:space="preserve"> statement</w:t>
      </w:r>
      <w:r>
        <w:rPr>
          <w:rFonts w:asciiTheme="minorHAnsi" w:hAnsiTheme="minorHAnsi"/>
          <w:bCs/>
        </w:rPr>
        <w:t xml:space="preserve"> to Commerce upon request.</w:t>
      </w:r>
    </w:p>
    <w:p w14:paraId="20F15AE3" w14:textId="7B9ED8ED" w:rsidR="00CF74EF" w:rsidRPr="0018284D" w:rsidRDefault="007D2D54" w:rsidP="00CF74EF">
      <w:pPr>
        <w:pStyle w:val="Heading1"/>
        <w:rPr>
          <w:b/>
          <w:color w:val="1F4E79" w:themeColor="accent1" w:themeShade="80"/>
        </w:rPr>
      </w:pPr>
      <w:r>
        <w:rPr>
          <w:b/>
          <w:color w:val="1F4E79" w:themeColor="accent1" w:themeShade="80"/>
        </w:rPr>
        <w:t>HMIS</w:t>
      </w:r>
    </w:p>
    <w:p w14:paraId="76E559FD" w14:textId="77777777" w:rsidR="0018284D" w:rsidRPr="0018284D" w:rsidRDefault="0018284D" w:rsidP="0018284D">
      <w:pPr>
        <w:rPr>
          <w:rStyle w:val="inv-subject"/>
        </w:rPr>
      </w:pPr>
    </w:p>
    <w:p w14:paraId="3ED8D521" w14:textId="5B033342" w:rsidR="005315EE" w:rsidRPr="00F35D08" w:rsidRDefault="00186214" w:rsidP="00186214">
      <w:pPr>
        <w:pStyle w:val="gmail-m-5134975010260731587msolistparagraph"/>
        <w:spacing w:before="0" w:beforeAutospacing="0" w:after="0" w:afterAutospacing="0"/>
        <w:rPr>
          <w:rFonts w:ascii="Calibri" w:hAnsi="Calibri" w:cs="Calibri"/>
          <w:b/>
          <w:szCs w:val="22"/>
        </w:rPr>
      </w:pPr>
      <w:r>
        <w:rPr>
          <w:rFonts w:ascii="Calibri" w:hAnsi="Calibri" w:cs="Calibri"/>
          <w:b/>
          <w:szCs w:val="22"/>
        </w:rPr>
        <w:t>What HMIS project should I use?</w:t>
      </w:r>
      <w:r w:rsidR="00F35D08">
        <w:rPr>
          <w:rFonts w:ascii="Calibri" w:hAnsi="Calibri" w:cs="Calibri"/>
          <w:b/>
          <w:szCs w:val="22"/>
        </w:rPr>
        <w:t xml:space="preserve"> </w:t>
      </w:r>
      <w:r w:rsidR="005315EE" w:rsidRPr="005315EE">
        <w:rPr>
          <w:rFonts w:ascii="Calibri" w:hAnsi="Calibri" w:cs="Calibri"/>
          <w:szCs w:val="22"/>
        </w:rPr>
        <w:t>You can find the appropriate HMIS project in your agency, not the coordinated entry agency used by your county</w:t>
      </w:r>
      <w:r w:rsidR="001C6142">
        <w:rPr>
          <w:rFonts w:ascii="Calibri" w:hAnsi="Calibri" w:cs="Calibri"/>
          <w:szCs w:val="22"/>
        </w:rPr>
        <w:t xml:space="preserve">. </w:t>
      </w:r>
      <w:r w:rsidR="005315EE" w:rsidRPr="005315EE">
        <w:rPr>
          <w:rFonts w:ascii="Calibri" w:hAnsi="Calibri" w:cs="Calibri"/>
          <w:szCs w:val="22"/>
        </w:rPr>
        <w:t>We used this naming convention for your HMIS project</w:t>
      </w:r>
      <w:r w:rsidR="005315EE">
        <w:rPr>
          <w:rFonts w:ascii="Calibri" w:hAnsi="Calibri" w:cs="Calibri"/>
          <w:szCs w:val="22"/>
        </w:rPr>
        <w:t xml:space="preserve">: </w:t>
      </w:r>
      <w:r w:rsidR="005315EE" w:rsidRPr="00F35D08">
        <w:rPr>
          <w:rFonts w:ascii="Calibri" w:hAnsi="Calibri" w:cs="Calibri"/>
          <w:b/>
          <w:szCs w:val="22"/>
        </w:rPr>
        <w:t>[ORG]BoS CE Diversion</w:t>
      </w:r>
      <w:r w:rsidR="005315EE">
        <w:rPr>
          <w:rFonts w:ascii="Calibri" w:hAnsi="Calibri" w:cs="Calibri"/>
          <w:szCs w:val="22"/>
        </w:rPr>
        <w:t>.</w:t>
      </w:r>
    </w:p>
    <w:p w14:paraId="0454F9CC" w14:textId="62BCDB5B" w:rsidR="00E4777C" w:rsidRDefault="00E4777C" w:rsidP="00186214">
      <w:pPr>
        <w:pStyle w:val="gmail-m-5134975010260731587msolistparagraph"/>
        <w:spacing w:before="0" w:beforeAutospacing="0" w:after="0" w:afterAutospacing="0"/>
        <w:rPr>
          <w:rFonts w:ascii="Calibri" w:hAnsi="Calibri" w:cs="Calibri"/>
          <w:b/>
          <w:szCs w:val="22"/>
        </w:rPr>
      </w:pPr>
    </w:p>
    <w:p w14:paraId="2D6804BE" w14:textId="1C2CAD2A" w:rsidR="00186214" w:rsidRPr="00F35D08" w:rsidRDefault="00E4777C" w:rsidP="00E4777C">
      <w:pPr>
        <w:rPr>
          <w:rStyle w:val="inv-subject"/>
          <w:b/>
          <w:sz w:val="24"/>
        </w:rPr>
      </w:pPr>
      <w:r w:rsidRPr="0018284D">
        <w:rPr>
          <w:rStyle w:val="inv-subject"/>
          <w:b/>
          <w:sz w:val="24"/>
        </w:rPr>
        <w:lastRenderedPageBreak/>
        <w:t xml:space="preserve">Should we enter </w:t>
      </w:r>
      <w:r w:rsidR="000F703C">
        <w:rPr>
          <w:rStyle w:val="inv-subject"/>
          <w:b/>
          <w:sz w:val="24"/>
        </w:rPr>
        <w:t xml:space="preserve">the </w:t>
      </w:r>
      <w:r w:rsidRPr="0018284D">
        <w:rPr>
          <w:rStyle w:val="inv-subject"/>
          <w:b/>
          <w:sz w:val="24"/>
        </w:rPr>
        <w:t xml:space="preserve">entire household into HMIS or just the </w:t>
      </w:r>
      <w:r>
        <w:rPr>
          <w:rStyle w:val="inv-subject"/>
          <w:b/>
          <w:sz w:val="24"/>
        </w:rPr>
        <w:t xml:space="preserve">head of </w:t>
      </w:r>
      <w:r w:rsidR="000F703C">
        <w:rPr>
          <w:rStyle w:val="inv-subject"/>
          <w:b/>
          <w:sz w:val="24"/>
        </w:rPr>
        <w:t xml:space="preserve">the </w:t>
      </w:r>
      <w:r>
        <w:rPr>
          <w:rStyle w:val="inv-subject"/>
          <w:b/>
          <w:sz w:val="24"/>
        </w:rPr>
        <w:t>household</w:t>
      </w:r>
      <w:r w:rsidRPr="0018284D">
        <w:rPr>
          <w:rStyle w:val="inv-subject"/>
          <w:b/>
          <w:sz w:val="24"/>
        </w:rPr>
        <w:t xml:space="preserve">? </w:t>
      </w:r>
      <w:r>
        <w:rPr>
          <w:rStyle w:val="inv-subject"/>
          <w:sz w:val="24"/>
        </w:rPr>
        <w:t xml:space="preserve">For this program, you are only required to enter the </w:t>
      </w:r>
      <w:r w:rsidR="000F703C">
        <w:rPr>
          <w:rStyle w:val="inv-subject"/>
          <w:sz w:val="24"/>
        </w:rPr>
        <w:t>"</w:t>
      </w:r>
      <w:r>
        <w:rPr>
          <w:rStyle w:val="inv-subject"/>
          <w:sz w:val="24"/>
        </w:rPr>
        <w:t>head of household</w:t>
      </w:r>
      <w:r w:rsidR="000F703C">
        <w:rPr>
          <w:rStyle w:val="inv-subject"/>
          <w:sz w:val="24"/>
        </w:rPr>
        <w:t>"</w:t>
      </w:r>
      <w:r>
        <w:rPr>
          <w:rStyle w:val="inv-subject"/>
          <w:sz w:val="24"/>
        </w:rPr>
        <w:t xml:space="preserve"> or household representative in the HMIS project. We are collecting information about the household type using a custom HMIS element. Please select the most appropriate household type from the following drop-down options:</w:t>
      </w:r>
    </w:p>
    <w:p w14:paraId="45E48CE1" w14:textId="2B2B0AE4" w:rsidR="005315EE" w:rsidRPr="0058417A" w:rsidRDefault="005315EE" w:rsidP="00640D0C">
      <w:pPr>
        <w:pStyle w:val="ListParagraph"/>
        <w:numPr>
          <w:ilvl w:val="0"/>
          <w:numId w:val="2"/>
        </w:numPr>
        <w:rPr>
          <w:rStyle w:val="inv-subject"/>
          <w:sz w:val="24"/>
        </w:rPr>
      </w:pPr>
      <w:r w:rsidRPr="00731B70">
        <w:rPr>
          <w:rStyle w:val="inv-subject"/>
          <w:b/>
          <w:sz w:val="24"/>
        </w:rPr>
        <w:t>Household without children</w:t>
      </w:r>
      <w:r w:rsidRPr="0058417A">
        <w:rPr>
          <w:rStyle w:val="inv-subject"/>
          <w:sz w:val="24"/>
        </w:rPr>
        <w:t xml:space="preserve"> – Select this response for a single adult or household of adults, like a couple.</w:t>
      </w:r>
    </w:p>
    <w:p w14:paraId="39335C05" w14:textId="390EB250" w:rsidR="005315EE" w:rsidRPr="0058417A" w:rsidRDefault="005315EE" w:rsidP="00640D0C">
      <w:pPr>
        <w:pStyle w:val="ListParagraph"/>
        <w:numPr>
          <w:ilvl w:val="0"/>
          <w:numId w:val="2"/>
        </w:numPr>
        <w:rPr>
          <w:rStyle w:val="inv-subject"/>
          <w:sz w:val="24"/>
        </w:rPr>
      </w:pPr>
      <w:r w:rsidRPr="00731B70">
        <w:rPr>
          <w:rStyle w:val="inv-subject"/>
          <w:b/>
          <w:sz w:val="24"/>
        </w:rPr>
        <w:t>Household with children</w:t>
      </w:r>
      <w:r w:rsidRPr="0058417A">
        <w:rPr>
          <w:rStyle w:val="inv-subject"/>
          <w:sz w:val="24"/>
        </w:rPr>
        <w:t xml:space="preserve"> – Select this response for a family with children </w:t>
      </w:r>
      <w:r w:rsidR="000F703C">
        <w:rPr>
          <w:rStyle w:val="inv-subject"/>
          <w:sz w:val="24"/>
        </w:rPr>
        <w:t>with</w:t>
      </w:r>
      <w:r w:rsidRPr="0058417A">
        <w:rPr>
          <w:rStyle w:val="inv-subject"/>
          <w:sz w:val="24"/>
        </w:rPr>
        <w:t xml:space="preserve"> at least one minor child.</w:t>
      </w:r>
    </w:p>
    <w:p w14:paraId="5152EBB1" w14:textId="0AFBD9FC" w:rsidR="00E4777C" w:rsidRPr="0058417A" w:rsidRDefault="0058417A" w:rsidP="00640D0C">
      <w:pPr>
        <w:pStyle w:val="ListParagraph"/>
        <w:numPr>
          <w:ilvl w:val="0"/>
          <w:numId w:val="2"/>
        </w:numPr>
        <w:rPr>
          <w:sz w:val="24"/>
        </w:rPr>
      </w:pPr>
      <w:r w:rsidRPr="00731B70">
        <w:rPr>
          <w:rStyle w:val="inv-subject"/>
          <w:b/>
          <w:sz w:val="24"/>
        </w:rPr>
        <w:t>Unaccompanied Minor</w:t>
      </w:r>
      <w:r w:rsidRPr="0058417A">
        <w:rPr>
          <w:rStyle w:val="inv-subject"/>
          <w:sz w:val="24"/>
        </w:rPr>
        <w:t xml:space="preserve"> - </w:t>
      </w:r>
      <w:r w:rsidR="005315EE" w:rsidRPr="0058417A">
        <w:rPr>
          <w:rStyle w:val="inv-subject"/>
          <w:sz w:val="24"/>
        </w:rPr>
        <w:t xml:space="preserve">Select this response of an unaccompanied minor child under </w:t>
      </w:r>
      <w:r w:rsidRPr="0058417A">
        <w:rPr>
          <w:rStyle w:val="inv-subject"/>
          <w:sz w:val="24"/>
        </w:rPr>
        <w:t xml:space="preserve">the age of </w:t>
      </w:r>
      <w:r w:rsidR="005315EE" w:rsidRPr="0058417A">
        <w:rPr>
          <w:rStyle w:val="inv-subject"/>
          <w:sz w:val="24"/>
        </w:rPr>
        <w:t>18</w:t>
      </w:r>
    </w:p>
    <w:p w14:paraId="6EC31924" w14:textId="30AC9014" w:rsidR="00186214" w:rsidRPr="00F35D08" w:rsidRDefault="00186214" w:rsidP="00186214">
      <w:pPr>
        <w:pStyle w:val="gmail-m-5134975010260731587msolistparagraph"/>
        <w:spacing w:before="0" w:beforeAutospacing="0" w:after="0" w:afterAutospacing="0"/>
        <w:rPr>
          <w:rFonts w:ascii="Calibri" w:hAnsi="Calibri" w:cs="Calibri"/>
          <w:b/>
          <w:szCs w:val="22"/>
        </w:rPr>
      </w:pPr>
      <w:r w:rsidRPr="005B49A7">
        <w:rPr>
          <w:rFonts w:ascii="Calibri" w:hAnsi="Calibri" w:cs="Calibri"/>
          <w:b/>
          <w:szCs w:val="22"/>
        </w:rPr>
        <w:t xml:space="preserve">Do </w:t>
      </w:r>
      <w:r>
        <w:rPr>
          <w:rFonts w:ascii="Calibri" w:hAnsi="Calibri" w:cs="Calibri"/>
          <w:b/>
          <w:szCs w:val="22"/>
        </w:rPr>
        <w:t xml:space="preserve">people who are </w:t>
      </w:r>
      <w:r w:rsidR="000F703C">
        <w:rPr>
          <w:rFonts w:ascii="Calibri" w:hAnsi="Calibri" w:cs="Calibri"/>
          <w:b/>
          <w:szCs w:val="22"/>
        </w:rPr>
        <w:t>"</w:t>
      </w:r>
      <w:r>
        <w:rPr>
          <w:rFonts w:ascii="Calibri" w:hAnsi="Calibri" w:cs="Calibri"/>
          <w:b/>
          <w:szCs w:val="22"/>
        </w:rPr>
        <w:t>couch-surfing</w:t>
      </w:r>
      <w:r w:rsidR="000F703C">
        <w:rPr>
          <w:rFonts w:ascii="Calibri" w:hAnsi="Calibri" w:cs="Calibri"/>
          <w:b/>
          <w:szCs w:val="22"/>
        </w:rPr>
        <w:t>"</w:t>
      </w:r>
      <w:r>
        <w:rPr>
          <w:rFonts w:ascii="Calibri" w:hAnsi="Calibri" w:cs="Calibri"/>
          <w:b/>
          <w:szCs w:val="22"/>
        </w:rPr>
        <w:t xml:space="preserve"> or </w:t>
      </w:r>
      <w:r w:rsidR="00E4777C">
        <w:rPr>
          <w:rFonts w:ascii="Calibri" w:hAnsi="Calibri" w:cs="Calibri"/>
          <w:b/>
          <w:szCs w:val="22"/>
        </w:rPr>
        <w:t xml:space="preserve">at-risk households </w:t>
      </w:r>
      <w:r w:rsidRPr="005B49A7">
        <w:rPr>
          <w:rFonts w:ascii="Calibri" w:hAnsi="Calibri" w:cs="Calibri"/>
          <w:b/>
          <w:szCs w:val="22"/>
        </w:rPr>
        <w:t xml:space="preserve">go in HMIS? </w:t>
      </w:r>
      <w:r>
        <w:rPr>
          <w:rFonts w:ascii="Calibri" w:hAnsi="Calibri" w:cs="Calibri"/>
          <w:szCs w:val="22"/>
        </w:rPr>
        <w:t xml:space="preserve">Yes, please enter each household served </w:t>
      </w:r>
      <w:r w:rsidR="00E4777C">
        <w:rPr>
          <w:rFonts w:ascii="Calibri" w:hAnsi="Calibri" w:cs="Calibri"/>
          <w:szCs w:val="22"/>
        </w:rPr>
        <w:t xml:space="preserve">by </w:t>
      </w:r>
      <w:r>
        <w:rPr>
          <w:rFonts w:ascii="Calibri" w:hAnsi="Calibri" w:cs="Calibri"/>
          <w:szCs w:val="22"/>
        </w:rPr>
        <w:t>the program into your HMIS project.</w:t>
      </w:r>
    </w:p>
    <w:p w14:paraId="67656469" w14:textId="33FAB11C" w:rsidR="00186214" w:rsidRDefault="00186214" w:rsidP="0018284D">
      <w:pPr>
        <w:rPr>
          <w:rStyle w:val="inv-subject"/>
          <w:b/>
          <w:sz w:val="24"/>
        </w:rPr>
      </w:pPr>
    </w:p>
    <w:p w14:paraId="687753DE" w14:textId="7FF2B5AF" w:rsidR="006616AB" w:rsidRPr="00F35D08" w:rsidRDefault="0018284D" w:rsidP="0018284D">
      <w:pPr>
        <w:rPr>
          <w:rStyle w:val="inv-subject"/>
          <w:b/>
          <w:sz w:val="24"/>
        </w:rPr>
      </w:pPr>
      <w:r>
        <w:rPr>
          <w:rStyle w:val="inv-subject"/>
          <w:b/>
          <w:sz w:val="24"/>
        </w:rPr>
        <w:t>When should we enter people in</w:t>
      </w:r>
      <w:r w:rsidRPr="0018284D">
        <w:rPr>
          <w:rStyle w:val="inv-subject"/>
          <w:b/>
          <w:sz w:val="24"/>
        </w:rPr>
        <w:t>t</w:t>
      </w:r>
      <w:r>
        <w:rPr>
          <w:rStyle w:val="inv-subject"/>
          <w:b/>
          <w:sz w:val="24"/>
        </w:rPr>
        <w:t>o t</w:t>
      </w:r>
      <w:r w:rsidRPr="0018284D">
        <w:rPr>
          <w:rStyle w:val="inv-subject"/>
          <w:b/>
          <w:sz w:val="24"/>
        </w:rPr>
        <w:t>he program</w:t>
      </w:r>
      <w:r w:rsidR="000F703C">
        <w:rPr>
          <w:rStyle w:val="inv-subject"/>
          <w:b/>
          <w:sz w:val="24"/>
        </w:rPr>
        <w:t>'</w:t>
      </w:r>
      <w:r w:rsidR="005B1698">
        <w:rPr>
          <w:rStyle w:val="inv-subject"/>
          <w:b/>
          <w:sz w:val="24"/>
        </w:rPr>
        <w:t>s HMIS project</w:t>
      </w:r>
      <w:r w:rsidRPr="0018284D">
        <w:rPr>
          <w:rStyle w:val="inv-subject"/>
          <w:b/>
          <w:sz w:val="24"/>
        </w:rPr>
        <w:t>?</w:t>
      </w:r>
      <w:r>
        <w:rPr>
          <w:rStyle w:val="inv-subject"/>
          <w:b/>
          <w:sz w:val="24"/>
        </w:rPr>
        <w:t xml:space="preserve"> </w:t>
      </w:r>
      <w:r w:rsidR="005B1698">
        <w:rPr>
          <w:rStyle w:val="inv-subject"/>
          <w:sz w:val="24"/>
        </w:rPr>
        <w:t>Enroll the household w</w:t>
      </w:r>
      <w:r w:rsidR="006616AB" w:rsidRPr="006616AB">
        <w:rPr>
          <w:rStyle w:val="inv-subject"/>
          <w:sz w:val="24"/>
        </w:rPr>
        <w:t xml:space="preserve">hen you </w:t>
      </w:r>
      <w:r w:rsidR="005B1698">
        <w:rPr>
          <w:rStyle w:val="inv-subject"/>
          <w:sz w:val="24"/>
        </w:rPr>
        <w:t xml:space="preserve">are engaging in diversion services, like a </w:t>
      </w:r>
      <w:r w:rsidR="005B1698" w:rsidRPr="006616AB">
        <w:rPr>
          <w:rStyle w:val="inv-subject"/>
          <w:sz w:val="24"/>
        </w:rPr>
        <w:t>problem</w:t>
      </w:r>
      <w:r w:rsidR="000F703C">
        <w:rPr>
          <w:rStyle w:val="inv-subject"/>
          <w:sz w:val="24"/>
        </w:rPr>
        <w:t>-</w:t>
      </w:r>
      <w:r w:rsidR="005B1698" w:rsidRPr="006616AB">
        <w:rPr>
          <w:rStyle w:val="inv-subject"/>
          <w:sz w:val="24"/>
        </w:rPr>
        <w:t xml:space="preserve">solving </w:t>
      </w:r>
      <w:r w:rsidR="000F703C">
        <w:rPr>
          <w:rStyle w:val="inv-subject"/>
          <w:sz w:val="24"/>
        </w:rPr>
        <w:t xml:space="preserve">conversation. </w:t>
      </w:r>
      <w:r w:rsidR="005B1698">
        <w:rPr>
          <w:rStyle w:val="inv-subject"/>
          <w:sz w:val="24"/>
        </w:rPr>
        <w:t xml:space="preserve">For example, if your initial conversation with someone results in a quick referral to a </w:t>
      </w:r>
      <w:r w:rsidR="00183894">
        <w:rPr>
          <w:rStyle w:val="inv-subject"/>
          <w:sz w:val="24"/>
        </w:rPr>
        <w:t>community resource</w:t>
      </w:r>
      <w:r w:rsidR="005B1698">
        <w:rPr>
          <w:rStyle w:val="inv-subject"/>
          <w:sz w:val="24"/>
        </w:rPr>
        <w:t>, we would not consider that person as e</w:t>
      </w:r>
      <w:r w:rsidR="000F703C">
        <w:rPr>
          <w:rStyle w:val="inv-subject"/>
          <w:sz w:val="24"/>
        </w:rPr>
        <w:t xml:space="preserve">ngaging in diversion services. </w:t>
      </w:r>
      <w:r w:rsidR="005B1698">
        <w:rPr>
          <w:rStyle w:val="inv-subject"/>
          <w:sz w:val="24"/>
        </w:rPr>
        <w:t>When you begin working in partnership with the household using problem</w:t>
      </w:r>
      <w:r w:rsidR="000F703C">
        <w:rPr>
          <w:rStyle w:val="inv-subject"/>
          <w:sz w:val="24"/>
        </w:rPr>
        <w:t>-</w:t>
      </w:r>
      <w:r w:rsidR="005B1698">
        <w:rPr>
          <w:rStyle w:val="inv-subject"/>
          <w:sz w:val="24"/>
        </w:rPr>
        <w:t>solving, personal advocacy, negotiation, me</w:t>
      </w:r>
      <w:r w:rsidR="00186214">
        <w:rPr>
          <w:rStyle w:val="inv-subject"/>
          <w:sz w:val="24"/>
        </w:rPr>
        <w:t xml:space="preserve">diation or other services - enter </w:t>
      </w:r>
      <w:r w:rsidR="005B1698">
        <w:rPr>
          <w:rStyle w:val="inv-subject"/>
          <w:sz w:val="24"/>
        </w:rPr>
        <w:t xml:space="preserve">them into HMIS. </w:t>
      </w:r>
    </w:p>
    <w:p w14:paraId="78310D71" w14:textId="77777777" w:rsidR="00731B70" w:rsidRDefault="00731B70" w:rsidP="0018284D">
      <w:pPr>
        <w:rPr>
          <w:rStyle w:val="inv-subject"/>
          <w:sz w:val="24"/>
        </w:rPr>
      </w:pPr>
    </w:p>
    <w:p w14:paraId="609ED5FE" w14:textId="35612CAA" w:rsidR="005B1698" w:rsidRDefault="005B1698" w:rsidP="0018284D">
      <w:pPr>
        <w:rPr>
          <w:rStyle w:val="inv-subject"/>
          <w:sz w:val="24"/>
        </w:rPr>
      </w:pPr>
      <w:r>
        <w:rPr>
          <w:rStyle w:val="inv-subject"/>
          <w:sz w:val="24"/>
        </w:rPr>
        <w:t>In some cases</w:t>
      </w:r>
      <w:r w:rsidR="000F703C">
        <w:rPr>
          <w:rStyle w:val="inv-subject"/>
          <w:sz w:val="24"/>
        </w:rPr>
        <w:t>,</w:t>
      </w:r>
      <w:r>
        <w:rPr>
          <w:rStyle w:val="inv-subject"/>
          <w:sz w:val="24"/>
        </w:rPr>
        <w:t xml:space="preserve"> it may be difficult to determine when you move from a crisis needs assessment to diversion services. You will need to use your </w:t>
      </w:r>
      <w:r w:rsidR="00731B70">
        <w:rPr>
          <w:rStyle w:val="inv-subject"/>
          <w:sz w:val="24"/>
        </w:rPr>
        <w:t xml:space="preserve">best </w:t>
      </w:r>
      <w:r>
        <w:rPr>
          <w:rStyle w:val="inv-subject"/>
          <w:sz w:val="24"/>
        </w:rPr>
        <w:t>professional judgment to determine this</w:t>
      </w:r>
      <w:r w:rsidR="001C6142">
        <w:rPr>
          <w:rStyle w:val="inv-subject"/>
          <w:sz w:val="24"/>
        </w:rPr>
        <w:t xml:space="preserve">. </w:t>
      </w:r>
    </w:p>
    <w:p w14:paraId="1DB2F32E" w14:textId="1D6B99C3" w:rsidR="005B1698" w:rsidRDefault="005B1698" w:rsidP="0018284D">
      <w:pPr>
        <w:rPr>
          <w:rStyle w:val="inv-subject"/>
          <w:sz w:val="24"/>
        </w:rPr>
      </w:pPr>
    </w:p>
    <w:p w14:paraId="43F67C98" w14:textId="102EFF4B" w:rsidR="005B1698" w:rsidRDefault="00186214" w:rsidP="0018284D">
      <w:pPr>
        <w:rPr>
          <w:rStyle w:val="inv-subject"/>
          <w:sz w:val="24"/>
        </w:rPr>
      </w:pPr>
      <w:r>
        <w:rPr>
          <w:noProof/>
        </w:rPr>
        <mc:AlternateContent>
          <mc:Choice Requires="wps">
            <w:drawing>
              <wp:anchor distT="0" distB="0" distL="114300" distR="114300" simplePos="0" relativeHeight="251659264" behindDoc="0" locked="0" layoutInCell="1" allowOverlap="1" wp14:anchorId="7604AADF" wp14:editId="1DDA4130">
                <wp:simplePos x="0" y="0"/>
                <wp:positionH relativeFrom="column">
                  <wp:posOffset>1112520</wp:posOffset>
                </wp:positionH>
                <wp:positionV relativeFrom="paragraph">
                  <wp:posOffset>137160</wp:posOffset>
                </wp:positionV>
                <wp:extent cx="883920" cy="272143"/>
                <wp:effectExtent l="0" t="0" r="11430" b="13970"/>
                <wp:wrapNone/>
                <wp:docPr id="4" name="Rectangle 4"/>
                <wp:cNvGraphicFramePr/>
                <a:graphic xmlns:a="http://schemas.openxmlformats.org/drawingml/2006/main">
                  <a:graphicData uri="http://schemas.microsoft.com/office/word/2010/wordprocessingShape">
                    <wps:wsp>
                      <wps:cNvSpPr/>
                      <wps:spPr>
                        <a:xfrm>
                          <a:off x="0" y="0"/>
                          <a:ext cx="883920" cy="2721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918632" w14:textId="27161DFA" w:rsidR="00186214" w:rsidRDefault="00186214" w:rsidP="00186214">
                            <w:pPr>
                              <w:jc w:val="center"/>
                            </w:pPr>
                            <w:r>
                              <w:t>HMIS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4AADF" id="Rectangle 4" o:spid="_x0000_s1026" style="position:absolute;margin-left:87.6pt;margin-top:10.8pt;width:69.6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aveQIAAEMFAAAOAAAAZHJzL2Uyb0RvYy54bWysVFFP2zAQfp+0/2D5faQtZYOKFFUgpkkI&#10;EDDx7Dp2E8n2eWe3Sffrd3bSgADtYVoenLPv7ru7z3c+v+isYTuFoQFX8unRhDPlJFSN25T859P1&#10;l1POQhSuEgacKvleBX6x/PzpvPULNYMaTKWQEYgLi9aXvI7RL4oiyFpZEY7AK0dKDWhFpC1uigpF&#10;S+jWFLPJ5GvRAlYeQaoQ6PSqV/JlxtdayXindVCRmZJTbjGvmNd1WovluVhsUPi6kUMa4h+ysKJx&#10;FHSEuhJRsC0276BsIxEC6HgkwRagdSNVroGqmU7eVPNYC69yLURO8CNN4f/BytvdPbKmKvmcMycs&#10;XdEDkSbcxig2T/S0PizI6tHf47ALJKZaO402/akK1mVK9yOlqotM0uHp6fHZjIiXpJp9m03nxwmz&#10;eHH2GOJ3BZYloeRIwTORYncTYm96MCG/lEwfPktxb1TKwLgHpakKCjjL3rl/1KVBthN080JK5eK0&#10;V9WiUv3xyYS+IZ/RI2eXAROybowZsQeA1JvvsftcB/vkqnL7jc6TvyXWO48eOTK4ODrbxgF+BGCo&#10;qiFyb38gqacmsRS7dUcmSVxDtafrRujnIHh53RDtNyLEe4HU+HRTNMzxjhZtoC05DBJnNeDvj86T&#10;PfUjaTlraZBKHn5tBSrOzA9HnXo2nc/T5OXN/ORb6gZ8rVm/1ritvQS6sSk9G15mMdlHcxA1gn2m&#10;mV+lqKQSTlLsksuIh81l7AecXg2pVqtsRtPmRbxxj14m8ERwaqun7lmgH3ovUtPewmHoxOJNC/a2&#10;ydPBahtBN7k/X3gdqKdJzT00vCrpKXi9z1Yvb9/yDwAAAP//AwBQSwMEFAAGAAgAAAAhAEYqWr/c&#10;AAAACQEAAA8AAABkcnMvZG93bnJldi54bWxMj0FOwzAQRfdI3MEaJHbUSUhTFOJUqBIbJBYtHGAa&#10;D3FobEex0yS3Z1jB8mue/n9T7RfbiyuNofNOQbpJQJBrvO5cq+Dz4/XhCUSI6DT23pGClQLs69ub&#10;CkvtZ3ek6ym2gktcKFGBiXEopQyNIYth4wdyfPvyo8XIcWylHnHmctvLLEkKabFzvGBwoIOh5nKa&#10;LI8gHdd0Nx8u72Z566hfv2lalbq/W16eQURa4h8Mv/qsDjU7nf3kdBA95902Y1RBlhYgGHhM8xzE&#10;WUGRb0HWlfz/Qf0DAAD//wMAUEsBAi0AFAAGAAgAAAAhALaDOJL+AAAA4QEAABMAAAAAAAAAAAAA&#10;AAAAAAAAAFtDb250ZW50X1R5cGVzXS54bWxQSwECLQAUAAYACAAAACEAOP0h/9YAAACUAQAACwAA&#10;AAAAAAAAAAAAAAAvAQAAX3JlbHMvLnJlbHNQSwECLQAUAAYACAAAACEAENMWr3kCAABDBQAADgAA&#10;AAAAAAAAAAAAAAAuAgAAZHJzL2Uyb0RvYy54bWxQSwECLQAUAAYACAAAACEARipav9wAAAAJAQAA&#10;DwAAAAAAAAAAAAAAAADTBAAAZHJzL2Rvd25yZXYueG1sUEsFBgAAAAAEAAQA8wAAANwFAAAAAA==&#10;" fillcolor="#5b9bd5 [3204]" strokecolor="#1f4d78 [1604]" strokeweight="1pt">
                <v:textbox>
                  <w:txbxContent>
                    <w:p w14:paraId="4F918632" w14:textId="27161DFA" w:rsidR="00186214" w:rsidRDefault="00186214" w:rsidP="00186214">
                      <w:pPr>
                        <w:jc w:val="center"/>
                      </w:pPr>
                      <w:r>
                        <w:t>HMIS</w:t>
                      </w:r>
                    </w:p>
                  </w:txbxContent>
                </v:textbox>
              </v:rect>
            </w:pict>
          </mc:Fallback>
        </mc:AlternateContent>
      </w:r>
      <w:r w:rsidR="005B1698">
        <w:rPr>
          <w:noProof/>
        </w:rPr>
        <w:drawing>
          <wp:inline distT="0" distB="0" distL="0" distR="0" wp14:anchorId="5179B965" wp14:editId="110B9612">
            <wp:extent cx="3107871" cy="1496786"/>
            <wp:effectExtent l="0" t="0" r="0" b="82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7A5C9C" w14:textId="7053D70B" w:rsidR="00186214" w:rsidRPr="005B49A7" w:rsidRDefault="00186214" w:rsidP="0018284D">
      <w:pPr>
        <w:rPr>
          <w:rStyle w:val="inv-subject"/>
          <w:sz w:val="24"/>
        </w:rPr>
      </w:pPr>
    </w:p>
    <w:p w14:paraId="1E4F036F" w14:textId="1CC54E3C" w:rsidR="00186214" w:rsidRDefault="00186214" w:rsidP="00186214">
      <w:pPr>
        <w:rPr>
          <w:b/>
          <w:sz w:val="24"/>
        </w:rPr>
      </w:pPr>
      <w:r w:rsidRPr="00E21A69">
        <w:rPr>
          <w:b/>
          <w:sz w:val="24"/>
        </w:rPr>
        <w:t xml:space="preserve">What </w:t>
      </w:r>
      <w:r>
        <w:rPr>
          <w:b/>
          <w:sz w:val="24"/>
        </w:rPr>
        <w:t>information is</w:t>
      </w:r>
      <w:r w:rsidRPr="00E21A69">
        <w:rPr>
          <w:b/>
          <w:sz w:val="24"/>
        </w:rPr>
        <w:t xml:space="preserve"> req</w:t>
      </w:r>
      <w:r w:rsidR="007D2D54">
        <w:rPr>
          <w:b/>
          <w:sz w:val="24"/>
        </w:rPr>
        <w:t>uired for data entry into HMIS?</w:t>
      </w:r>
    </w:p>
    <w:p w14:paraId="5B8C5A96" w14:textId="77777777" w:rsidR="00186214" w:rsidRDefault="00186214" w:rsidP="00186214">
      <w:pPr>
        <w:rPr>
          <w:b/>
          <w:sz w:val="24"/>
        </w:rPr>
      </w:pPr>
    </w:p>
    <w:tbl>
      <w:tblPr>
        <w:tblW w:w="0" w:type="auto"/>
        <w:tblCellMar>
          <w:left w:w="0" w:type="dxa"/>
          <w:right w:w="0" w:type="dxa"/>
        </w:tblCellMar>
        <w:tblLook w:val="04A0" w:firstRow="1" w:lastRow="0" w:firstColumn="1" w:lastColumn="0" w:noHBand="0" w:noVBand="1"/>
      </w:tblPr>
      <w:tblGrid>
        <w:gridCol w:w="3320"/>
        <w:gridCol w:w="3776"/>
        <w:gridCol w:w="2820"/>
      </w:tblGrid>
      <w:tr w:rsidR="00186214" w14:paraId="267D8BFC" w14:textId="77777777" w:rsidTr="007D2D54">
        <w:trPr>
          <w:trHeight w:val="300"/>
          <w:tblHeader/>
        </w:trPr>
        <w:tc>
          <w:tcPr>
            <w:tcW w:w="33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61907157" w14:textId="77777777" w:rsidR="00186214" w:rsidRDefault="00186214" w:rsidP="00B07FC0">
            <w:pPr>
              <w:spacing w:before="100" w:beforeAutospacing="1" w:after="100" w:afterAutospacing="1"/>
            </w:pPr>
            <w:r>
              <w:rPr>
                <w:b/>
                <w:bCs/>
              </w:rPr>
              <w:t>Element Name</w:t>
            </w:r>
          </w:p>
        </w:tc>
        <w:tc>
          <w:tcPr>
            <w:tcW w:w="377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7D58FBAE" w14:textId="77777777" w:rsidR="00186214" w:rsidRDefault="00186214" w:rsidP="00B07FC0">
            <w:pPr>
              <w:spacing w:before="100" w:beforeAutospacing="1" w:after="100" w:afterAutospacing="1"/>
            </w:pPr>
            <w:r>
              <w:rPr>
                <w:b/>
                <w:bCs/>
              </w:rPr>
              <w:t>Number</w:t>
            </w:r>
          </w:p>
        </w:tc>
        <w:tc>
          <w:tcPr>
            <w:tcW w:w="282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9BC43B0" w14:textId="77777777" w:rsidR="00186214" w:rsidRDefault="00186214" w:rsidP="00B07FC0">
            <w:pPr>
              <w:spacing w:before="100" w:beforeAutospacing="1" w:after="100" w:afterAutospacing="1"/>
            </w:pPr>
            <w:r>
              <w:rPr>
                <w:b/>
                <w:bCs/>
              </w:rPr>
              <w:t>Data Collection Stage</w:t>
            </w:r>
          </w:p>
        </w:tc>
      </w:tr>
      <w:tr w:rsidR="00186214" w14:paraId="0E41BA8D" w14:textId="77777777" w:rsidTr="007D2D54">
        <w:trPr>
          <w:trHeight w:val="1132"/>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6FFC3E" w14:textId="77777777" w:rsidR="00186214" w:rsidRPr="005315EE" w:rsidRDefault="00186214" w:rsidP="00B07FC0">
            <w:pPr>
              <w:spacing w:before="100" w:beforeAutospacing="1" w:after="100" w:afterAutospacing="1"/>
              <w:rPr>
                <w:b/>
              </w:rPr>
            </w:pPr>
            <w:r w:rsidRPr="005315EE">
              <w:rPr>
                <w:b/>
              </w:rPr>
              <w:t>All Universal Data Elements</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2CAB1F" w14:textId="395D1EF8" w:rsidR="00077C18" w:rsidRDefault="00186214" w:rsidP="00B07FC0">
            <w:pPr>
              <w:spacing w:before="100" w:beforeAutospacing="1" w:after="100" w:afterAutospacing="1"/>
            </w:pPr>
            <w:r>
              <w:t>3.01-3.917 A and B</w:t>
            </w:r>
            <w:r w:rsidR="00077C18">
              <w:t xml:space="preserve">: </w:t>
            </w:r>
            <w:r w:rsidR="00077C18" w:rsidRPr="00077C18">
              <w:rPr>
                <w:i/>
              </w:rPr>
              <w:t>Name, SSN, DOB, Race, Ethnicity, Gender, Veteran Status, Disabling Condition, Destination, Prior Living Situation</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AD7A84" w14:textId="3B43C54E" w:rsidR="00186214" w:rsidRDefault="00186214" w:rsidP="00077C18">
            <w:pPr>
              <w:spacing w:before="100" w:beforeAutospacing="1" w:after="100" w:afterAutospacing="1"/>
            </w:pPr>
            <w:r>
              <w:t xml:space="preserve">Per data </w:t>
            </w:r>
            <w:r w:rsidR="00077C18">
              <w:t>standards manual</w:t>
            </w:r>
          </w:p>
        </w:tc>
      </w:tr>
      <w:tr w:rsidR="00186214" w14:paraId="6C204683"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9E673A" w14:textId="38A3CC98" w:rsidR="00186214" w:rsidRDefault="00186214" w:rsidP="000F703C">
            <w:pPr>
              <w:spacing w:before="100" w:beforeAutospacing="1" w:after="100" w:afterAutospacing="1"/>
            </w:pPr>
            <w:r w:rsidRPr="005315EE">
              <w:rPr>
                <w:b/>
              </w:rPr>
              <w:t>Domestic Violence</w:t>
            </w:r>
            <w:r w:rsidR="00077C18" w:rsidRPr="005315EE">
              <w:rPr>
                <w:b/>
              </w:rPr>
              <w:t>:</w:t>
            </w:r>
            <w:r w:rsidR="00077C18">
              <w:t xml:space="preserve"> </w:t>
            </w:r>
            <w:r w:rsidR="00077C18" w:rsidRPr="00077C18">
              <w:rPr>
                <w:i/>
              </w:rPr>
              <w:t xml:space="preserve">Domestic Violence Victim/Survivor should be indicated as </w:t>
            </w:r>
            <w:r w:rsidR="000F703C">
              <w:rPr>
                <w:i/>
              </w:rPr>
              <w:t>'</w:t>
            </w:r>
            <w:r w:rsidR="00077C18" w:rsidRPr="00077C18">
              <w:rPr>
                <w:i/>
              </w:rPr>
              <w:t>Yes</w:t>
            </w:r>
            <w:r w:rsidR="000F703C">
              <w:rPr>
                <w:i/>
              </w:rPr>
              <w:t>'</w:t>
            </w:r>
            <w:r w:rsidR="00077C18" w:rsidRPr="00077C18">
              <w:rPr>
                <w:i/>
              </w:rPr>
              <w:t xml:space="preserve"> if the person has experienced any domestic violence, dating violence, sexual assault, stalking or other dangerous or life-threatening </w:t>
            </w:r>
            <w:r w:rsidR="00077C18" w:rsidRPr="00077C18">
              <w:rPr>
                <w:i/>
              </w:rPr>
              <w:lastRenderedPageBreak/>
              <w:t>conditions that relate to violence against the individual or a family member, including a child, that has either taken place within the individual's or family's primary nighttime residence.</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79EAD1CA" w14:textId="77777777" w:rsidR="00186214" w:rsidRDefault="00186214" w:rsidP="00B07FC0">
            <w:pPr>
              <w:spacing w:before="100" w:beforeAutospacing="1" w:after="100" w:afterAutospacing="1"/>
            </w:pPr>
            <w:r>
              <w:lastRenderedPageBreak/>
              <w:t>4.11</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407F3BA7" w14:textId="77777777" w:rsidR="00186214" w:rsidRDefault="00186214" w:rsidP="00B07FC0">
            <w:pPr>
              <w:spacing w:before="100" w:beforeAutospacing="1" w:after="100" w:afterAutospacing="1"/>
            </w:pPr>
            <w:r>
              <w:t>Project Start</w:t>
            </w:r>
          </w:p>
        </w:tc>
      </w:tr>
      <w:tr w:rsidR="00186214" w14:paraId="091A6556"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3E0F6B" w14:textId="77777777" w:rsidR="00186214" w:rsidRPr="005315EE" w:rsidRDefault="00186214" w:rsidP="00B07FC0">
            <w:pPr>
              <w:spacing w:before="100" w:beforeAutospacing="1" w:after="100" w:afterAutospacing="1"/>
              <w:rPr>
                <w:b/>
              </w:rPr>
            </w:pPr>
            <w:r w:rsidRPr="005315EE">
              <w:rPr>
                <w:b/>
              </w:rPr>
              <w:t>Sexual Orientation</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40E25137" w14:textId="77777777" w:rsidR="00186214" w:rsidRDefault="00186214" w:rsidP="00B07FC0">
            <w:pPr>
              <w:spacing w:before="100" w:beforeAutospacing="1" w:after="100" w:afterAutospacing="1"/>
            </w:pPr>
            <w:r>
              <w:t>R3</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4552808C" w14:textId="77777777" w:rsidR="00186214" w:rsidRDefault="00186214" w:rsidP="00B07FC0">
            <w:pPr>
              <w:spacing w:before="100" w:beforeAutospacing="1" w:after="100" w:afterAutospacing="1"/>
            </w:pPr>
            <w:r>
              <w:t xml:space="preserve">Project Start </w:t>
            </w:r>
          </w:p>
        </w:tc>
      </w:tr>
      <w:tr w:rsidR="00186214" w14:paraId="1E423DC1"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AE4BFD" w14:textId="77777777" w:rsidR="00186214" w:rsidRPr="005315EE" w:rsidRDefault="00186214" w:rsidP="00B07FC0">
            <w:pPr>
              <w:spacing w:before="100" w:beforeAutospacing="1" w:after="100" w:afterAutospacing="1"/>
              <w:rPr>
                <w:b/>
              </w:rPr>
            </w:pPr>
            <w:r w:rsidRPr="005315EE">
              <w:rPr>
                <w:b/>
              </w:rPr>
              <w:t>Pregnancy Status</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3DA60825" w14:textId="77777777" w:rsidR="00186214" w:rsidRDefault="00186214" w:rsidP="00B07FC0">
            <w:pPr>
              <w:spacing w:before="100" w:beforeAutospacing="1" w:after="100" w:afterAutospacing="1"/>
            </w:pPr>
            <w:r>
              <w:t>R10</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2593481D" w14:textId="77777777" w:rsidR="00186214" w:rsidRDefault="00186214" w:rsidP="00B07FC0">
            <w:pPr>
              <w:spacing w:before="100" w:beforeAutospacing="1" w:after="100" w:afterAutospacing="1"/>
            </w:pPr>
            <w:r>
              <w:t>Project Start</w:t>
            </w:r>
          </w:p>
        </w:tc>
      </w:tr>
      <w:tr w:rsidR="00186214" w14:paraId="1EDE37FD"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47D7F2" w14:textId="25612102" w:rsidR="00186214" w:rsidRPr="005315EE" w:rsidRDefault="00E4777C" w:rsidP="00B07FC0">
            <w:pPr>
              <w:rPr>
                <w:b/>
              </w:rPr>
            </w:pPr>
            <w:r w:rsidRPr="005315EE">
              <w:rPr>
                <w:b/>
              </w:rPr>
              <w:t>Household Type</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55346004" w14:textId="78122661" w:rsidR="00186214" w:rsidRPr="00E4777C" w:rsidRDefault="00E4777C" w:rsidP="00B07FC0">
            <w:r w:rsidRPr="00E4777C">
              <w:t>Custom Element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55545218" w14:textId="2F6A1113" w:rsidR="00186214" w:rsidRPr="00E4777C" w:rsidRDefault="00E4777C" w:rsidP="00B07FC0">
            <w:r w:rsidRPr="00E4777C">
              <w:t>Project Start</w:t>
            </w:r>
          </w:p>
        </w:tc>
      </w:tr>
      <w:tr w:rsidR="00186214" w14:paraId="59C22A94" w14:textId="77777777" w:rsidTr="007D2D54">
        <w:trPr>
          <w:trHeight w:val="300"/>
        </w:trPr>
        <w:tc>
          <w:tcPr>
            <w:tcW w:w="3320"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D671819" w14:textId="77777777" w:rsidR="00186214" w:rsidRDefault="00186214" w:rsidP="00B07FC0">
            <w:pPr>
              <w:spacing w:before="100" w:beforeAutospacing="1" w:after="100" w:afterAutospacing="1"/>
              <w:rPr>
                <w:rFonts w:ascii="Times New Roman" w:hAnsi="Times New Roman" w:cs="Times New Roman"/>
                <w:sz w:val="24"/>
                <w:szCs w:val="24"/>
              </w:rPr>
            </w:pPr>
            <w:r>
              <w:rPr>
                <w:b/>
                <w:bCs/>
              </w:rPr>
              <w:t>Service Name</w:t>
            </w:r>
          </w:p>
        </w:tc>
        <w:tc>
          <w:tcPr>
            <w:tcW w:w="3776"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571458DD" w14:textId="77777777" w:rsidR="00186214" w:rsidRDefault="00186214" w:rsidP="00B07FC0">
            <w:pPr>
              <w:spacing w:before="100" w:beforeAutospacing="1" w:after="100" w:afterAutospacing="1"/>
            </w:pPr>
            <w:r>
              <w:rPr>
                <w:b/>
                <w:bCs/>
              </w:rPr>
              <w:t>Cost/no cost/etc.</w:t>
            </w:r>
          </w:p>
        </w:tc>
        <w:tc>
          <w:tcPr>
            <w:tcW w:w="282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42A1F1B3" w14:textId="77777777" w:rsidR="00186214" w:rsidRDefault="00186214" w:rsidP="00B07FC0">
            <w:pPr>
              <w:spacing w:before="100" w:beforeAutospacing="1" w:after="100" w:afterAutospacing="1"/>
            </w:pPr>
            <w:r>
              <w:rPr>
                <w:b/>
                <w:bCs/>
              </w:rPr>
              <w:t>Data Collection Stage</w:t>
            </w:r>
          </w:p>
        </w:tc>
      </w:tr>
      <w:tr w:rsidR="00186214" w14:paraId="3FC23FAA"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E865B5" w14:textId="77777777" w:rsidR="00186214" w:rsidRPr="005315EE" w:rsidRDefault="00186214" w:rsidP="00B07FC0">
            <w:pPr>
              <w:spacing w:before="100" w:beforeAutospacing="1" w:after="100" w:afterAutospacing="1"/>
              <w:rPr>
                <w:b/>
              </w:rPr>
            </w:pPr>
            <w:r w:rsidRPr="005315EE">
              <w:rPr>
                <w:b/>
              </w:rPr>
              <w:t xml:space="preserve">Problem- Solving Conversation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5692807B" w14:textId="77777777" w:rsidR="00186214" w:rsidRDefault="00186214" w:rsidP="00B07FC0">
            <w:pPr>
              <w:spacing w:before="100" w:beforeAutospacing="1" w:after="100" w:afterAutospacing="1"/>
            </w:pPr>
            <w:r>
              <w:t>(no cost)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4D57E392" w14:textId="77777777" w:rsidR="00186214" w:rsidRDefault="00186214" w:rsidP="00B07FC0">
            <w:pPr>
              <w:spacing w:before="100" w:beforeAutospacing="1" w:after="100" w:afterAutospacing="1"/>
            </w:pPr>
            <w:r>
              <w:t>Per occurrence</w:t>
            </w:r>
          </w:p>
        </w:tc>
      </w:tr>
      <w:tr w:rsidR="00186214" w14:paraId="582B5A49"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113E9E" w14:textId="77777777" w:rsidR="00186214" w:rsidRPr="005315EE" w:rsidRDefault="00186214" w:rsidP="00B07FC0">
            <w:pPr>
              <w:spacing w:before="100" w:beforeAutospacing="1" w:after="100" w:afterAutospacing="1"/>
              <w:rPr>
                <w:b/>
              </w:rPr>
            </w:pPr>
            <w:r w:rsidRPr="005315EE">
              <w:rPr>
                <w:b/>
              </w:rPr>
              <w:t xml:space="preserve">Application Fee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229BEF6B"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3CA24E" w14:textId="77777777" w:rsidR="00186214" w:rsidRDefault="00186214" w:rsidP="00B07FC0">
            <w:pPr>
              <w:spacing w:before="100" w:beforeAutospacing="1" w:after="100" w:afterAutospacing="1"/>
            </w:pPr>
            <w:r>
              <w:t>Per occurrence</w:t>
            </w:r>
          </w:p>
        </w:tc>
      </w:tr>
      <w:tr w:rsidR="00186214" w14:paraId="7A4025BA"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337518" w14:textId="77777777" w:rsidR="00186214" w:rsidRPr="005315EE" w:rsidRDefault="00186214" w:rsidP="00B07FC0">
            <w:pPr>
              <w:spacing w:before="100" w:beforeAutospacing="1" w:after="100" w:afterAutospacing="1"/>
              <w:rPr>
                <w:b/>
              </w:rPr>
            </w:pPr>
            <w:r w:rsidRPr="005315EE">
              <w:rPr>
                <w:b/>
              </w:rPr>
              <w:t xml:space="preserve">Moving Expenses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5B1FD3A3"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6F06FDB6" w14:textId="77777777" w:rsidR="00186214" w:rsidRDefault="00186214" w:rsidP="00B07FC0">
            <w:pPr>
              <w:spacing w:before="100" w:beforeAutospacing="1" w:after="100" w:afterAutospacing="1"/>
            </w:pPr>
            <w:r>
              <w:t>Per occurrence</w:t>
            </w:r>
          </w:p>
        </w:tc>
      </w:tr>
      <w:tr w:rsidR="00186214" w14:paraId="262BF9A8"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43F18" w14:textId="77777777" w:rsidR="00186214" w:rsidRPr="005315EE" w:rsidRDefault="00186214" w:rsidP="00B07FC0">
            <w:pPr>
              <w:spacing w:before="100" w:beforeAutospacing="1" w:after="100" w:afterAutospacing="1"/>
              <w:rPr>
                <w:b/>
              </w:rPr>
            </w:pPr>
            <w:r w:rsidRPr="005315EE">
              <w:rPr>
                <w:b/>
              </w:rPr>
              <w:t xml:space="preserve">Storage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7A252C32"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7F1D6801" w14:textId="77777777" w:rsidR="00186214" w:rsidRDefault="00186214" w:rsidP="00B07FC0">
            <w:pPr>
              <w:spacing w:before="100" w:beforeAutospacing="1" w:after="100" w:afterAutospacing="1"/>
            </w:pPr>
            <w:r>
              <w:t>Per occurrence</w:t>
            </w:r>
          </w:p>
        </w:tc>
      </w:tr>
      <w:tr w:rsidR="00186214" w14:paraId="02174A88"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156F49" w14:textId="77777777" w:rsidR="00186214" w:rsidRPr="005315EE" w:rsidRDefault="00186214" w:rsidP="00B07FC0">
            <w:pPr>
              <w:spacing w:before="100" w:beforeAutospacing="1" w:after="100" w:afterAutospacing="1"/>
              <w:rPr>
                <w:b/>
              </w:rPr>
            </w:pPr>
            <w:r w:rsidRPr="005315EE">
              <w:rPr>
                <w:b/>
              </w:rPr>
              <w:t xml:space="preserve">Transportation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515B0169"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2B51F456" w14:textId="77777777" w:rsidR="00186214" w:rsidRDefault="00186214" w:rsidP="00B07FC0">
            <w:pPr>
              <w:spacing w:before="100" w:beforeAutospacing="1" w:after="100" w:afterAutospacing="1"/>
            </w:pPr>
            <w:r>
              <w:t>Per occurrence</w:t>
            </w:r>
          </w:p>
        </w:tc>
      </w:tr>
      <w:tr w:rsidR="00186214" w14:paraId="1AEF4239"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92FB3A" w14:textId="77777777" w:rsidR="00186214" w:rsidRPr="005315EE" w:rsidRDefault="00186214" w:rsidP="00B07FC0">
            <w:pPr>
              <w:spacing w:before="100" w:beforeAutospacing="1" w:after="100" w:afterAutospacing="1"/>
              <w:rPr>
                <w:b/>
              </w:rPr>
            </w:pPr>
            <w:r w:rsidRPr="005315EE">
              <w:rPr>
                <w:b/>
              </w:rPr>
              <w:t xml:space="preserve">Emergent Needs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6BBCC646"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440F52FB" w14:textId="77777777" w:rsidR="00186214" w:rsidRDefault="00186214" w:rsidP="00B07FC0">
            <w:pPr>
              <w:spacing w:before="100" w:beforeAutospacing="1" w:after="100" w:afterAutospacing="1"/>
            </w:pPr>
            <w:r>
              <w:t>Per occurrence</w:t>
            </w:r>
          </w:p>
        </w:tc>
      </w:tr>
      <w:tr w:rsidR="00186214" w14:paraId="7E9F447F"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CC52C8" w14:textId="77777777" w:rsidR="00186214" w:rsidRPr="005315EE" w:rsidRDefault="00186214" w:rsidP="00B07FC0">
            <w:pPr>
              <w:spacing w:before="100" w:beforeAutospacing="1" w:after="100" w:afterAutospacing="1"/>
              <w:rPr>
                <w:b/>
              </w:rPr>
            </w:pPr>
            <w:r w:rsidRPr="005315EE">
              <w:rPr>
                <w:b/>
              </w:rPr>
              <w:t xml:space="preserve">ID and Documents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2490A6D6"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5C5D33F6" w14:textId="77777777" w:rsidR="00186214" w:rsidRDefault="00186214" w:rsidP="00B07FC0">
            <w:pPr>
              <w:spacing w:before="100" w:beforeAutospacing="1" w:after="100" w:afterAutospacing="1"/>
            </w:pPr>
            <w:r>
              <w:t>Per occurrence</w:t>
            </w:r>
          </w:p>
        </w:tc>
      </w:tr>
      <w:tr w:rsidR="00186214" w14:paraId="74D0E9E4"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13BE10" w14:textId="77777777" w:rsidR="00186214" w:rsidRPr="005315EE" w:rsidRDefault="00186214" w:rsidP="00B07FC0">
            <w:pPr>
              <w:spacing w:before="100" w:beforeAutospacing="1" w:after="100" w:afterAutospacing="1"/>
              <w:rPr>
                <w:b/>
              </w:rPr>
            </w:pPr>
            <w:r w:rsidRPr="005315EE">
              <w:rPr>
                <w:b/>
              </w:rPr>
              <w:t xml:space="preserve">Employment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736F4473"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0EA1EB6A" w14:textId="77777777" w:rsidR="00186214" w:rsidRDefault="00186214" w:rsidP="00B07FC0">
            <w:pPr>
              <w:spacing w:before="100" w:beforeAutospacing="1" w:after="100" w:afterAutospacing="1"/>
            </w:pPr>
            <w:r>
              <w:t>Per occurrence</w:t>
            </w:r>
          </w:p>
        </w:tc>
      </w:tr>
      <w:tr w:rsidR="00186214" w14:paraId="568E059A"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A9CC5D" w14:textId="77777777" w:rsidR="00186214" w:rsidRPr="005315EE" w:rsidRDefault="00186214" w:rsidP="00B07FC0">
            <w:pPr>
              <w:spacing w:before="100" w:beforeAutospacing="1" w:after="100" w:afterAutospacing="1"/>
              <w:rPr>
                <w:b/>
              </w:rPr>
            </w:pPr>
            <w:r w:rsidRPr="005315EE">
              <w:rPr>
                <w:b/>
              </w:rPr>
              <w:t xml:space="preserve">Legal Services and Fees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4611BB11"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424641" w14:textId="77777777" w:rsidR="00186214" w:rsidRDefault="00186214" w:rsidP="00B07FC0">
            <w:pPr>
              <w:spacing w:before="100" w:beforeAutospacing="1" w:after="100" w:afterAutospacing="1"/>
            </w:pPr>
            <w:r>
              <w:t>Per occurrence</w:t>
            </w:r>
          </w:p>
        </w:tc>
      </w:tr>
      <w:tr w:rsidR="00186214" w14:paraId="443A1D24"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79C48E" w14:textId="77777777" w:rsidR="00186214" w:rsidRPr="005315EE" w:rsidRDefault="00186214" w:rsidP="00B07FC0">
            <w:pPr>
              <w:spacing w:before="100" w:beforeAutospacing="1" w:after="100" w:afterAutospacing="1"/>
              <w:rPr>
                <w:b/>
              </w:rPr>
            </w:pPr>
            <w:r w:rsidRPr="005315EE">
              <w:rPr>
                <w:b/>
              </w:rPr>
              <w:t xml:space="preserve">Interpreter / Translation Services and Fees </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57764CBB"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706A9745" w14:textId="77777777" w:rsidR="00186214" w:rsidRDefault="00186214" w:rsidP="00B07FC0">
            <w:pPr>
              <w:spacing w:before="100" w:beforeAutospacing="1" w:after="100" w:afterAutospacing="1"/>
            </w:pPr>
            <w:r>
              <w:t>Per occurrence</w:t>
            </w:r>
          </w:p>
        </w:tc>
      </w:tr>
      <w:tr w:rsidR="00186214" w14:paraId="57502E2D"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7CB749" w14:textId="77777777" w:rsidR="00186214" w:rsidRPr="005315EE" w:rsidRDefault="00186214" w:rsidP="00B07FC0">
            <w:pPr>
              <w:spacing w:before="100" w:beforeAutospacing="1" w:after="100" w:afterAutospacing="1"/>
              <w:rPr>
                <w:b/>
              </w:rPr>
            </w:pPr>
            <w:r w:rsidRPr="005315EE">
              <w:rPr>
                <w:b/>
              </w:rPr>
              <w:t>Other (no cost)</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3F9030C1" w14:textId="77777777" w:rsidR="00186214" w:rsidRDefault="00186214" w:rsidP="00B07FC0">
            <w:pPr>
              <w:spacing w:before="100" w:beforeAutospacing="1" w:after="100" w:afterAutospacing="1"/>
            </w:pPr>
            <w:r>
              <w:t>text box or notes</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19AB2FA9" w14:textId="77777777" w:rsidR="00186214" w:rsidRDefault="00186214" w:rsidP="00B07FC0">
            <w:pPr>
              <w:spacing w:before="100" w:beforeAutospacing="1" w:after="100" w:afterAutospacing="1"/>
            </w:pPr>
            <w:r>
              <w:t>Per occurrence</w:t>
            </w:r>
          </w:p>
        </w:tc>
      </w:tr>
      <w:tr w:rsidR="00186214" w14:paraId="3AC623D4" w14:textId="77777777" w:rsidTr="007D2D54">
        <w:trPr>
          <w:trHeight w:val="300"/>
        </w:trPr>
        <w:tc>
          <w:tcPr>
            <w:tcW w:w="33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084EA3" w14:textId="77777777" w:rsidR="00186214" w:rsidRPr="005315EE" w:rsidRDefault="00186214" w:rsidP="00B07FC0">
            <w:pPr>
              <w:spacing w:before="100" w:beforeAutospacing="1" w:after="100" w:afterAutospacing="1"/>
              <w:rPr>
                <w:b/>
              </w:rPr>
            </w:pPr>
            <w:r w:rsidRPr="005315EE">
              <w:rPr>
                <w:b/>
              </w:rPr>
              <w:t>Other (cost)</w:t>
            </w:r>
          </w:p>
        </w:tc>
        <w:tc>
          <w:tcPr>
            <w:tcW w:w="3776" w:type="dxa"/>
            <w:tcBorders>
              <w:top w:val="nil"/>
              <w:left w:val="nil"/>
              <w:bottom w:val="single" w:sz="8" w:space="0" w:color="auto"/>
              <w:right w:val="single" w:sz="8" w:space="0" w:color="auto"/>
            </w:tcBorders>
            <w:noWrap/>
            <w:tcMar>
              <w:top w:w="0" w:type="dxa"/>
              <w:left w:w="108" w:type="dxa"/>
              <w:bottom w:w="0" w:type="dxa"/>
              <w:right w:w="108" w:type="dxa"/>
            </w:tcMar>
            <w:hideMark/>
          </w:tcPr>
          <w:p w14:paraId="6BBD9855" w14:textId="77777777" w:rsidR="00186214" w:rsidRDefault="00186214" w:rsidP="00B07FC0">
            <w:pPr>
              <w:spacing w:before="100" w:beforeAutospacing="1" w:after="100" w:afterAutospacing="1"/>
            </w:pPr>
            <w:r>
              <w:t>$ amount</w:t>
            </w:r>
          </w:p>
        </w:tc>
        <w:tc>
          <w:tcPr>
            <w:tcW w:w="2820" w:type="dxa"/>
            <w:tcBorders>
              <w:top w:val="nil"/>
              <w:left w:val="nil"/>
              <w:bottom w:val="single" w:sz="8" w:space="0" w:color="auto"/>
              <w:right w:val="single" w:sz="8" w:space="0" w:color="auto"/>
            </w:tcBorders>
            <w:noWrap/>
            <w:tcMar>
              <w:top w:w="0" w:type="dxa"/>
              <w:left w:w="108" w:type="dxa"/>
              <w:bottom w:w="0" w:type="dxa"/>
              <w:right w:w="108" w:type="dxa"/>
            </w:tcMar>
            <w:hideMark/>
          </w:tcPr>
          <w:p w14:paraId="6389DBE7" w14:textId="77777777" w:rsidR="00186214" w:rsidRDefault="00186214" w:rsidP="00B07FC0">
            <w:pPr>
              <w:spacing w:before="100" w:beforeAutospacing="1" w:after="100" w:afterAutospacing="1"/>
            </w:pPr>
            <w:r>
              <w:t>Per occurrence</w:t>
            </w:r>
          </w:p>
        </w:tc>
      </w:tr>
    </w:tbl>
    <w:p w14:paraId="560F0296" w14:textId="4139FF71" w:rsidR="00E21A69" w:rsidRPr="00E21A69" w:rsidRDefault="00E21A69" w:rsidP="001B3EB3">
      <w:pPr>
        <w:rPr>
          <w:b/>
          <w:sz w:val="24"/>
        </w:rPr>
      </w:pPr>
    </w:p>
    <w:p w14:paraId="2A313F79" w14:textId="758D9902" w:rsidR="00F35D08" w:rsidRDefault="00F35D08" w:rsidP="001B3EB3">
      <w:pPr>
        <w:rPr>
          <w:sz w:val="24"/>
        </w:rPr>
      </w:pPr>
      <w:r>
        <w:rPr>
          <w:sz w:val="24"/>
        </w:rPr>
        <w:t>Like other HIMS projects, clients can ch</w:t>
      </w:r>
      <w:r w:rsidR="000F703C">
        <w:rPr>
          <w:sz w:val="24"/>
        </w:rPr>
        <w:t>o</w:t>
      </w:r>
      <w:r>
        <w:rPr>
          <w:sz w:val="24"/>
        </w:rPr>
        <w:t>ose not to answer certain questions or choose not to consent to hav</w:t>
      </w:r>
      <w:r w:rsidR="000F703C">
        <w:rPr>
          <w:sz w:val="24"/>
        </w:rPr>
        <w:t>e</w:t>
      </w:r>
      <w:r>
        <w:rPr>
          <w:sz w:val="24"/>
        </w:rPr>
        <w:t xml:space="preserve"> their personally identified information in HMIS. This is fine! Please see the program guidelines section 5 for more information about data c</w:t>
      </w:r>
      <w:r w:rsidR="000F703C">
        <w:rPr>
          <w:sz w:val="24"/>
        </w:rPr>
        <w:t>ollection.</w:t>
      </w:r>
    </w:p>
    <w:p w14:paraId="41D35608" w14:textId="1A3BEB6F" w:rsidR="00F35D08" w:rsidRDefault="00F35D08" w:rsidP="001B3EB3">
      <w:pPr>
        <w:rPr>
          <w:sz w:val="24"/>
        </w:rPr>
      </w:pPr>
    </w:p>
    <w:p w14:paraId="170A6E45" w14:textId="77777777" w:rsidR="000F703C" w:rsidRDefault="00F35D08" w:rsidP="001B3EB3">
      <w:pPr>
        <w:rPr>
          <w:sz w:val="24"/>
        </w:rPr>
      </w:pPr>
      <w:r>
        <w:rPr>
          <w:sz w:val="24"/>
        </w:rPr>
        <w:t>Also, p</w:t>
      </w:r>
      <w:r w:rsidR="00E4777C" w:rsidRPr="00E4777C">
        <w:rPr>
          <w:sz w:val="24"/>
        </w:rPr>
        <w:t>lease refer to HUD</w:t>
      </w:r>
      <w:r w:rsidR="000F703C">
        <w:rPr>
          <w:sz w:val="24"/>
        </w:rPr>
        <w:t>'</w:t>
      </w:r>
      <w:r w:rsidR="00E4777C" w:rsidRPr="00E4777C">
        <w:rPr>
          <w:sz w:val="24"/>
        </w:rPr>
        <w:t>s HMIS Data Standards Manual and Data Dictionary for more information</w:t>
      </w:r>
      <w:r>
        <w:rPr>
          <w:sz w:val="24"/>
        </w:rPr>
        <w:t xml:space="preserve"> about selecting correct responses to specific elements</w:t>
      </w:r>
      <w:r w:rsidR="000F703C">
        <w:rPr>
          <w:sz w:val="24"/>
        </w:rPr>
        <w:t>:</w:t>
      </w:r>
    </w:p>
    <w:p w14:paraId="0889BE12" w14:textId="5679BB11" w:rsidR="005B49A7" w:rsidRDefault="00365EE8" w:rsidP="001B3EB3">
      <w:pPr>
        <w:rPr>
          <w:sz w:val="24"/>
        </w:rPr>
      </w:pPr>
      <w:hyperlink r:id="rId15" w:history="1">
        <w:r w:rsidR="00E4777C" w:rsidRPr="000620E6">
          <w:rPr>
            <w:rStyle w:val="Hyperlink"/>
            <w:sz w:val="24"/>
          </w:rPr>
          <w:t>https://www.hudexchange.info/resource/3824/hmis-data-dictionary/</w:t>
        </w:r>
      </w:hyperlink>
    </w:p>
    <w:p w14:paraId="5D7A25F2" w14:textId="77777777" w:rsidR="00E4777C" w:rsidRDefault="00E4777C" w:rsidP="001B3EB3">
      <w:pPr>
        <w:rPr>
          <w:b/>
          <w:sz w:val="24"/>
        </w:rPr>
      </w:pPr>
    </w:p>
    <w:p w14:paraId="522ECA62" w14:textId="3527E435" w:rsidR="005B49A7" w:rsidRPr="00F35D08" w:rsidRDefault="005B49A7" w:rsidP="005B49A7">
      <w:pPr>
        <w:pStyle w:val="gmail-m-5134975010260731587msolistparagraph"/>
        <w:spacing w:before="0" w:beforeAutospacing="0" w:after="0" w:afterAutospacing="0"/>
        <w:rPr>
          <w:rFonts w:ascii="Calibri" w:hAnsi="Calibri" w:cs="Calibri"/>
          <w:b/>
          <w:szCs w:val="22"/>
        </w:rPr>
      </w:pPr>
      <w:r w:rsidRPr="005B49A7">
        <w:rPr>
          <w:rFonts w:ascii="Calibri" w:hAnsi="Calibri" w:cs="Calibri"/>
          <w:b/>
          <w:szCs w:val="22"/>
        </w:rPr>
        <w:t xml:space="preserve">If </w:t>
      </w:r>
      <w:r w:rsidR="001C6142" w:rsidRPr="005B49A7">
        <w:rPr>
          <w:rFonts w:ascii="Calibri" w:hAnsi="Calibri" w:cs="Calibri"/>
          <w:b/>
          <w:szCs w:val="22"/>
        </w:rPr>
        <w:t>we</w:t>
      </w:r>
      <w:r w:rsidR="001C6142">
        <w:rPr>
          <w:rFonts w:ascii="Calibri" w:hAnsi="Calibri" w:cs="Calibri"/>
          <w:b/>
          <w:szCs w:val="22"/>
        </w:rPr>
        <w:t xml:space="preserve"> are</w:t>
      </w:r>
      <w:r w:rsidRPr="005B49A7">
        <w:rPr>
          <w:rFonts w:ascii="Calibri" w:hAnsi="Calibri" w:cs="Calibri"/>
          <w:b/>
          <w:szCs w:val="22"/>
        </w:rPr>
        <w:t xml:space="preserve"> connecting the household to non-pilot </w:t>
      </w:r>
      <w:r w:rsidR="00077C18" w:rsidRPr="005B49A7">
        <w:rPr>
          <w:rFonts w:ascii="Calibri" w:hAnsi="Calibri" w:cs="Calibri"/>
          <w:b/>
          <w:szCs w:val="22"/>
        </w:rPr>
        <w:t>pr</w:t>
      </w:r>
      <w:r w:rsidR="00077C18">
        <w:rPr>
          <w:rFonts w:ascii="Calibri" w:hAnsi="Calibri" w:cs="Calibri"/>
          <w:b/>
          <w:szCs w:val="22"/>
        </w:rPr>
        <w:t>ogram</w:t>
      </w:r>
      <w:r w:rsidRPr="005B49A7">
        <w:rPr>
          <w:rFonts w:ascii="Calibri" w:hAnsi="Calibri" w:cs="Calibri"/>
          <w:b/>
          <w:szCs w:val="22"/>
        </w:rPr>
        <w:t xml:space="preserve"> financial resources</w:t>
      </w:r>
      <w:r w:rsidR="000F703C">
        <w:rPr>
          <w:rFonts w:ascii="Calibri" w:hAnsi="Calibri" w:cs="Calibri"/>
          <w:b/>
          <w:szCs w:val="22"/>
        </w:rPr>
        <w:t>,</w:t>
      </w:r>
      <w:r w:rsidRPr="005B49A7">
        <w:rPr>
          <w:rFonts w:ascii="Calibri" w:hAnsi="Calibri" w:cs="Calibri"/>
          <w:b/>
          <w:szCs w:val="22"/>
        </w:rPr>
        <w:t xml:space="preserve"> do</w:t>
      </w:r>
      <w:r>
        <w:rPr>
          <w:rFonts w:ascii="Calibri" w:hAnsi="Calibri" w:cs="Calibri"/>
          <w:b/>
          <w:szCs w:val="22"/>
        </w:rPr>
        <w:t xml:space="preserve"> we need to track that in HMIS?</w:t>
      </w:r>
      <w:r w:rsidR="00F35D08">
        <w:rPr>
          <w:rFonts w:ascii="Calibri" w:hAnsi="Calibri" w:cs="Calibri"/>
          <w:b/>
          <w:szCs w:val="22"/>
        </w:rPr>
        <w:t xml:space="preserve"> </w:t>
      </w:r>
      <w:r w:rsidR="00E4777C">
        <w:rPr>
          <w:rFonts w:ascii="Calibri" w:hAnsi="Calibri" w:cs="Calibri"/>
          <w:szCs w:val="22"/>
        </w:rPr>
        <w:t xml:space="preserve">No, that is not tracked </w:t>
      </w:r>
      <w:r w:rsidR="00077C18">
        <w:rPr>
          <w:rFonts w:ascii="Calibri" w:hAnsi="Calibri" w:cs="Calibri"/>
          <w:szCs w:val="22"/>
        </w:rPr>
        <w:t>in this program</w:t>
      </w:r>
      <w:r w:rsidR="000F703C">
        <w:rPr>
          <w:rFonts w:ascii="Calibri" w:hAnsi="Calibri" w:cs="Calibri"/>
          <w:szCs w:val="22"/>
        </w:rPr>
        <w:t xml:space="preserve">'s HMIS project. </w:t>
      </w:r>
      <w:r w:rsidR="00077C18">
        <w:rPr>
          <w:rFonts w:ascii="Calibri" w:hAnsi="Calibri" w:cs="Calibri"/>
          <w:szCs w:val="22"/>
        </w:rPr>
        <w:t>This may be captured in subsequent HMIS project enrollment records.</w:t>
      </w:r>
    </w:p>
    <w:p w14:paraId="5D73CD74" w14:textId="77777777" w:rsidR="005B49A7" w:rsidRPr="005B49A7" w:rsidRDefault="005B49A7" w:rsidP="005B49A7">
      <w:pPr>
        <w:pStyle w:val="gmail-m-5134975010260731587msolistparagraph"/>
        <w:spacing w:before="0" w:beforeAutospacing="0" w:after="0" w:afterAutospacing="0"/>
        <w:rPr>
          <w:sz w:val="28"/>
        </w:rPr>
      </w:pPr>
    </w:p>
    <w:p w14:paraId="6816FB06" w14:textId="5B1E79B1" w:rsidR="005B49A7" w:rsidRPr="00F35D08" w:rsidRDefault="00077C18" w:rsidP="00F35D08">
      <w:pPr>
        <w:pStyle w:val="gmail-m-5134975010260731587msolistparagraph"/>
        <w:spacing w:before="0" w:beforeAutospacing="0" w:after="0" w:afterAutospacing="0"/>
        <w:rPr>
          <w:rFonts w:ascii="Calibri" w:hAnsi="Calibri" w:cs="Calibri"/>
          <w:szCs w:val="22"/>
        </w:rPr>
      </w:pPr>
      <w:r>
        <w:rPr>
          <w:rFonts w:ascii="Calibri" w:hAnsi="Calibri" w:cs="Calibri"/>
          <w:b/>
          <w:szCs w:val="22"/>
        </w:rPr>
        <w:t>When do we exit the household from the HMIS project?</w:t>
      </w:r>
      <w:r w:rsidR="005B49A7" w:rsidRPr="005B49A7">
        <w:rPr>
          <w:rFonts w:ascii="Calibri" w:hAnsi="Calibri" w:cs="Calibri"/>
          <w:b/>
          <w:szCs w:val="22"/>
        </w:rPr>
        <w:t xml:space="preserve"> </w:t>
      </w:r>
      <w:r w:rsidRPr="00F35D08">
        <w:rPr>
          <w:rFonts w:ascii="Calibri" w:hAnsi="Calibri" w:cs="Calibri"/>
          <w:szCs w:val="22"/>
        </w:rPr>
        <w:t>Exit the household in the following circumstances:</w:t>
      </w:r>
    </w:p>
    <w:p w14:paraId="3236AEB5" w14:textId="6775E005" w:rsidR="00077C18" w:rsidRPr="007D2D54" w:rsidRDefault="00077C18" w:rsidP="007D2D54">
      <w:pPr>
        <w:pStyle w:val="ListParagraph"/>
        <w:numPr>
          <w:ilvl w:val="0"/>
          <w:numId w:val="2"/>
        </w:numPr>
        <w:rPr>
          <w:rStyle w:val="inv-subject"/>
        </w:rPr>
      </w:pPr>
      <w:r w:rsidRPr="007D2D54">
        <w:rPr>
          <w:rStyle w:val="inv-subject"/>
        </w:rPr>
        <w:t>The housing crisis has been resolved.</w:t>
      </w:r>
    </w:p>
    <w:p w14:paraId="412CE673" w14:textId="515ED303" w:rsidR="00077C18" w:rsidRPr="007D2D54" w:rsidRDefault="000F703C" w:rsidP="007D2D54">
      <w:pPr>
        <w:pStyle w:val="ListParagraph"/>
        <w:numPr>
          <w:ilvl w:val="0"/>
          <w:numId w:val="2"/>
        </w:numPr>
        <w:rPr>
          <w:rStyle w:val="inv-subject"/>
        </w:rPr>
      </w:pPr>
      <w:r w:rsidRPr="007D2D54">
        <w:rPr>
          <w:rStyle w:val="inv-subject"/>
        </w:rPr>
        <w:t>The diversion was</w:t>
      </w:r>
      <w:r w:rsidR="00077C18" w:rsidRPr="007D2D54">
        <w:rPr>
          <w:rStyle w:val="inv-subject"/>
        </w:rPr>
        <w:t xml:space="preserve"> unsuccessful</w:t>
      </w:r>
      <w:r w:rsidRPr="007D2D54">
        <w:rPr>
          <w:rStyle w:val="inv-subject"/>
        </w:rPr>
        <w:t>,</w:t>
      </w:r>
      <w:r w:rsidR="00077C18" w:rsidRPr="007D2D54">
        <w:rPr>
          <w:rStyle w:val="inv-subject"/>
        </w:rPr>
        <w:t xml:space="preserve"> and the household </w:t>
      </w:r>
      <w:proofErr w:type="gramStart"/>
      <w:r w:rsidR="001C6142" w:rsidRPr="007D2D54">
        <w:rPr>
          <w:rStyle w:val="inv-subject"/>
        </w:rPr>
        <w:t>was</w:t>
      </w:r>
      <w:r w:rsidR="00077C18" w:rsidRPr="007D2D54">
        <w:rPr>
          <w:rStyle w:val="inv-subject"/>
        </w:rPr>
        <w:t xml:space="preserve"> referred</w:t>
      </w:r>
      <w:proofErr w:type="gramEnd"/>
      <w:r w:rsidR="00077C18" w:rsidRPr="007D2D54">
        <w:rPr>
          <w:rStyle w:val="inv-subject"/>
        </w:rPr>
        <w:t xml:space="preserve"> to the next step in the coordinated entry process.</w:t>
      </w:r>
    </w:p>
    <w:p w14:paraId="193B80FE" w14:textId="2833FE09" w:rsidR="00077C18" w:rsidRPr="007D2D54" w:rsidRDefault="00077C18" w:rsidP="007D2D54">
      <w:pPr>
        <w:pStyle w:val="ListParagraph"/>
        <w:numPr>
          <w:ilvl w:val="0"/>
          <w:numId w:val="2"/>
        </w:numPr>
        <w:rPr>
          <w:rStyle w:val="inv-subject"/>
        </w:rPr>
      </w:pPr>
      <w:r w:rsidRPr="007D2D54">
        <w:rPr>
          <w:rStyle w:val="inv-subject"/>
        </w:rPr>
        <w:t>There has been no contact for 30 days or more</w:t>
      </w:r>
    </w:p>
    <w:p w14:paraId="6DA572BD" w14:textId="69C4362B" w:rsidR="00077C18" w:rsidRPr="00F35D08" w:rsidRDefault="0058417A" w:rsidP="00077C18">
      <w:pPr>
        <w:spacing w:line="259" w:lineRule="auto"/>
        <w:rPr>
          <w:b/>
          <w:sz w:val="24"/>
        </w:rPr>
      </w:pPr>
      <w:r w:rsidRPr="00F35D08">
        <w:rPr>
          <w:b/>
          <w:sz w:val="24"/>
        </w:rPr>
        <w:t>How do I know what Destination response</w:t>
      </w:r>
      <w:r w:rsidR="00F35D08">
        <w:rPr>
          <w:b/>
          <w:sz w:val="24"/>
        </w:rPr>
        <w:t xml:space="preserve"> to select? </w:t>
      </w:r>
      <w:r w:rsidR="00077C18" w:rsidRPr="00F35D08">
        <w:rPr>
          <w:sz w:val="24"/>
        </w:rPr>
        <w:t>In all cases, select t</w:t>
      </w:r>
      <w:r w:rsidRPr="00F35D08">
        <w:rPr>
          <w:sz w:val="24"/>
        </w:rPr>
        <w:t>he D</w:t>
      </w:r>
      <w:r w:rsidR="00077C18" w:rsidRPr="00F35D08">
        <w:rPr>
          <w:sz w:val="24"/>
        </w:rPr>
        <w:t>estination that identifies where the household will be staying just after exiting the project.</w:t>
      </w:r>
      <w:r w:rsidRPr="00F35D08">
        <w:rPr>
          <w:sz w:val="24"/>
        </w:rPr>
        <w:t xml:space="preserve"> If you are exiting the </w:t>
      </w:r>
      <w:r w:rsidRPr="00F35D08">
        <w:rPr>
          <w:sz w:val="24"/>
        </w:rPr>
        <w:lastRenderedPageBreak/>
        <w:t xml:space="preserve">household because there has been no contact, the </w:t>
      </w:r>
      <w:r w:rsidR="000F703C">
        <w:rPr>
          <w:sz w:val="24"/>
        </w:rPr>
        <w:t>D</w:t>
      </w:r>
      <w:r w:rsidRPr="00F35D08">
        <w:rPr>
          <w:sz w:val="24"/>
        </w:rPr>
        <w:t xml:space="preserve">estination is unknown and </w:t>
      </w:r>
      <w:r w:rsidR="000F703C">
        <w:rPr>
          <w:sz w:val="24"/>
        </w:rPr>
        <w:t>"</w:t>
      </w:r>
      <w:r w:rsidRPr="00F35D08">
        <w:rPr>
          <w:sz w:val="24"/>
        </w:rPr>
        <w:t>No Exit Interview Completed</w:t>
      </w:r>
      <w:r w:rsidR="000F703C">
        <w:rPr>
          <w:sz w:val="24"/>
        </w:rPr>
        <w:t>"</w:t>
      </w:r>
      <w:r w:rsidRPr="00F35D08">
        <w:rPr>
          <w:sz w:val="24"/>
        </w:rPr>
        <w:t xml:space="preserve"> should be the response selected for the Destination element.</w:t>
      </w:r>
    </w:p>
    <w:p w14:paraId="19F41E96" w14:textId="04FEB49A" w:rsidR="0058417A" w:rsidRPr="00F35D08" w:rsidRDefault="0058417A" w:rsidP="00077C18">
      <w:pPr>
        <w:spacing w:line="259" w:lineRule="auto"/>
        <w:rPr>
          <w:sz w:val="24"/>
        </w:rPr>
      </w:pPr>
    </w:p>
    <w:p w14:paraId="3A63371C" w14:textId="24942FA6" w:rsidR="0058417A" w:rsidRPr="00F35D08" w:rsidRDefault="0058417A" w:rsidP="00077C18">
      <w:pPr>
        <w:spacing w:line="259" w:lineRule="auto"/>
        <w:rPr>
          <w:sz w:val="24"/>
        </w:rPr>
      </w:pPr>
      <w:r w:rsidRPr="00F35D08">
        <w:rPr>
          <w:sz w:val="24"/>
        </w:rPr>
        <w:t xml:space="preserve">Note that the client's Destination is about where they are staying, not necessarily about why they are staying there. The </w:t>
      </w:r>
      <w:r w:rsidR="000F703C">
        <w:rPr>
          <w:sz w:val="24"/>
        </w:rPr>
        <w:t>D</w:t>
      </w:r>
      <w:r w:rsidRPr="00F35D08">
        <w:rPr>
          <w:sz w:val="24"/>
        </w:rPr>
        <w:t xml:space="preserve">estination will depend on the specifics of the situation, but it is important to select a destination response that reflects the true nature of the situation. For example, clients that are exiting to school, to the military, or certain employment opportunities may have different responses for Destination depending on the specifics. If the client is moving into a dorm or Army-supplied housing, 'Rental by Client, with other ongoing housing subsidy' can be selected, consistent with the notion that these units are not owned by </w:t>
      </w:r>
      <w:r w:rsidR="000F703C">
        <w:rPr>
          <w:sz w:val="24"/>
        </w:rPr>
        <w:t xml:space="preserve">the </w:t>
      </w:r>
      <w:r w:rsidRPr="00F35D08">
        <w:rPr>
          <w:sz w:val="24"/>
        </w:rPr>
        <w:t>client, have conditions of tenancy, and have a value ascribed to them. If the client is moving into housing with a relative during schooling, 'Living with Family, Permanent Tenure' can be selected, consistent with the notion that the client may stay with the family member for as long as needed to complete school.</w:t>
      </w:r>
    </w:p>
    <w:p w14:paraId="3EEEB734" w14:textId="43ABEFCB" w:rsidR="0058417A" w:rsidRPr="00F35D08" w:rsidRDefault="0058417A" w:rsidP="00077C18">
      <w:pPr>
        <w:spacing w:line="259" w:lineRule="auto"/>
        <w:rPr>
          <w:sz w:val="24"/>
        </w:rPr>
      </w:pPr>
    </w:p>
    <w:p w14:paraId="361B2360" w14:textId="0D6B1E91" w:rsidR="0058417A" w:rsidRPr="00F35D08" w:rsidRDefault="0058417A" w:rsidP="00077C18">
      <w:pPr>
        <w:spacing w:line="259" w:lineRule="auto"/>
        <w:rPr>
          <w:sz w:val="24"/>
        </w:rPr>
      </w:pPr>
      <w:r w:rsidRPr="00F35D08">
        <w:rPr>
          <w:sz w:val="24"/>
        </w:rPr>
        <w:t xml:space="preserve">If a client moves in with family or friends, select the response that includes the expected tenure of the </w:t>
      </w:r>
      <w:r w:rsidR="000F703C">
        <w:rPr>
          <w:sz w:val="24"/>
        </w:rPr>
        <w:t>D</w:t>
      </w:r>
      <w:r w:rsidRPr="00F35D08">
        <w:rPr>
          <w:sz w:val="24"/>
        </w:rPr>
        <w:t>estination (permanent or temporary). There is no specific timeframe</w:t>
      </w:r>
      <w:r w:rsidR="000F703C">
        <w:rPr>
          <w:sz w:val="24"/>
        </w:rPr>
        <w:t xml:space="preserve"> used to differentiate between "permanent" or "temporary."</w:t>
      </w:r>
      <w:r w:rsidRPr="00F35D08">
        <w:rPr>
          <w:sz w:val="24"/>
        </w:rPr>
        <w:t xml:space="preserve"> Rather, the determination should be made based on whether the situation reflects family reunification or whether the family member or friend has placed any limitation that indicates the stay is intended to be temporary (e.g.</w:t>
      </w:r>
      <w:r w:rsidR="000F703C">
        <w:rPr>
          <w:sz w:val="24"/>
        </w:rPr>
        <w:t xml:space="preserve">, a specific time limit). </w:t>
      </w:r>
      <w:r w:rsidR="001C6142">
        <w:rPr>
          <w:sz w:val="24"/>
        </w:rPr>
        <w:t xml:space="preserve">Use </w:t>
      </w:r>
      <w:r w:rsidR="000F703C">
        <w:rPr>
          <w:sz w:val="24"/>
        </w:rPr>
        <w:t>“Other”</w:t>
      </w:r>
      <w:r w:rsidRPr="00F35D08">
        <w:rPr>
          <w:sz w:val="24"/>
        </w:rPr>
        <w:t xml:space="preserve"> only as a last resort if the client's </w:t>
      </w:r>
      <w:r w:rsidR="000F703C">
        <w:rPr>
          <w:sz w:val="24"/>
        </w:rPr>
        <w:t>D</w:t>
      </w:r>
      <w:r w:rsidRPr="00F35D08">
        <w:rPr>
          <w:sz w:val="24"/>
        </w:rPr>
        <w:t>estination truly cannot be even loosely described by any of the availabl</w:t>
      </w:r>
      <w:r w:rsidR="001C6142">
        <w:rPr>
          <w:sz w:val="24"/>
        </w:rPr>
        <w:t>e options. Any response of “Other”</w:t>
      </w:r>
      <w:r w:rsidRPr="00F35D08">
        <w:rPr>
          <w:sz w:val="24"/>
        </w:rPr>
        <w:t xml:space="preserve"> will not count in any HMIS-based r</w:t>
      </w:r>
      <w:r w:rsidR="001C6142">
        <w:rPr>
          <w:sz w:val="24"/>
        </w:rPr>
        <w:t>eporting as a positive outcome.</w:t>
      </w:r>
    </w:p>
    <w:p w14:paraId="2FDDF5EA" w14:textId="77777777" w:rsidR="00077C18" w:rsidRDefault="00077C18" w:rsidP="005B49A7">
      <w:pPr>
        <w:spacing w:line="259" w:lineRule="auto"/>
      </w:pPr>
    </w:p>
    <w:p w14:paraId="7E0B7E0C" w14:textId="56759BC6" w:rsidR="001B3EB3" w:rsidRPr="007D2D54" w:rsidRDefault="00186214" w:rsidP="007D2D54">
      <w:pPr>
        <w:rPr>
          <w:rFonts w:eastAsia="Times New Roman"/>
          <w:b/>
          <w:sz w:val="24"/>
          <w:szCs w:val="24"/>
        </w:rPr>
      </w:pPr>
      <w:r>
        <w:rPr>
          <w:rFonts w:eastAsia="Times New Roman"/>
          <w:b/>
          <w:sz w:val="24"/>
          <w:szCs w:val="24"/>
        </w:rPr>
        <w:t>Can we re-enroll someone who c</w:t>
      </w:r>
      <w:r w:rsidRPr="0018284D">
        <w:rPr>
          <w:rFonts w:eastAsia="Times New Roman"/>
          <w:b/>
          <w:sz w:val="24"/>
          <w:szCs w:val="24"/>
        </w:rPr>
        <w:t xml:space="preserve">omes back </w:t>
      </w:r>
      <w:r>
        <w:rPr>
          <w:rFonts w:eastAsia="Times New Roman"/>
          <w:b/>
          <w:sz w:val="24"/>
          <w:szCs w:val="24"/>
        </w:rPr>
        <w:t xml:space="preserve">needing more assistance after </w:t>
      </w:r>
      <w:r w:rsidR="001C6142">
        <w:rPr>
          <w:rFonts w:eastAsia="Times New Roman"/>
          <w:b/>
          <w:sz w:val="24"/>
          <w:szCs w:val="24"/>
        </w:rPr>
        <w:t>they have</w:t>
      </w:r>
      <w:r>
        <w:rPr>
          <w:rFonts w:eastAsia="Times New Roman"/>
          <w:b/>
          <w:sz w:val="24"/>
          <w:szCs w:val="24"/>
        </w:rPr>
        <w:t xml:space="preserve"> already been exited?</w:t>
      </w:r>
      <w:r w:rsidR="00F35D08">
        <w:rPr>
          <w:rFonts w:eastAsia="Times New Roman"/>
          <w:b/>
          <w:sz w:val="24"/>
          <w:szCs w:val="24"/>
        </w:rPr>
        <w:t xml:space="preserve"> </w:t>
      </w:r>
      <w:r w:rsidR="005315EE" w:rsidRPr="005315EE">
        <w:rPr>
          <w:rFonts w:eastAsia="Times New Roman"/>
          <w:sz w:val="24"/>
          <w:szCs w:val="24"/>
        </w:rPr>
        <w:t>Yes.</w:t>
      </w:r>
      <w:r w:rsidR="005315EE">
        <w:rPr>
          <w:rFonts w:eastAsia="Times New Roman"/>
          <w:sz w:val="24"/>
          <w:szCs w:val="24"/>
        </w:rPr>
        <w:t xml:space="preserve"> If the household </w:t>
      </w:r>
      <w:r w:rsidR="00B56F34">
        <w:rPr>
          <w:rFonts w:eastAsia="Times New Roman"/>
          <w:sz w:val="24"/>
          <w:szCs w:val="24"/>
        </w:rPr>
        <w:t>engages in diversion services</w:t>
      </w:r>
      <w:r w:rsidR="005315EE">
        <w:rPr>
          <w:rFonts w:eastAsia="Times New Roman"/>
          <w:sz w:val="24"/>
          <w:szCs w:val="24"/>
        </w:rPr>
        <w:t xml:space="preserve"> after </w:t>
      </w:r>
      <w:proofErr w:type="gramStart"/>
      <w:r w:rsidR="005315EE">
        <w:rPr>
          <w:rFonts w:eastAsia="Times New Roman"/>
          <w:sz w:val="24"/>
          <w:szCs w:val="24"/>
        </w:rPr>
        <w:t>being previously exited</w:t>
      </w:r>
      <w:proofErr w:type="gramEnd"/>
      <w:r w:rsidR="005315EE">
        <w:rPr>
          <w:rFonts w:eastAsia="Times New Roman"/>
          <w:sz w:val="24"/>
          <w:szCs w:val="24"/>
        </w:rPr>
        <w:t>, create a new project enrollment.</w:t>
      </w:r>
    </w:p>
    <w:sectPr w:rsidR="001B3EB3" w:rsidRPr="007D2D54" w:rsidSect="00514970">
      <w:footerReference w:type="defaul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350C9" w14:textId="77777777" w:rsidR="00365EE8" w:rsidRDefault="00365EE8" w:rsidP="0093354B">
      <w:r>
        <w:separator/>
      </w:r>
    </w:p>
  </w:endnote>
  <w:endnote w:type="continuationSeparator" w:id="0">
    <w:p w14:paraId="795065E5" w14:textId="77777777" w:rsidR="00365EE8" w:rsidRDefault="00365EE8" w:rsidP="0093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515F" w14:textId="3A04A476" w:rsidR="0093354B" w:rsidRPr="0093354B" w:rsidRDefault="00365EE8">
    <w:pPr>
      <w:pStyle w:val="Footer"/>
      <w:rPr>
        <w:sz w:val="18"/>
        <w:szCs w:val="18"/>
      </w:rPr>
    </w:pPr>
    <w:sdt>
      <w:sdtPr>
        <w:id w:val="-215736048"/>
        <w:docPartObj>
          <w:docPartGallery w:val="Page Numbers (Bottom of Page)"/>
          <w:docPartUnique/>
        </w:docPartObj>
      </w:sdtPr>
      <w:sdtEndPr>
        <w:rPr>
          <w:noProof/>
          <w:sz w:val="18"/>
          <w:szCs w:val="18"/>
        </w:rPr>
      </w:sdtEndPr>
      <w:sdtContent>
        <w:r w:rsidR="00B645CB">
          <w:rPr>
            <w:sz w:val="18"/>
            <w:szCs w:val="18"/>
          </w:rPr>
          <w:t xml:space="preserve">CE Diversion Pilot Program Updated </w:t>
        </w:r>
      </w:sdtContent>
    </w:sdt>
    <w:r w:rsidR="00B645CB">
      <w:rPr>
        <w:noProof/>
        <w:sz w:val="18"/>
        <w:szCs w:val="18"/>
      </w:rPr>
      <w:t>9/29/2020</w:t>
    </w:r>
  </w:p>
  <w:p w14:paraId="2525A3B9" w14:textId="77777777" w:rsidR="0093354B" w:rsidRDefault="0093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8AA7" w14:textId="77777777" w:rsidR="00365EE8" w:rsidRDefault="00365EE8" w:rsidP="0093354B">
      <w:r>
        <w:separator/>
      </w:r>
    </w:p>
  </w:footnote>
  <w:footnote w:type="continuationSeparator" w:id="0">
    <w:p w14:paraId="63684A34" w14:textId="77777777" w:rsidR="00365EE8" w:rsidRDefault="00365EE8" w:rsidP="00933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E37"/>
    <w:multiLevelType w:val="hybridMultilevel"/>
    <w:tmpl w:val="C1D22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BC50648"/>
    <w:multiLevelType w:val="hybridMultilevel"/>
    <w:tmpl w:val="59A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F7F0D"/>
    <w:multiLevelType w:val="hybridMultilevel"/>
    <w:tmpl w:val="DA1C2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00"/>
    <w:rsid w:val="00025FDE"/>
    <w:rsid w:val="00032295"/>
    <w:rsid w:val="00063BDF"/>
    <w:rsid w:val="00072C7C"/>
    <w:rsid w:val="000757F7"/>
    <w:rsid w:val="0007766C"/>
    <w:rsid w:val="00077C18"/>
    <w:rsid w:val="00090075"/>
    <w:rsid w:val="00096040"/>
    <w:rsid w:val="0009771C"/>
    <w:rsid w:val="000A7291"/>
    <w:rsid w:val="000A75FC"/>
    <w:rsid w:val="000C3176"/>
    <w:rsid w:val="000D357A"/>
    <w:rsid w:val="000E6B43"/>
    <w:rsid w:val="000F3811"/>
    <w:rsid w:val="000F703C"/>
    <w:rsid w:val="00110641"/>
    <w:rsid w:val="00115917"/>
    <w:rsid w:val="00117438"/>
    <w:rsid w:val="001233DD"/>
    <w:rsid w:val="00134362"/>
    <w:rsid w:val="00144801"/>
    <w:rsid w:val="001450A4"/>
    <w:rsid w:val="00164B7D"/>
    <w:rsid w:val="00180904"/>
    <w:rsid w:val="0018284D"/>
    <w:rsid w:val="00183894"/>
    <w:rsid w:val="00186214"/>
    <w:rsid w:val="001906CC"/>
    <w:rsid w:val="001A69E0"/>
    <w:rsid w:val="001B3EB3"/>
    <w:rsid w:val="001C44BF"/>
    <w:rsid w:val="001C6142"/>
    <w:rsid w:val="001E2A3D"/>
    <w:rsid w:val="001E34C1"/>
    <w:rsid w:val="00200F8D"/>
    <w:rsid w:val="002068CE"/>
    <w:rsid w:val="00215695"/>
    <w:rsid w:val="00243BB8"/>
    <w:rsid w:val="002446FE"/>
    <w:rsid w:val="0024720F"/>
    <w:rsid w:val="0025121C"/>
    <w:rsid w:val="0025625A"/>
    <w:rsid w:val="00265A4D"/>
    <w:rsid w:val="002871FA"/>
    <w:rsid w:val="00294A86"/>
    <w:rsid w:val="00296B03"/>
    <w:rsid w:val="002B0B9E"/>
    <w:rsid w:val="002B44C7"/>
    <w:rsid w:val="002C4137"/>
    <w:rsid w:val="002C629A"/>
    <w:rsid w:val="002D0C3D"/>
    <w:rsid w:val="002D1B95"/>
    <w:rsid w:val="002E5E5D"/>
    <w:rsid w:val="002E5EAC"/>
    <w:rsid w:val="002E7901"/>
    <w:rsid w:val="002F5687"/>
    <w:rsid w:val="002F7F93"/>
    <w:rsid w:val="00302118"/>
    <w:rsid w:val="00307784"/>
    <w:rsid w:val="0031215E"/>
    <w:rsid w:val="00314430"/>
    <w:rsid w:val="0033082C"/>
    <w:rsid w:val="00330978"/>
    <w:rsid w:val="00331379"/>
    <w:rsid w:val="00342F00"/>
    <w:rsid w:val="00343C8C"/>
    <w:rsid w:val="00360752"/>
    <w:rsid w:val="00365EE8"/>
    <w:rsid w:val="00372920"/>
    <w:rsid w:val="0037503A"/>
    <w:rsid w:val="003750A4"/>
    <w:rsid w:val="00382723"/>
    <w:rsid w:val="00384D3F"/>
    <w:rsid w:val="00387E6F"/>
    <w:rsid w:val="003A4FB0"/>
    <w:rsid w:val="003C5670"/>
    <w:rsid w:val="003F09A9"/>
    <w:rsid w:val="00403307"/>
    <w:rsid w:val="00405D74"/>
    <w:rsid w:val="00420709"/>
    <w:rsid w:val="004251B9"/>
    <w:rsid w:val="004272F5"/>
    <w:rsid w:val="0044291B"/>
    <w:rsid w:val="004462B2"/>
    <w:rsid w:val="004612EB"/>
    <w:rsid w:val="0048778B"/>
    <w:rsid w:val="00491C4D"/>
    <w:rsid w:val="004934FF"/>
    <w:rsid w:val="00495DE4"/>
    <w:rsid w:val="004A0178"/>
    <w:rsid w:val="004A1894"/>
    <w:rsid w:val="004A78F4"/>
    <w:rsid w:val="004A798A"/>
    <w:rsid w:val="004B5742"/>
    <w:rsid w:val="004B6AAD"/>
    <w:rsid w:val="004D13BF"/>
    <w:rsid w:val="004E1ACA"/>
    <w:rsid w:val="004E2356"/>
    <w:rsid w:val="004E32C8"/>
    <w:rsid w:val="004E3522"/>
    <w:rsid w:val="004F31F7"/>
    <w:rsid w:val="004F6B6E"/>
    <w:rsid w:val="005026E8"/>
    <w:rsid w:val="00510EFD"/>
    <w:rsid w:val="00514970"/>
    <w:rsid w:val="00523EEF"/>
    <w:rsid w:val="00524081"/>
    <w:rsid w:val="005315EE"/>
    <w:rsid w:val="005425AD"/>
    <w:rsid w:val="00561386"/>
    <w:rsid w:val="00561AAE"/>
    <w:rsid w:val="00581847"/>
    <w:rsid w:val="0058417A"/>
    <w:rsid w:val="00592B2A"/>
    <w:rsid w:val="005A7DD6"/>
    <w:rsid w:val="005B1698"/>
    <w:rsid w:val="005B49A7"/>
    <w:rsid w:val="005C5296"/>
    <w:rsid w:val="005D3EF0"/>
    <w:rsid w:val="005E0E8D"/>
    <w:rsid w:val="005E47CB"/>
    <w:rsid w:val="005F6EF7"/>
    <w:rsid w:val="00613869"/>
    <w:rsid w:val="006250F4"/>
    <w:rsid w:val="00635673"/>
    <w:rsid w:val="00636F68"/>
    <w:rsid w:val="00640D0C"/>
    <w:rsid w:val="00645BB2"/>
    <w:rsid w:val="006524A3"/>
    <w:rsid w:val="00653C15"/>
    <w:rsid w:val="00656F95"/>
    <w:rsid w:val="0065781D"/>
    <w:rsid w:val="006616AB"/>
    <w:rsid w:val="006640B8"/>
    <w:rsid w:val="00665A5E"/>
    <w:rsid w:val="0068046A"/>
    <w:rsid w:val="006A2D2D"/>
    <w:rsid w:val="006A2FCD"/>
    <w:rsid w:val="006A368C"/>
    <w:rsid w:val="006D143E"/>
    <w:rsid w:val="006D3382"/>
    <w:rsid w:val="006D7986"/>
    <w:rsid w:val="006E05CD"/>
    <w:rsid w:val="006E0B4B"/>
    <w:rsid w:val="006F0875"/>
    <w:rsid w:val="006F71BE"/>
    <w:rsid w:val="00711A68"/>
    <w:rsid w:val="00713419"/>
    <w:rsid w:val="00724957"/>
    <w:rsid w:val="00724F0D"/>
    <w:rsid w:val="00731B70"/>
    <w:rsid w:val="007321EA"/>
    <w:rsid w:val="0073505C"/>
    <w:rsid w:val="0073511E"/>
    <w:rsid w:val="00740FD9"/>
    <w:rsid w:val="00757DDB"/>
    <w:rsid w:val="0076696B"/>
    <w:rsid w:val="00767519"/>
    <w:rsid w:val="00781E82"/>
    <w:rsid w:val="00783CA7"/>
    <w:rsid w:val="00786157"/>
    <w:rsid w:val="0078780B"/>
    <w:rsid w:val="00795865"/>
    <w:rsid w:val="007A33A0"/>
    <w:rsid w:val="007B4154"/>
    <w:rsid w:val="007D2D54"/>
    <w:rsid w:val="007D62BC"/>
    <w:rsid w:val="007E7292"/>
    <w:rsid w:val="007F36D0"/>
    <w:rsid w:val="008005B3"/>
    <w:rsid w:val="00816D40"/>
    <w:rsid w:val="00820FFA"/>
    <w:rsid w:val="00833D91"/>
    <w:rsid w:val="00837167"/>
    <w:rsid w:val="008544E6"/>
    <w:rsid w:val="008559C0"/>
    <w:rsid w:val="00863A44"/>
    <w:rsid w:val="008651AE"/>
    <w:rsid w:val="00872A29"/>
    <w:rsid w:val="008902E3"/>
    <w:rsid w:val="008954C9"/>
    <w:rsid w:val="008C1329"/>
    <w:rsid w:val="008C5F7E"/>
    <w:rsid w:val="008F39E4"/>
    <w:rsid w:val="00910237"/>
    <w:rsid w:val="00910655"/>
    <w:rsid w:val="00922D68"/>
    <w:rsid w:val="00924643"/>
    <w:rsid w:val="009330DE"/>
    <w:rsid w:val="0093354B"/>
    <w:rsid w:val="00935C63"/>
    <w:rsid w:val="0094024E"/>
    <w:rsid w:val="00944207"/>
    <w:rsid w:val="0095423F"/>
    <w:rsid w:val="00964058"/>
    <w:rsid w:val="009662FD"/>
    <w:rsid w:val="00974442"/>
    <w:rsid w:val="0099214B"/>
    <w:rsid w:val="009A135F"/>
    <w:rsid w:val="009A313B"/>
    <w:rsid w:val="009B21B6"/>
    <w:rsid w:val="009C59EE"/>
    <w:rsid w:val="009E0DE5"/>
    <w:rsid w:val="00A456E5"/>
    <w:rsid w:val="00A5642B"/>
    <w:rsid w:val="00A63B1F"/>
    <w:rsid w:val="00A66D25"/>
    <w:rsid w:val="00A70297"/>
    <w:rsid w:val="00A73548"/>
    <w:rsid w:val="00A84F27"/>
    <w:rsid w:val="00AB18DE"/>
    <w:rsid w:val="00AB779F"/>
    <w:rsid w:val="00AC090C"/>
    <w:rsid w:val="00AC6A95"/>
    <w:rsid w:val="00AE11EE"/>
    <w:rsid w:val="00AF202A"/>
    <w:rsid w:val="00AF25C6"/>
    <w:rsid w:val="00AF6B12"/>
    <w:rsid w:val="00B06E65"/>
    <w:rsid w:val="00B245E9"/>
    <w:rsid w:val="00B24649"/>
    <w:rsid w:val="00B30223"/>
    <w:rsid w:val="00B30E0B"/>
    <w:rsid w:val="00B52F14"/>
    <w:rsid w:val="00B56F34"/>
    <w:rsid w:val="00B645CB"/>
    <w:rsid w:val="00B76524"/>
    <w:rsid w:val="00B94374"/>
    <w:rsid w:val="00BB0972"/>
    <w:rsid w:val="00BD2ADD"/>
    <w:rsid w:val="00BD2FBE"/>
    <w:rsid w:val="00BF4278"/>
    <w:rsid w:val="00BF4CEB"/>
    <w:rsid w:val="00BF7F50"/>
    <w:rsid w:val="00C013FB"/>
    <w:rsid w:val="00C253EE"/>
    <w:rsid w:val="00C30749"/>
    <w:rsid w:val="00C31E56"/>
    <w:rsid w:val="00C32935"/>
    <w:rsid w:val="00C4640C"/>
    <w:rsid w:val="00C54F9C"/>
    <w:rsid w:val="00C579B1"/>
    <w:rsid w:val="00C72051"/>
    <w:rsid w:val="00C74D41"/>
    <w:rsid w:val="00C76231"/>
    <w:rsid w:val="00C81942"/>
    <w:rsid w:val="00C83E5B"/>
    <w:rsid w:val="00C8514E"/>
    <w:rsid w:val="00C851F8"/>
    <w:rsid w:val="00CA3CA4"/>
    <w:rsid w:val="00CB633A"/>
    <w:rsid w:val="00CB7477"/>
    <w:rsid w:val="00CC4E33"/>
    <w:rsid w:val="00CE4B58"/>
    <w:rsid w:val="00CE4CE2"/>
    <w:rsid w:val="00CF74EF"/>
    <w:rsid w:val="00D003BE"/>
    <w:rsid w:val="00D04E7F"/>
    <w:rsid w:val="00D11E73"/>
    <w:rsid w:val="00D14BEE"/>
    <w:rsid w:val="00D41FF2"/>
    <w:rsid w:val="00D5171D"/>
    <w:rsid w:val="00D61076"/>
    <w:rsid w:val="00D80B78"/>
    <w:rsid w:val="00D83CFC"/>
    <w:rsid w:val="00D87C19"/>
    <w:rsid w:val="00DA38D1"/>
    <w:rsid w:val="00DA651F"/>
    <w:rsid w:val="00DB3EDB"/>
    <w:rsid w:val="00DE0CF4"/>
    <w:rsid w:val="00DF0E9F"/>
    <w:rsid w:val="00DF3595"/>
    <w:rsid w:val="00E0092C"/>
    <w:rsid w:val="00E027EA"/>
    <w:rsid w:val="00E03330"/>
    <w:rsid w:val="00E05815"/>
    <w:rsid w:val="00E065EB"/>
    <w:rsid w:val="00E11ECF"/>
    <w:rsid w:val="00E21A69"/>
    <w:rsid w:val="00E24A56"/>
    <w:rsid w:val="00E30646"/>
    <w:rsid w:val="00E36C70"/>
    <w:rsid w:val="00E40E8A"/>
    <w:rsid w:val="00E44F8D"/>
    <w:rsid w:val="00E4777C"/>
    <w:rsid w:val="00E53AEE"/>
    <w:rsid w:val="00E726F5"/>
    <w:rsid w:val="00E87933"/>
    <w:rsid w:val="00E963E8"/>
    <w:rsid w:val="00EA6577"/>
    <w:rsid w:val="00EA6FB4"/>
    <w:rsid w:val="00EB24AC"/>
    <w:rsid w:val="00EC24FC"/>
    <w:rsid w:val="00ED77CC"/>
    <w:rsid w:val="00EE5055"/>
    <w:rsid w:val="00F145C1"/>
    <w:rsid w:val="00F306E7"/>
    <w:rsid w:val="00F35D08"/>
    <w:rsid w:val="00F35D8A"/>
    <w:rsid w:val="00F376EB"/>
    <w:rsid w:val="00F37C26"/>
    <w:rsid w:val="00F446CA"/>
    <w:rsid w:val="00F468DF"/>
    <w:rsid w:val="00F75424"/>
    <w:rsid w:val="00F857B2"/>
    <w:rsid w:val="00F8749A"/>
    <w:rsid w:val="00FA34C5"/>
    <w:rsid w:val="00FC2767"/>
    <w:rsid w:val="00FC3494"/>
    <w:rsid w:val="00FC679F"/>
    <w:rsid w:val="00FD24FF"/>
    <w:rsid w:val="00FD2A12"/>
    <w:rsid w:val="00FD31ED"/>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3095"/>
  <w15:chartTrackingRefBased/>
  <w15:docId w15:val="{50764B4C-F44F-44A9-919F-DA39157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E5"/>
    <w:pPr>
      <w:spacing w:after="0" w:line="240" w:lineRule="auto"/>
    </w:pPr>
    <w:rPr>
      <w:rFonts w:ascii="Calibri" w:hAnsi="Calibri" w:cs="Calibri"/>
    </w:rPr>
  </w:style>
  <w:style w:type="paragraph" w:styleId="Heading1">
    <w:name w:val="heading 1"/>
    <w:basedOn w:val="Normal"/>
    <w:link w:val="Heading1Char"/>
    <w:uiPriority w:val="9"/>
    <w:qFormat/>
    <w:rsid w:val="00342F00"/>
    <w:pPr>
      <w:keepNext/>
      <w:spacing w:before="240" w:line="252" w:lineRule="auto"/>
      <w:outlineLvl w:val="0"/>
    </w:pPr>
    <w:rPr>
      <w:rFonts w:ascii="Calibri Light" w:hAnsi="Calibri Light" w:cs="Calibri Light"/>
      <w:color w:val="2E74B5"/>
      <w:kern w:val="36"/>
      <w:sz w:val="32"/>
      <w:szCs w:val="32"/>
    </w:rPr>
  </w:style>
  <w:style w:type="paragraph" w:styleId="Heading2">
    <w:name w:val="heading 2"/>
    <w:basedOn w:val="Normal"/>
    <w:link w:val="Heading2Char"/>
    <w:uiPriority w:val="9"/>
    <w:unhideWhenUsed/>
    <w:qFormat/>
    <w:rsid w:val="00342F00"/>
    <w:pPr>
      <w:keepNext/>
      <w:spacing w:before="40" w:line="252" w:lineRule="auto"/>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00"/>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342F00"/>
    <w:rPr>
      <w:rFonts w:ascii="Calibri Light" w:hAnsi="Calibri Light" w:cs="Calibri Light"/>
      <w:color w:val="2E74B5"/>
      <w:sz w:val="26"/>
      <w:szCs w:val="26"/>
    </w:rPr>
  </w:style>
  <w:style w:type="paragraph" w:styleId="ListParagraph">
    <w:name w:val="List Paragraph"/>
    <w:basedOn w:val="Normal"/>
    <w:link w:val="ListParagraphChar"/>
    <w:uiPriority w:val="34"/>
    <w:qFormat/>
    <w:rsid w:val="00342F00"/>
    <w:pPr>
      <w:spacing w:after="160" w:line="252" w:lineRule="auto"/>
      <w:ind w:left="720"/>
      <w:contextualSpacing/>
    </w:pPr>
  </w:style>
  <w:style w:type="character" w:styleId="Hyperlink">
    <w:name w:val="Hyperlink"/>
    <w:basedOn w:val="DefaultParagraphFont"/>
    <w:uiPriority w:val="99"/>
    <w:unhideWhenUsed/>
    <w:qFormat/>
    <w:rsid w:val="00342F00"/>
    <w:rPr>
      <w:color w:val="0563C1" w:themeColor="hyperlink"/>
      <w:u w:val="single"/>
    </w:rPr>
  </w:style>
  <w:style w:type="paragraph" w:styleId="Header">
    <w:name w:val="header"/>
    <w:basedOn w:val="Normal"/>
    <w:link w:val="HeaderChar"/>
    <w:uiPriority w:val="99"/>
    <w:unhideWhenUsed/>
    <w:rsid w:val="0093354B"/>
    <w:pPr>
      <w:tabs>
        <w:tab w:val="center" w:pos="4680"/>
        <w:tab w:val="right" w:pos="9360"/>
      </w:tabs>
    </w:pPr>
  </w:style>
  <w:style w:type="character" w:customStyle="1" w:styleId="HeaderChar">
    <w:name w:val="Header Char"/>
    <w:basedOn w:val="DefaultParagraphFont"/>
    <w:link w:val="Header"/>
    <w:uiPriority w:val="99"/>
    <w:rsid w:val="0093354B"/>
    <w:rPr>
      <w:rFonts w:ascii="Calibri" w:hAnsi="Calibri" w:cs="Calibri"/>
    </w:rPr>
  </w:style>
  <w:style w:type="paragraph" w:styleId="Footer">
    <w:name w:val="footer"/>
    <w:basedOn w:val="Normal"/>
    <w:link w:val="FooterChar"/>
    <w:uiPriority w:val="99"/>
    <w:unhideWhenUsed/>
    <w:rsid w:val="0093354B"/>
    <w:pPr>
      <w:tabs>
        <w:tab w:val="center" w:pos="4680"/>
        <w:tab w:val="right" w:pos="9360"/>
      </w:tabs>
    </w:pPr>
  </w:style>
  <w:style w:type="character" w:customStyle="1" w:styleId="FooterChar">
    <w:name w:val="Footer Char"/>
    <w:basedOn w:val="DefaultParagraphFont"/>
    <w:link w:val="Footer"/>
    <w:uiPriority w:val="99"/>
    <w:rsid w:val="0093354B"/>
    <w:rPr>
      <w:rFonts w:ascii="Calibri" w:hAnsi="Calibri" w:cs="Calibri"/>
    </w:rPr>
  </w:style>
  <w:style w:type="character" w:customStyle="1" w:styleId="ListParagraphChar">
    <w:name w:val="List Paragraph Char"/>
    <w:basedOn w:val="DefaultParagraphFont"/>
    <w:link w:val="ListParagraph"/>
    <w:uiPriority w:val="34"/>
    <w:rsid w:val="00090075"/>
    <w:rPr>
      <w:rFonts w:ascii="Calibri" w:hAnsi="Calibri" w:cs="Calibri"/>
    </w:rPr>
  </w:style>
  <w:style w:type="paragraph" w:styleId="BalloonText">
    <w:name w:val="Balloon Text"/>
    <w:basedOn w:val="Normal"/>
    <w:link w:val="BalloonTextChar"/>
    <w:uiPriority w:val="99"/>
    <w:semiHidden/>
    <w:unhideWhenUsed/>
    <w:rsid w:val="0066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B8"/>
    <w:rPr>
      <w:rFonts w:ascii="Segoe UI" w:hAnsi="Segoe UI" w:cs="Segoe UI"/>
      <w:sz w:val="18"/>
      <w:szCs w:val="18"/>
    </w:rPr>
  </w:style>
  <w:style w:type="paragraph" w:styleId="PlainText">
    <w:name w:val="Plain Text"/>
    <w:basedOn w:val="Normal"/>
    <w:link w:val="PlainTextChar"/>
    <w:uiPriority w:val="99"/>
    <w:unhideWhenUsed/>
    <w:rsid w:val="00ED77CC"/>
    <w:rPr>
      <w:rFonts w:cstheme="minorBidi"/>
      <w:szCs w:val="21"/>
    </w:rPr>
  </w:style>
  <w:style w:type="character" w:customStyle="1" w:styleId="PlainTextChar">
    <w:name w:val="Plain Text Char"/>
    <w:basedOn w:val="DefaultParagraphFont"/>
    <w:link w:val="PlainText"/>
    <w:uiPriority w:val="99"/>
    <w:rsid w:val="00ED77CC"/>
    <w:rPr>
      <w:rFonts w:ascii="Calibri" w:hAnsi="Calibri"/>
      <w:szCs w:val="21"/>
    </w:rPr>
  </w:style>
  <w:style w:type="character" w:styleId="CommentReference">
    <w:name w:val="annotation reference"/>
    <w:basedOn w:val="DefaultParagraphFont"/>
    <w:uiPriority w:val="99"/>
    <w:semiHidden/>
    <w:unhideWhenUsed/>
    <w:rsid w:val="006A2D2D"/>
    <w:rPr>
      <w:sz w:val="16"/>
      <w:szCs w:val="16"/>
    </w:rPr>
  </w:style>
  <w:style w:type="paragraph" w:styleId="CommentText">
    <w:name w:val="annotation text"/>
    <w:basedOn w:val="Normal"/>
    <w:link w:val="CommentTextChar"/>
    <w:uiPriority w:val="99"/>
    <w:semiHidden/>
    <w:unhideWhenUsed/>
    <w:rsid w:val="006A2D2D"/>
    <w:rPr>
      <w:sz w:val="20"/>
      <w:szCs w:val="20"/>
    </w:rPr>
  </w:style>
  <w:style w:type="character" w:customStyle="1" w:styleId="CommentTextChar">
    <w:name w:val="Comment Text Char"/>
    <w:basedOn w:val="DefaultParagraphFont"/>
    <w:link w:val="CommentText"/>
    <w:uiPriority w:val="99"/>
    <w:semiHidden/>
    <w:rsid w:val="006A2D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2D2D"/>
    <w:rPr>
      <w:b/>
      <w:bCs/>
    </w:rPr>
  </w:style>
  <w:style w:type="character" w:customStyle="1" w:styleId="CommentSubjectChar">
    <w:name w:val="Comment Subject Char"/>
    <w:basedOn w:val="CommentTextChar"/>
    <w:link w:val="CommentSubject"/>
    <w:uiPriority w:val="99"/>
    <w:semiHidden/>
    <w:rsid w:val="006A2D2D"/>
    <w:rPr>
      <w:rFonts w:ascii="Calibri" w:hAnsi="Calibri" w:cs="Calibri"/>
      <w:b/>
      <w:bCs/>
      <w:sz w:val="20"/>
      <w:szCs w:val="20"/>
    </w:rPr>
  </w:style>
  <w:style w:type="character" w:styleId="FollowedHyperlink">
    <w:name w:val="FollowedHyperlink"/>
    <w:basedOn w:val="DefaultParagraphFont"/>
    <w:uiPriority w:val="99"/>
    <w:semiHidden/>
    <w:unhideWhenUsed/>
    <w:rsid w:val="004D13BF"/>
    <w:rPr>
      <w:color w:val="954F72" w:themeColor="followedHyperlink"/>
      <w:u w:val="single"/>
    </w:rPr>
  </w:style>
  <w:style w:type="table" w:styleId="TableGrid">
    <w:name w:val="Table Grid"/>
    <w:basedOn w:val="TableNormal"/>
    <w:rsid w:val="00C762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18284D"/>
  </w:style>
  <w:style w:type="paragraph" w:styleId="NormalWeb">
    <w:name w:val="Normal (Web)"/>
    <w:basedOn w:val="Normal"/>
    <w:uiPriority w:val="99"/>
    <w:unhideWhenUsed/>
    <w:rsid w:val="0018284D"/>
    <w:pPr>
      <w:spacing w:before="100" w:beforeAutospacing="1" w:after="100" w:afterAutospacing="1"/>
    </w:pPr>
    <w:rPr>
      <w:rFonts w:ascii="Times New Roman" w:eastAsia="Times New Roman" w:hAnsi="Times New Roman" w:cs="Times New Roman"/>
      <w:sz w:val="24"/>
      <w:szCs w:val="24"/>
    </w:rPr>
  </w:style>
  <w:style w:type="paragraph" w:customStyle="1" w:styleId="gmail-m-5134975010260731587msolistparagraph">
    <w:name w:val="gmail-m_-5134975010260731587msolistparagraph"/>
    <w:basedOn w:val="Normal"/>
    <w:rsid w:val="005B49A7"/>
    <w:pPr>
      <w:spacing w:before="100" w:beforeAutospacing="1" w:after="100" w:afterAutospacing="1"/>
    </w:pPr>
    <w:rPr>
      <w:rFonts w:ascii="Times New Roman" w:hAnsi="Times New Roman" w:cs="Times New Roman"/>
      <w:sz w:val="24"/>
      <w:szCs w:val="24"/>
    </w:rPr>
  </w:style>
  <w:style w:type="paragraph" w:customStyle="1" w:styleId="Bodycopy1">
    <w:name w:val="Body copy 1"/>
    <w:link w:val="Bodycopy1Char"/>
    <w:uiPriority w:val="2"/>
    <w:qFormat/>
    <w:rsid w:val="00330978"/>
    <w:pPr>
      <w:tabs>
        <w:tab w:val="decimal" w:pos="1440"/>
        <w:tab w:val="decimal" w:pos="2880"/>
        <w:tab w:val="decimal" w:pos="4320"/>
        <w:tab w:val="decimal" w:pos="5760"/>
        <w:tab w:val="decimal" w:pos="7200"/>
        <w:tab w:val="decimal" w:pos="8640"/>
      </w:tabs>
      <w:spacing w:after="240"/>
    </w:pPr>
    <w:rPr>
      <w:rFonts w:ascii="Roboto" w:hAnsi="Roboto"/>
      <w:color w:val="000000" w:themeColor="text1"/>
    </w:rPr>
  </w:style>
  <w:style w:type="character" w:customStyle="1" w:styleId="Bodycopy1Char">
    <w:name w:val="Body copy 1 Char"/>
    <w:basedOn w:val="DefaultParagraphFont"/>
    <w:link w:val="Bodycopy1"/>
    <w:uiPriority w:val="2"/>
    <w:rsid w:val="00330978"/>
    <w:rPr>
      <w:rFonts w:ascii="Roboto" w:hAnsi="Robot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85">
      <w:bodyDiv w:val="1"/>
      <w:marLeft w:val="0"/>
      <w:marRight w:val="0"/>
      <w:marTop w:val="0"/>
      <w:marBottom w:val="0"/>
      <w:divBdr>
        <w:top w:val="none" w:sz="0" w:space="0" w:color="auto"/>
        <w:left w:val="none" w:sz="0" w:space="0" w:color="auto"/>
        <w:bottom w:val="none" w:sz="0" w:space="0" w:color="auto"/>
        <w:right w:val="none" w:sz="0" w:space="0" w:color="auto"/>
      </w:divBdr>
    </w:div>
    <w:div w:id="45028524">
      <w:bodyDiv w:val="1"/>
      <w:marLeft w:val="0"/>
      <w:marRight w:val="0"/>
      <w:marTop w:val="0"/>
      <w:marBottom w:val="0"/>
      <w:divBdr>
        <w:top w:val="none" w:sz="0" w:space="0" w:color="auto"/>
        <w:left w:val="none" w:sz="0" w:space="0" w:color="auto"/>
        <w:bottom w:val="none" w:sz="0" w:space="0" w:color="auto"/>
        <w:right w:val="none" w:sz="0" w:space="0" w:color="auto"/>
      </w:divBdr>
    </w:div>
    <w:div w:id="68579034">
      <w:bodyDiv w:val="1"/>
      <w:marLeft w:val="0"/>
      <w:marRight w:val="0"/>
      <w:marTop w:val="0"/>
      <w:marBottom w:val="0"/>
      <w:divBdr>
        <w:top w:val="none" w:sz="0" w:space="0" w:color="auto"/>
        <w:left w:val="none" w:sz="0" w:space="0" w:color="auto"/>
        <w:bottom w:val="none" w:sz="0" w:space="0" w:color="auto"/>
        <w:right w:val="none" w:sz="0" w:space="0" w:color="auto"/>
      </w:divBdr>
    </w:div>
    <w:div w:id="146895511">
      <w:bodyDiv w:val="1"/>
      <w:marLeft w:val="0"/>
      <w:marRight w:val="0"/>
      <w:marTop w:val="0"/>
      <w:marBottom w:val="0"/>
      <w:divBdr>
        <w:top w:val="none" w:sz="0" w:space="0" w:color="auto"/>
        <w:left w:val="none" w:sz="0" w:space="0" w:color="auto"/>
        <w:bottom w:val="none" w:sz="0" w:space="0" w:color="auto"/>
        <w:right w:val="none" w:sz="0" w:space="0" w:color="auto"/>
      </w:divBdr>
    </w:div>
    <w:div w:id="168184379">
      <w:bodyDiv w:val="1"/>
      <w:marLeft w:val="0"/>
      <w:marRight w:val="0"/>
      <w:marTop w:val="0"/>
      <w:marBottom w:val="0"/>
      <w:divBdr>
        <w:top w:val="none" w:sz="0" w:space="0" w:color="auto"/>
        <w:left w:val="none" w:sz="0" w:space="0" w:color="auto"/>
        <w:bottom w:val="none" w:sz="0" w:space="0" w:color="auto"/>
        <w:right w:val="none" w:sz="0" w:space="0" w:color="auto"/>
      </w:divBdr>
    </w:div>
    <w:div w:id="213469610">
      <w:bodyDiv w:val="1"/>
      <w:marLeft w:val="0"/>
      <w:marRight w:val="0"/>
      <w:marTop w:val="0"/>
      <w:marBottom w:val="0"/>
      <w:divBdr>
        <w:top w:val="none" w:sz="0" w:space="0" w:color="auto"/>
        <w:left w:val="none" w:sz="0" w:space="0" w:color="auto"/>
        <w:bottom w:val="none" w:sz="0" w:space="0" w:color="auto"/>
        <w:right w:val="none" w:sz="0" w:space="0" w:color="auto"/>
      </w:divBdr>
    </w:div>
    <w:div w:id="312296373">
      <w:bodyDiv w:val="1"/>
      <w:marLeft w:val="0"/>
      <w:marRight w:val="0"/>
      <w:marTop w:val="0"/>
      <w:marBottom w:val="0"/>
      <w:divBdr>
        <w:top w:val="none" w:sz="0" w:space="0" w:color="auto"/>
        <w:left w:val="none" w:sz="0" w:space="0" w:color="auto"/>
        <w:bottom w:val="none" w:sz="0" w:space="0" w:color="auto"/>
        <w:right w:val="none" w:sz="0" w:space="0" w:color="auto"/>
      </w:divBdr>
    </w:div>
    <w:div w:id="318073278">
      <w:bodyDiv w:val="1"/>
      <w:marLeft w:val="0"/>
      <w:marRight w:val="0"/>
      <w:marTop w:val="0"/>
      <w:marBottom w:val="0"/>
      <w:divBdr>
        <w:top w:val="none" w:sz="0" w:space="0" w:color="auto"/>
        <w:left w:val="none" w:sz="0" w:space="0" w:color="auto"/>
        <w:bottom w:val="none" w:sz="0" w:space="0" w:color="auto"/>
        <w:right w:val="none" w:sz="0" w:space="0" w:color="auto"/>
      </w:divBdr>
    </w:div>
    <w:div w:id="325674496">
      <w:bodyDiv w:val="1"/>
      <w:marLeft w:val="0"/>
      <w:marRight w:val="0"/>
      <w:marTop w:val="0"/>
      <w:marBottom w:val="0"/>
      <w:divBdr>
        <w:top w:val="none" w:sz="0" w:space="0" w:color="auto"/>
        <w:left w:val="none" w:sz="0" w:space="0" w:color="auto"/>
        <w:bottom w:val="none" w:sz="0" w:space="0" w:color="auto"/>
        <w:right w:val="none" w:sz="0" w:space="0" w:color="auto"/>
      </w:divBdr>
    </w:div>
    <w:div w:id="339160293">
      <w:bodyDiv w:val="1"/>
      <w:marLeft w:val="0"/>
      <w:marRight w:val="0"/>
      <w:marTop w:val="0"/>
      <w:marBottom w:val="0"/>
      <w:divBdr>
        <w:top w:val="none" w:sz="0" w:space="0" w:color="auto"/>
        <w:left w:val="none" w:sz="0" w:space="0" w:color="auto"/>
        <w:bottom w:val="none" w:sz="0" w:space="0" w:color="auto"/>
        <w:right w:val="none" w:sz="0" w:space="0" w:color="auto"/>
      </w:divBdr>
    </w:div>
    <w:div w:id="340787913">
      <w:bodyDiv w:val="1"/>
      <w:marLeft w:val="0"/>
      <w:marRight w:val="0"/>
      <w:marTop w:val="0"/>
      <w:marBottom w:val="0"/>
      <w:divBdr>
        <w:top w:val="none" w:sz="0" w:space="0" w:color="auto"/>
        <w:left w:val="none" w:sz="0" w:space="0" w:color="auto"/>
        <w:bottom w:val="none" w:sz="0" w:space="0" w:color="auto"/>
        <w:right w:val="none" w:sz="0" w:space="0" w:color="auto"/>
      </w:divBdr>
    </w:div>
    <w:div w:id="345637092">
      <w:bodyDiv w:val="1"/>
      <w:marLeft w:val="0"/>
      <w:marRight w:val="0"/>
      <w:marTop w:val="0"/>
      <w:marBottom w:val="0"/>
      <w:divBdr>
        <w:top w:val="none" w:sz="0" w:space="0" w:color="auto"/>
        <w:left w:val="none" w:sz="0" w:space="0" w:color="auto"/>
        <w:bottom w:val="none" w:sz="0" w:space="0" w:color="auto"/>
        <w:right w:val="none" w:sz="0" w:space="0" w:color="auto"/>
      </w:divBdr>
    </w:div>
    <w:div w:id="349066556">
      <w:bodyDiv w:val="1"/>
      <w:marLeft w:val="0"/>
      <w:marRight w:val="0"/>
      <w:marTop w:val="0"/>
      <w:marBottom w:val="0"/>
      <w:divBdr>
        <w:top w:val="none" w:sz="0" w:space="0" w:color="auto"/>
        <w:left w:val="none" w:sz="0" w:space="0" w:color="auto"/>
        <w:bottom w:val="none" w:sz="0" w:space="0" w:color="auto"/>
        <w:right w:val="none" w:sz="0" w:space="0" w:color="auto"/>
      </w:divBdr>
    </w:div>
    <w:div w:id="349575687">
      <w:bodyDiv w:val="1"/>
      <w:marLeft w:val="0"/>
      <w:marRight w:val="0"/>
      <w:marTop w:val="0"/>
      <w:marBottom w:val="0"/>
      <w:divBdr>
        <w:top w:val="none" w:sz="0" w:space="0" w:color="auto"/>
        <w:left w:val="none" w:sz="0" w:space="0" w:color="auto"/>
        <w:bottom w:val="none" w:sz="0" w:space="0" w:color="auto"/>
        <w:right w:val="none" w:sz="0" w:space="0" w:color="auto"/>
      </w:divBdr>
    </w:div>
    <w:div w:id="361830233">
      <w:bodyDiv w:val="1"/>
      <w:marLeft w:val="0"/>
      <w:marRight w:val="0"/>
      <w:marTop w:val="0"/>
      <w:marBottom w:val="0"/>
      <w:divBdr>
        <w:top w:val="none" w:sz="0" w:space="0" w:color="auto"/>
        <w:left w:val="none" w:sz="0" w:space="0" w:color="auto"/>
        <w:bottom w:val="none" w:sz="0" w:space="0" w:color="auto"/>
        <w:right w:val="none" w:sz="0" w:space="0" w:color="auto"/>
      </w:divBdr>
    </w:div>
    <w:div w:id="384182156">
      <w:bodyDiv w:val="1"/>
      <w:marLeft w:val="0"/>
      <w:marRight w:val="0"/>
      <w:marTop w:val="0"/>
      <w:marBottom w:val="0"/>
      <w:divBdr>
        <w:top w:val="none" w:sz="0" w:space="0" w:color="auto"/>
        <w:left w:val="none" w:sz="0" w:space="0" w:color="auto"/>
        <w:bottom w:val="none" w:sz="0" w:space="0" w:color="auto"/>
        <w:right w:val="none" w:sz="0" w:space="0" w:color="auto"/>
      </w:divBdr>
    </w:div>
    <w:div w:id="529489512">
      <w:bodyDiv w:val="1"/>
      <w:marLeft w:val="0"/>
      <w:marRight w:val="0"/>
      <w:marTop w:val="0"/>
      <w:marBottom w:val="0"/>
      <w:divBdr>
        <w:top w:val="none" w:sz="0" w:space="0" w:color="auto"/>
        <w:left w:val="none" w:sz="0" w:space="0" w:color="auto"/>
        <w:bottom w:val="none" w:sz="0" w:space="0" w:color="auto"/>
        <w:right w:val="none" w:sz="0" w:space="0" w:color="auto"/>
      </w:divBdr>
    </w:div>
    <w:div w:id="585842045">
      <w:bodyDiv w:val="1"/>
      <w:marLeft w:val="0"/>
      <w:marRight w:val="0"/>
      <w:marTop w:val="0"/>
      <w:marBottom w:val="0"/>
      <w:divBdr>
        <w:top w:val="none" w:sz="0" w:space="0" w:color="auto"/>
        <w:left w:val="none" w:sz="0" w:space="0" w:color="auto"/>
        <w:bottom w:val="none" w:sz="0" w:space="0" w:color="auto"/>
        <w:right w:val="none" w:sz="0" w:space="0" w:color="auto"/>
      </w:divBdr>
    </w:div>
    <w:div w:id="606500724">
      <w:bodyDiv w:val="1"/>
      <w:marLeft w:val="0"/>
      <w:marRight w:val="0"/>
      <w:marTop w:val="0"/>
      <w:marBottom w:val="0"/>
      <w:divBdr>
        <w:top w:val="none" w:sz="0" w:space="0" w:color="auto"/>
        <w:left w:val="none" w:sz="0" w:space="0" w:color="auto"/>
        <w:bottom w:val="none" w:sz="0" w:space="0" w:color="auto"/>
        <w:right w:val="none" w:sz="0" w:space="0" w:color="auto"/>
      </w:divBdr>
    </w:div>
    <w:div w:id="613559719">
      <w:bodyDiv w:val="1"/>
      <w:marLeft w:val="0"/>
      <w:marRight w:val="0"/>
      <w:marTop w:val="0"/>
      <w:marBottom w:val="0"/>
      <w:divBdr>
        <w:top w:val="none" w:sz="0" w:space="0" w:color="auto"/>
        <w:left w:val="none" w:sz="0" w:space="0" w:color="auto"/>
        <w:bottom w:val="none" w:sz="0" w:space="0" w:color="auto"/>
        <w:right w:val="none" w:sz="0" w:space="0" w:color="auto"/>
      </w:divBdr>
    </w:div>
    <w:div w:id="700135172">
      <w:bodyDiv w:val="1"/>
      <w:marLeft w:val="0"/>
      <w:marRight w:val="0"/>
      <w:marTop w:val="0"/>
      <w:marBottom w:val="0"/>
      <w:divBdr>
        <w:top w:val="none" w:sz="0" w:space="0" w:color="auto"/>
        <w:left w:val="none" w:sz="0" w:space="0" w:color="auto"/>
        <w:bottom w:val="none" w:sz="0" w:space="0" w:color="auto"/>
        <w:right w:val="none" w:sz="0" w:space="0" w:color="auto"/>
      </w:divBdr>
    </w:div>
    <w:div w:id="705834324">
      <w:bodyDiv w:val="1"/>
      <w:marLeft w:val="0"/>
      <w:marRight w:val="0"/>
      <w:marTop w:val="0"/>
      <w:marBottom w:val="0"/>
      <w:divBdr>
        <w:top w:val="none" w:sz="0" w:space="0" w:color="auto"/>
        <w:left w:val="none" w:sz="0" w:space="0" w:color="auto"/>
        <w:bottom w:val="none" w:sz="0" w:space="0" w:color="auto"/>
        <w:right w:val="none" w:sz="0" w:space="0" w:color="auto"/>
      </w:divBdr>
    </w:div>
    <w:div w:id="738358583">
      <w:bodyDiv w:val="1"/>
      <w:marLeft w:val="0"/>
      <w:marRight w:val="0"/>
      <w:marTop w:val="0"/>
      <w:marBottom w:val="0"/>
      <w:divBdr>
        <w:top w:val="none" w:sz="0" w:space="0" w:color="auto"/>
        <w:left w:val="none" w:sz="0" w:space="0" w:color="auto"/>
        <w:bottom w:val="none" w:sz="0" w:space="0" w:color="auto"/>
        <w:right w:val="none" w:sz="0" w:space="0" w:color="auto"/>
      </w:divBdr>
    </w:div>
    <w:div w:id="788161901">
      <w:bodyDiv w:val="1"/>
      <w:marLeft w:val="0"/>
      <w:marRight w:val="0"/>
      <w:marTop w:val="0"/>
      <w:marBottom w:val="0"/>
      <w:divBdr>
        <w:top w:val="none" w:sz="0" w:space="0" w:color="auto"/>
        <w:left w:val="none" w:sz="0" w:space="0" w:color="auto"/>
        <w:bottom w:val="none" w:sz="0" w:space="0" w:color="auto"/>
        <w:right w:val="none" w:sz="0" w:space="0" w:color="auto"/>
      </w:divBdr>
    </w:div>
    <w:div w:id="797994947">
      <w:bodyDiv w:val="1"/>
      <w:marLeft w:val="0"/>
      <w:marRight w:val="0"/>
      <w:marTop w:val="0"/>
      <w:marBottom w:val="0"/>
      <w:divBdr>
        <w:top w:val="none" w:sz="0" w:space="0" w:color="auto"/>
        <w:left w:val="none" w:sz="0" w:space="0" w:color="auto"/>
        <w:bottom w:val="none" w:sz="0" w:space="0" w:color="auto"/>
        <w:right w:val="none" w:sz="0" w:space="0" w:color="auto"/>
      </w:divBdr>
    </w:div>
    <w:div w:id="885145959">
      <w:bodyDiv w:val="1"/>
      <w:marLeft w:val="0"/>
      <w:marRight w:val="0"/>
      <w:marTop w:val="0"/>
      <w:marBottom w:val="0"/>
      <w:divBdr>
        <w:top w:val="none" w:sz="0" w:space="0" w:color="auto"/>
        <w:left w:val="none" w:sz="0" w:space="0" w:color="auto"/>
        <w:bottom w:val="none" w:sz="0" w:space="0" w:color="auto"/>
        <w:right w:val="none" w:sz="0" w:space="0" w:color="auto"/>
      </w:divBdr>
    </w:div>
    <w:div w:id="953367109">
      <w:bodyDiv w:val="1"/>
      <w:marLeft w:val="0"/>
      <w:marRight w:val="0"/>
      <w:marTop w:val="0"/>
      <w:marBottom w:val="0"/>
      <w:divBdr>
        <w:top w:val="none" w:sz="0" w:space="0" w:color="auto"/>
        <w:left w:val="none" w:sz="0" w:space="0" w:color="auto"/>
        <w:bottom w:val="none" w:sz="0" w:space="0" w:color="auto"/>
        <w:right w:val="none" w:sz="0" w:space="0" w:color="auto"/>
      </w:divBdr>
    </w:div>
    <w:div w:id="956134430">
      <w:bodyDiv w:val="1"/>
      <w:marLeft w:val="0"/>
      <w:marRight w:val="0"/>
      <w:marTop w:val="0"/>
      <w:marBottom w:val="0"/>
      <w:divBdr>
        <w:top w:val="none" w:sz="0" w:space="0" w:color="auto"/>
        <w:left w:val="none" w:sz="0" w:space="0" w:color="auto"/>
        <w:bottom w:val="none" w:sz="0" w:space="0" w:color="auto"/>
        <w:right w:val="none" w:sz="0" w:space="0" w:color="auto"/>
      </w:divBdr>
    </w:div>
    <w:div w:id="971205607">
      <w:bodyDiv w:val="1"/>
      <w:marLeft w:val="0"/>
      <w:marRight w:val="0"/>
      <w:marTop w:val="0"/>
      <w:marBottom w:val="0"/>
      <w:divBdr>
        <w:top w:val="none" w:sz="0" w:space="0" w:color="auto"/>
        <w:left w:val="none" w:sz="0" w:space="0" w:color="auto"/>
        <w:bottom w:val="none" w:sz="0" w:space="0" w:color="auto"/>
        <w:right w:val="none" w:sz="0" w:space="0" w:color="auto"/>
      </w:divBdr>
    </w:div>
    <w:div w:id="1003126039">
      <w:bodyDiv w:val="1"/>
      <w:marLeft w:val="0"/>
      <w:marRight w:val="0"/>
      <w:marTop w:val="0"/>
      <w:marBottom w:val="0"/>
      <w:divBdr>
        <w:top w:val="none" w:sz="0" w:space="0" w:color="auto"/>
        <w:left w:val="none" w:sz="0" w:space="0" w:color="auto"/>
        <w:bottom w:val="none" w:sz="0" w:space="0" w:color="auto"/>
        <w:right w:val="none" w:sz="0" w:space="0" w:color="auto"/>
      </w:divBdr>
    </w:div>
    <w:div w:id="1020279510">
      <w:bodyDiv w:val="1"/>
      <w:marLeft w:val="0"/>
      <w:marRight w:val="0"/>
      <w:marTop w:val="0"/>
      <w:marBottom w:val="0"/>
      <w:divBdr>
        <w:top w:val="none" w:sz="0" w:space="0" w:color="auto"/>
        <w:left w:val="none" w:sz="0" w:space="0" w:color="auto"/>
        <w:bottom w:val="none" w:sz="0" w:space="0" w:color="auto"/>
        <w:right w:val="none" w:sz="0" w:space="0" w:color="auto"/>
      </w:divBdr>
    </w:div>
    <w:div w:id="1021322731">
      <w:bodyDiv w:val="1"/>
      <w:marLeft w:val="0"/>
      <w:marRight w:val="0"/>
      <w:marTop w:val="0"/>
      <w:marBottom w:val="0"/>
      <w:divBdr>
        <w:top w:val="none" w:sz="0" w:space="0" w:color="auto"/>
        <w:left w:val="none" w:sz="0" w:space="0" w:color="auto"/>
        <w:bottom w:val="none" w:sz="0" w:space="0" w:color="auto"/>
        <w:right w:val="none" w:sz="0" w:space="0" w:color="auto"/>
      </w:divBdr>
    </w:div>
    <w:div w:id="1031027692">
      <w:bodyDiv w:val="1"/>
      <w:marLeft w:val="0"/>
      <w:marRight w:val="0"/>
      <w:marTop w:val="0"/>
      <w:marBottom w:val="0"/>
      <w:divBdr>
        <w:top w:val="none" w:sz="0" w:space="0" w:color="auto"/>
        <w:left w:val="none" w:sz="0" w:space="0" w:color="auto"/>
        <w:bottom w:val="none" w:sz="0" w:space="0" w:color="auto"/>
        <w:right w:val="none" w:sz="0" w:space="0" w:color="auto"/>
      </w:divBdr>
    </w:div>
    <w:div w:id="1051734158">
      <w:bodyDiv w:val="1"/>
      <w:marLeft w:val="0"/>
      <w:marRight w:val="0"/>
      <w:marTop w:val="0"/>
      <w:marBottom w:val="0"/>
      <w:divBdr>
        <w:top w:val="none" w:sz="0" w:space="0" w:color="auto"/>
        <w:left w:val="none" w:sz="0" w:space="0" w:color="auto"/>
        <w:bottom w:val="none" w:sz="0" w:space="0" w:color="auto"/>
        <w:right w:val="none" w:sz="0" w:space="0" w:color="auto"/>
      </w:divBdr>
    </w:div>
    <w:div w:id="1053700720">
      <w:bodyDiv w:val="1"/>
      <w:marLeft w:val="0"/>
      <w:marRight w:val="0"/>
      <w:marTop w:val="0"/>
      <w:marBottom w:val="0"/>
      <w:divBdr>
        <w:top w:val="none" w:sz="0" w:space="0" w:color="auto"/>
        <w:left w:val="none" w:sz="0" w:space="0" w:color="auto"/>
        <w:bottom w:val="none" w:sz="0" w:space="0" w:color="auto"/>
        <w:right w:val="none" w:sz="0" w:space="0" w:color="auto"/>
      </w:divBdr>
    </w:div>
    <w:div w:id="1059597901">
      <w:bodyDiv w:val="1"/>
      <w:marLeft w:val="0"/>
      <w:marRight w:val="0"/>
      <w:marTop w:val="0"/>
      <w:marBottom w:val="0"/>
      <w:divBdr>
        <w:top w:val="none" w:sz="0" w:space="0" w:color="auto"/>
        <w:left w:val="none" w:sz="0" w:space="0" w:color="auto"/>
        <w:bottom w:val="none" w:sz="0" w:space="0" w:color="auto"/>
        <w:right w:val="none" w:sz="0" w:space="0" w:color="auto"/>
      </w:divBdr>
    </w:div>
    <w:div w:id="1069958454">
      <w:bodyDiv w:val="1"/>
      <w:marLeft w:val="0"/>
      <w:marRight w:val="0"/>
      <w:marTop w:val="0"/>
      <w:marBottom w:val="0"/>
      <w:divBdr>
        <w:top w:val="none" w:sz="0" w:space="0" w:color="auto"/>
        <w:left w:val="none" w:sz="0" w:space="0" w:color="auto"/>
        <w:bottom w:val="none" w:sz="0" w:space="0" w:color="auto"/>
        <w:right w:val="none" w:sz="0" w:space="0" w:color="auto"/>
      </w:divBdr>
    </w:div>
    <w:div w:id="1073621451">
      <w:bodyDiv w:val="1"/>
      <w:marLeft w:val="0"/>
      <w:marRight w:val="0"/>
      <w:marTop w:val="0"/>
      <w:marBottom w:val="0"/>
      <w:divBdr>
        <w:top w:val="none" w:sz="0" w:space="0" w:color="auto"/>
        <w:left w:val="none" w:sz="0" w:space="0" w:color="auto"/>
        <w:bottom w:val="none" w:sz="0" w:space="0" w:color="auto"/>
        <w:right w:val="none" w:sz="0" w:space="0" w:color="auto"/>
      </w:divBdr>
    </w:div>
    <w:div w:id="1105543460">
      <w:bodyDiv w:val="1"/>
      <w:marLeft w:val="0"/>
      <w:marRight w:val="0"/>
      <w:marTop w:val="0"/>
      <w:marBottom w:val="0"/>
      <w:divBdr>
        <w:top w:val="none" w:sz="0" w:space="0" w:color="auto"/>
        <w:left w:val="none" w:sz="0" w:space="0" w:color="auto"/>
        <w:bottom w:val="none" w:sz="0" w:space="0" w:color="auto"/>
        <w:right w:val="none" w:sz="0" w:space="0" w:color="auto"/>
      </w:divBdr>
    </w:div>
    <w:div w:id="1124419369">
      <w:bodyDiv w:val="1"/>
      <w:marLeft w:val="0"/>
      <w:marRight w:val="0"/>
      <w:marTop w:val="0"/>
      <w:marBottom w:val="0"/>
      <w:divBdr>
        <w:top w:val="none" w:sz="0" w:space="0" w:color="auto"/>
        <w:left w:val="none" w:sz="0" w:space="0" w:color="auto"/>
        <w:bottom w:val="none" w:sz="0" w:space="0" w:color="auto"/>
        <w:right w:val="none" w:sz="0" w:space="0" w:color="auto"/>
      </w:divBdr>
    </w:div>
    <w:div w:id="1146821618">
      <w:bodyDiv w:val="1"/>
      <w:marLeft w:val="0"/>
      <w:marRight w:val="0"/>
      <w:marTop w:val="0"/>
      <w:marBottom w:val="0"/>
      <w:divBdr>
        <w:top w:val="none" w:sz="0" w:space="0" w:color="auto"/>
        <w:left w:val="none" w:sz="0" w:space="0" w:color="auto"/>
        <w:bottom w:val="none" w:sz="0" w:space="0" w:color="auto"/>
        <w:right w:val="none" w:sz="0" w:space="0" w:color="auto"/>
      </w:divBdr>
    </w:div>
    <w:div w:id="1155415869">
      <w:bodyDiv w:val="1"/>
      <w:marLeft w:val="0"/>
      <w:marRight w:val="0"/>
      <w:marTop w:val="0"/>
      <w:marBottom w:val="0"/>
      <w:divBdr>
        <w:top w:val="none" w:sz="0" w:space="0" w:color="auto"/>
        <w:left w:val="none" w:sz="0" w:space="0" w:color="auto"/>
        <w:bottom w:val="none" w:sz="0" w:space="0" w:color="auto"/>
        <w:right w:val="none" w:sz="0" w:space="0" w:color="auto"/>
      </w:divBdr>
    </w:div>
    <w:div w:id="1159688661">
      <w:bodyDiv w:val="1"/>
      <w:marLeft w:val="0"/>
      <w:marRight w:val="0"/>
      <w:marTop w:val="0"/>
      <w:marBottom w:val="0"/>
      <w:divBdr>
        <w:top w:val="none" w:sz="0" w:space="0" w:color="auto"/>
        <w:left w:val="none" w:sz="0" w:space="0" w:color="auto"/>
        <w:bottom w:val="none" w:sz="0" w:space="0" w:color="auto"/>
        <w:right w:val="none" w:sz="0" w:space="0" w:color="auto"/>
      </w:divBdr>
    </w:div>
    <w:div w:id="1166169186">
      <w:bodyDiv w:val="1"/>
      <w:marLeft w:val="0"/>
      <w:marRight w:val="0"/>
      <w:marTop w:val="0"/>
      <w:marBottom w:val="0"/>
      <w:divBdr>
        <w:top w:val="none" w:sz="0" w:space="0" w:color="auto"/>
        <w:left w:val="none" w:sz="0" w:space="0" w:color="auto"/>
        <w:bottom w:val="none" w:sz="0" w:space="0" w:color="auto"/>
        <w:right w:val="none" w:sz="0" w:space="0" w:color="auto"/>
      </w:divBdr>
    </w:div>
    <w:div w:id="1212957277">
      <w:bodyDiv w:val="1"/>
      <w:marLeft w:val="0"/>
      <w:marRight w:val="0"/>
      <w:marTop w:val="0"/>
      <w:marBottom w:val="0"/>
      <w:divBdr>
        <w:top w:val="none" w:sz="0" w:space="0" w:color="auto"/>
        <w:left w:val="none" w:sz="0" w:space="0" w:color="auto"/>
        <w:bottom w:val="none" w:sz="0" w:space="0" w:color="auto"/>
        <w:right w:val="none" w:sz="0" w:space="0" w:color="auto"/>
      </w:divBdr>
    </w:div>
    <w:div w:id="1247223139">
      <w:bodyDiv w:val="1"/>
      <w:marLeft w:val="0"/>
      <w:marRight w:val="0"/>
      <w:marTop w:val="0"/>
      <w:marBottom w:val="0"/>
      <w:divBdr>
        <w:top w:val="none" w:sz="0" w:space="0" w:color="auto"/>
        <w:left w:val="none" w:sz="0" w:space="0" w:color="auto"/>
        <w:bottom w:val="none" w:sz="0" w:space="0" w:color="auto"/>
        <w:right w:val="none" w:sz="0" w:space="0" w:color="auto"/>
      </w:divBdr>
    </w:div>
    <w:div w:id="1251962448">
      <w:bodyDiv w:val="1"/>
      <w:marLeft w:val="0"/>
      <w:marRight w:val="0"/>
      <w:marTop w:val="0"/>
      <w:marBottom w:val="0"/>
      <w:divBdr>
        <w:top w:val="none" w:sz="0" w:space="0" w:color="auto"/>
        <w:left w:val="none" w:sz="0" w:space="0" w:color="auto"/>
        <w:bottom w:val="none" w:sz="0" w:space="0" w:color="auto"/>
        <w:right w:val="none" w:sz="0" w:space="0" w:color="auto"/>
      </w:divBdr>
    </w:div>
    <w:div w:id="1254969935">
      <w:bodyDiv w:val="1"/>
      <w:marLeft w:val="0"/>
      <w:marRight w:val="0"/>
      <w:marTop w:val="0"/>
      <w:marBottom w:val="0"/>
      <w:divBdr>
        <w:top w:val="none" w:sz="0" w:space="0" w:color="auto"/>
        <w:left w:val="none" w:sz="0" w:space="0" w:color="auto"/>
        <w:bottom w:val="none" w:sz="0" w:space="0" w:color="auto"/>
        <w:right w:val="none" w:sz="0" w:space="0" w:color="auto"/>
      </w:divBdr>
    </w:div>
    <w:div w:id="1276667809">
      <w:bodyDiv w:val="1"/>
      <w:marLeft w:val="0"/>
      <w:marRight w:val="0"/>
      <w:marTop w:val="0"/>
      <w:marBottom w:val="0"/>
      <w:divBdr>
        <w:top w:val="none" w:sz="0" w:space="0" w:color="auto"/>
        <w:left w:val="none" w:sz="0" w:space="0" w:color="auto"/>
        <w:bottom w:val="none" w:sz="0" w:space="0" w:color="auto"/>
        <w:right w:val="none" w:sz="0" w:space="0" w:color="auto"/>
      </w:divBdr>
    </w:div>
    <w:div w:id="1278562039">
      <w:bodyDiv w:val="1"/>
      <w:marLeft w:val="0"/>
      <w:marRight w:val="0"/>
      <w:marTop w:val="0"/>
      <w:marBottom w:val="0"/>
      <w:divBdr>
        <w:top w:val="none" w:sz="0" w:space="0" w:color="auto"/>
        <w:left w:val="none" w:sz="0" w:space="0" w:color="auto"/>
        <w:bottom w:val="none" w:sz="0" w:space="0" w:color="auto"/>
        <w:right w:val="none" w:sz="0" w:space="0" w:color="auto"/>
      </w:divBdr>
    </w:div>
    <w:div w:id="1287586989">
      <w:bodyDiv w:val="1"/>
      <w:marLeft w:val="0"/>
      <w:marRight w:val="0"/>
      <w:marTop w:val="0"/>
      <w:marBottom w:val="0"/>
      <w:divBdr>
        <w:top w:val="none" w:sz="0" w:space="0" w:color="auto"/>
        <w:left w:val="none" w:sz="0" w:space="0" w:color="auto"/>
        <w:bottom w:val="none" w:sz="0" w:space="0" w:color="auto"/>
        <w:right w:val="none" w:sz="0" w:space="0" w:color="auto"/>
      </w:divBdr>
    </w:div>
    <w:div w:id="1314286898">
      <w:bodyDiv w:val="1"/>
      <w:marLeft w:val="0"/>
      <w:marRight w:val="0"/>
      <w:marTop w:val="0"/>
      <w:marBottom w:val="0"/>
      <w:divBdr>
        <w:top w:val="none" w:sz="0" w:space="0" w:color="auto"/>
        <w:left w:val="none" w:sz="0" w:space="0" w:color="auto"/>
        <w:bottom w:val="none" w:sz="0" w:space="0" w:color="auto"/>
        <w:right w:val="none" w:sz="0" w:space="0" w:color="auto"/>
      </w:divBdr>
    </w:div>
    <w:div w:id="1335375017">
      <w:bodyDiv w:val="1"/>
      <w:marLeft w:val="0"/>
      <w:marRight w:val="0"/>
      <w:marTop w:val="0"/>
      <w:marBottom w:val="0"/>
      <w:divBdr>
        <w:top w:val="none" w:sz="0" w:space="0" w:color="auto"/>
        <w:left w:val="none" w:sz="0" w:space="0" w:color="auto"/>
        <w:bottom w:val="none" w:sz="0" w:space="0" w:color="auto"/>
        <w:right w:val="none" w:sz="0" w:space="0" w:color="auto"/>
      </w:divBdr>
    </w:div>
    <w:div w:id="1337465595">
      <w:bodyDiv w:val="1"/>
      <w:marLeft w:val="0"/>
      <w:marRight w:val="0"/>
      <w:marTop w:val="0"/>
      <w:marBottom w:val="0"/>
      <w:divBdr>
        <w:top w:val="none" w:sz="0" w:space="0" w:color="auto"/>
        <w:left w:val="none" w:sz="0" w:space="0" w:color="auto"/>
        <w:bottom w:val="none" w:sz="0" w:space="0" w:color="auto"/>
        <w:right w:val="none" w:sz="0" w:space="0" w:color="auto"/>
      </w:divBdr>
    </w:div>
    <w:div w:id="1361127034">
      <w:bodyDiv w:val="1"/>
      <w:marLeft w:val="0"/>
      <w:marRight w:val="0"/>
      <w:marTop w:val="0"/>
      <w:marBottom w:val="0"/>
      <w:divBdr>
        <w:top w:val="none" w:sz="0" w:space="0" w:color="auto"/>
        <w:left w:val="none" w:sz="0" w:space="0" w:color="auto"/>
        <w:bottom w:val="none" w:sz="0" w:space="0" w:color="auto"/>
        <w:right w:val="none" w:sz="0" w:space="0" w:color="auto"/>
      </w:divBdr>
    </w:div>
    <w:div w:id="1361278589">
      <w:bodyDiv w:val="1"/>
      <w:marLeft w:val="0"/>
      <w:marRight w:val="0"/>
      <w:marTop w:val="0"/>
      <w:marBottom w:val="0"/>
      <w:divBdr>
        <w:top w:val="none" w:sz="0" w:space="0" w:color="auto"/>
        <w:left w:val="none" w:sz="0" w:space="0" w:color="auto"/>
        <w:bottom w:val="none" w:sz="0" w:space="0" w:color="auto"/>
        <w:right w:val="none" w:sz="0" w:space="0" w:color="auto"/>
      </w:divBdr>
    </w:div>
    <w:div w:id="1373191418">
      <w:bodyDiv w:val="1"/>
      <w:marLeft w:val="0"/>
      <w:marRight w:val="0"/>
      <w:marTop w:val="0"/>
      <w:marBottom w:val="0"/>
      <w:divBdr>
        <w:top w:val="none" w:sz="0" w:space="0" w:color="auto"/>
        <w:left w:val="none" w:sz="0" w:space="0" w:color="auto"/>
        <w:bottom w:val="none" w:sz="0" w:space="0" w:color="auto"/>
        <w:right w:val="none" w:sz="0" w:space="0" w:color="auto"/>
      </w:divBdr>
    </w:div>
    <w:div w:id="1404449355">
      <w:bodyDiv w:val="1"/>
      <w:marLeft w:val="0"/>
      <w:marRight w:val="0"/>
      <w:marTop w:val="0"/>
      <w:marBottom w:val="0"/>
      <w:divBdr>
        <w:top w:val="none" w:sz="0" w:space="0" w:color="auto"/>
        <w:left w:val="none" w:sz="0" w:space="0" w:color="auto"/>
        <w:bottom w:val="none" w:sz="0" w:space="0" w:color="auto"/>
        <w:right w:val="none" w:sz="0" w:space="0" w:color="auto"/>
      </w:divBdr>
    </w:div>
    <w:div w:id="1416248825">
      <w:bodyDiv w:val="1"/>
      <w:marLeft w:val="0"/>
      <w:marRight w:val="0"/>
      <w:marTop w:val="0"/>
      <w:marBottom w:val="0"/>
      <w:divBdr>
        <w:top w:val="none" w:sz="0" w:space="0" w:color="auto"/>
        <w:left w:val="none" w:sz="0" w:space="0" w:color="auto"/>
        <w:bottom w:val="none" w:sz="0" w:space="0" w:color="auto"/>
        <w:right w:val="none" w:sz="0" w:space="0" w:color="auto"/>
      </w:divBdr>
    </w:div>
    <w:div w:id="1444114389">
      <w:bodyDiv w:val="1"/>
      <w:marLeft w:val="0"/>
      <w:marRight w:val="0"/>
      <w:marTop w:val="0"/>
      <w:marBottom w:val="0"/>
      <w:divBdr>
        <w:top w:val="none" w:sz="0" w:space="0" w:color="auto"/>
        <w:left w:val="none" w:sz="0" w:space="0" w:color="auto"/>
        <w:bottom w:val="none" w:sz="0" w:space="0" w:color="auto"/>
        <w:right w:val="none" w:sz="0" w:space="0" w:color="auto"/>
      </w:divBdr>
    </w:div>
    <w:div w:id="1468081743">
      <w:bodyDiv w:val="1"/>
      <w:marLeft w:val="0"/>
      <w:marRight w:val="0"/>
      <w:marTop w:val="0"/>
      <w:marBottom w:val="0"/>
      <w:divBdr>
        <w:top w:val="none" w:sz="0" w:space="0" w:color="auto"/>
        <w:left w:val="none" w:sz="0" w:space="0" w:color="auto"/>
        <w:bottom w:val="none" w:sz="0" w:space="0" w:color="auto"/>
        <w:right w:val="none" w:sz="0" w:space="0" w:color="auto"/>
      </w:divBdr>
    </w:div>
    <w:div w:id="1485312605">
      <w:bodyDiv w:val="1"/>
      <w:marLeft w:val="0"/>
      <w:marRight w:val="0"/>
      <w:marTop w:val="0"/>
      <w:marBottom w:val="0"/>
      <w:divBdr>
        <w:top w:val="none" w:sz="0" w:space="0" w:color="auto"/>
        <w:left w:val="none" w:sz="0" w:space="0" w:color="auto"/>
        <w:bottom w:val="none" w:sz="0" w:space="0" w:color="auto"/>
        <w:right w:val="none" w:sz="0" w:space="0" w:color="auto"/>
      </w:divBdr>
    </w:div>
    <w:div w:id="1499729441">
      <w:bodyDiv w:val="1"/>
      <w:marLeft w:val="0"/>
      <w:marRight w:val="0"/>
      <w:marTop w:val="0"/>
      <w:marBottom w:val="0"/>
      <w:divBdr>
        <w:top w:val="none" w:sz="0" w:space="0" w:color="auto"/>
        <w:left w:val="none" w:sz="0" w:space="0" w:color="auto"/>
        <w:bottom w:val="none" w:sz="0" w:space="0" w:color="auto"/>
        <w:right w:val="none" w:sz="0" w:space="0" w:color="auto"/>
      </w:divBdr>
    </w:div>
    <w:div w:id="1522813076">
      <w:bodyDiv w:val="1"/>
      <w:marLeft w:val="0"/>
      <w:marRight w:val="0"/>
      <w:marTop w:val="0"/>
      <w:marBottom w:val="0"/>
      <w:divBdr>
        <w:top w:val="none" w:sz="0" w:space="0" w:color="auto"/>
        <w:left w:val="none" w:sz="0" w:space="0" w:color="auto"/>
        <w:bottom w:val="none" w:sz="0" w:space="0" w:color="auto"/>
        <w:right w:val="none" w:sz="0" w:space="0" w:color="auto"/>
      </w:divBdr>
    </w:div>
    <w:div w:id="1602713579">
      <w:bodyDiv w:val="1"/>
      <w:marLeft w:val="0"/>
      <w:marRight w:val="0"/>
      <w:marTop w:val="0"/>
      <w:marBottom w:val="0"/>
      <w:divBdr>
        <w:top w:val="none" w:sz="0" w:space="0" w:color="auto"/>
        <w:left w:val="none" w:sz="0" w:space="0" w:color="auto"/>
        <w:bottom w:val="none" w:sz="0" w:space="0" w:color="auto"/>
        <w:right w:val="none" w:sz="0" w:space="0" w:color="auto"/>
      </w:divBdr>
    </w:div>
    <w:div w:id="1636793191">
      <w:bodyDiv w:val="1"/>
      <w:marLeft w:val="0"/>
      <w:marRight w:val="0"/>
      <w:marTop w:val="0"/>
      <w:marBottom w:val="0"/>
      <w:divBdr>
        <w:top w:val="none" w:sz="0" w:space="0" w:color="auto"/>
        <w:left w:val="none" w:sz="0" w:space="0" w:color="auto"/>
        <w:bottom w:val="none" w:sz="0" w:space="0" w:color="auto"/>
        <w:right w:val="none" w:sz="0" w:space="0" w:color="auto"/>
      </w:divBdr>
    </w:div>
    <w:div w:id="1647129881">
      <w:bodyDiv w:val="1"/>
      <w:marLeft w:val="0"/>
      <w:marRight w:val="0"/>
      <w:marTop w:val="0"/>
      <w:marBottom w:val="0"/>
      <w:divBdr>
        <w:top w:val="none" w:sz="0" w:space="0" w:color="auto"/>
        <w:left w:val="none" w:sz="0" w:space="0" w:color="auto"/>
        <w:bottom w:val="none" w:sz="0" w:space="0" w:color="auto"/>
        <w:right w:val="none" w:sz="0" w:space="0" w:color="auto"/>
      </w:divBdr>
    </w:div>
    <w:div w:id="1692684737">
      <w:bodyDiv w:val="1"/>
      <w:marLeft w:val="0"/>
      <w:marRight w:val="0"/>
      <w:marTop w:val="0"/>
      <w:marBottom w:val="0"/>
      <w:divBdr>
        <w:top w:val="none" w:sz="0" w:space="0" w:color="auto"/>
        <w:left w:val="none" w:sz="0" w:space="0" w:color="auto"/>
        <w:bottom w:val="none" w:sz="0" w:space="0" w:color="auto"/>
        <w:right w:val="none" w:sz="0" w:space="0" w:color="auto"/>
      </w:divBdr>
    </w:div>
    <w:div w:id="1715157245">
      <w:bodyDiv w:val="1"/>
      <w:marLeft w:val="0"/>
      <w:marRight w:val="0"/>
      <w:marTop w:val="0"/>
      <w:marBottom w:val="0"/>
      <w:divBdr>
        <w:top w:val="none" w:sz="0" w:space="0" w:color="auto"/>
        <w:left w:val="none" w:sz="0" w:space="0" w:color="auto"/>
        <w:bottom w:val="none" w:sz="0" w:space="0" w:color="auto"/>
        <w:right w:val="none" w:sz="0" w:space="0" w:color="auto"/>
      </w:divBdr>
    </w:div>
    <w:div w:id="1721781168">
      <w:bodyDiv w:val="1"/>
      <w:marLeft w:val="0"/>
      <w:marRight w:val="0"/>
      <w:marTop w:val="0"/>
      <w:marBottom w:val="0"/>
      <w:divBdr>
        <w:top w:val="none" w:sz="0" w:space="0" w:color="auto"/>
        <w:left w:val="none" w:sz="0" w:space="0" w:color="auto"/>
        <w:bottom w:val="none" w:sz="0" w:space="0" w:color="auto"/>
        <w:right w:val="none" w:sz="0" w:space="0" w:color="auto"/>
      </w:divBdr>
      <w:divsChild>
        <w:div w:id="1251813340">
          <w:marLeft w:val="547"/>
          <w:marRight w:val="0"/>
          <w:marTop w:val="0"/>
          <w:marBottom w:val="0"/>
          <w:divBdr>
            <w:top w:val="none" w:sz="0" w:space="0" w:color="auto"/>
            <w:left w:val="none" w:sz="0" w:space="0" w:color="auto"/>
            <w:bottom w:val="none" w:sz="0" w:space="0" w:color="auto"/>
            <w:right w:val="none" w:sz="0" w:space="0" w:color="auto"/>
          </w:divBdr>
        </w:div>
        <w:div w:id="1912810375">
          <w:marLeft w:val="1166"/>
          <w:marRight w:val="0"/>
          <w:marTop w:val="0"/>
          <w:marBottom w:val="0"/>
          <w:divBdr>
            <w:top w:val="none" w:sz="0" w:space="0" w:color="auto"/>
            <w:left w:val="none" w:sz="0" w:space="0" w:color="auto"/>
            <w:bottom w:val="none" w:sz="0" w:space="0" w:color="auto"/>
            <w:right w:val="none" w:sz="0" w:space="0" w:color="auto"/>
          </w:divBdr>
        </w:div>
        <w:div w:id="1568372166">
          <w:marLeft w:val="1166"/>
          <w:marRight w:val="0"/>
          <w:marTop w:val="0"/>
          <w:marBottom w:val="0"/>
          <w:divBdr>
            <w:top w:val="none" w:sz="0" w:space="0" w:color="auto"/>
            <w:left w:val="none" w:sz="0" w:space="0" w:color="auto"/>
            <w:bottom w:val="none" w:sz="0" w:space="0" w:color="auto"/>
            <w:right w:val="none" w:sz="0" w:space="0" w:color="auto"/>
          </w:divBdr>
        </w:div>
      </w:divsChild>
    </w:div>
    <w:div w:id="1754548487">
      <w:bodyDiv w:val="1"/>
      <w:marLeft w:val="0"/>
      <w:marRight w:val="0"/>
      <w:marTop w:val="0"/>
      <w:marBottom w:val="0"/>
      <w:divBdr>
        <w:top w:val="none" w:sz="0" w:space="0" w:color="auto"/>
        <w:left w:val="none" w:sz="0" w:space="0" w:color="auto"/>
        <w:bottom w:val="none" w:sz="0" w:space="0" w:color="auto"/>
        <w:right w:val="none" w:sz="0" w:space="0" w:color="auto"/>
      </w:divBdr>
    </w:div>
    <w:div w:id="1777096434">
      <w:bodyDiv w:val="1"/>
      <w:marLeft w:val="0"/>
      <w:marRight w:val="0"/>
      <w:marTop w:val="0"/>
      <w:marBottom w:val="0"/>
      <w:divBdr>
        <w:top w:val="none" w:sz="0" w:space="0" w:color="auto"/>
        <w:left w:val="none" w:sz="0" w:space="0" w:color="auto"/>
        <w:bottom w:val="none" w:sz="0" w:space="0" w:color="auto"/>
        <w:right w:val="none" w:sz="0" w:space="0" w:color="auto"/>
      </w:divBdr>
    </w:div>
    <w:div w:id="1788042026">
      <w:bodyDiv w:val="1"/>
      <w:marLeft w:val="0"/>
      <w:marRight w:val="0"/>
      <w:marTop w:val="0"/>
      <w:marBottom w:val="0"/>
      <w:divBdr>
        <w:top w:val="none" w:sz="0" w:space="0" w:color="auto"/>
        <w:left w:val="none" w:sz="0" w:space="0" w:color="auto"/>
        <w:bottom w:val="none" w:sz="0" w:space="0" w:color="auto"/>
        <w:right w:val="none" w:sz="0" w:space="0" w:color="auto"/>
      </w:divBdr>
    </w:div>
    <w:div w:id="1788815877">
      <w:bodyDiv w:val="1"/>
      <w:marLeft w:val="0"/>
      <w:marRight w:val="0"/>
      <w:marTop w:val="0"/>
      <w:marBottom w:val="0"/>
      <w:divBdr>
        <w:top w:val="none" w:sz="0" w:space="0" w:color="auto"/>
        <w:left w:val="none" w:sz="0" w:space="0" w:color="auto"/>
        <w:bottom w:val="none" w:sz="0" w:space="0" w:color="auto"/>
        <w:right w:val="none" w:sz="0" w:space="0" w:color="auto"/>
      </w:divBdr>
    </w:div>
    <w:div w:id="1791823405">
      <w:bodyDiv w:val="1"/>
      <w:marLeft w:val="0"/>
      <w:marRight w:val="0"/>
      <w:marTop w:val="0"/>
      <w:marBottom w:val="0"/>
      <w:divBdr>
        <w:top w:val="none" w:sz="0" w:space="0" w:color="auto"/>
        <w:left w:val="none" w:sz="0" w:space="0" w:color="auto"/>
        <w:bottom w:val="none" w:sz="0" w:space="0" w:color="auto"/>
        <w:right w:val="none" w:sz="0" w:space="0" w:color="auto"/>
      </w:divBdr>
    </w:div>
    <w:div w:id="1883445022">
      <w:bodyDiv w:val="1"/>
      <w:marLeft w:val="0"/>
      <w:marRight w:val="0"/>
      <w:marTop w:val="0"/>
      <w:marBottom w:val="0"/>
      <w:divBdr>
        <w:top w:val="none" w:sz="0" w:space="0" w:color="auto"/>
        <w:left w:val="none" w:sz="0" w:space="0" w:color="auto"/>
        <w:bottom w:val="none" w:sz="0" w:space="0" w:color="auto"/>
        <w:right w:val="none" w:sz="0" w:space="0" w:color="auto"/>
      </w:divBdr>
    </w:div>
    <w:div w:id="1904631617">
      <w:bodyDiv w:val="1"/>
      <w:marLeft w:val="0"/>
      <w:marRight w:val="0"/>
      <w:marTop w:val="0"/>
      <w:marBottom w:val="0"/>
      <w:divBdr>
        <w:top w:val="none" w:sz="0" w:space="0" w:color="auto"/>
        <w:left w:val="none" w:sz="0" w:space="0" w:color="auto"/>
        <w:bottom w:val="none" w:sz="0" w:space="0" w:color="auto"/>
        <w:right w:val="none" w:sz="0" w:space="0" w:color="auto"/>
      </w:divBdr>
    </w:div>
    <w:div w:id="1967007688">
      <w:bodyDiv w:val="1"/>
      <w:marLeft w:val="0"/>
      <w:marRight w:val="0"/>
      <w:marTop w:val="0"/>
      <w:marBottom w:val="0"/>
      <w:divBdr>
        <w:top w:val="none" w:sz="0" w:space="0" w:color="auto"/>
        <w:left w:val="none" w:sz="0" w:space="0" w:color="auto"/>
        <w:bottom w:val="none" w:sz="0" w:space="0" w:color="auto"/>
        <w:right w:val="none" w:sz="0" w:space="0" w:color="auto"/>
      </w:divBdr>
    </w:div>
    <w:div w:id="1969239487">
      <w:bodyDiv w:val="1"/>
      <w:marLeft w:val="0"/>
      <w:marRight w:val="0"/>
      <w:marTop w:val="0"/>
      <w:marBottom w:val="0"/>
      <w:divBdr>
        <w:top w:val="none" w:sz="0" w:space="0" w:color="auto"/>
        <w:left w:val="none" w:sz="0" w:space="0" w:color="auto"/>
        <w:bottom w:val="none" w:sz="0" w:space="0" w:color="auto"/>
        <w:right w:val="none" w:sz="0" w:space="0" w:color="auto"/>
      </w:divBdr>
    </w:div>
    <w:div w:id="1970158819">
      <w:bodyDiv w:val="1"/>
      <w:marLeft w:val="0"/>
      <w:marRight w:val="0"/>
      <w:marTop w:val="0"/>
      <w:marBottom w:val="0"/>
      <w:divBdr>
        <w:top w:val="none" w:sz="0" w:space="0" w:color="auto"/>
        <w:left w:val="none" w:sz="0" w:space="0" w:color="auto"/>
        <w:bottom w:val="none" w:sz="0" w:space="0" w:color="auto"/>
        <w:right w:val="none" w:sz="0" w:space="0" w:color="auto"/>
      </w:divBdr>
    </w:div>
    <w:div w:id="1989747470">
      <w:bodyDiv w:val="1"/>
      <w:marLeft w:val="0"/>
      <w:marRight w:val="0"/>
      <w:marTop w:val="0"/>
      <w:marBottom w:val="0"/>
      <w:divBdr>
        <w:top w:val="none" w:sz="0" w:space="0" w:color="auto"/>
        <w:left w:val="none" w:sz="0" w:space="0" w:color="auto"/>
        <w:bottom w:val="none" w:sz="0" w:space="0" w:color="auto"/>
        <w:right w:val="none" w:sz="0" w:space="0" w:color="auto"/>
      </w:divBdr>
    </w:div>
    <w:div w:id="1993412165">
      <w:bodyDiv w:val="1"/>
      <w:marLeft w:val="0"/>
      <w:marRight w:val="0"/>
      <w:marTop w:val="0"/>
      <w:marBottom w:val="0"/>
      <w:divBdr>
        <w:top w:val="none" w:sz="0" w:space="0" w:color="auto"/>
        <w:left w:val="none" w:sz="0" w:space="0" w:color="auto"/>
        <w:bottom w:val="none" w:sz="0" w:space="0" w:color="auto"/>
        <w:right w:val="none" w:sz="0" w:space="0" w:color="auto"/>
      </w:divBdr>
    </w:div>
    <w:div w:id="2070880917">
      <w:bodyDiv w:val="1"/>
      <w:marLeft w:val="0"/>
      <w:marRight w:val="0"/>
      <w:marTop w:val="0"/>
      <w:marBottom w:val="0"/>
      <w:divBdr>
        <w:top w:val="none" w:sz="0" w:space="0" w:color="auto"/>
        <w:left w:val="none" w:sz="0" w:space="0" w:color="auto"/>
        <w:bottom w:val="none" w:sz="0" w:space="0" w:color="auto"/>
        <w:right w:val="none" w:sz="0" w:space="0" w:color="auto"/>
      </w:divBdr>
    </w:div>
    <w:div w:id="2104570882">
      <w:bodyDiv w:val="1"/>
      <w:marLeft w:val="0"/>
      <w:marRight w:val="0"/>
      <w:marTop w:val="0"/>
      <w:marBottom w:val="0"/>
      <w:divBdr>
        <w:top w:val="none" w:sz="0" w:space="0" w:color="auto"/>
        <w:left w:val="none" w:sz="0" w:space="0" w:color="auto"/>
        <w:bottom w:val="none" w:sz="0" w:space="0" w:color="auto"/>
        <w:right w:val="none" w:sz="0" w:space="0" w:color="auto"/>
      </w:divBdr>
    </w:div>
    <w:div w:id="2130512240">
      <w:bodyDiv w:val="1"/>
      <w:marLeft w:val="0"/>
      <w:marRight w:val="0"/>
      <w:marTop w:val="0"/>
      <w:marBottom w:val="0"/>
      <w:divBdr>
        <w:top w:val="none" w:sz="0" w:space="0" w:color="auto"/>
        <w:left w:val="none" w:sz="0" w:space="0" w:color="auto"/>
        <w:bottom w:val="none" w:sz="0" w:space="0" w:color="auto"/>
        <w:right w:val="none" w:sz="0" w:space="0" w:color="auto"/>
      </w:divBdr>
    </w:div>
    <w:div w:id="21368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hudexchange.info/resource/3824/hmis-data-dictionary/"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huduser.gov/portal/datasets/il/il2020/select_Geography.odn"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4960D7-8497-4894-98AF-E53CD6131441}" type="doc">
      <dgm:prSet loTypeId="urn:microsoft.com/office/officeart/2005/8/layout/hProcess9" loCatId="process" qsTypeId="urn:microsoft.com/office/officeart/2005/8/quickstyle/simple2" qsCatId="simple" csTypeId="urn:microsoft.com/office/officeart/2005/8/colors/accent1_1" csCatId="accent1" phldr="1"/>
      <dgm:spPr/>
      <dgm:t>
        <a:bodyPr/>
        <a:lstStyle/>
        <a:p>
          <a:endParaRPr lang="en-US"/>
        </a:p>
      </dgm:t>
    </dgm:pt>
    <dgm:pt modelId="{A07AF21B-AE28-4D7B-8AC4-154B248E4822}">
      <dgm:prSet phldrT="[Text]"/>
      <dgm:spPr/>
      <dgm:t>
        <a:bodyPr/>
        <a:lstStyle/>
        <a:p>
          <a:r>
            <a:rPr lang="en-US"/>
            <a:t>Crisis Needs Assessment</a:t>
          </a:r>
        </a:p>
      </dgm:t>
    </dgm:pt>
    <dgm:pt modelId="{C50153E7-89FA-4F7E-8DF4-FBC9F02B3A1C}" type="parTrans" cxnId="{9243E4F6-7FE3-43E3-BC2C-9D51F62CE382}">
      <dgm:prSet/>
      <dgm:spPr/>
      <dgm:t>
        <a:bodyPr/>
        <a:lstStyle/>
        <a:p>
          <a:endParaRPr lang="en-US"/>
        </a:p>
      </dgm:t>
    </dgm:pt>
    <dgm:pt modelId="{4422D454-325F-4335-A775-C496E229945B}" type="sibTrans" cxnId="{9243E4F6-7FE3-43E3-BC2C-9D51F62CE382}">
      <dgm:prSet/>
      <dgm:spPr/>
      <dgm:t>
        <a:bodyPr/>
        <a:lstStyle/>
        <a:p>
          <a:endParaRPr lang="en-US"/>
        </a:p>
      </dgm:t>
    </dgm:pt>
    <dgm:pt modelId="{BCF229ED-EB1A-41B3-AD4D-E52CEF0A5CF5}">
      <dgm:prSet phldrT="[Text]"/>
      <dgm:spPr/>
      <dgm:t>
        <a:bodyPr/>
        <a:lstStyle/>
        <a:p>
          <a:r>
            <a:rPr lang="en-US"/>
            <a:t>Diversion</a:t>
          </a:r>
        </a:p>
      </dgm:t>
    </dgm:pt>
    <dgm:pt modelId="{7FD3C6D8-6F08-437A-865A-C9F126CAC6CA}" type="parTrans" cxnId="{17F1C8F9-4C80-48C4-978D-40B5E626F64F}">
      <dgm:prSet/>
      <dgm:spPr/>
      <dgm:t>
        <a:bodyPr/>
        <a:lstStyle/>
        <a:p>
          <a:endParaRPr lang="en-US"/>
        </a:p>
      </dgm:t>
    </dgm:pt>
    <dgm:pt modelId="{4E4AE1EE-1C85-450C-A971-0B7D769EB88C}" type="sibTrans" cxnId="{17F1C8F9-4C80-48C4-978D-40B5E626F64F}">
      <dgm:prSet/>
      <dgm:spPr/>
      <dgm:t>
        <a:bodyPr/>
        <a:lstStyle/>
        <a:p>
          <a:endParaRPr lang="en-US"/>
        </a:p>
      </dgm:t>
    </dgm:pt>
    <dgm:pt modelId="{1371B808-CE31-4A5A-8465-E710DE58B4AB}">
      <dgm:prSet phldrT="[Text]"/>
      <dgm:spPr/>
      <dgm:t>
        <a:bodyPr/>
        <a:lstStyle/>
        <a:p>
          <a:r>
            <a:rPr lang="en-US"/>
            <a:t>Housing Needs Assessment</a:t>
          </a:r>
        </a:p>
      </dgm:t>
    </dgm:pt>
    <dgm:pt modelId="{2FB88281-E57F-4FBA-BB9F-64C05A6E6BC3}" type="parTrans" cxnId="{906F27D5-3D01-408B-B5E0-D4D47F81FD95}">
      <dgm:prSet/>
      <dgm:spPr/>
      <dgm:t>
        <a:bodyPr/>
        <a:lstStyle/>
        <a:p>
          <a:endParaRPr lang="en-US"/>
        </a:p>
      </dgm:t>
    </dgm:pt>
    <dgm:pt modelId="{17AD7448-F448-4F9F-A079-BACE61D16A42}" type="sibTrans" cxnId="{906F27D5-3D01-408B-B5E0-D4D47F81FD95}">
      <dgm:prSet/>
      <dgm:spPr/>
      <dgm:t>
        <a:bodyPr/>
        <a:lstStyle/>
        <a:p>
          <a:endParaRPr lang="en-US"/>
        </a:p>
      </dgm:t>
    </dgm:pt>
    <dgm:pt modelId="{BC4D31E3-F07A-40FC-9BFA-8793048852FB}">
      <dgm:prSet phldrT="[Text]"/>
      <dgm:spPr/>
      <dgm:t>
        <a:bodyPr/>
        <a:lstStyle/>
        <a:p>
          <a:r>
            <a:rPr lang="en-US"/>
            <a:t> Nature of current crisis</a:t>
          </a:r>
        </a:p>
      </dgm:t>
    </dgm:pt>
    <dgm:pt modelId="{2CA7B575-D319-451B-8E3C-23A3069356C2}" type="parTrans" cxnId="{958E1B91-E050-4D6F-8DA9-7585C916E61C}">
      <dgm:prSet/>
      <dgm:spPr/>
      <dgm:t>
        <a:bodyPr/>
        <a:lstStyle/>
        <a:p>
          <a:endParaRPr lang="en-US"/>
        </a:p>
      </dgm:t>
    </dgm:pt>
    <dgm:pt modelId="{D3469245-A5EE-4A61-B267-005C67E6AE85}" type="sibTrans" cxnId="{958E1B91-E050-4D6F-8DA9-7585C916E61C}">
      <dgm:prSet/>
      <dgm:spPr/>
      <dgm:t>
        <a:bodyPr/>
        <a:lstStyle/>
        <a:p>
          <a:endParaRPr lang="en-US"/>
        </a:p>
      </dgm:t>
    </dgm:pt>
    <dgm:pt modelId="{CF955691-6F5D-4288-A797-AF678C5259A0}">
      <dgm:prSet phldrT="[Text]"/>
      <dgm:spPr/>
      <dgm:t>
        <a:bodyPr/>
        <a:lstStyle/>
        <a:p>
          <a:r>
            <a:rPr lang="en-US"/>
            <a:t> Immediate safety</a:t>
          </a:r>
        </a:p>
      </dgm:t>
    </dgm:pt>
    <dgm:pt modelId="{D6475EF7-323B-4221-8D39-938B58DDC19F}" type="parTrans" cxnId="{942EA1E4-F5B2-414F-AD60-2B395B29E56C}">
      <dgm:prSet/>
      <dgm:spPr/>
      <dgm:t>
        <a:bodyPr/>
        <a:lstStyle/>
        <a:p>
          <a:endParaRPr lang="en-US"/>
        </a:p>
      </dgm:t>
    </dgm:pt>
    <dgm:pt modelId="{F0F5EE91-064F-493C-AD41-C9D2E515ED5F}" type="sibTrans" cxnId="{942EA1E4-F5B2-414F-AD60-2B395B29E56C}">
      <dgm:prSet/>
      <dgm:spPr/>
      <dgm:t>
        <a:bodyPr/>
        <a:lstStyle/>
        <a:p>
          <a:endParaRPr lang="en-US"/>
        </a:p>
      </dgm:t>
    </dgm:pt>
    <dgm:pt modelId="{0BD8064B-45EF-41A0-B2A1-05D5B6250528}">
      <dgm:prSet phldrT="[Text]"/>
      <dgm:spPr/>
      <dgm:t>
        <a:bodyPr/>
        <a:lstStyle/>
        <a:p>
          <a:r>
            <a:rPr lang="en-US"/>
            <a:t> Problem-solving conversations</a:t>
          </a:r>
        </a:p>
      </dgm:t>
    </dgm:pt>
    <dgm:pt modelId="{06D83ADE-0C9A-493C-8D0C-49E2A9EB272D}" type="parTrans" cxnId="{4E6F2826-450D-470B-B189-783B687282CF}">
      <dgm:prSet/>
      <dgm:spPr/>
      <dgm:t>
        <a:bodyPr/>
        <a:lstStyle/>
        <a:p>
          <a:endParaRPr lang="en-US"/>
        </a:p>
      </dgm:t>
    </dgm:pt>
    <dgm:pt modelId="{47E8F674-D9DB-4067-A06C-3781A818D11A}" type="sibTrans" cxnId="{4E6F2826-450D-470B-B189-783B687282CF}">
      <dgm:prSet/>
      <dgm:spPr/>
      <dgm:t>
        <a:bodyPr/>
        <a:lstStyle/>
        <a:p>
          <a:endParaRPr lang="en-US"/>
        </a:p>
      </dgm:t>
    </dgm:pt>
    <dgm:pt modelId="{CE2E7653-1090-49F5-93B3-8FFA6B582AED}">
      <dgm:prSet phldrT="[Text]"/>
      <dgm:spPr/>
      <dgm:t>
        <a:bodyPr/>
        <a:lstStyle/>
        <a:p>
          <a:r>
            <a:rPr lang="en-US"/>
            <a:t> Short-term practical solutions instead of entering system</a:t>
          </a:r>
        </a:p>
      </dgm:t>
    </dgm:pt>
    <dgm:pt modelId="{1BF27361-11A4-436A-A303-89145376AE38}" type="parTrans" cxnId="{9CDF9DD7-0B79-468B-910E-F6D2E09EE15B}">
      <dgm:prSet/>
      <dgm:spPr/>
      <dgm:t>
        <a:bodyPr/>
        <a:lstStyle/>
        <a:p>
          <a:endParaRPr lang="en-US"/>
        </a:p>
      </dgm:t>
    </dgm:pt>
    <dgm:pt modelId="{C07C1022-7AB7-4014-B3D1-FA79BC95AC71}" type="sibTrans" cxnId="{9CDF9DD7-0B79-468B-910E-F6D2E09EE15B}">
      <dgm:prSet/>
      <dgm:spPr/>
      <dgm:t>
        <a:bodyPr/>
        <a:lstStyle/>
        <a:p>
          <a:endParaRPr lang="en-US"/>
        </a:p>
      </dgm:t>
    </dgm:pt>
    <dgm:pt modelId="{8D535E07-6D5C-4025-9127-CEA9666815E3}">
      <dgm:prSet phldrT="[Text]"/>
      <dgm:spPr/>
      <dgm:t>
        <a:bodyPr/>
        <a:lstStyle/>
        <a:p>
          <a:r>
            <a:rPr lang="en-US"/>
            <a:t> Only when Diversion is unsuccessful</a:t>
          </a:r>
        </a:p>
      </dgm:t>
    </dgm:pt>
    <dgm:pt modelId="{4B88A944-374D-450E-8352-0F419F8BDB7E}" type="parTrans" cxnId="{1DBD6134-67A0-4FF3-A1F5-A6F38549927C}">
      <dgm:prSet/>
      <dgm:spPr/>
      <dgm:t>
        <a:bodyPr/>
        <a:lstStyle/>
        <a:p>
          <a:endParaRPr lang="en-US"/>
        </a:p>
      </dgm:t>
    </dgm:pt>
    <dgm:pt modelId="{B323941E-0919-43DC-9CAA-E0335A2F493A}" type="sibTrans" cxnId="{1DBD6134-67A0-4FF3-A1F5-A6F38549927C}">
      <dgm:prSet/>
      <dgm:spPr/>
      <dgm:t>
        <a:bodyPr/>
        <a:lstStyle/>
        <a:p>
          <a:endParaRPr lang="en-US"/>
        </a:p>
      </dgm:t>
    </dgm:pt>
    <dgm:pt modelId="{3CDAE018-508E-4329-AB1C-DEF8638253D6}">
      <dgm:prSet phldrT="[Text]"/>
      <dgm:spPr/>
      <dgm:t>
        <a:bodyPr/>
        <a:lstStyle/>
        <a:p>
          <a:r>
            <a:rPr lang="en-US"/>
            <a:t> Begin CE housing needs assessment process</a:t>
          </a:r>
        </a:p>
      </dgm:t>
    </dgm:pt>
    <dgm:pt modelId="{BC3651E4-4B0D-4A43-9737-B24DA6E11DE0}" type="parTrans" cxnId="{990CA6E3-BAF1-486E-A2B3-F0DEBEB81474}">
      <dgm:prSet/>
      <dgm:spPr/>
      <dgm:t>
        <a:bodyPr/>
        <a:lstStyle/>
        <a:p>
          <a:endParaRPr lang="en-US"/>
        </a:p>
      </dgm:t>
    </dgm:pt>
    <dgm:pt modelId="{71E1489C-C7BD-4EBE-9D24-3561130E99DC}" type="sibTrans" cxnId="{990CA6E3-BAF1-486E-A2B3-F0DEBEB81474}">
      <dgm:prSet/>
      <dgm:spPr/>
      <dgm:t>
        <a:bodyPr/>
        <a:lstStyle/>
        <a:p>
          <a:endParaRPr lang="en-US"/>
        </a:p>
      </dgm:t>
    </dgm:pt>
    <dgm:pt modelId="{9038E437-6774-4B1C-92AB-9F7E11A352E3}" type="pres">
      <dgm:prSet presAssocID="{554960D7-8497-4894-98AF-E53CD6131441}" presName="CompostProcess" presStyleCnt="0">
        <dgm:presLayoutVars>
          <dgm:dir/>
          <dgm:resizeHandles val="exact"/>
        </dgm:presLayoutVars>
      </dgm:prSet>
      <dgm:spPr/>
      <dgm:t>
        <a:bodyPr/>
        <a:lstStyle/>
        <a:p>
          <a:endParaRPr lang="en-US"/>
        </a:p>
      </dgm:t>
    </dgm:pt>
    <dgm:pt modelId="{892035E1-FC44-4157-AE64-B71DD6EC1C7C}" type="pres">
      <dgm:prSet presAssocID="{554960D7-8497-4894-98AF-E53CD6131441}" presName="arrow" presStyleLbl="bgShp" presStyleIdx="0" presStyleCnt="1"/>
      <dgm:spPr/>
    </dgm:pt>
    <dgm:pt modelId="{4936C3D9-FBED-423E-97BF-223E67B6EA6B}" type="pres">
      <dgm:prSet presAssocID="{554960D7-8497-4894-98AF-E53CD6131441}" presName="linearProcess" presStyleCnt="0"/>
      <dgm:spPr/>
    </dgm:pt>
    <dgm:pt modelId="{60E69154-2FE2-4900-A81E-2DD3B4A5C566}" type="pres">
      <dgm:prSet presAssocID="{A07AF21B-AE28-4D7B-8AC4-154B248E4822}" presName="textNode" presStyleLbl="node1" presStyleIdx="0" presStyleCnt="3">
        <dgm:presLayoutVars>
          <dgm:bulletEnabled val="1"/>
        </dgm:presLayoutVars>
      </dgm:prSet>
      <dgm:spPr/>
      <dgm:t>
        <a:bodyPr/>
        <a:lstStyle/>
        <a:p>
          <a:endParaRPr lang="en-US"/>
        </a:p>
      </dgm:t>
    </dgm:pt>
    <dgm:pt modelId="{A8E6B70C-71B6-4390-BE21-F71457948FEB}" type="pres">
      <dgm:prSet presAssocID="{4422D454-325F-4335-A775-C496E229945B}" presName="sibTrans" presStyleCnt="0"/>
      <dgm:spPr/>
    </dgm:pt>
    <dgm:pt modelId="{B8997A89-76D3-49D9-A379-E9CAA5FCE329}" type="pres">
      <dgm:prSet presAssocID="{BCF229ED-EB1A-41B3-AD4D-E52CEF0A5CF5}" presName="textNode" presStyleLbl="node1" presStyleIdx="1" presStyleCnt="3">
        <dgm:presLayoutVars>
          <dgm:bulletEnabled val="1"/>
        </dgm:presLayoutVars>
      </dgm:prSet>
      <dgm:spPr/>
      <dgm:t>
        <a:bodyPr/>
        <a:lstStyle/>
        <a:p>
          <a:endParaRPr lang="en-US"/>
        </a:p>
      </dgm:t>
    </dgm:pt>
    <dgm:pt modelId="{0616A544-42D6-4284-BA3F-882654D8A271}" type="pres">
      <dgm:prSet presAssocID="{4E4AE1EE-1C85-450C-A971-0B7D769EB88C}" presName="sibTrans" presStyleCnt="0"/>
      <dgm:spPr/>
    </dgm:pt>
    <dgm:pt modelId="{9984DC74-B3C3-4DC5-99F5-8D274FBF4E8D}" type="pres">
      <dgm:prSet presAssocID="{1371B808-CE31-4A5A-8465-E710DE58B4AB}" presName="textNode" presStyleLbl="node1" presStyleIdx="2" presStyleCnt="3">
        <dgm:presLayoutVars>
          <dgm:bulletEnabled val="1"/>
        </dgm:presLayoutVars>
      </dgm:prSet>
      <dgm:spPr/>
      <dgm:t>
        <a:bodyPr/>
        <a:lstStyle/>
        <a:p>
          <a:endParaRPr lang="en-US"/>
        </a:p>
      </dgm:t>
    </dgm:pt>
  </dgm:ptLst>
  <dgm:cxnLst>
    <dgm:cxn modelId="{F193792D-CED4-494A-B2D7-C6ADB14D40ED}" type="presOf" srcId="{BCF229ED-EB1A-41B3-AD4D-E52CEF0A5CF5}" destId="{B8997A89-76D3-49D9-A379-E9CAA5FCE329}" srcOrd="0" destOrd="0" presId="urn:microsoft.com/office/officeart/2005/8/layout/hProcess9"/>
    <dgm:cxn modelId="{9243E4F6-7FE3-43E3-BC2C-9D51F62CE382}" srcId="{554960D7-8497-4894-98AF-E53CD6131441}" destId="{A07AF21B-AE28-4D7B-8AC4-154B248E4822}" srcOrd="0" destOrd="0" parTransId="{C50153E7-89FA-4F7E-8DF4-FBC9F02B3A1C}" sibTransId="{4422D454-325F-4335-A775-C496E229945B}"/>
    <dgm:cxn modelId="{23F5DE2F-46EB-47B8-89FD-BFF41E2FA581}" type="presOf" srcId="{1371B808-CE31-4A5A-8465-E710DE58B4AB}" destId="{9984DC74-B3C3-4DC5-99F5-8D274FBF4E8D}" srcOrd="0" destOrd="0" presId="urn:microsoft.com/office/officeart/2005/8/layout/hProcess9"/>
    <dgm:cxn modelId="{D2DBBAC1-48F5-44C2-93D0-F605F0BBD0EB}" type="presOf" srcId="{8D535E07-6D5C-4025-9127-CEA9666815E3}" destId="{9984DC74-B3C3-4DC5-99F5-8D274FBF4E8D}" srcOrd="0" destOrd="1" presId="urn:microsoft.com/office/officeart/2005/8/layout/hProcess9"/>
    <dgm:cxn modelId="{E1989F93-0F40-46B6-A833-4164982AECCE}" type="presOf" srcId="{A07AF21B-AE28-4D7B-8AC4-154B248E4822}" destId="{60E69154-2FE2-4900-A81E-2DD3B4A5C566}" srcOrd="0" destOrd="0" presId="urn:microsoft.com/office/officeart/2005/8/layout/hProcess9"/>
    <dgm:cxn modelId="{906F27D5-3D01-408B-B5E0-D4D47F81FD95}" srcId="{554960D7-8497-4894-98AF-E53CD6131441}" destId="{1371B808-CE31-4A5A-8465-E710DE58B4AB}" srcOrd="2" destOrd="0" parTransId="{2FB88281-E57F-4FBA-BB9F-64C05A6E6BC3}" sibTransId="{17AD7448-F448-4F9F-A079-BACE61D16A42}"/>
    <dgm:cxn modelId="{9CDF9DD7-0B79-468B-910E-F6D2E09EE15B}" srcId="{BCF229ED-EB1A-41B3-AD4D-E52CEF0A5CF5}" destId="{CE2E7653-1090-49F5-93B3-8FFA6B582AED}" srcOrd="1" destOrd="0" parTransId="{1BF27361-11A4-436A-A303-89145376AE38}" sibTransId="{C07C1022-7AB7-4014-B3D1-FA79BC95AC71}"/>
    <dgm:cxn modelId="{1DBD6134-67A0-4FF3-A1F5-A6F38549927C}" srcId="{1371B808-CE31-4A5A-8465-E710DE58B4AB}" destId="{8D535E07-6D5C-4025-9127-CEA9666815E3}" srcOrd="0" destOrd="0" parTransId="{4B88A944-374D-450E-8352-0F419F8BDB7E}" sibTransId="{B323941E-0919-43DC-9CAA-E0335A2F493A}"/>
    <dgm:cxn modelId="{E822F1BD-2E38-4B61-8CE4-AECA9A395FDB}" type="presOf" srcId="{CF955691-6F5D-4288-A797-AF678C5259A0}" destId="{60E69154-2FE2-4900-A81E-2DD3B4A5C566}" srcOrd="0" destOrd="2" presId="urn:microsoft.com/office/officeart/2005/8/layout/hProcess9"/>
    <dgm:cxn modelId="{942EA1E4-F5B2-414F-AD60-2B395B29E56C}" srcId="{A07AF21B-AE28-4D7B-8AC4-154B248E4822}" destId="{CF955691-6F5D-4288-A797-AF678C5259A0}" srcOrd="1" destOrd="0" parTransId="{D6475EF7-323B-4221-8D39-938B58DDC19F}" sibTransId="{F0F5EE91-064F-493C-AD41-C9D2E515ED5F}"/>
    <dgm:cxn modelId="{CDE082A1-DB07-497D-81FB-8359C1164C00}" type="presOf" srcId="{CE2E7653-1090-49F5-93B3-8FFA6B582AED}" destId="{B8997A89-76D3-49D9-A379-E9CAA5FCE329}" srcOrd="0" destOrd="2" presId="urn:microsoft.com/office/officeart/2005/8/layout/hProcess9"/>
    <dgm:cxn modelId="{5C52F791-295E-4C2B-9D9D-2AA55457E7C1}" type="presOf" srcId="{0BD8064B-45EF-41A0-B2A1-05D5B6250528}" destId="{B8997A89-76D3-49D9-A379-E9CAA5FCE329}" srcOrd="0" destOrd="1" presId="urn:microsoft.com/office/officeart/2005/8/layout/hProcess9"/>
    <dgm:cxn modelId="{17F1C8F9-4C80-48C4-978D-40B5E626F64F}" srcId="{554960D7-8497-4894-98AF-E53CD6131441}" destId="{BCF229ED-EB1A-41B3-AD4D-E52CEF0A5CF5}" srcOrd="1" destOrd="0" parTransId="{7FD3C6D8-6F08-437A-865A-C9F126CAC6CA}" sibTransId="{4E4AE1EE-1C85-450C-A971-0B7D769EB88C}"/>
    <dgm:cxn modelId="{4E6F2826-450D-470B-B189-783B687282CF}" srcId="{BCF229ED-EB1A-41B3-AD4D-E52CEF0A5CF5}" destId="{0BD8064B-45EF-41A0-B2A1-05D5B6250528}" srcOrd="0" destOrd="0" parTransId="{06D83ADE-0C9A-493C-8D0C-49E2A9EB272D}" sibTransId="{47E8F674-D9DB-4067-A06C-3781A818D11A}"/>
    <dgm:cxn modelId="{958E1B91-E050-4D6F-8DA9-7585C916E61C}" srcId="{A07AF21B-AE28-4D7B-8AC4-154B248E4822}" destId="{BC4D31E3-F07A-40FC-9BFA-8793048852FB}" srcOrd="0" destOrd="0" parTransId="{2CA7B575-D319-451B-8E3C-23A3069356C2}" sibTransId="{D3469245-A5EE-4A61-B267-005C67E6AE85}"/>
    <dgm:cxn modelId="{21087ADF-FAB5-4D6E-BBB3-F37E303CD381}" type="presOf" srcId="{3CDAE018-508E-4329-AB1C-DEF8638253D6}" destId="{9984DC74-B3C3-4DC5-99F5-8D274FBF4E8D}" srcOrd="0" destOrd="2" presId="urn:microsoft.com/office/officeart/2005/8/layout/hProcess9"/>
    <dgm:cxn modelId="{D5314C55-BA75-43FB-8871-20FC556D2587}" type="presOf" srcId="{554960D7-8497-4894-98AF-E53CD6131441}" destId="{9038E437-6774-4B1C-92AB-9F7E11A352E3}" srcOrd="0" destOrd="0" presId="urn:microsoft.com/office/officeart/2005/8/layout/hProcess9"/>
    <dgm:cxn modelId="{17E4C541-47FE-4063-86F8-B39E984B804D}" type="presOf" srcId="{BC4D31E3-F07A-40FC-9BFA-8793048852FB}" destId="{60E69154-2FE2-4900-A81E-2DD3B4A5C566}" srcOrd="0" destOrd="1" presId="urn:microsoft.com/office/officeart/2005/8/layout/hProcess9"/>
    <dgm:cxn modelId="{990CA6E3-BAF1-486E-A2B3-F0DEBEB81474}" srcId="{1371B808-CE31-4A5A-8465-E710DE58B4AB}" destId="{3CDAE018-508E-4329-AB1C-DEF8638253D6}" srcOrd="1" destOrd="0" parTransId="{BC3651E4-4B0D-4A43-9737-B24DA6E11DE0}" sibTransId="{71E1489C-C7BD-4EBE-9D24-3561130E99DC}"/>
    <dgm:cxn modelId="{14FE103C-26C3-4AFF-B7C6-C412CDC6668A}" type="presParOf" srcId="{9038E437-6774-4B1C-92AB-9F7E11A352E3}" destId="{892035E1-FC44-4157-AE64-B71DD6EC1C7C}" srcOrd="0" destOrd="0" presId="urn:microsoft.com/office/officeart/2005/8/layout/hProcess9"/>
    <dgm:cxn modelId="{202F60AD-832C-417A-BF48-7903C07FA30E}" type="presParOf" srcId="{9038E437-6774-4B1C-92AB-9F7E11A352E3}" destId="{4936C3D9-FBED-423E-97BF-223E67B6EA6B}" srcOrd="1" destOrd="0" presId="urn:microsoft.com/office/officeart/2005/8/layout/hProcess9"/>
    <dgm:cxn modelId="{F4F556C9-7D93-46B9-A17D-F0AD31412B3F}" type="presParOf" srcId="{4936C3D9-FBED-423E-97BF-223E67B6EA6B}" destId="{60E69154-2FE2-4900-A81E-2DD3B4A5C566}" srcOrd="0" destOrd="0" presId="urn:microsoft.com/office/officeart/2005/8/layout/hProcess9"/>
    <dgm:cxn modelId="{C94175EB-C807-4D0D-A197-D57C205C9C0A}" type="presParOf" srcId="{4936C3D9-FBED-423E-97BF-223E67B6EA6B}" destId="{A8E6B70C-71B6-4390-BE21-F71457948FEB}" srcOrd="1" destOrd="0" presId="urn:microsoft.com/office/officeart/2005/8/layout/hProcess9"/>
    <dgm:cxn modelId="{2642815D-BB10-41BC-A7A8-85D2428BB4C7}" type="presParOf" srcId="{4936C3D9-FBED-423E-97BF-223E67B6EA6B}" destId="{B8997A89-76D3-49D9-A379-E9CAA5FCE329}" srcOrd="2" destOrd="0" presId="urn:microsoft.com/office/officeart/2005/8/layout/hProcess9"/>
    <dgm:cxn modelId="{53CB8B24-ACE8-4EBC-8E91-E2C49E598C6B}" type="presParOf" srcId="{4936C3D9-FBED-423E-97BF-223E67B6EA6B}" destId="{0616A544-42D6-4284-BA3F-882654D8A271}" srcOrd="3" destOrd="0" presId="urn:microsoft.com/office/officeart/2005/8/layout/hProcess9"/>
    <dgm:cxn modelId="{4311C8B0-F99C-4563-8F69-CE6D7C949CCD}" type="presParOf" srcId="{4936C3D9-FBED-423E-97BF-223E67B6EA6B}" destId="{9984DC74-B3C3-4DC5-99F5-8D274FBF4E8D}"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035E1-FC44-4157-AE64-B71DD6EC1C7C}">
      <dsp:nvSpPr>
        <dsp:cNvPr id="0" name=""/>
        <dsp:cNvSpPr/>
      </dsp:nvSpPr>
      <dsp:spPr>
        <a:xfrm>
          <a:off x="233090" y="0"/>
          <a:ext cx="2641690" cy="149678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0E69154-2FE2-4900-A81E-2DD3B4A5C566}">
      <dsp:nvSpPr>
        <dsp:cNvPr id="0" name=""/>
        <dsp:cNvSpPr/>
      </dsp:nvSpPr>
      <dsp:spPr>
        <a:xfrm>
          <a:off x="105315" y="449035"/>
          <a:ext cx="932361" cy="598714"/>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en-US" sz="600" kern="1200"/>
            <a:t>Crisis Needs Assessment</a:t>
          </a:r>
        </a:p>
        <a:p>
          <a:pPr marL="57150" lvl="1" indent="-57150" algn="l" defTabSz="222250">
            <a:lnSpc>
              <a:spcPct val="90000"/>
            </a:lnSpc>
            <a:spcBef>
              <a:spcPct val="0"/>
            </a:spcBef>
            <a:spcAft>
              <a:spcPct val="15000"/>
            </a:spcAft>
            <a:buChar char="••"/>
          </a:pPr>
          <a:r>
            <a:rPr lang="en-US" sz="500" kern="1200"/>
            <a:t> Nature of current crisis</a:t>
          </a:r>
        </a:p>
        <a:p>
          <a:pPr marL="57150" lvl="1" indent="-57150" algn="l" defTabSz="222250">
            <a:lnSpc>
              <a:spcPct val="90000"/>
            </a:lnSpc>
            <a:spcBef>
              <a:spcPct val="0"/>
            </a:spcBef>
            <a:spcAft>
              <a:spcPct val="15000"/>
            </a:spcAft>
            <a:buChar char="••"/>
          </a:pPr>
          <a:r>
            <a:rPr lang="en-US" sz="500" kern="1200"/>
            <a:t> Immediate safety</a:t>
          </a:r>
        </a:p>
      </dsp:txBody>
      <dsp:txXfrm>
        <a:off x="134542" y="478262"/>
        <a:ext cx="873907" cy="540260"/>
      </dsp:txXfrm>
    </dsp:sp>
    <dsp:sp modelId="{B8997A89-76D3-49D9-A379-E9CAA5FCE329}">
      <dsp:nvSpPr>
        <dsp:cNvPr id="0" name=""/>
        <dsp:cNvSpPr/>
      </dsp:nvSpPr>
      <dsp:spPr>
        <a:xfrm>
          <a:off x="1087754" y="449035"/>
          <a:ext cx="932361" cy="598714"/>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en-US" sz="600" kern="1200"/>
            <a:t>Diversion</a:t>
          </a:r>
        </a:p>
        <a:p>
          <a:pPr marL="57150" lvl="1" indent="-57150" algn="l" defTabSz="222250">
            <a:lnSpc>
              <a:spcPct val="90000"/>
            </a:lnSpc>
            <a:spcBef>
              <a:spcPct val="0"/>
            </a:spcBef>
            <a:spcAft>
              <a:spcPct val="15000"/>
            </a:spcAft>
            <a:buChar char="••"/>
          </a:pPr>
          <a:r>
            <a:rPr lang="en-US" sz="500" kern="1200"/>
            <a:t> Problem-solving conversations</a:t>
          </a:r>
        </a:p>
        <a:p>
          <a:pPr marL="57150" lvl="1" indent="-57150" algn="l" defTabSz="222250">
            <a:lnSpc>
              <a:spcPct val="90000"/>
            </a:lnSpc>
            <a:spcBef>
              <a:spcPct val="0"/>
            </a:spcBef>
            <a:spcAft>
              <a:spcPct val="15000"/>
            </a:spcAft>
            <a:buChar char="••"/>
          </a:pPr>
          <a:r>
            <a:rPr lang="en-US" sz="500" kern="1200"/>
            <a:t> Short-term practical solutions instead of entering system</a:t>
          </a:r>
        </a:p>
      </dsp:txBody>
      <dsp:txXfrm>
        <a:off x="1116981" y="478262"/>
        <a:ext cx="873907" cy="540260"/>
      </dsp:txXfrm>
    </dsp:sp>
    <dsp:sp modelId="{9984DC74-B3C3-4DC5-99F5-8D274FBF4E8D}">
      <dsp:nvSpPr>
        <dsp:cNvPr id="0" name=""/>
        <dsp:cNvSpPr/>
      </dsp:nvSpPr>
      <dsp:spPr>
        <a:xfrm>
          <a:off x="2070194" y="449035"/>
          <a:ext cx="932361" cy="598714"/>
        </a:xfrm>
        <a:prstGeom prst="round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en-US" sz="600" kern="1200"/>
            <a:t>Housing Needs Assessment</a:t>
          </a:r>
        </a:p>
        <a:p>
          <a:pPr marL="57150" lvl="1" indent="-57150" algn="l" defTabSz="222250">
            <a:lnSpc>
              <a:spcPct val="90000"/>
            </a:lnSpc>
            <a:spcBef>
              <a:spcPct val="0"/>
            </a:spcBef>
            <a:spcAft>
              <a:spcPct val="15000"/>
            </a:spcAft>
            <a:buChar char="••"/>
          </a:pPr>
          <a:r>
            <a:rPr lang="en-US" sz="500" kern="1200"/>
            <a:t> Only when Diversion is unsuccessful</a:t>
          </a:r>
        </a:p>
        <a:p>
          <a:pPr marL="57150" lvl="1" indent="-57150" algn="l" defTabSz="222250">
            <a:lnSpc>
              <a:spcPct val="90000"/>
            </a:lnSpc>
            <a:spcBef>
              <a:spcPct val="0"/>
            </a:spcBef>
            <a:spcAft>
              <a:spcPct val="15000"/>
            </a:spcAft>
            <a:buChar char="••"/>
          </a:pPr>
          <a:r>
            <a:rPr lang="en-US" sz="500" kern="1200"/>
            <a:t> Begin CE housing needs assessment process</a:t>
          </a:r>
        </a:p>
      </dsp:txBody>
      <dsp:txXfrm>
        <a:off x="2099421" y="478262"/>
        <a:ext cx="873907" cy="54026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AF83-66B0-44F1-A7F3-A8AC01AD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 Kathy (COM)</dc:creator>
  <cp:keywords/>
  <dc:description/>
  <cp:lastModifiedBy>Parrington, Graham (COM)</cp:lastModifiedBy>
  <cp:revision>2</cp:revision>
  <cp:lastPrinted>2020-04-28T22:29:00Z</cp:lastPrinted>
  <dcterms:created xsi:type="dcterms:W3CDTF">2020-10-06T17:25:00Z</dcterms:created>
  <dcterms:modified xsi:type="dcterms:W3CDTF">2020-10-06T17:25:00Z</dcterms:modified>
</cp:coreProperties>
</file>