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252" w:rsidRDefault="008D0252" w:rsidP="000C5109">
      <w:pPr>
        <w:keepNext/>
        <w:keepLines/>
        <w:spacing w:before="240" w:after="0"/>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 xml:space="preserve">Review </w:t>
      </w:r>
      <w:r w:rsidR="00716F39">
        <w:rPr>
          <w:rFonts w:asciiTheme="majorHAnsi" w:eastAsiaTheme="majorEastAsia" w:hAnsiTheme="majorHAnsi" w:cstheme="majorBidi"/>
          <w:color w:val="2E74B5" w:themeColor="accent1" w:themeShade="BF"/>
          <w:sz w:val="32"/>
          <w:szCs w:val="32"/>
        </w:rPr>
        <w:t xml:space="preserve">Draft </w:t>
      </w:r>
      <w:r>
        <w:rPr>
          <w:rFonts w:asciiTheme="majorHAnsi" w:eastAsiaTheme="majorEastAsia" w:hAnsiTheme="majorHAnsi" w:cstheme="majorBidi"/>
          <w:color w:val="2E74B5" w:themeColor="accent1" w:themeShade="BF"/>
          <w:sz w:val="32"/>
          <w:szCs w:val="32"/>
        </w:rPr>
        <w:t>of ASHRAE Standard 100, section 4 and additional administrative features</w:t>
      </w:r>
    </w:p>
    <w:p w:rsidR="000C5109" w:rsidRPr="008D0252" w:rsidRDefault="000C5109" w:rsidP="000C5109">
      <w:pPr>
        <w:rPr>
          <w:b/>
        </w:rPr>
      </w:pPr>
      <w:r w:rsidRPr="008D0252">
        <w:rPr>
          <w:b/>
        </w:rPr>
        <w:t>Background on Rules Development for HB 1257</w:t>
      </w:r>
    </w:p>
    <w:p w:rsidR="000C5109" w:rsidRPr="000C5109" w:rsidRDefault="000C5109" w:rsidP="000C5109">
      <w:pPr>
        <w:rPr>
          <w:rFonts w:ascii="Times New Roman" w:hAnsi="Times New Roman" w:cs="Times New Roman"/>
        </w:rPr>
      </w:pPr>
      <w:r w:rsidRPr="000C5109">
        <w:rPr>
          <w:rFonts w:ascii="Times New Roman" w:hAnsi="Times New Roman" w:cs="Times New Roman"/>
        </w:rPr>
        <w:t xml:space="preserve">The Department of Commerce is authorized by HB 1257 to develop rules for the adoption of the Washington State Energy Performance Standard for Commercial Buildings. HB 1257 requires Commerce to use ANSI/ASHRAE/IES standard 100-2018, Energy Efficiency in Existing Buildings (standard) as the basis for these rules.  Rules will be implemented that adopt the standard by reference, with amendments. </w:t>
      </w:r>
    </w:p>
    <w:p w:rsidR="000C5109" w:rsidRPr="000C5109" w:rsidRDefault="000C5109" w:rsidP="000C5109">
      <w:pPr>
        <w:rPr>
          <w:rFonts w:ascii="Times New Roman" w:hAnsi="Times New Roman" w:cs="Times New Roman"/>
        </w:rPr>
      </w:pPr>
      <w:r w:rsidRPr="000C5109">
        <w:rPr>
          <w:rFonts w:ascii="Times New Roman" w:hAnsi="Times New Roman" w:cs="Times New Roman"/>
        </w:rPr>
        <w:t xml:space="preserve">Amendments to the standard will be made to make the standard consistent with the features prescribed in HB 1257.  The standard will also be modified to clarify administrative procedures. Additional rules may be required outside of this standard as well. </w:t>
      </w:r>
    </w:p>
    <w:p w:rsidR="000C5109" w:rsidRPr="000C5109" w:rsidRDefault="000C5109" w:rsidP="000C5109">
      <w:pPr>
        <w:rPr>
          <w:rFonts w:ascii="Times New Roman" w:hAnsi="Times New Roman" w:cs="Times New Roman"/>
        </w:rPr>
      </w:pPr>
      <w:r w:rsidRPr="000C5109">
        <w:rPr>
          <w:rFonts w:ascii="Times New Roman" w:hAnsi="Times New Roman" w:cs="Times New Roman"/>
        </w:rPr>
        <w:t xml:space="preserve">The following draft rule has been developed by Commerce staff.  Then modifications to the various sections of the standard are made to provide consistency between the rule and HB 1257.  </w:t>
      </w:r>
    </w:p>
    <w:p w:rsidR="000C5109" w:rsidRPr="000C5109" w:rsidRDefault="000C5109" w:rsidP="000C5109">
      <w:pPr>
        <w:rPr>
          <w:rFonts w:ascii="Times New Roman" w:hAnsi="Times New Roman" w:cs="Times New Roman"/>
        </w:rPr>
      </w:pPr>
      <w:r w:rsidRPr="000C5109">
        <w:rPr>
          <w:rFonts w:ascii="Times New Roman" w:hAnsi="Times New Roman" w:cs="Times New Roman"/>
        </w:rPr>
        <w:t xml:space="preserve">Interested parties are encouraged to review standard 100 and modifications made by Commerce staff. Input can be provided on any element that will align the standard with the legislation or existing state laws, clarify application, or improve administrative procedures. </w:t>
      </w:r>
    </w:p>
    <w:p w:rsidR="000C5109" w:rsidRPr="000C5109" w:rsidRDefault="000C5109" w:rsidP="000C5109">
      <w:pPr>
        <w:rPr>
          <w:rFonts w:ascii="Times New Roman" w:hAnsi="Times New Roman" w:cs="Times New Roman"/>
        </w:rPr>
      </w:pPr>
      <w:r w:rsidRPr="000C5109">
        <w:rPr>
          <w:rFonts w:ascii="Times New Roman" w:hAnsi="Times New Roman" w:cs="Times New Roman"/>
        </w:rPr>
        <w:t xml:space="preserve">Stakeholders are invited to participate in workshops scheduled to review specific sections of this work.  Commerce request that written post workshop comments relating to sections covered at each workshop be received within by the scheduled time period posted on the Commerce Clean Buildings Web site.  All comments will be posted on the buildings web site. </w:t>
      </w:r>
    </w:p>
    <w:p w:rsidR="000C5109" w:rsidRPr="000C5109" w:rsidRDefault="000C5109" w:rsidP="000C5109">
      <w:pPr>
        <w:rPr>
          <w:rFonts w:ascii="Times New Roman" w:hAnsi="Times New Roman" w:cs="Times New Roman"/>
        </w:rPr>
      </w:pPr>
      <w:r w:rsidRPr="000C5109">
        <w:rPr>
          <w:rFonts w:ascii="Times New Roman" w:hAnsi="Times New Roman" w:cs="Times New Roman"/>
        </w:rPr>
        <w:t xml:space="preserve">Submit comments via email; </w:t>
      </w:r>
      <w:hyperlink r:id="rId6" w:history="1">
        <w:r w:rsidRPr="000C5109">
          <w:rPr>
            <w:rStyle w:val="Hyperlink"/>
            <w:rFonts w:ascii="Times New Roman" w:hAnsi="Times New Roman" w:cs="Times New Roman"/>
          </w:rPr>
          <w:t>buildings@commerce.wa.gov</w:t>
        </w:r>
      </w:hyperlink>
      <w:r w:rsidRPr="000C5109">
        <w:rPr>
          <w:rFonts w:ascii="Times New Roman" w:hAnsi="Times New Roman" w:cs="Times New Roman"/>
        </w:rPr>
        <w:t>.</w:t>
      </w:r>
    </w:p>
    <w:p w:rsidR="000C5109" w:rsidRPr="000C5109" w:rsidRDefault="000C5109" w:rsidP="000C5109">
      <w:pPr>
        <w:rPr>
          <w:rFonts w:ascii="Times New Roman" w:hAnsi="Times New Roman" w:cs="Times New Roman"/>
        </w:rPr>
      </w:pPr>
      <w:r w:rsidRPr="000C5109">
        <w:rPr>
          <w:rFonts w:ascii="Times New Roman" w:hAnsi="Times New Roman" w:cs="Times New Roman"/>
        </w:rPr>
        <w:t xml:space="preserve">Review comments and schedules on the Commerce Clean Buildings web site: </w:t>
      </w:r>
      <w:hyperlink r:id="rId7" w:history="1">
        <w:r w:rsidRPr="000C5109">
          <w:rPr>
            <w:rStyle w:val="Hyperlink"/>
            <w:rFonts w:ascii="Times New Roman" w:hAnsi="Times New Roman" w:cs="Times New Roman"/>
          </w:rPr>
          <w:t>http://commerce.wa.gov/buildings</w:t>
        </w:r>
      </w:hyperlink>
    </w:p>
    <w:p w:rsidR="000C5109" w:rsidRPr="000C5109" w:rsidRDefault="000C5109" w:rsidP="000C5109">
      <w:pPr>
        <w:rPr>
          <w:rFonts w:ascii="Times New Roman" w:hAnsi="Times New Roman" w:cs="Times New Roman"/>
        </w:rPr>
      </w:pPr>
      <w:r w:rsidRPr="000C5109">
        <w:rPr>
          <w:rFonts w:ascii="Times New Roman" w:hAnsi="Times New Roman" w:cs="Times New Roman"/>
        </w:rPr>
        <w:t>When editing the standard, please use a standard markup format that includes the following:</w:t>
      </w:r>
    </w:p>
    <w:p w:rsidR="000C5109" w:rsidRPr="000C5109" w:rsidRDefault="000C5109" w:rsidP="000C5109">
      <w:pPr>
        <w:pStyle w:val="ListParagraph"/>
        <w:numPr>
          <w:ilvl w:val="0"/>
          <w:numId w:val="32"/>
        </w:numPr>
      </w:pPr>
      <w:r w:rsidRPr="000C5109">
        <w:t>Copy the entire sub-section to be edited</w:t>
      </w:r>
    </w:p>
    <w:p w:rsidR="000C5109" w:rsidRPr="000C5109" w:rsidRDefault="000C5109" w:rsidP="000C5109">
      <w:pPr>
        <w:pStyle w:val="ListParagraph"/>
        <w:numPr>
          <w:ilvl w:val="0"/>
          <w:numId w:val="32"/>
        </w:numPr>
      </w:pPr>
      <w:r w:rsidRPr="000C5109">
        <w:t xml:space="preserve">Underline text to be added </w:t>
      </w:r>
    </w:p>
    <w:p w:rsidR="000C5109" w:rsidRPr="000C5109" w:rsidRDefault="000C5109" w:rsidP="000C5109">
      <w:pPr>
        <w:pStyle w:val="ListParagraph"/>
        <w:numPr>
          <w:ilvl w:val="0"/>
          <w:numId w:val="32"/>
        </w:numPr>
      </w:pPr>
      <w:r w:rsidRPr="000C5109">
        <w:t>Use cross out text to indicate deletions</w:t>
      </w:r>
    </w:p>
    <w:p w:rsidR="000C5109" w:rsidRPr="000C5109" w:rsidRDefault="000C5109" w:rsidP="000C5109">
      <w:pPr>
        <w:pStyle w:val="ListParagraph"/>
        <w:numPr>
          <w:ilvl w:val="0"/>
          <w:numId w:val="32"/>
        </w:numPr>
      </w:pPr>
      <w:r w:rsidRPr="000C5109">
        <w:t xml:space="preserve">Provide a reason statement for the change  </w:t>
      </w:r>
    </w:p>
    <w:p w:rsidR="000C5109" w:rsidRPr="000C5109" w:rsidRDefault="000C5109" w:rsidP="000C5109">
      <w:pPr>
        <w:rPr>
          <w:rFonts w:ascii="Times New Roman" w:hAnsi="Times New Roman" w:cs="Times New Roman"/>
        </w:rPr>
      </w:pPr>
      <w:r w:rsidRPr="000C5109">
        <w:rPr>
          <w:rFonts w:ascii="Times New Roman" w:hAnsi="Times New Roman" w:cs="Times New Roman"/>
        </w:rPr>
        <w:t xml:space="preserve">For any new sections, provide suggested location in the document by referencing the previous section.  </w:t>
      </w:r>
    </w:p>
    <w:p w:rsidR="000C5109" w:rsidRPr="000C5109" w:rsidRDefault="000C5109" w:rsidP="000C5109">
      <w:pPr>
        <w:keepNext/>
        <w:keepLines/>
        <w:spacing w:after="83" w:line="252" w:lineRule="auto"/>
        <w:ind w:left="-5" w:hanging="10"/>
        <w:outlineLvl w:val="2"/>
        <w:rPr>
          <w:rFonts w:ascii="Times New Roman" w:eastAsia="Arial" w:hAnsi="Times New Roman" w:cs="Times New Roman"/>
          <w:b/>
          <w:color w:val="000000"/>
          <w:sz w:val="20"/>
        </w:rPr>
      </w:pPr>
      <w:r w:rsidRPr="000C5109">
        <w:rPr>
          <w:rFonts w:ascii="Times New Roman" w:eastAsia="Arial" w:hAnsi="Times New Roman" w:cs="Times New Roman"/>
          <w:b/>
          <w:color w:val="000000"/>
          <w:sz w:val="20"/>
        </w:rPr>
        <w:t>Additional Reference Documents</w:t>
      </w:r>
    </w:p>
    <w:p w:rsidR="000C5109" w:rsidRPr="000C5109" w:rsidRDefault="000C5109" w:rsidP="000C5109">
      <w:pPr>
        <w:keepNext/>
        <w:keepLines/>
        <w:spacing w:after="83" w:line="252" w:lineRule="auto"/>
        <w:ind w:left="-5" w:hanging="10"/>
        <w:outlineLvl w:val="2"/>
        <w:rPr>
          <w:rFonts w:ascii="Times New Roman" w:eastAsia="Arial" w:hAnsi="Times New Roman" w:cs="Times New Roman"/>
          <w:color w:val="000000"/>
          <w:sz w:val="20"/>
        </w:rPr>
      </w:pPr>
      <w:r w:rsidRPr="000C5109">
        <w:rPr>
          <w:rFonts w:ascii="Times New Roman" w:eastAsia="Arial" w:hAnsi="Times New Roman" w:cs="Times New Roman"/>
          <w:color w:val="000000"/>
          <w:sz w:val="20"/>
        </w:rPr>
        <w:t xml:space="preserve">ASHRAE Standards. </w:t>
      </w:r>
    </w:p>
    <w:p w:rsidR="00342A1D" w:rsidRPr="000C5109" w:rsidRDefault="000C5109" w:rsidP="00342A1D">
      <w:pPr>
        <w:keepNext/>
        <w:keepLines/>
        <w:spacing w:after="83" w:line="252" w:lineRule="auto"/>
        <w:ind w:left="-5" w:hanging="10"/>
        <w:outlineLvl w:val="2"/>
        <w:rPr>
          <w:rFonts w:ascii="Times New Roman" w:eastAsia="Arial" w:hAnsi="Times New Roman" w:cs="Times New Roman"/>
          <w:color w:val="000000"/>
          <w:sz w:val="20"/>
        </w:rPr>
      </w:pPr>
      <w:r w:rsidRPr="000C5109">
        <w:rPr>
          <w:rFonts w:ascii="Times New Roman" w:eastAsia="Arial" w:hAnsi="Times New Roman" w:cs="Times New Roman"/>
          <w:color w:val="000000"/>
          <w:sz w:val="20"/>
        </w:rPr>
        <w:t>A free read only copy of ASHRAE Standard 100-2018</w:t>
      </w:r>
      <w:r w:rsidR="00342A1D">
        <w:rPr>
          <w:rFonts w:ascii="Times New Roman" w:eastAsia="Arial" w:hAnsi="Times New Roman" w:cs="Times New Roman"/>
          <w:color w:val="000000"/>
          <w:sz w:val="20"/>
        </w:rPr>
        <w:t xml:space="preserve">   </w:t>
      </w:r>
      <w:hyperlink r:id="rId8" w:history="1">
        <w:r w:rsidR="00342A1D" w:rsidRPr="00342A1D">
          <w:rPr>
            <w:rStyle w:val="Hyperlink"/>
            <w:rFonts w:ascii="&amp;quot" w:hAnsi="&amp;quot"/>
            <w:color w:val="1569AE"/>
            <w:sz w:val="18"/>
            <w:bdr w:val="none" w:sz="0" w:space="0" w:color="auto" w:frame="1"/>
          </w:rPr>
          <w:t>ASHRAE Standard 100-2018</w:t>
        </w:r>
      </w:hyperlink>
      <w:r w:rsidR="00342A1D" w:rsidRPr="00342A1D">
        <w:rPr>
          <w:rFonts w:ascii="&amp;quot" w:hAnsi="&amp;quot"/>
          <w:color w:val="545454"/>
          <w:sz w:val="18"/>
        </w:rPr>
        <w:t xml:space="preserve"> (link)</w:t>
      </w:r>
    </w:p>
    <w:p w:rsidR="000C5109" w:rsidRPr="000C5109" w:rsidRDefault="000C5109" w:rsidP="000C5109">
      <w:pPr>
        <w:keepNext/>
        <w:keepLines/>
        <w:spacing w:after="83" w:line="252" w:lineRule="auto"/>
        <w:ind w:left="-5" w:hanging="10"/>
        <w:outlineLvl w:val="2"/>
        <w:rPr>
          <w:rFonts w:ascii="Times New Roman" w:eastAsia="Arial" w:hAnsi="Times New Roman" w:cs="Times New Roman"/>
          <w:color w:val="000000"/>
          <w:sz w:val="20"/>
        </w:rPr>
      </w:pPr>
      <w:r w:rsidRPr="000C5109">
        <w:rPr>
          <w:rFonts w:ascii="Times New Roman" w:eastAsia="Arial" w:hAnsi="Times New Roman" w:cs="Times New Roman"/>
          <w:color w:val="000000"/>
          <w:sz w:val="20"/>
        </w:rPr>
        <w:t>Purchase a copy of the following standards</w:t>
      </w:r>
      <w:r>
        <w:rPr>
          <w:rFonts w:ascii="Times New Roman" w:eastAsia="Arial" w:hAnsi="Times New Roman" w:cs="Times New Roman"/>
          <w:color w:val="000000"/>
          <w:sz w:val="20"/>
        </w:rPr>
        <w:t xml:space="preserve"> - </w:t>
      </w:r>
    </w:p>
    <w:p w:rsidR="000C5109" w:rsidRPr="00342A1D" w:rsidRDefault="000C5109" w:rsidP="00342A1D">
      <w:pPr>
        <w:pStyle w:val="ListParagraph"/>
        <w:numPr>
          <w:ilvl w:val="0"/>
          <w:numId w:val="34"/>
        </w:numPr>
        <w:rPr>
          <w:rFonts w:eastAsia="Arial"/>
          <w:sz w:val="16"/>
        </w:rPr>
      </w:pPr>
      <w:r w:rsidRPr="00342A1D">
        <w:rPr>
          <w:rFonts w:eastAsia="Arial"/>
        </w:rPr>
        <w:t>ASHRAE Standard 100-2018</w:t>
      </w:r>
      <w:r w:rsidR="00342A1D">
        <w:t xml:space="preserve"> </w:t>
      </w:r>
      <w:hyperlink r:id="rId9" w:history="1">
        <w:r w:rsidR="00342A1D" w:rsidRPr="00342A1D">
          <w:rPr>
            <w:rStyle w:val="Hyperlink"/>
            <w:rFonts w:eastAsiaTheme="majorEastAsia"/>
            <w:sz w:val="16"/>
          </w:rPr>
          <w:t>https://www.techstreet.com/ashrae/searches/27415471</w:t>
        </w:r>
      </w:hyperlink>
    </w:p>
    <w:p w:rsidR="000C5109" w:rsidRPr="00342A1D" w:rsidRDefault="00342A1D" w:rsidP="00342A1D">
      <w:pPr>
        <w:pStyle w:val="ListParagraph"/>
        <w:numPr>
          <w:ilvl w:val="0"/>
          <w:numId w:val="34"/>
        </w:numPr>
        <w:rPr>
          <w:rFonts w:eastAsia="Arial"/>
          <w:sz w:val="16"/>
        </w:rPr>
      </w:pPr>
      <w:r w:rsidRPr="00342A1D">
        <w:rPr>
          <w:rFonts w:eastAsia="Arial"/>
        </w:rPr>
        <w:t>ASHRAEStandard</w:t>
      </w:r>
      <w:r w:rsidRPr="00342A1D">
        <w:t xml:space="preserve">211-2018   </w:t>
      </w:r>
      <w:hyperlink r:id="rId10" w:history="1">
        <w:r w:rsidRPr="00342A1D">
          <w:rPr>
            <w:rStyle w:val="Hyperlink"/>
            <w:rFonts w:eastAsiaTheme="majorEastAsia"/>
            <w:sz w:val="16"/>
          </w:rPr>
          <w:t>https://www.techstreet.com/ashrae/standards/ashrae-211-2018?product_id=2016437</w:t>
        </w:r>
      </w:hyperlink>
    </w:p>
    <w:p w:rsidR="00342A1D" w:rsidRDefault="00342A1D" w:rsidP="000C5109">
      <w:pPr>
        <w:keepNext/>
        <w:keepLines/>
        <w:spacing w:after="83" w:line="252" w:lineRule="auto"/>
        <w:ind w:left="-5" w:hanging="10"/>
        <w:outlineLvl w:val="2"/>
        <w:rPr>
          <w:rFonts w:ascii="Times New Roman" w:eastAsia="Arial" w:hAnsi="Times New Roman" w:cs="Times New Roman"/>
          <w:color w:val="000000"/>
          <w:sz w:val="20"/>
        </w:rPr>
      </w:pPr>
    </w:p>
    <w:p w:rsidR="000C5109" w:rsidRDefault="00342A1D" w:rsidP="000C5109">
      <w:pPr>
        <w:keepNext/>
        <w:keepLines/>
        <w:spacing w:after="83" w:line="252" w:lineRule="auto"/>
        <w:ind w:left="-5" w:hanging="10"/>
        <w:outlineLvl w:val="2"/>
        <w:rPr>
          <w:rFonts w:ascii="Times New Roman" w:eastAsia="Arial" w:hAnsi="Times New Roman" w:cs="Times New Roman"/>
          <w:color w:val="000000"/>
          <w:sz w:val="20"/>
        </w:rPr>
      </w:pPr>
      <w:r w:rsidRPr="00342A1D">
        <w:rPr>
          <w:rFonts w:ascii="Times New Roman" w:eastAsia="Arial" w:hAnsi="Times New Roman" w:cs="Times New Roman"/>
          <w:color w:val="000000"/>
          <w:sz w:val="20"/>
        </w:rPr>
        <w:t xml:space="preserve">Previous Review Drafts developed by Commerce for </w:t>
      </w:r>
      <w:r>
        <w:rPr>
          <w:rFonts w:ascii="Times New Roman" w:eastAsia="Arial" w:hAnsi="Times New Roman" w:cs="Times New Roman"/>
          <w:color w:val="000000"/>
          <w:sz w:val="20"/>
        </w:rPr>
        <w:t>ASHRAE Standard 100</w:t>
      </w:r>
    </w:p>
    <w:p w:rsidR="00342A1D" w:rsidRPr="00342A1D" w:rsidRDefault="00342A1D" w:rsidP="00342A1D">
      <w:pPr>
        <w:pStyle w:val="ListParagraph"/>
        <w:numPr>
          <w:ilvl w:val="0"/>
          <w:numId w:val="36"/>
        </w:numPr>
        <w:textAlignment w:val="baseline"/>
        <w:rPr>
          <w:rFonts w:ascii="&amp;quot" w:hAnsi="&amp;quot"/>
          <w:color w:val="545454"/>
        </w:rPr>
      </w:pPr>
      <w:hyperlink r:id="rId11" w:history="1">
        <w:r w:rsidRPr="00342A1D">
          <w:rPr>
            <w:rStyle w:val="Hyperlink"/>
            <w:rFonts w:ascii="&amp;quot" w:eastAsiaTheme="majorEastAsia" w:hAnsi="&amp;quot"/>
            <w:color w:val="1569AE"/>
            <w:bdr w:val="none" w:sz="0" w:space="0" w:color="auto" w:frame="1"/>
          </w:rPr>
          <w:t>Sections one, two, and three</w:t>
        </w:r>
      </w:hyperlink>
      <w:r w:rsidRPr="00342A1D">
        <w:rPr>
          <w:rFonts w:ascii="&amp;quot" w:hAnsi="&amp;quot"/>
          <w:color w:val="545454"/>
        </w:rPr>
        <w:t xml:space="preserve"> (.</w:t>
      </w:r>
      <w:proofErr w:type="spellStart"/>
      <w:r w:rsidRPr="00342A1D">
        <w:rPr>
          <w:rFonts w:ascii="&amp;quot" w:hAnsi="&amp;quot"/>
          <w:color w:val="545454"/>
        </w:rPr>
        <w:t>docx</w:t>
      </w:r>
      <w:proofErr w:type="spellEnd"/>
      <w:r w:rsidRPr="00342A1D">
        <w:rPr>
          <w:rFonts w:ascii="&amp;quot" w:hAnsi="&amp;quot"/>
          <w:color w:val="545454"/>
        </w:rPr>
        <w:t>)</w:t>
      </w:r>
    </w:p>
    <w:p w:rsidR="00342A1D" w:rsidRPr="00342A1D" w:rsidRDefault="00342A1D" w:rsidP="00342A1D">
      <w:pPr>
        <w:pStyle w:val="ListParagraph"/>
        <w:numPr>
          <w:ilvl w:val="0"/>
          <w:numId w:val="36"/>
        </w:numPr>
        <w:textAlignment w:val="baseline"/>
        <w:rPr>
          <w:rFonts w:ascii="&amp;quot" w:hAnsi="&amp;quot"/>
          <w:color w:val="545454"/>
        </w:rPr>
      </w:pPr>
      <w:hyperlink r:id="rId12" w:history="1">
        <w:r w:rsidRPr="00342A1D">
          <w:rPr>
            <w:rStyle w:val="Hyperlink"/>
            <w:rFonts w:ascii="&amp;quot" w:eastAsiaTheme="majorEastAsia" w:hAnsi="&amp;quot"/>
            <w:color w:val="1569AE"/>
            <w:bdr w:val="none" w:sz="0" w:space="0" w:color="auto" w:frame="1"/>
          </w:rPr>
          <w:t>Section five</w:t>
        </w:r>
      </w:hyperlink>
      <w:r w:rsidRPr="00342A1D">
        <w:rPr>
          <w:rFonts w:ascii="&amp;quot" w:hAnsi="&amp;quot"/>
          <w:color w:val="545454"/>
        </w:rPr>
        <w:t xml:space="preserve"> (.</w:t>
      </w:r>
      <w:proofErr w:type="spellStart"/>
      <w:r w:rsidRPr="00342A1D">
        <w:rPr>
          <w:rFonts w:ascii="&amp;quot" w:hAnsi="&amp;quot"/>
          <w:color w:val="545454"/>
        </w:rPr>
        <w:t>docx</w:t>
      </w:r>
      <w:proofErr w:type="spellEnd"/>
      <w:r w:rsidRPr="00342A1D">
        <w:rPr>
          <w:rFonts w:ascii="&amp;quot" w:hAnsi="&amp;quot"/>
          <w:color w:val="545454"/>
        </w:rPr>
        <w:t>)</w:t>
      </w:r>
    </w:p>
    <w:p w:rsidR="00342A1D" w:rsidRPr="00342A1D" w:rsidRDefault="00342A1D" w:rsidP="00342A1D">
      <w:pPr>
        <w:pStyle w:val="ListParagraph"/>
        <w:numPr>
          <w:ilvl w:val="0"/>
          <w:numId w:val="36"/>
        </w:numPr>
        <w:textAlignment w:val="baseline"/>
        <w:rPr>
          <w:rFonts w:ascii="&amp;quot" w:hAnsi="&amp;quot"/>
          <w:color w:val="545454"/>
        </w:rPr>
      </w:pPr>
      <w:hyperlink r:id="rId13" w:history="1">
        <w:r w:rsidRPr="00342A1D">
          <w:rPr>
            <w:rStyle w:val="Hyperlink"/>
            <w:rFonts w:ascii="&amp;quot" w:eastAsiaTheme="majorEastAsia" w:hAnsi="&amp;quot"/>
            <w:color w:val="1569AE"/>
            <w:bdr w:val="none" w:sz="0" w:space="0" w:color="auto" w:frame="1"/>
          </w:rPr>
          <w:t>Section six</w:t>
        </w:r>
      </w:hyperlink>
      <w:r w:rsidRPr="00342A1D">
        <w:rPr>
          <w:rFonts w:ascii="&amp;quot" w:hAnsi="&amp;quot"/>
          <w:color w:val="545454"/>
        </w:rPr>
        <w:t xml:space="preserve"> (.</w:t>
      </w:r>
      <w:proofErr w:type="spellStart"/>
      <w:r w:rsidRPr="00342A1D">
        <w:rPr>
          <w:rFonts w:ascii="&amp;quot" w:hAnsi="&amp;quot"/>
          <w:color w:val="545454"/>
        </w:rPr>
        <w:t>docx</w:t>
      </w:r>
      <w:proofErr w:type="spellEnd"/>
      <w:r w:rsidRPr="00342A1D">
        <w:rPr>
          <w:rFonts w:ascii="&amp;quot" w:hAnsi="&amp;quot"/>
          <w:color w:val="545454"/>
        </w:rPr>
        <w:t>)</w:t>
      </w:r>
    </w:p>
    <w:p w:rsidR="00342A1D" w:rsidRPr="00342A1D" w:rsidRDefault="00342A1D" w:rsidP="00342A1D">
      <w:pPr>
        <w:pStyle w:val="ListParagraph"/>
        <w:numPr>
          <w:ilvl w:val="0"/>
          <w:numId w:val="36"/>
        </w:numPr>
        <w:textAlignment w:val="baseline"/>
        <w:rPr>
          <w:rFonts w:ascii="&amp;quot" w:hAnsi="&amp;quot"/>
          <w:color w:val="545454"/>
        </w:rPr>
      </w:pPr>
      <w:hyperlink r:id="rId14" w:history="1">
        <w:r w:rsidRPr="00342A1D">
          <w:rPr>
            <w:rStyle w:val="Hyperlink"/>
            <w:rFonts w:ascii="&amp;quot" w:eastAsiaTheme="majorEastAsia" w:hAnsi="&amp;quot"/>
            <w:color w:val="1569AE"/>
            <w:bdr w:val="none" w:sz="0" w:space="0" w:color="auto" w:frame="1"/>
          </w:rPr>
          <w:t>Sections seven, eight, and nine</w:t>
        </w:r>
      </w:hyperlink>
      <w:r w:rsidRPr="00342A1D">
        <w:rPr>
          <w:rFonts w:ascii="&amp;quot" w:hAnsi="&amp;quot"/>
          <w:color w:val="545454"/>
        </w:rPr>
        <w:t xml:space="preserve"> (.</w:t>
      </w:r>
      <w:proofErr w:type="spellStart"/>
      <w:r w:rsidRPr="00342A1D">
        <w:rPr>
          <w:rFonts w:ascii="&amp;quot" w:hAnsi="&amp;quot"/>
          <w:color w:val="545454"/>
        </w:rPr>
        <w:t>docx</w:t>
      </w:r>
      <w:proofErr w:type="spellEnd"/>
      <w:r w:rsidRPr="00342A1D">
        <w:rPr>
          <w:rFonts w:ascii="&amp;quot" w:hAnsi="&amp;quot"/>
          <w:color w:val="545454"/>
        </w:rPr>
        <w:t>)</w:t>
      </w:r>
    </w:p>
    <w:p w:rsidR="00342A1D" w:rsidRDefault="00342A1D" w:rsidP="00342A1D">
      <w:pPr>
        <w:pStyle w:val="ListParagraph"/>
        <w:numPr>
          <w:ilvl w:val="0"/>
          <w:numId w:val="36"/>
        </w:numPr>
        <w:textAlignment w:val="baseline"/>
        <w:rPr>
          <w:rFonts w:ascii="&amp;quot" w:hAnsi="&amp;quot"/>
          <w:color w:val="545454"/>
        </w:rPr>
      </w:pPr>
      <w:hyperlink r:id="rId15" w:history="1">
        <w:r w:rsidRPr="00342A1D">
          <w:rPr>
            <w:rStyle w:val="Hyperlink"/>
            <w:rFonts w:ascii="&amp;quot" w:eastAsiaTheme="majorEastAsia" w:hAnsi="&amp;quot"/>
            <w:color w:val="1569AE"/>
            <w:bdr w:val="none" w:sz="0" w:space="0" w:color="auto" w:frame="1"/>
          </w:rPr>
          <w:t>Normative Annex X</w:t>
        </w:r>
      </w:hyperlink>
      <w:r w:rsidRPr="00342A1D">
        <w:rPr>
          <w:rFonts w:ascii="&amp;quot" w:hAnsi="&amp;quot"/>
          <w:color w:val="545454"/>
        </w:rPr>
        <w:t> (.</w:t>
      </w:r>
      <w:proofErr w:type="spellStart"/>
      <w:r w:rsidRPr="00342A1D">
        <w:rPr>
          <w:rFonts w:ascii="&amp;quot" w:hAnsi="&amp;quot"/>
          <w:color w:val="545454"/>
        </w:rPr>
        <w:t>docx</w:t>
      </w:r>
      <w:proofErr w:type="spellEnd"/>
      <w:r w:rsidRPr="00342A1D">
        <w:rPr>
          <w:rFonts w:ascii="&amp;quot" w:hAnsi="&amp;quot"/>
          <w:color w:val="545454"/>
        </w:rPr>
        <w:t>)</w:t>
      </w:r>
    </w:p>
    <w:p w:rsidR="00342A1D" w:rsidRDefault="00342A1D" w:rsidP="00342A1D">
      <w:pPr>
        <w:textAlignment w:val="baseline"/>
        <w:rPr>
          <w:rFonts w:ascii="&amp;quot" w:hAnsi="&amp;quot"/>
          <w:color w:val="545454"/>
        </w:rPr>
      </w:pPr>
    </w:p>
    <w:p w:rsidR="00342A1D" w:rsidRDefault="00342A1D" w:rsidP="00342A1D">
      <w:pPr>
        <w:numPr>
          <w:ilvl w:val="0"/>
          <w:numId w:val="37"/>
        </w:numPr>
        <w:spacing w:after="0" w:line="240" w:lineRule="auto"/>
        <w:ind w:left="0"/>
        <w:textAlignment w:val="baseline"/>
        <w:rPr>
          <w:rFonts w:ascii="&amp;quot" w:hAnsi="&amp;quot"/>
          <w:color w:val="545454"/>
        </w:rPr>
      </w:pPr>
      <w:hyperlink r:id="rId16" w:history="1">
        <w:r>
          <w:rPr>
            <w:rStyle w:val="Hyperlink"/>
            <w:rFonts w:ascii="&amp;quot" w:hAnsi="&amp;quot"/>
            <w:color w:val="1569AE"/>
            <w:bdr w:val="none" w:sz="0" w:space="0" w:color="auto" w:frame="1"/>
          </w:rPr>
          <w:t>Energy Star Portfolio Manager</w:t>
        </w:r>
      </w:hyperlink>
      <w:r>
        <w:rPr>
          <w:rFonts w:ascii="&amp;quot" w:hAnsi="&amp;quot"/>
          <w:color w:val="545454"/>
        </w:rPr>
        <w:t xml:space="preserve"> (link)</w:t>
      </w:r>
    </w:p>
    <w:p w:rsidR="00342A1D" w:rsidRDefault="000C5109" w:rsidP="008D0252">
      <w:pPr>
        <w:pStyle w:val="Heading1"/>
      </w:pPr>
      <w:r>
        <w:t>Comments Specific to this Draft</w:t>
      </w:r>
    </w:p>
    <w:p w:rsidR="00342A1D" w:rsidRDefault="00342A1D" w:rsidP="00342A1D">
      <w:r>
        <w:t xml:space="preserve">This draft includes proposed modifications to standard section 4 and the </w:t>
      </w:r>
      <w:r w:rsidR="003A344D">
        <w:t>addition of normative annex Z. N</w:t>
      </w:r>
      <w:r>
        <w:t xml:space="preserve">ormative annex Z has been developed to provide detailed administrative instructions specific to Washington law, as well as to create reporting specifications that will be implemented by commerce (AHJ).   There are few sections noted at the end that have not been developed and will be covered in a future meeting. </w:t>
      </w:r>
    </w:p>
    <w:p w:rsidR="00342A1D" w:rsidRDefault="00342A1D" w:rsidP="00342A1D">
      <w:r>
        <w:t xml:space="preserve">Numbering of normative annex Z is not complete. </w:t>
      </w:r>
      <w:r w:rsidR="008D0252">
        <w:t xml:space="preserve">For the most part, sections need the addition of a primary figure to better distinguish the primary section from other primary sections.  Of course, complete review of numbering will be required as part of developing a comprehensive final draft of the change. </w:t>
      </w:r>
    </w:p>
    <w:p w:rsidR="008D0252" w:rsidRPr="00342A1D" w:rsidRDefault="008D0252" w:rsidP="00342A1D">
      <w:r>
        <w:t xml:space="preserve">Enjoy your review.  </w:t>
      </w:r>
    </w:p>
    <w:p w:rsidR="000C5109" w:rsidRDefault="000C5109">
      <w:pPr>
        <w:rPr>
          <w:b/>
          <w:color w:val="0070C0"/>
        </w:rPr>
      </w:pPr>
      <w:r>
        <w:rPr>
          <w:b/>
          <w:color w:val="0070C0"/>
        </w:rPr>
        <w:br w:type="page"/>
      </w:r>
    </w:p>
    <w:p w:rsidR="00895243" w:rsidRPr="00895243" w:rsidRDefault="00895243" w:rsidP="00895243">
      <w:pPr>
        <w:rPr>
          <w:b/>
          <w:color w:val="0070C0"/>
        </w:rPr>
      </w:pPr>
      <w:r w:rsidRPr="00895243">
        <w:rPr>
          <w:b/>
          <w:color w:val="0070C0"/>
        </w:rPr>
        <w:t xml:space="preserve">Draft Amendments to Standard 100 </w:t>
      </w:r>
    </w:p>
    <w:p w:rsidR="00895243" w:rsidRPr="009F13A5" w:rsidRDefault="00895243" w:rsidP="00895243">
      <w:pPr>
        <w:rPr>
          <w:b/>
        </w:rPr>
      </w:pPr>
      <w:r w:rsidRPr="009F13A5">
        <w:rPr>
          <w:b/>
        </w:rPr>
        <w:t>4. COMPLIANCE REQUIREMENTS</w:t>
      </w:r>
    </w:p>
    <w:p w:rsidR="00895243" w:rsidRPr="009F13A5" w:rsidRDefault="00895243" w:rsidP="00895243">
      <w:pPr>
        <w:rPr>
          <w:b/>
        </w:rPr>
      </w:pPr>
      <w:r w:rsidRPr="009F13A5">
        <w:rPr>
          <w:b/>
        </w:rPr>
        <w:t>4.1 Building Type Requirements</w:t>
      </w:r>
    </w:p>
    <w:p w:rsidR="00895243" w:rsidRPr="009F13A5" w:rsidRDefault="00895243" w:rsidP="00895243">
      <w:pPr>
        <w:rPr>
          <w:b/>
        </w:rPr>
      </w:pPr>
      <w:r w:rsidRPr="009F13A5">
        <w:rPr>
          <w:b/>
        </w:rPr>
        <w:t>4.1.1 Nonresidential Building</w:t>
      </w:r>
    </w:p>
    <w:p w:rsidR="00895243" w:rsidRDefault="00895243" w:rsidP="00895243">
      <w:r>
        <w:t xml:space="preserve">4.1.1.1 A building or complex of buildings whose majority of gross floor area has activities number 1 through 48 and/ or 53 in </w:t>
      </w:r>
      <w:commentRangeStart w:id="0"/>
      <w:r>
        <w:t>Table 7-1</w:t>
      </w:r>
      <w:commentRangeEnd w:id="0"/>
      <w:r w:rsidR="00716F39">
        <w:rPr>
          <w:rStyle w:val="CommentReference"/>
        </w:rPr>
        <w:commentReference w:id="0"/>
      </w:r>
      <w:r>
        <w:t xml:space="preserve"> shall comply with the requirements of Sections 4.2 and 4.3.</w:t>
      </w:r>
    </w:p>
    <w:p w:rsidR="00895243" w:rsidRDefault="00895243" w:rsidP="00895243">
      <w:r>
        <w:t>4.1.1.2 The qualified person determining compliance shall a. determine whether or not the building seeking compliance has an energy target (</w:t>
      </w:r>
      <w:proofErr w:type="spellStart"/>
      <w:r>
        <w:t>EUIt</w:t>
      </w:r>
      <w:proofErr w:type="spellEnd"/>
      <w:r>
        <w:t xml:space="preserve">) according to Section </w:t>
      </w:r>
      <w:proofErr w:type="gramStart"/>
      <w:r>
        <w:t>7,</w:t>
      </w:r>
      <w:proofErr w:type="gramEnd"/>
    </w:p>
    <w:p w:rsidR="00895243" w:rsidRDefault="00895243" w:rsidP="00895243">
      <w:pPr>
        <w:ind w:left="720"/>
      </w:pPr>
      <w:proofErr w:type="gramStart"/>
      <w:r>
        <w:t>b</w:t>
      </w:r>
      <w:proofErr w:type="gramEnd"/>
      <w:r>
        <w:t>. establish the energy target (</w:t>
      </w:r>
      <w:proofErr w:type="spellStart"/>
      <w:r>
        <w:t>EUIt</w:t>
      </w:r>
      <w:proofErr w:type="spellEnd"/>
      <w:r>
        <w:t>) according to Section 7,</w:t>
      </w:r>
    </w:p>
    <w:p w:rsidR="00895243" w:rsidRDefault="00895243" w:rsidP="00895243">
      <w:pPr>
        <w:ind w:left="720"/>
      </w:pPr>
      <w:proofErr w:type="gramStart"/>
      <w:r>
        <w:t>c</w:t>
      </w:r>
      <w:proofErr w:type="gramEnd"/>
      <w:r>
        <w:t xml:space="preserve">. complete Form B, </w:t>
      </w:r>
    </w:p>
    <w:p w:rsidR="00895243" w:rsidRPr="009F13A5" w:rsidRDefault="00895243" w:rsidP="00895243">
      <w:pPr>
        <w:ind w:left="720"/>
        <w:rPr>
          <w:strike/>
        </w:rPr>
      </w:pPr>
      <w:proofErr w:type="gramStart"/>
      <w:r w:rsidRPr="009F13A5">
        <w:rPr>
          <w:strike/>
        </w:rPr>
        <w:t>d</w:t>
      </w:r>
      <w:proofErr w:type="gramEnd"/>
      <w:r w:rsidRPr="009F13A5">
        <w:rPr>
          <w:strike/>
        </w:rPr>
        <w:t xml:space="preserve">. indicate on Form A if this compliance is for the </w:t>
      </w:r>
      <w:proofErr w:type="spellStart"/>
      <w:r w:rsidRPr="009F13A5">
        <w:rPr>
          <w:strike/>
        </w:rPr>
        <w:t>wholebuilding</w:t>
      </w:r>
      <w:proofErr w:type="spellEnd"/>
      <w:r w:rsidRPr="009F13A5">
        <w:rPr>
          <w:strike/>
        </w:rPr>
        <w:t xml:space="preserve"> or for individual tenant spaces in a multitenant building, and</w:t>
      </w:r>
    </w:p>
    <w:p w:rsidR="00895243" w:rsidRDefault="00895243" w:rsidP="00895243">
      <w:pPr>
        <w:ind w:left="720"/>
      </w:pPr>
      <w:proofErr w:type="spellStart"/>
      <w:proofErr w:type="gramStart"/>
      <w:r w:rsidRPr="009F13A5">
        <w:rPr>
          <w:strike/>
        </w:rPr>
        <w:t>e.</w:t>
      </w:r>
      <w:r>
        <w:t>d</w:t>
      </w:r>
      <w:proofErr w:type="gramEnd"/>
      <w:r>
        <w:t>.</w:t>
      </w:r>
      <w:proofErr w:type="spellEnd"/>
      <w:r>
        <w:t xml:space="preserve"> submit Forms A, B, and C to the authority having jurisdiction (AHJ).</w:t>
      </w:r>
    </w:p>
    <w:p w:rsidR="00895243" w:rsidRPr="009F13A5" w:rsidRDefault="00895243" w:rsidP="00895243">
      <w:pPr>
        <w:rPr>
          <w:b/>
          <w:strike/>
        </w:rPr>
      </w:pPr>
      <w:commentRangeStart w:id="1"/>
      <w:r w:rsidRPr="009F13A5">
        <w:rPr>
          <w:b/>
          <w:strike/>
        </w:rPr>
        <w:t>4.1.2 Residential Building</w:t>
      </w:r>
      <w:commentRangeEnd w:id="1"/>
      <w:r>
        <w:rPr>
          <w:rStyle w:val="CommentReference"/>
        </w:rPr>
        <w:commentReference w:id="1"/>
      </w:r>
    </w:p>
    <w:p w:rsidR="00895243" w:rsidRPr="009F13A5" w:rsidRDefault="00895243" w:rsidP="00895243">
      <w:pPr>
        <w:rPr>
          <w:strike/>
        </w:rPr>
      </w:pPr>
      <w:r w:rsidRPr="009F13A5">
        <w:rPr>
          <w:strike/>
        </w:rPr>
        <w:t xml:space="preserve">4.1.2.1 A building with activities number 49 through 52 in Table 7-1 shall comply with the requirements of Section 10. </w:t>
      </w:r>
    </w:p>
    <w:p w:rsidR="00895243" w:rsidRPr="009F13A5" w:rsidRDefault="00895243" w:rsidP="00895243">
      <w:pPr>
        <w:rPr>
          <w:strike/>
        </w:rPr>
      </w:pPr>
      <w:r w:rsidRPr="009F13A5">
        <w:rPr>
          <w:strike/>
        </w:rPr>
        <w:t xml:space="preserve">4.1.2.2 The qualified person determining compliance shall indicate on Form A if this compliance is for the whole building or for individual dwellings in a </w:t>
      </w:r>
      <w:proofErr w:type="spellStart"/>
      <w:r w:rsidRPr="009F13A5">
        <w:rPr>
          <w:strike/>
        </w:rPr>
        <w:t>multidwelling</w:t>
      </w:r>
      <w:proofErr w:type="spellEnd"/>
      <w:r w:rsidRPr="009F13A5">
        <w:rPr>
          <w:strike/>
        </w:rPr>
        <w:t xml:space="preserve"> building and submit Forms A, B, and C to the AHJ.</w:t>
      </w:r>
    </w:p>
    <w:p w:rsidR="00895243" w:rsidRPr="009F13A5" w:rsidRDefault="00895243" w:rsidP="00895243">
      <w:pPr>
        <w:rPr>
          <w:strike/>
        </w:rPr>
      </w:pPr>
      <w:r w:rsidRPr="009F13A5">
        <w:rPr>
          <w:strike/>
        </w:rPr>
        <w:t>4.1.3 Buildings with Residential and Nonresidential activities</w:t>
      </w:r>
    </w:p>
    <w:p w:rsidR="00895243" w:rsidRPr="009F13A5" w:rsidRDefault="00895243" w:rsidP="00895243">
      <w:pPr>
        <w:rPr>
          <w:strike/>
        </w:rPr>
      </w:pPr>
      <w:r w:rsidRPr="009F13A5">
        <w:rPr>
          <w:strike/>
        </w:rPr>
        <w:t>4.1.3.1 Individual dwelling units in a multitenant building seeking compliance apart from the building shall comply with Section 10.</w:t>
      </w:r>
    </w:p>
    <w:p w:rsidR="00895243" w:rsidRPr="009F13A5" w:rsidRDefault="00895243" w:rsidP="00895243">
      <w:pPr>
        <w:rPr>
          <w:strike/>
        </w:rPr>
      </w:pPr>
      <w:r w:rsidRPr="009F13A5">
        <w:rPr>
          <w:strike/>
        </w:rPr>
        <w:t>4.1.3.2 The qualified person determining compliance for buildings with both residential and nonresidential activities shall comply with Section 4.1.1.2.</w:t>
      </w:r>
    </w:p>
    <w:p w:rsidR="00895243" w:rsidRPr="009F13A5" w:rsidRDefault="00895243" w:rsidP="00895243">
      <w:pPr>
        <w:rPr>
          <w:b/>
        </w:rPr>
      </w:pPr>
      <w:r w:rsidRPr="009F13A5">
        <w:rPr>
          <w:b/>
        </w:rPr>
        <w:t>4.2 Energy Management Plan and Operations and Maintenance Program</w:t>
      </w:r>
    </w:p>
    <w:p w:rsidR="00895243" w:rsidRDefault="00895243" w:rsidP="00895243">
      <w:r w:rsidRPr="009F13A5">
        <w:rPr>
          <w:b/>
        </w:rPr>
        <w:t>4.2.1 Operations and Maintenance.</w:t>
      </w:r>
      <w:r>
        <w:t xml:space="preserve"> The building manager shall comply with the operations and maintenance (O&amp;M) requirements of Section 6. The qualified person determining compliance shall state in writing on Form </w:t>
      </w:r>
      <w:proofErr w:type="gramStart"/>
      <w:r>
        <w:t>A</w:t>
      </w:r>
      <w:proofErr w:type="gramEnd"/>
      <w:r>
        <w:t xml:space="preserve"> that the operating and maintenance requirements of Section 6 have been met according to the following subsections.</w:t>
      </w:r>
    </w:p>
    <w:p w:rsidR="00895243" w:rsidRDefault="00895243" w:rsidP="00895243">
      <w:r w:rsidRPr="009F13A5">
        <w:rPr>
          <w:b/>
        </w:rPr>
        <w:t>4.2.1.1</w:t>
      </w:r>
      <w:r>
        <w:t xml:space="preserve"> </w:t>
      </w:r>
      <w:proofErr w:type="gramStart"/>
      <w:r>
        <w:t>For</w:t>
      </w:r>
      <w:proofErr w:type="gramEnd"/>
      <w:r>
        <w:t xml:space="preserve"> first-time applicants, for the previous year.</w:t>
      </w:r>
    </w:p>
    <w:p w:rsidR="00895243" w:rsidRDefault="00895243" w:rsidP="00895243">
      <w:r w:rsidRPr="009F13A5">
        <w:rPr>
          <w:b/>
        </w:rPr>
        <w:t>4.2.1.2</w:t>
      </w:r>
      <w:r>
        <w:t xml:space="preserve"> </w:t>
      </w:r>
      <w:proofErr w:type="gramStart"/>
      <w:r>
        <w:t>For</w:t>
      </w:r>
      <w:proofErr w:type="gramEnd"/>
      <w:r>
        <w:t xml:space="preserve"> previously compliant buildings, since the previous validation of compliance.</w:t>
      </w:r>
    </w:p>
    <w:p w:rsidR="00895243" w:rsidRDefault="00895243" w:rsidP="00895243">
      <w:proofErr w:type="gramStart"/>
      <w:r w:rsidRPr="009F13A5">
        <w:rPr>
          <w:b/>
        </w:rPr>
        <w:t>4.2.2  Energy</w:t>
      </w:r>
      <w:proofErr w:type="gramEnd"/>
      <w:r w:rsidRPr="009F13A5">
        <w:rPr>
          <w:b/>
        </w:rPr>
        <w:t xml:space="preserve"> Management Plan.</w:t>
      </w:r>
      <w:r>
        <w:t xml:space="preserve"> The building manager shall comply with the energy management requirements of Section 5. The qualified person determining compliance shall state in writing on Form A that the energy management program described in Section 5 has been developed and is being maintained as of the date on Form A.</w:t>
      </w:r>
    </w:p>
    <w:p w:rsidR="00895243" w:rsidRPr="009F13A5" w:rsidRDefault="00895243" w:rsidP="00895243">
      <w:pPr>
        <w:rPr>
          <w:b/>
        </w:rPr>
      </w:pPr>
      <w:r w:rsidRPr="009F13A5">
        <w:rPr>
          <w:b/>
        </w:rPr>
        <w:t>4.3 Building Energy Use</w:t>
      </w:r>
    </w:p>
    <w:p w:rsidR="00895243" w:rsidRDefault="00895243" w:rsidP="00895243">
      <w:r w:rsidRPr="009F13A5">
        <w:rPr>
          <w:b/>
        </w:rPr>
        <w:t>4.3.1 Measured EUI.</w:t>
      </w:r>
      <w:r>
        <w:t xml:space="preserve"> The qualified person shall calculate the </w:t>
      </w:r>
      <w:proofErr w:type="gramStart"/>
      <w:r>
        <w:t>building’s</w:t>
      </w:r>
      <w:proofErr w:type="gramEnd"/>
      <w:r>
        <w:t xml:space="preserve"> measured energy-use intensity (EUI) by completing Form C according to Section 5.2.</w:t>
      </w:r>
    </w:p>
    <w:p w:rsidR="00895243" w:rsidRPr="009F13A5" w:rsidRDefault="00895243" w:rsidP="00895243">
      <w:pPr>
        <w:rPr>
          <w:b/>
        </w:rPr>
      </w:pPr>
      <w:r w:rsidRPr="009F13A5">
        <w:rPr>
          <w:b/>
        </w:rPr>
        <w:t>4.3.2 Buildings with Energy Targets</w:t>
      </w:r>
    </w:p>
    <w:p w:rsidR="00895243" w:rsidRDefault="00895243" w:rsidP="00895243">
      <w:r w:rsidRPr="009F13A5">
        <w:rPr>
          <w:b/>
        </w:rPr>
        <w:t>4.3.2.1</w:t>
      </w:r>
      <w:r>
        <w:t xml:space="preserve"> Building Meets the Energy Target (</w:t>
      </w:r>
      <w:proofErr w:type="spellStart"/>
      <w:r>
        <w:t>EUIt</w:t>
      </w:r>
      <w:proofErr w:type="spellEnd"/>
      <w:r>
        <w:t xml:space="preserve">). If the building’s measured EUI is less than or equal to its energy target, the building complies. </w:t>
      </w:r>
    </w:p>
    <w:p w:rsidR="00895243" w:rsidRDefault="00895243" w:rsidP="00895243">
      <w:r w:rsidRPr="009F13A5">
        <w:rPr>
          <w:b/>
        </w:rPr>
        <w:t xml:space="preserve">4.3.2.2 Building </w:t>
      </w:r>
      <w:proofErr w:type="gramStart"/>
      <w:r w:rsidRPr="009F13A5">
        <w:rPr>
          <w:b/>
        </w:rPr>
        <w:t>Does</w:t>
      </w:r>
      <w:proofErr w:type="gramEnd"/>
      <w:r w:rsidRPr="009F13A5">
        <w:rPr>
          <w:b/>
        </w:rPr>
        <w:t xml:space="preserve"> not Meet the Energy Target (</w:t>
      </w:r>
      <w:proofErr w:type="spellStart"/>
      <w:r w:rsidRPr="009F13A5">
        <w:rPr>
          <w:b/>
        </w:rPr>
        <w:t>EUIt</w:t>
      </w:r>
      <w:proofErr w:type="spellEnd"/>
      <w:r w:rsidRPr="009F13A5">
        <w:rPr>
          <w:b/>
        </w:rPr>
        <w:t xml:space="preserve">) </w:t>
      </w:r>
      <w:r w:rsidRPr="009F13A5">
        <w:rPr>
          <w:b/>
          <w:u w:val="single"/>
        </w:rPr>
        <w:t xml:space="preserve">or does not have </w:t>
      </w:r>
      <w:commentRangeStart w:id="2"/>
      <w:r w:rsidRPr="009F13A5">
        <w:rPr>
          <w:b/>
          <w:u w:val="single"/>
        </w:rPr>
        <w:t xml:space="preserve">comprehensive </w:t>
      </w:r>
      <w:r>
        <w:rPr>
          <w:b/>
          <w:u w:val="single"/>
        </w:rPr>
        <w:t xml:space="preserve">energy </w:t>
      </w:r>
      <w:r w:rsidRPr="009F13A5">
        <w:rPr>
          <w:b/>
          <w:u w:val="single"/>
        </w:rPr>
        <w:t>metering</w:t>
      </w:r>
      <w:commentRangeEnd w:id="2"/>
      <w:r>
        <w:rPr>
          <w:rStyle w:val="CommentReference"/>
        </w:rPr>
        <w:commentReference w:id="2"/>
      </w:r>
      <w:r w:rsidRPr="009F13A5">
        <w:rPr>
          <w:b/>
        </w:rPr>
        <w:t>.</w:t>
      </w:r>
      <w:r>
        <w:t xml:space="preserve"> A qualified energy auditor shall complete an energy audit according to Section 8, and EEMs that will reduce energy use to meet the energy target shall be implemented according to Section 9. Upon completion of the implementation of all required EEMs, a building shall be granted conditional compliance.</w:t>
      </w:r>
    </w:p>
    <w:p w:rsidR="00895243" w:rsidRPr="007E3561" w:rsidRDefault="00895243" w:rsidP="00895243">
      <w:pPr>
        <w:rPr>
          <w:b/>
          <w:sz w:val="24"/>
        </w:rPr>
      </w:pPr>
      <w:r w:rsidRPr="009F13A5">
        <w:rPr>
          <w:b/>
        </w:rPr>
        <w:t>Exception to 4.3.2.2:</w:t>
      </w:r>
      <w:r>
        <w:t xml:space="preserve"> No individual requirement need be met that would compromise the historical integrity of a building or part of a building designated by a government body for long-term preservation in its existing state, such as historical monuments. Documentation of historic significance must be provide to the AHJ </w:t>
      </w:r>
      <w:r w:rsidRPr="007E3561">
        <w:rPr>
          <w:u w:val="single"/>
        </w:rPr>
        <w:t xml:space="preserve">in accordance with normative </w:t>
      </w:r>
      <w:proofErr w:type="gramStart"/>
      <w:r w:rsidR="003A344D">
        <w:rPr>
          <w:u w:val="single"/>
        </w:rPr>
        <w:t xml:space="preserve">annex </w:t>
      </w:r>
      <w:r w:rsidRPr="007E3561">
        <w:rPr>
          <w:u w:val="single"/>
        </w:rPr>
        <w:t xml:space="preserve"> Z</w:t>
      </w:r>
      <w:proofErr w:type="gramEnd"/>
      <w:r w:rsidRPr="007E3561">
        <w:rPr>
          <w:u w:val="single"/>
        </w:rPr>
        <w:t xml:space="preserve"> Certification of a building of historic significance.</w:t>
      </w:r>
    </w:p>
    <w:p w:rsidR="00895243" w:rsidRDefault="00895243" w:rsidP="00895243">
      <w:r w:rsidRPr="009F13A5">
        <w:rPr>
          <w:b/>
        </w:rPr>
        <w:t>4.3.2.3 Verification of Compliance.</w:t>
      </w:r>
      <w:r>
        <w:t xml:space="preserve">  Within fifteen months after the completion of Section 4.3.2.2, the EUI shall be recalculated by the energy manager (EM) from 12 consecutive months of measured energy use, and Form A shall be resubmitted to the AHJ. If the building’s </w:t>
      </w:r>
      <w:proofErr w:type="spellStart"/>
      <w:r>
        <w:t>postimplementation</w:t>
      </w:r>
      <w:proofErr w:type="spellEnd"/>
      <w:r>
        <w:t xml:space="preserve"> measured EUI is less than or equal to the energy target, the building complies with the standard. If the building’s </w:t>
      </w:r>
      <w:proofErr w:type="spellStart"/>
      <w:r>
        <w:t>postimplementation</w:t>
      </w:r>
      <w:proofErr w:type="spellEnd"/>
      <w:r>
        <w:t xml:space="preserve"> measured EUI is greater than the energy target, the building does not comply with the standard and the conditional compliance is suspended until either</w:t>
      </w:r>
    </w:p>
    <w:p w:rsidR="00895243" w:rsidRDefault="00895243" w:rsidP="00895243">
      <w:pPr>
        <w:spacing w:after="0"/>
        <w:ind w:left="720"/>
      </w:pPr>
      <w:r>
        <w:t xml:space="preserve">a. additional EEMs have been implemented that reduce the subsequently measured EUI to below the energy target and </w:t>
      </w:r>
      <w:r w:rsidRPr="003051DA">
        <w:rPr>
          <w:u w:val="single"/>
        </w:rPr>
        <w:t xml:space="preserve">the forms specified in normative </w:t>
      </w:r>
      <w:r w:rsidR="003A344D">
        <w:rPr>
          <w:u w:val="single"/>
        </w:rPr>
        <w:t>annex</w:t>
      </w:r>
      <w:r w:rsidRPr="003051DA">
        <w:rPr>
          <w:u w:val="single"/>
        </w:rPr>
        <w:t xml:space="preserve"> Z</w:t>
      </w:r>
      <w:r>
        <w:t xml:space="preserve"> </w:t>
      </w:r>
      <w:r w:rsidRPr="003051DA">
        <w:rPr>
          <w:strike/>
        </w:rPr>
        <w:t>a new Form A</w:t>
      </w:r>
      <w:r>
        <w:t xml:space="preserve"> is submitted to the AHJ or</w:t>
      </w:r>
    </w:p>
    <w:p w:rsidR="00895243" w:rsidRDefault="00895243" w:rsidP="00895243">
      <w:pPr>
        <w:spacing w:after="0"/>
        <w:ind w:left="720"/>
      </w:pPr>
      <w:proofErr w:type="gramStart"/>
      <w:r>
        <w:t>b</w:t>
      </w:r>
      <w:proofErr w:type="gramEnd"/>
      <w:r>
        <w:t>. the AHJ revokes conditional compliance.</w:t>
      </w:r>
    </w:p>
    <w:p w:rsidR="00895243" w:rsidRDefault="00895243" w:rsidP="00895243">
      <w:pPr>
        <w:rPr>
          <w:b/>
        </w:rPr>
      </w:pPr>
    </w:p>
    <w:p w:rsidR="00895243" w:rsidRPr="003051DA" w:rsidRDefault="00895243" w:rsidP="00895243">
      <w:pPr>
        <w:rPr>
          <w:b/>
        </w:rPr>
      </w:pPr>
      <w:r w:rsidRPr="003051DA">
        <w:rPr>
          <w:b/>
        </w:rPr>
        <w:t>4.3.3 Buildings without Energy Targets</w:t>
      </w:r>
      <w:r>
        <w:rPr>
          <w:b/>
        </w:rPr>
        <w:t xml:space="preserve"> and buildings without comprehensive energy metering. </w:t>
      </w:r>
    </w:p>
    <w:p w:rsidR="00895243" w:rsidRDefault="00895243" w:rsidP="00895243">
      <w:r>
        <w:t xml:space="preserve">4.3.3.1 A qualified energy auditor shall conduct an energy audit according to Section 8, and the optimized bundle of EEMs shall be identified according to Section 9.1.1.2. </w:t>
      </w:r>
    </w:p>
    <w:p w:rsidR="00895243" w:rsidRDefault="00895243" w:rsidP="00895243">
      <w:r>
        <w:t>4.3.3.2 Implement EEMs. The entire optimized bundle of EEMs identified shall be implemented. Upon completion of the implementation of the optimized bundle of EEMs, a building shall be granted conditional compliance in accordance with Section 9.1.1.2.</w:t>
      </w:r>
    </w:p>
    <w:p w:rsidR="00895243" w:rsidRPr="00C52C8A" w:rsidRDefault="00895243" w:rsidP="00895243">
      <w:pPr>
        <w:ind w:left="720"/>
        <w:rPr>
          <w:b/>
          <w:sz w:val="24"/>
        </w:rPr>
      </w:pPr>
      <w:r>
        <w:t xml:space="preserve">Exception to 4.3.3.2: No individual requirement need be met that would compromise the historical integrity of a building or part of a building designated by a government body for long-term preservation in its existing state, such as historical monuments. </w:t>
      </w:r>
      <w:r w:rsidRPr="003051DA">
        <w:rPr>
          <w:u w:val="single"/>
        </w:rPr>
        <w:t xml:space="preserve">This exception must be documented using the Certification of a building of historic significance form from normative </w:t>
      </w:r>
      <w:r w:rsidR="003A344D">
        <w:rPr>
          <w:u w:val="single"/>
        </w:rPr>
        <w:t>annex</w:t>
      </w:r>
      <w:r w:rsidRPr="003051DA">
        <w:rPr>
          <w:u w:val="single"/>
        </w:rPr>
        <w:t xml:space="preserve"> Z</w:t>
      </w:r>
      <w:r w:rsidRPr="003051DA">
        <w:rPr>
          <w:b/>
          <w:u w:val="single"/>
        </w:rPr>
        <w:t>.</w:t>
      </w:r>
      <w:r>
        <w:rPr>
          <w:b/>
        </w:rPr>
        <w:t xml:space="preserve"> </w:t>
      </w:r>
    </w:p>
    <w:p w:rsidR="00895243" w:rsidRDefault="00895243" w:rsidP="00895243">
      <w:pPr>
        <w:ind w:left="720"/>
      </w:pPr>
    </w:p>
    <w:p w:rsidR="00895243" w:rsidRDefault="00895243" w:rsidP="00895243">
      <w:r w:rsidRPr="00DA3D62">
        <w:rPr>
          <w:b/>
        </w:rPr>
        <w:t>4.3.3.3 Verification of Compliance.</w:t>
      </w:r>
      <w:r>
        <w:t xml:space="preserve"> If the building complies with Section 4.2, then within 15 months following the completion of implementation of the optimized bundle of EEMs, building owners with conditional compliance or the </w:t>
      </w:r>
      <w:r>
        <w:rPr>
          <w:i/>
        </w:rPr>
        <w:t>qualified person</w:t>
      </w:r>
      <w:r>
        <w:t xml:space="preserve"> representing the </w:t>
      </w:r>
      <w:r>
        <w:rPr>
          <w:i/>
        </w:rPr>
        <w:t>building owner</w:t>
      </w:r>
      <w:r>
        <w:t xml:space="preserve"> shall submit verification that measured </w:t>
      </w:r>
      <w:proofErr w:type="spellStart"/>
      <w:r>
        <w:t>postimplementation</w:t>
      </w:r>
      <w:proofErr w:type="spellEnd"/>
      <w:r>
        <w:t xml:space="preserve"> energy savings meet or exceed 75% of the energy savings projected in the energy audit report to the </w:t>
      </w:r>
      <w:r>
        <w:rPr>
          <w:i/>
        </w:rPr>
        <w:t>AHJ</w:t>
      </w:r>
      <w:r>
        <w:t>. Energy savings shall be compared at the whole-</w:t>
      </w:r>
      <w:r>
        <w:rPr>
          <w:i/>
        </w:rPr>
        <w:t>building</w:t>
      </w:r>
      <w:r>
        <w:t xml:space="preserve"> consumption level in common units for electricity, fossil fuels, and other sources. If the measured </w:t>
      </w:r>
      <w:proofErr w:type="spellStart"/>
      <w:r>
        <w:t>postimplementation</w:t>
      </w:r>
      <w:proofErr w:type="spellEnd"/>
      <w:r>
        <w:t xml:space="preserve"> energy savings of the package of </w:t>
      </w:r>
      <w:r>
        <w:rPr>
          <w:i/>
        </w:rPr>
        <w:t>EEMs</w:t>
      </w:r>
      <w:r>
        <w:t xml:space="preserve"> do not meet or exceed 75% of the energy savings projected in the energy audit, the </w:t>
      </w:r>
      <w:r>
        <w:rPr>
          <w:i/>
        </w:rPr>
        <w:t>conditional compliance</w:t>
      </w:r>
      <w:r>
        <w:t xml:space="preserve"> is suspended until either</w:t>
      </w:r>
    </w:p>
    <w:p w:rsidR="00895243" w:rsidRDefault="00895243" w:rsidP="00895243">
      <w:pPr>
        <w:numPr>
          <w:ilvl w:val="0"/>
          <w:numId w:val="29"/>
        </w:numPr>
        <w:spacing w:after="22" w:line="247" w:lineRule="auto"/>
        <w:ind w:right="6" w:hanging="288"/>
        <w:jc w:val="both"/>
      </w:pPr>
      <w:r>
        <w:t xml:space="preserve">additional </w:t>
      </w:r>
      <w:r>
        <w:rPr>
          <w:i/>
        </w:rPr>
        <w:t>EEMs</w:t>
      </w:r>
      <w:r>
        <w:t xml:space="preserve"> are implemented that reduce the subsequently measured energy savings of the package of </w:t>
      </w:r>
      <w:r>
        <w:rPr>
          <w:i/>
        </w:rPr>
        <w:t xml:space="preserve">EEMs </w:t>
      </w:r>
      <w:r>
        <w:t>so that it meets or exceeds 75% of the energy savings projected in the energy audit or</w:t>
      </w:r>
    </w:p>
    <w:p w:rsidR="00895243" w:rsidRDefault="00895243" w:rsidP="00895243">
      <w:pPr>
        <w:numPr>
          <w:ilvl w:val="0"/>
          <w:numId w:val="29"/>
        </w:numPr>
        <w:spacing w:after="137" w:line="250" w:lineRule="auto"/>
        <w:ind w:right="6" w:hanging="288"/>
        <w:jc w:val="both"/>
      </w:pPr>
      <w:proofErr w:type="gramStart"/>
      <w:r>
        <w:t>the</w:t>
      </w:r>
      <w:proofErr w:type="gramEnd"/>
      <w:r>
        <w:t xml:space="preserve"> </w:t>
      </w:r>
      <w:r>
        <w:rPr>
          <w:i/>
        </w:rPr>
        <w:t>AHJ</w:t>
      </w:r>
      <w:r>
        <w:t xml:space="preserve"> revokes </w:t>
      </w:r>
      <w:r>
        <w:rPr>
          <w:i/>
        </w:rPr>
        <w:t>conditional compliance</w:t>
      </w:r>
      <w:r>
        <w:t>.</w:t>
      </w:r>
    </w:p>
    <w:p w:rsidR="00895243" w:rsidRPr="003A344D" w:rsidRDefault="00895243" w:rsidP="003A344D">
      <w:pPr>
        <w:rPr>
          <w:b/>
        </w:rPr>
      </w:pPr>
      <w:r w:rsidRPr="003A344D">
        <w:rPr>
          <w:b/>
        </w:rPr>
        <w:t>4.4 General</w:t>
      </w:r>
    </w:p>
    <w:p w:rsidR="00895243" w:rsidRDefault="00895243" w:rsidP="00895243">
      <w:pPr>
        <w:spacing w:after="74"/>
        <w:ind w:left="-15" w:right="13"/>
      </w:pPr>
      <w:r>
        <w:rPr>
          <w:b/>
        </w:rPr>
        <w:t>4.4.1 Administrative Requirements.</w:t>
      </w:r>
      <w:r>
        <w:t xml:space="preserve"> Administrative requirements relating to permits, enforcement by the </w:t>
      </w:r>
      <w:r>
        <w:rPr>
          <w:i/>
        </w:rPr>
        <w:t>AHJ</w:t>
      </w:r>
      <w:r>
        <w:t xml:space="preserve">, locally adopted energy standards including energy performance targets, interpretations, claims of exemption, and rights of appeal are specified by the </w:t>
      </w:r>
      <w:r>
        <w:rPr>
          <w:i/>
        </w:rPr>
        <w:t xml:space="preserve">AHJ </w:t>
      </w:r>
      <w:r w:rsidRPr="00DA3D62">
        <w:rPr>
          <w:i/>
          <w:u w:val="single"/>
        </w:rPr>
        <w:t>in normative annex Z</w:t>
      </w:r>
      <w:r>
        <w:t xml:space="preserve">. </w:t>
      </w:r>
    </w:p>
    <w:p w:rsidR="00895243" w:rsidRDefault="00895243" w:rsidP="00895243">
      <w:pPr>
        <w:ind w:left="-15" w:right="13"/>
      </w:pPr>
      <w:r>
        <w:rPr>
          <w:b/>
        </w:rPr>
        <w:t>4.4.2 Alternative Energy Targets (</w:t>
      </w:r>
      <w:proofErr w:type="spellStart"/>
      <w:r>
        <w:rPr>
          <w:b/>
        </w:rPr>
        <w:t>EUI</w:t>
      </w:r>
      <w:r>
        <w:rPr>
          <w:b/>
          <w:i/>
          <w:sz w:val="25"/>
          <w:vertAlign w:val="subscript"/>
        </w:rPr>
        <w:t>t</w:t>
      </w:r>
      <w:proofErr w:type="spellEnd"/>
      <w:r>
        <w:rPr>
          <w:b/>
        </w:rPr>
        <w:t>).</w:t>
      </w:r>
      <w:r>
        <w:t xml:space="preserve"> The </w:t>
      </w:r>
      <w:r>
        <w:rPr>
          <w:i/>
        </w:rPr>
        <w:t>qualified person</w:t>
      </w:r>
      <w:r>
        <w:t xml:space="preserve"> determining compliance shall demonstrate to the </w:t>
      </w:r>
      <w:r>
        <w:rPr>
          <w:i/>
        </w:rPr>
        <w:t xml:space="preserve">AHJ </w:t>
      </w:r>
      <w:r>
        <w:t xml:space="preserve">that they have met the required </w:t>
      </w:r>
      <w:r>
        <w:rPr>
          <w:i/>
        </w:rPr>
        <w:t>energy targets</w:t>
      </w:r>
      <w:r>
        <w:t xml:space="preserve"> on either a </w:t>
      </w:r>
      <w:r>
        <w:rPr>
          <w:i/>
        </w:rPr>
        <w:t>site energy</w:t>
      </w:r>
      <w:r>
        <w:t xml:space="preserve"> or </w:t>
      </w:r>
      <w:r>
        <w:rPr>
          <w:i/>
        </w:rPr>
        <w:t>source energy</w:t>
      </w:r>
      <w:r>
        <w:t xml:space="preserve"> basis in accordance with Section 7 or </w:t>
      </w:r>
      <w:r w:rsidRPr="00DA3D62">
        <w:rPr>
          <w:strike/>
        </w:rPr>
        <w:t>Section 10 or</w:t>
      </w:r>
      <w:r>
        <w:t xml:space="preserve"> have met the requirements in Section 4.3.3 for </w:t>
      </w:r>
      <w:r>
        <w:rPr>
          <w:i/>
        </w:rPr>
        <w:t>buildings</w:t>
      </w:r>
      <w:r>
        <w:t xml:space="preserve"> without </w:t>
      </w:r>
      <w:r>
        <w:rPr>
          <w:i/>
        </w:rPr>
        <w:t xml:space="preserve">energy targets </w:t>
      </w:r>
      <w:r w:rsidRPr="00DA3D62">
        <w:t>or</w:t>
      </w:r>
      <w:r>
        <w:rPr>
          <w:i/>
        </w:rPr>
        <w:t xml:space="preserve"> comprehensive energy metering</w:t>
      </w:r>
      <w:r>
        <w:t xml:space="preserve">. Alternative performance requirements, such as those in Normative Annex A, are permitted to be specified by the </w:t>
      </w:r>
      <w:r>
        <w:rPr>
          <w:i/>
        </w:rPr>
        <w:t>AHJ</w:t>
      </w:r>
      <w:r>
        <w:t>.</w:t>
      </w:r>
    </w:p>
    <w:p w:rsidR="00895243" w:rsidRPr="00DA3D62" w:rsidRDefault="00895243" w:rsidP="00895243">
      <w:pPr>
        <w:rPr>
          <w:b/>
          <w:i/>
          <w:color w:val="0070C0"/>
        </w:rPr>
      </w:pPr>
      <w:r w:rsidRPr="00DA3D62">
        <w:rPr>
          <w:b/>
          <w:i/>
          <w:color w:val="0070C0"/>
        </w:rPr>
        <w:t xml:space="preserve">Procedures for more recently constructed buildings to be developed. </w:t>
      </w:r>
    </w:p>
    <w:p w:rsidR="003A344D" w:rsidRDefault="003A344D">
      <w:pPr>
        <w:rPr>
          <w:b/>
          <w:sz w:val="24"/>
        </w:rPr>
      </w:pPr>
      <w:r>
        <w:rPr>
          <w:b/>
          <w:sz w:val="24"/>
        </w:rPr>
        <w:br w:type="page"/>
      </w:r>
    </w:p>
    <w:p w:rsidR="00FA3E6B" w:rsidRDefault="00FA3E6B" w:rsidP="00FA3E6B">
      <w:pPr>
        <w:rPr>
          <w:b/>
        </w:rPr>
      </w:pPr>
      <w:r w:rsidRPr="003D0C51">
        <w:rPr>
          <w:b/>
          <w:sz w:val="24"/>
        </w:rPr>
        <w:t>Appendix Z, Washington State Reporting Requirements</w:t>
      </w:r>
    </w:p>
    <w:p w:rsidR="00FA3E6B" w:rsidRPr="00F04806" w:rsidRDefault="00FA3E6B" w:rsidP="00FA3E6B">
      <w:pPr>
        <w:rPr>
          <w:b/>
        </w:rPr>
      </w:pPr>
      <w:r w:rsidRPr="00F04806">
        <w:rPr>
          <w:b/>
        </w:rPr>
        <w:t xml:space="preserve">Building owner notifications by the </w:t>
      </w:r>
      <w:r>
        <w:rPr>
          <w:b/>
        </w:rPr>
        <w:t>AHJ and building owner response</w:t>
      </w:r>
      <w:r w:rsidRPr="00F04806">
        <w:rPr>
          <w:b/>
        </w:rPr>
        <w:t xml:space="preserve">. </w:t>
      </w:r>
    </w:p>
    <w:p w:rsidR="00FA3E6B" w:rsidRPr="00F04806" w:rsidRDefault="00FA3E6B" w:rsidP="00FA3E6B">
      <w:pPr>
        <w:rPr>
          <w:b/>
        </w:rPr>
      </w:pPr>
      <w:r>
        <w:rPr>
          <w:b/>
        </w:rPr>
        <w:t xml:space="preserve">Z1. </w:t>
      </w:r>
      <w:r w:rsidRPr="00F04806">
        <w:rPr>
          <w:b/>
        </w:rPr>
        <w:t xml:space="preserve">Notification </w:t>
      </w:r>
      <w:r>
        <w:rPr>
          <w:b/>
        </w:rPr>
        <w:t xml:space="preserve">to building owners of covered commercial buildings </w:t>
      </w:r>
      <w:r w:rsidRPr="00F04806">
        <w:rPr>
          <w:b/>
        </w:rPr>
        <w:t>by the AHJ</w:t>
      </w:r>
    </w:p>
    <w:p w:rsidR="00FA3E6B" w:rsidRDefault="00FA3E6B" w:rsidP="00FA3E6B">
      <w:r>
        <w:rPr>
          <w:b/>
        </w:rPr>
        <w:t>Z</w:t>
      </w:r>
      <w:r w:rsidRPr="001B08B9">
        <w:rPr>
          <w:b/>
        </w:rPr>
        <w:t>1.1</w:t>
      </w:r>
      <w:r>
        <w:t xml:space="preserve"> </w:t>
      </w:r>
      <w:r w:rsidRPr="00F04806">
        <w:t xml:space="preserve">Based on records obtained from each county assessor and other available information sources, the </w:t>
      </w:r>
      <w:r w:rsidRPr="001B08B9">
        <w:rPr>
          <w:i/>
        </w:rPr>
        <w:t>AHJ</w:t>
      </w:r>
      <w:r w:rsidRPr="00F04806">
        <w:t xml:space="preserve"> must create a database of </w:t>
      </w:r>
      <w:r w:rsidRPr="001B08B9">
        <w:rPr>
          <w:i/>
        </w:rPr>
        <w:t>covered commercial buildings</w:t>
      </w:r>
      <w:r w:rsidRPr="00F04806">
        <w:t xml:space="preserve"> and </w:t>
      </w:r>
      <w:r w:rsidRPr="001B08B9">
        <w:rPr>
          <w:i/>
        </w:rPr>
        <w:t>building owners</w:t>
      </w:r>
      <w:r w:rsidRPr="00F04806">
        <w:t xml:space="preserve"> required to comply with the standard established in accordance with this section.</w:t>
      </w:r>
      <w:r>
        <w:t xml:space="preserve"> The database will include buildings and </w:t>
      </w:r>
      <w:r w:rsidRPr="005A1AB8">
        <w:rPr>
          <w:i/>
        </w:rPr>
        <w:t>building complexes</w:t>
      </w:r>
      <w:r>
        <w:t xml:space="preserve"> presumed to meet the definition of </w:t>
      </w:r>
      <w:r w:rsidRPr="001B08B9">
        <w:rPr>
          <w:i/>
        </w:rPr>
        <w:t>covered commercial building</w:t>
      </w:r>
      <w:r>
        <w:t xml:space="preserve"> and </w:t>
      </w:r>
      <w:r w:rsidRPr="001B08B9">
        <w:rPr>
          <w:i/>
        </w:rPr>
        <w:t>multifamily buildings</w:t>
      </w:r>
      <w:r>
        <w:t xml:space="preserve"> greater than 50,000 square feet in floor area. </w:t>
      </w:r>
    </w:p>
    <w:p w:rsidR="00FA3E6B" w:rsidRPr="00F04806" w:rsidRDefault="00FA3E6B" w:rsidP="00FA3E6B">
      <w:r>
        <w:rPr>
          <w:b/>
        </w:rPr>
        <w:t>Z</w:t>
      </w:r>
      <w:r w:rsidRPr="00CC4C3C">
        <w:rPr>
          <w:b/>
        </w:rPr>
        <w:t>1.1.1.</w:t>
      </w:r>
      <w:r>
        <w:t xml:space="preserve"> </w:t>
      </w:r>
      <w:r w:rsidRPr="00F04806">
        <w:t>The database will contain information about buildings that may be subject to compliance</w:t>
      </w:r>
      <w:r>
        <w:t>,</w:t>
      </w:r>
      <w:r w:rsidRPr="00F04806">
        <w:t xml:space="preserve"> their owners, </w:t>
      </w:r>
      <w:r>
        <w:t>and</w:t>
      </w:r>
      <w:r w:rsidRPr="00F04806">
        <w:t xml:space="preserve"> information about multifamily residential buildings eligible for incentives. The database will also contain information necessary and sufficient for tracking and reporting on building owner compliance, and incentive application and distribution. Commerce will create a method for tracking building owner notification responses. </w:t>
      </w:r>
      <w:r>
        <w:t xml:space="preserve">Each building or building complex will be assigned a unique building identifier. </w:t>
      </w:r>
    </w:p>
    <w:p w:rsidR="00FA3E6B" w:rsidRDefault="00FA3E6B" w:rsidP="00FA3E6B">
      <w:r>
        <w:rPr>
          <w:b/>
        </w:rPr>
        <w:t>Z</w:t>
      </w:r>
      <w:r w:rsidRPr="001B08B9">
        <w:rPr>
          <w:b/>
        </w:rPr>
        <w:t>1.2</w:t>
      </w:r>
      <w:r w:rsidRPr="00F04806">
        <w:t xml:space="preserve"> By July 1, 2021, the department must provide the owners of covered buildings with notification of compliance requirements.</w:t>
      </w:r>
      <w:r>
        <w:t xml:space="preserve"> </w:t>
      </w:r>
    </w:p>
    <w:p w:rsidR="00FA3E6B" w:rsidRPr="00F04806" w:rsidRDefault="00FA3E6B" w:rsidP="00FA3E6B">
      <w:r>
        <w:rPr>
          <w:b/>
        </w:rPr>
        <w:t>Z</w:t>
      </w:r>
      <w:commentRangeStart w:id="3"/>
      <w:r w:rsidRPr="001B08B9">
        <w:rPr>
          <w:b/>
        </w:rPr>
        <w:t>1.</w:t>
      </w:r>
      <w:r>
        <w:rPr>
          <w:b/>
        </w:rPr>
        <w:t>4</w:t>
      </w:r>
      <w:r>
        <w:t xml:space="preserve"> </w:t>
      </w:r>
      <w:commentRangeEnd w:id="3"/>
      <w:r>
        <w:rPr>
          <w:rStyle w:val="CommentReference"/>
        </w:rPr>
        <w:commentReference w:id="3"/>
      </w:r>
      <w:r>
        <w:t xml:space="preserve">Failure by the </w:t>
      </w:r>
      <w:r w:rsidRPr="005A1AB8">
        <w:rPr>
          <w:i/>
        </w:rPr>
        <w:t>AHJ</w:t>
      </w:r>
      <w:r>
        <w:t xml:space="preserve"> to notify the </w:t>
      </w:r>
      <w:r w:rsidRPr="005A1AB8">
        <w:rPr>
          <w:i/>
        </w:rPr>
        <w:t>building owner</w:t>
      </w:r>
      <w:r>
        <w:t xml:space="preserve"> does not release the </w:t>
      </w:r>
      <w:r w:rsidRPr="005A1AB8">
        <w:rPr>
          <w:i/>
        </w:rPr>
        <w:t>building owner</w:t>
      </w:r>
      <w:r>
        <w:t xml:space="preserve"> of the legal obligation to comply with this law. </w:t>
      </w:r>
    </w:p>
    <w:p w:rsidR="00FA3E6B" w:rsidRDefault="00FA3E6B" w:rsidP="00FA3E6B">
      <w:r>
        <w:rPr>
          <w:b/>
        </w:rPr>
        <w:t>Z</w:t>
      </w:r>
      <w:r w:rsidRPr="005A1AB8">
        <w:rPr>
          <w:b/>
        </w:rPr>
        <w:t>1.5</w:t>
      </w:r>
      <w:r w:rsidRPr="005A1AB8">
        <w:t xml:space="preserve"> By July 1, 2021, the department must provide</w:t>
      </w:r>
      <w:r>
        <w:t xml:space="preserve"> notifications to </w:t>
      </w:r>
      <w:r w:rsidRPr="005A1AB8">
        <w:t xml:space="preserve">the </w:t>
      </w:r>
      <w:r>
        <w:t>building owner</w:t>
      </w:r>
      <w:r w:rsidRPr="005A1AB8">
        <w:t xml:space="preserve">s </w:t>
      </w:r>
      <w:r>
        <w:t xml:space="preserve">of </w:t>
      </w:r>
      <w:r w:rsidRPr="005A1AB8">
        <w:t>multifamily residential building where the floor area exceeds fifty thousand gross square feet, excluding the parking garage area</w:t>
      </w:r>
      <w:r>
        <w:t>.</w:t>
      </w:r>
    </w:p>
    <w:p w:rsidR="00FA3E6B" w:rsidRDefault="00FA3E6B" w:rsidP="00FA3E6B">
      <w:pPr>
        <w:rPr>
          <w:b/>
        </w:rPr>
      </w:pPr>
      <w:r>
        <w:rPr>
          <w:b/>
        </w:rPr>
        <w:t xml:space="preserve">Z2. Building owner response to notifications. </w:t>
      </w:r>
    </w:p>
    <w:p w:rsidR="00FA3E6B" w:rsidRDefault="00FA3E6B" w:rsidP="00FA3E6B">
      <w:r>
        <w:rPr>
          <w:b/>
        </w:rPr>
        <w:t xml:space="preserve">Z2.1 Correction of errors. </w:t>
      </w:r>
      <w:r w:rsidRPr="003F72C4">
        <w:rPr>
          <w:i/>
        </w:rPr>
        <w:t>Building owners</w:t>
      </w:r>
      <w:r w:rsidRPr="00CD30D8">
        <w:t xml:space="preserve"> </w:t>
      </w:r>
      <w:r>
        <w:t xml:space="preserve">are responsible for reviewing the property and building information provided by the AHJ through notification. This may include but is not limited to </w:t>
      </w:r>
      <w:r w:rsidRPr="00CD30D8">
        <w:rPr>
          <w:i/>
        </w:rPr>
        <w:t>building</w:t>
      </w:r>
      <w:r>
        <w:t xml:space="preserve"> or </w:t>
      </w:r>
      <w:r w:rsidRPr="00CD30D8">
        <w:rPr>
          <w:i/>
        </w:rPr>
        <w:t>building complex</w:t>
      </w:r>
      <w:r>
        <w:t xml:space="preserve"> ownership details, </w:t>
      </w:r>
      <w:r w:rsidRPr="00CD30D8">
        <w:rPr>
          <w:i/>
        </w:rPr>
        <w:t>gross conditioned floor area</w:t>
      </w:r>
      <w:r>
        <w:t xml:space="preserve">, occupancy type or other information as identified by the </w:t>
      </w:r>
      <w:r w:rsidRPr="003F72C4">
        <w:rPr>
          <w:i/>
        </w:rPr>
        <w:t>building owner</w:t>
      </w:r>
      <w:r>
        <w:t xml:space="preserve">. </w:t>
      </w:r>
    </w:p>
    <w:p w:rsidR="00FA3E6B" w:rsidRPr="00235164" w:rsidRDefault="00FA3E6B" w:rsidP="00FA3E6B">
      <w:pPr>
        <w:rPr>
          <w:sz w:val="24"/>
        </w:rPr>
      </w:pPr>
      <w:r w:rsidRPr="00235164">
        <w:rPr>
          <w:b/>
        </w:rPr>
        <w:t>Z2.1.2</w:t>
      </w:r>
      <w:r w:rsidRPr="00235164">
        <w:t xml:space="preserve"> For the purpose of correction errors in notifications, building owners may choose to respond to the AHJ by completing the </w:t>
      </w:r>
      <w:r w:rsidR="008D0252" w:rsidRPr="00235164">
        <w:t xml:space="preserve">form </w:t>
      </w:r>
      <w:r w:rsidR="00235164" w:rsidRPr="00235164">
        <w:t xml:space="preserve">Documentation of Compliance through </w:t>
      </w:r>
      <w:r w:rsidR="00753F7D">
        <w:t>Exemption</w:t>
      </w:r>
      <w:r w:rsidR="008D0252" w:rsidRPr="00235164">
        <w:t xml:space="preserve">, primarily to document building gross floor area or building occupancy type </w:t>
      </w:r>
      <w:r w:rsidR="00753F7D">
        <w:t>exemptions</w:t>
      </w:r>
      <w:r w:rsidR="008D0252" w:rsidRPr="00235164">
        <w:t xml:space="preserve">.  </w:t>
      </w:r>
      <w:r w:rsidRPr="00235164">
        <w:t>This does not substitute for completing</w:t>
      </w:r>
      <w:r w:rsidR="008D0252" w:rsidRPr="00235164">
        <w:t xml:space="preserve"> this the form </w:t>
      </w:r>
      <w:r w:rsidR="00235164" w:rsidRPr="00235164">
        <w:t xml:space="preserve">Documentation of Compliance through </w:t>
      </w:r>
      <w:r w:rsidR="00753F7D">
        <w:t>exemptions</w:t>
      </w:r>
      <w:r w:rsidR="00235164" w:rsidRPr="00235164">
        <w:t xml:space="preserve"> </w:t>
      </w:r>
      <w:r w:rsidR="008D0252" w:rsidRPr="00235164">
        <w:t>required for compliance.</w:t>
      </w:r>
    </w:p>
    <w:p w:rsidR="00805DC4" w:rsidRPr="003D0C51" w:rsidRDefault="003D0C51" w:rsidP="00805DC4">
      <w:pPr>
        <w:rPr>
          <w:b/>
          <w:sz w:val="24"/>
        </w:rPr>
      </w:pPr>
      <w:r w:rsidRPr="003D0C51">
        <w:rPr>
          <w:b/>
          <w:sz w:val="24"/>
        </w:rPr>
        <w:t>Washington State Reporting Requirements</w:t>
      </w:r>
      <w:r w:rsidR="00FA3E6B">
        <w:rPr>
          <w:b/>
          <w:sz w:val="24"/>
        </w:rPr>
        <w:t xml:space="preserve"> for Building Owners</w:t>
      </w:r>
    </w:p>
    <w:p w:rsidR="00805DC4" w:rsidRPr="00445F2B" w:rsidRDefault="00195660" w:rsidP="00805DC4">
      <w:pPr>
        <w:rPr>
          <w:b/>
        </w:rPr>
      </w:pPr>
      <w:r>
        <w:rPr>
          <w:b/>
        </w:rPr>
        <w:t>Z</w:t>
      </w:r>
      <w:r w:rsidR="00805DC4">
        <w:rPr>
          <w:b/>
        </w:rPr>
        <w:t xml:space="preserve">1. General Compliance. </w:t>
      </w:r>
      <w:r w:rsidR="00805DC4" w:rsidRPr="00FD0DFD">
        <w:t xml:space="preserve">The building owner of a covered commercial building must report the building owner's compliance with the standard to the department in accordance with the schedule established under </w:t>
      </w:r>
      <w:r w:rsidR="00805DC4" w:rsidRPr="003677ED">
        <w:rPr>
          <w:b/>
        </w:rPr>
        <w:t xml:space="preserve">section </w:t>
      </w:r>
      <w:r>
        <w:rPr>
          <w:b/>
        </w:rPr>
        <w:t>Z</w:t>
      </w:r>
      <w:r w:rsidR="00805DC4" w:rsidRPr="003677ED">
        <w:rPr>
          <w:b/>
        </w:rPr>
        <w:t>1.2</w:t>
      </w:r>
      <w:r w:rsidR="00805DC4">
        <w:t xml:space="preserve"> </w:t>
      </w:r>
      <w:r w:rsidR="00805DC4" w:rsidRPr="00FD0DFD">
        <w:t>and every five years thereafter. For each reporting date, the building owner must submit documentation to demonstrate that:</w:t>
      </w:r>
    </w:p>
    <w:p w:rsidR="00805DC4" w:rsidRPr="00FD0DFD" w:rsidRDefault="00805DC4" w:rsidP="00805DC4">
      <w:pPr>
        <w:ind w:left="720"/>
      </w:pPr>
      <w:r w:rsidRPr="00FD0DFD">
        <w:t>(a) The weather normalized energy use intensity of the covered commercial building measured in the previous calendar year is less than or equal to the energy use intensity target (Buildings that Meet Their Energy Targets); or</w:t>
      </w:r>
      <w:r>
        <w:t xml:space="preserve"> </w:t>
      </w:r>
    </w:p>
    <w:p w:rsidR="00805DC4" w:rsidRPr="00FD0DFD" w:rsidRDefault="00805DC4" w:rsidP="00805DC4">
      <w:pPr>
        <w:ind w:left="720"/>
      </w:pPr>
      <w:r w:rsidRPr="00FD0DFD">
        <w:t>(b) The covered commercial building has received conditional compliance from the department based on energy efficiency actions prescribed by the standard; or</w:t>
      </w:r>
    </w:p>
    <w:p w:rsidR="00805DC4" w:rsidRPr="00FD0DFD" w:rsidRDefault="00805DC4" w:rsidP="00805DC4">
      <w:pPr>
        <w:ind w:left="720"/>
      </w:pPr>
      <w:r w:rsidRPr="00FD0DFD">
        <w:t>(c) The covered commercial building is exempt from the standard by demonstrating that the building meets one of the criteria</w:t>
      </w:r>
      <w:r>
        <w:t xml:space="preserve"> for an exemption.</w:t>
      </w:r>
    </w:p>
    <w:p w:rsidR="00805DC4" w:rsidRPr="00445F2B" w:rsidRDefault="00195660" w:rsidP="00805DC4">
      <w:pPr>
        <w:rPr>
          <w:b/>
        </w:rPr>
      </w:pPr>
      <w:r>
        <w:rPr>
          <w:b/>
        </w:rPr>
        <w:t>Z</w:t>
      </w:r>
      <w:r w:rsidR="00805DC4">
        <w:rPr>
          <w:b/>
        </w:rPr>
        <w:t xml:space="preserve">1.2 </w:t>
      </w:r>
      <w:r w:rsidR="00805DC4" w:rsidRPr="00FD0DFD">
        <w:rPr>
          <w:b/>
        </w:rPr>
        <w:t>Compliance</w:t>
      </w:r>
      <w:r w:rsidR="00805DC4">
        <w:rPr>
          <w:b/>
        </w:rPr>
        <w:t xml:space="preserve"> Schedule.  </w:t>
      </w:r>
      <w:r w:rsidR="00805DC4" w:rsidRPr="00FD0DFD">
        <w:t xml:space="preserve">A building owner of a covered commercial building must meet the following reporting schedule for complying with the standard established under this section: </w:t>
      </w:r>
    </w:p>
    <w:p w:rsidR="00805DC4" w:rsidRPr="00FD0DFD" w:rsidRDefault="00805DC4" w:rsidP="00805DC4">
      <w:pPr>
        <w:ind w:left="720"/>
      </w:pPr>
      <w:r w:rsidRPr="00FD0DFD">
        <w:t xml:space="preserve">(a) For a building with more than two hundred twenty thousand gross square feet, June 1, 2026; </w:t>
      </w:r>
    </w:p>
    <w:p w:rsidR="00805DC4" w:rsidRPr="00FD0DFD" w:rsidRDefault="00805DC4" w:rsidP="00805DC4">
      <w:pPr>
        <w:ind w:left="720"/>
      </w:pPr>
      <w:r w:rsidRPr="00FD0DFD">
        <w:t xml:space="preserve">(b) For a building with more than ninety thousand gross square feet but less than two hundred twenty thousand and one gross square feet, June 1, 2027; and </w:t>
      </w:r>
    </w:p>
    <w:p w:rsidR="00805DC4" w:rsidRPr="00FD0DFD" w:rsidRDefault="00805DC4" w:rsidP="00805DC4">
      <w:pPr>
        <w:ind w:left="720"/>
      </w:pPr>
      <w:r w:rsidRPr="00FD0DFD">
        <w:t>(c) For a building with more than fifty thousand gross square feet but less than ninety thousand and one square feet, June 1, 2028.</w:t>
      </w:r>
    </w:p>
    <w:p w:rsidR="00805DC4" w:rsidRDefault="00195660" w:rsidP="00805DC4">
      <w:r>
        <w:rPr>
          <w:b/>
        </w:rPr>
        <w:t>Z</w:t>
      </w:r>
      <w:r w:rsidR="00805DC4">
        <w:rPr>
          <w:b/>
        </w:rPr>
        <w:t xml:space="preserve">1.2.2 </w:t>
      </w:r>
      <w:r w:rsidR="00805DC4" w:rsidRPr="008C22D4">
        <w:rPr>
          <w:b/>
        </w:rPr>
        <w:t>Application for conditional compliance</w:t>
      </w:r>
      <w:r w:rsidR="00805DC4">
        <w:t xml:space="preserve"> must be submitted to the </w:t>
      </w:r>
      <w:commentRangeStart w:id="4"/>
      <w:r w:rsidR="00805DC4">
        <w:t xml:space="preserve">AHJ 180 </w:t>
      </w:r>
      <w:commentRangeEnd w:id="4"/>
      <w:r w:rsidR="00805DC4">
        <w:rPr>
          <w:rStyle w:val="CommentReference"/>
        </w:rPr>
        <w:commentReference w:id="4"/>
      </w:r>
      <w:r w:rsidR="00805DC4">
        <w:t xml:space="preserve">days prior to the compliance date to receive conditional compliance approval prior to the compliance date.  </w:t>
      </w:r>
    </w:p>
    <w:p w:rsidR="00805DC4" w:rsidRPr="008C22D4" w:rsidRDefault="00195660" w:rsidP="00805DC4">
      <w:r>
        <w:rPr>
          <w:b/>
        </w:rPr>
        <w:t>Z</w:t>
      </w:r>
      <w:r w:rsidR="00805DC4">
        <w:rPr>
          <w:b/>
        </w:rPr>
        <w:t xml:space="preserve">1.2.3 </w:t>
      </w:r>
      <w:r w:rsidR="00805DC4" w:rsidRPr="008C22D4">
        <w:rPr>
          <w:b/>
        </w:rPr>
        <w:t>Application for exemptions</w:t>
      </w:r>
      <w:r w:rsidR="00805DC4">
        <w:t xml:space="preserve"> must be submitted to the AHJ 180 days prior to the compliance date to receive conditional compliance approval prior to the compliance date.  </w:t>
      </w:r>
    </w:p>
    <w:p w:rsidR="00805DC4" w:rsidRPr="00FD0DFD" w:rsidRDefault="00195660" w:rsidP="00805DC4">
      <w:pPr>
        <w:rPr>
          <w:b/>
        </w:rPr>
      </w:pPr>
      <w:r>
        <w:rPr>
          <w:b/>
        </w:rPr>
        <w:t>Z</w:t>
      </w:r>
      <w:r w:rsidR="00805DC4">
        <w:rPr>
          <w:b/>
        </w:rPr>
        <w:t xml:space="preserve">2. </w:t>
      </w:r>
      <w:r w:rsidR="00805DC4" w:rsidRPr="00FD0DFD">
        <w:rPr>
          <w:b/>
        </w:rPr>
        <w:t xml:space="preserve">Documentation of Compliance </w:t>
      </w:r>
      <w:r w:rsidR="00805DC4">
        <w:rPr>
          <w:b/>
        </w:rPr>
        <w:t>with the</w:t>
      </w:r>
      <w:r w:rsidR="00805DC4" w:rsidRPr="00FD0DFD">
        <w:rPr>
          <w:b/>
        </w:rPr>
        <w:t xml:space="preserve"> </w:t>
      </w:r>
      <w:commentRangeStart w:id="5"/>
      <w:r w:rsidR="00805DC4">
        <w:rPr>
          <w:b/>
        </w:rPr>
        <w:t>Standard</w:t>
      </w:r>
      <w:commentRangeEnd w:id="5"/>
      <w:r w:rsidR="00805DC4">
        <w:rPr>
          <w:rStyle w:val="CommentReference"/>
        </w:rPr>
        <w:commentReference w:id="5"/>
      </w:r>
      <w:r w:rsidR="00805DC4">
        <w:rPr>
          <w:b/>
        </w:rPr>
        <w:t xml:space="preserve"> </w:t>
      </w:r>
    </w:p>
    <w:p w:rsidR="00805DC4" w:rsidRPr="00FD0DFD" w:rsidRDefault="00805DC4" w:rsidP="00805DC4">
      <w:r w:rsidRPr="003D0C51">
        <w:t xml:space="preserve">Documentation of compliance shall be submitted to the AHJ demonstrating the building owner has complied with the Standard through submission of documentation in accordance with section </w:t>
      </w:r>
      <w:r w:rsidR="00195660" w:rsidRPr="003D0C51">
        <w:t>Z</w:t>
      </w:r>
      <w:r w:rsidRPr="003D0C51">
        <w:t xml:space="preserve">2.1, </w:t>
      </w:r>
      <w:r w:rsidR="00195660" w:rsidRPr="003D0C51">
        <w:t>Z</w:t>
      </w:r>
      <w:r w:rsidRPr="003D0C51">
        <w:t xml:space="preserve">2.2, </w:t>
      </w:r>
      <w:r w:rsidR="00195660" w:rsidRPr="003D0C51">
        <w:t>Z</w:t>
      </w:r>
      <w:r w:rsidR="003D0C51" w:rsidRPr="003D0C51">
        <w:t xml:space="preserve">2.3, </w:t>
      </w:r>
      <w:r w:rsidR="00195660" w:rsidRPr="003D0C51">
        <w:t>Z</w:t>
      </w:r>
      <w:r w:rsidRPr="003D0C51">
        <w:t>2.4</w:t>
      </w:r>
      <w:r w:rsidR="003D0C51" w:rsidRPr="003D0C51">
        <w:t xml:space="preserve"> or Z2.5</w:t>
      </w:r>
      <w:r w:rsidRPr="003D0C51">
        <w:t>.</w:t>
      </w:r>
      <w:r w:rsidR="003D0C51" w:rsidRPr="003D0C51">
        <w:t xml:space="preserve"> Additional requirements for continued reporting may be required as specified in Z2.6.</w:t>
      </w:r>
      <w:r w:rsidR="003D0C51">
        <w:t xml:space="preserve">  </w:t>
      </w:r>
      <w:r>
        <w:t xml:space="preserve"> </w:t>
      </w:r>
    </w:p>
    <w:p w:rsidR="00805DC4" w:rsidRPr="00DD170C" w:rsidRDefault="00195660" w:rsidP="00805DC4">
      <w:r>
        <w:rPr>
          <w:b/>
        </w:rPr>
        <w:t>Z</w:t>
      </w:r>
      <w:r w:rsidR="00805DC4">
        <w:rPr>
          <w:b/>
        </w:rPr>
        <w:t xml:space="preserve">2.1 </w:t>
      </w:r>
      <w:r w:rsidR="00805DC4" w:rsidRPr="00FD0DFD">
        <w:rPr>
          <w:b/>
        </w:rPr>
        <w:t xml:space="preserve">Documentation of Compliance through </w:t>
      </w:r>
      <w:r w:rsidR="00753F7D">
        <w:rPr>
          <w:b/>
        </w:rPr>
        <w:t>Exemptions</w:t>
      </w:r>
      <w:r w:rsidR="00805DC4">
        <w:rPr>
          <w:b/>
        </w:rPr>
        <w:t xml:space="preserve">. </w:t>
      </w:r>
      <w:r w:rsidR="00805DC4">
        <w:t xml:space="preserve">Building owners seeking approval of an application for </w:t>
      </w:r>
      <w:r w:rsidR="00753F7D">
        <w:t>exemption</w:t>
      </w:r>
      <w:r w:rsidR="00805DC4">
        <w:t xml:space="preserve"> shall submit to the AHJ </w:t>
      </w:r>
      <w:r w:rsidR="00753F7D">
        <w:t xml:space="preserve">the form </w:t>
      </w:r>
      <w:r w:rsidR="00753F7D" w:rsidRPr="00753F7D">
        <w:t>Documentation of Compliance through Exemption.</w:t>
      </w:r>
      <w:r w:rsidR="00753F7D">
        <w:rPr>
          <w:b/>
        </w:rPr>
        <w:t xml:space="preserve"> </w:t>
      </w:r>
    </w:p>
    <w:p w:rsidR="00805DC4" w:rsidRDefault="00195660" w:rsidP="00805DC4">
      <w:r>
        <w:rPr>
          <w:b/>
          <w:color w:val="000000" w:themeColor="text1"/>
        </w:rPr>
        <w:t>Z</w:t>
      </w:r>
      <w:r w:rsidR="00805DC4" w:rsidRPr="001A29F5">
        <w:rPr>
          <w:b/>
          <w:color w:val="000000" w:themeColor="text1"/>
        </w:rPr>
        <w:t xml:space="preserve">2.2 Buildings that meet the </w:t>
      </w:r>
      <w:proofErr w:type="spellStart"/>
      <w:r w:rsidR="00805DC4" w:rsidRPr="001A29F5">
        <w:rPr>
          <w:b/>
          <w:color w:val="000000" w:themeColor="text1"/>
        </w:rPr>
        <w:t>EUIt</w:t>
      </w:r>
      <w:proofErr w:type="spellEnd"/>
      <w:r w:rsidR="00805DC4" w:rsidRPr="001A29F5">
        <w:rPr>
          <w:b/>
          <w:color w:val="000000" w:themeColor="text1"/>
        </w:rPr>
        <w:t xml:space="preserve">. </w:t>
      </w:r>
      <w:r w:rsidR="00805DC4" w:rsidRPr="001A29F5">
        <w:rPr>
          <w:color w:val="000000" w:themeColor="text1"/>
        </w:rPr>
        <w:t xml:space="preserve">Building </w:t>
      </w:r>
      <w:r w:rsidR="00805DC4" w:rsidRPr="000D0FD9">
        <w:t xml:space="preserve">owners must provide the following documentation to verify that the building weather normalized EUI is less than the building </w:t>
      </w:r>
      <w:proofErr w:type="spellStart"/>
      <w:r w:rsidR="00805DC4" w:rsidRPr="000D0FD9">
        <w:t>EUIt</w:t>
      </w:r>
      <w:proofErr w:type="spellEnd"/>
      <w:r w:rsidR="00805DC4" w:rsidRPr="000D0FD9">
        <w:t xml:space="preserve"> and that the energy management plan is complete and being implemented</w:t>
      </w:r>
      <w:r w:rsidR="00805DC4">
        <w:t>.</w:t>
      </w:r>
    </w:p>
    <w:p w:rsidR="00805DC4" w:rsidRDefault="00805DC4" w:rsidP="00805DC4">
      <w:pPr>
        <w:pStyle w:val="ListParagraph"/>
        <w:numPr>
          <w:ilvl w:val="0"/>
          <w:numId w:val="1"/>
        </w:numPr>
      </w:pPr>
      <w:r>
        <w:t>Form A</w:t>
      </w:r>
    </w:p>
    <w:p w:rsidR="00805DC4" w:rsidRDefault="00805DC4" w:rsidP="00805DC4">
      <w:pPr>
        <w:pStyle w:val="ListParagraph"/>
        <w:numPr>
          <w:ilvl w:val="0"/>
          <w:numId w:val="1"/>
        </w:numPr>
      </w:pPr>
      <w:r>
        <w:t>Form B</w:t>
      </w:r>
    </w:p>
    <w:p w:rsidR="00805DC4" w:rsidRDefault="00805DC4" w:rsidP="00805DC4">
      <w:pPr>
        <w:pStyle w:val="ListParagraph"/>
        <w:numPr>
          <w:ilvl w:val="0"/>
          <w:numId w:val="1"/>
        </w:numPr>
      </w:pPr>
      <w:r>
        <w:t>Form C</w:t>
      </w:r>
    </w:p>
    <w:p w:rsidR="00805DC4" w:rsidRDefault="00805DC4" w:rsidP="00805DC4">
      <w:pPr>
        <w:rPr>
          <w:b/>
          <w:color w:val="000000" w:themeColor="text1"/>
        </w:rPr>
      </w:pPr>
    </w:p>
    <w:p w:rsidR="00805DC4" w:rsidRDefault="00195660" w:rsidP="00805DC4">
      <w:r>
        <w:rPr>
          <w:b/>
          <w:color w:val="000000" w:themeColor="text1"/>
        </w:rPr>
        <w:t>Z</w:t>
      </w:r>
      <w:r w:rsidR="00805DC4" w:rsidRPr="001A29F5">
        <w:rPr>
          <w:b/>
          <w:color w:val="000000" w:themeColor="text1"/>
        </w:rPr>
        <w:t xml:space="preserve">2.3 Buildings that will meet the building investment criteria prior to the compliance date. </w:t>
      </w:r>
      <w:r w:rsidR="00805DC4" w:rsidRPr="000D0FD9">
        <w:t xml:space="preserve">Building owners must provide the following documentation to verify that the building </w:t>
      </w:r>
      <w:r w:rsidR="00805DC4">
        <w:t xml:space="preserve">has implemented all </w:t>
      </w:r>
      <w:r w:rsidR="00753F7D">
        <w:t>EEMs</w:t>
      </w:r>
      <w:r w:rsidR="00805DC4">
        <w:t xml:space="preserve"> that meet the cost effectiveness criteria resulting from the energy audit and economic evaluation criteria from normative annex X.   The energy management plan must be completed and implemented and all </w:t>
      </w:r>
      <w:r w:rsidR="00753F7D">
        <w:t>EEMs</w:t>
      </w:r>
      <w:r w:rsidR="00805DC4">
        <w:t xml:space="preserve"> must be installed and commissioned prior to the compliance date.  </w:t>
      </w:r>
    </w:p>
    <w:p w:rsidR="00805DC4" w:rsidRDefault="00805DC4" w:rsidP="00805DC4">
      <w:pPr>
        <w:pStyle w:val="ListParagraph"/>
        <w:numPr>
          <w:ilvl w:val="0"/>
          <w:numId w:val="1"/>
        </w:numPr>
      </w:pPr>
      <w:r>
        <w:t>Form A</w:t>
      </w:r>
    </w:p>
    <w:p w:rsidR="00805DC4" w:rsidRDefault="00805DC4" w:rsidP="00805DC4">
      <w:pPr>
        <w:pStyle w:val="ListParagraph"/>
        <w:numPr>
          <w:ilvl w:val="0"/>
          <w:numId w:val="1"/>
        </w:numPr>
      </w:pPr>
      <w:r>
        <w:t>Form B</w:t>
      </w:r>
    </w:p>
    <w:p w:rsidR="00805DC4" w:rsidRPr="00AC6A3B" w:rsidRDefault="00805DC4" w:rsidP="00AC6A3B">
      <w:pPr>
        <w:pStyle w:val="ListParagraph"/>
        <w:numPr>
          <w:ilvl w:val="0"/>
          <w:numId w:val="1"/>
        </w:numPr>
        <w:rPr>
          <w:rFonts w:asciiTheme="minorHAnsi" w:hAnsiTheme="minorHAnsi" w:cstheme="minorHAnsi"/>
        </w:rPr>
      </w:pPr>
      <w:r>
        <w:t>Form C</w:t>
      </w:r>
      <w:r w:rsidR="00AC6A3B">
        <w:t xml:space="preserve">, </w:t>
      </w:r>
      <w:r w:rsidR="00AC6A3B" w:rsidRPr="00AC6A3B">
        <w:rPr>
          <w:rFonts w:asciiTheme="minorHAnsi" w:hAnsiTheme="minorHAnsi" w:cstheme="minorHAnsi"/>
        </w:rPr>
        <w:t xml:space="preserve">except buildings without comprehensive energy metering. </w:t>
      </w:r>
    </w:p>
    <w:p w:rsidR="00805DC4" w:rsidRPr="00506090" w:rsidRDefault="00805DC4" w:rsidP="00805DC4">
      <w:pPr>
        <w:pStyle w:val="ListParagraph"/>
        <w:numPr>
          <w:ilvl w:val="0"/>
          <w:numId w:val="1"/>
        </w:numPr>
      </w:pPr>
      <w:r w:rsidRPr="00E30ADB">
        <w:rPr>
          <w:rFonts w:ascii="Calibri" w:hAnsi="Calibri"/>
          <w:color w:val="000000"/>
        </w:rPr>
        <w:t>Energy Audit Report</w:t>
      </w:r>
    </w:p>
    <w:p w:rsidR="00805DC4" w:rsidRPr="00506090" w:rsidRDefault="00805DC4" w:rsidP="00805DC4">
      <w:pPr>
        <w:pStyle w:val="ListParagraph"/>
        <w:numPr>
          <w:ilvl w:val="1"/>
          <w:numId w:val="1"/>
        </w:numPr>
      </w:pPr>
      <w:r w:rsidRPr="00E30ADB">
        <w:rPr>
          <w:rFonts w:ascii="Calibri" w:hAnsi="Calibri"/>
          <w:color w:val="000000"/>
        </w:rPr>
        <w:t>Level 2 Energy Audit</w:t>
      </w:r>
    </w:p>
    <w:p w:rsidR="00805DC4" w:rsidRDefault="00805DC4" w:rsidP="00805DC4">
      <w:pPr>
        <w:pStyle w:val="ListParagraph"/>
        <w:numPr>
          <w:ilvl w:val="1"/>
          <w:numId w:val="1"/>
        </w:numPr>
      </w:pPr>
      <w:r w:rsidRPr="00E30ADB">
        <w:rPr>
          <w:rFonts w:ascii="Calibri" w:hAnsi="Calibri"/>
          <w:color w:val="000000"/>
        </w:rPr>
        <w:t xml:space="preserve">Level 3, Economic Evaluation of </w:t>
      </w:r>
      <w:r w:rsidR="00753F7D">
        <w:rPr>
          <w:rFonts w:ascii="Calibri" w:hAnsi="Calibri"/>
          <w:color w:val="000000"/>
        </w:rPr>
        <w:t>EEMs</w:t>
      </w:r>
    </w:p>
    <w:p w:rsidR="00805DC4" w:rsidRDefault="00805DC4" w:rsidP="00805DC4"/>
    <w:p w:rsidR="00805DC4" w:rsidRDefault="00195660" w:rsidP="00805DC4">
      <w:r>
        <w:rPr>
          <w:b/>
        </w:rPr>
        <w:t>Z</w:t>
      </w:r>
      <w:r w:rsidR="00805DC4" w:rsidRPr="000D0FD9">
        <w:rPr>
          <w:b/>
        </w:rPr>
        <w:t>2.</w:t>
      </w:r>
      <w:r w:rsidR="00805DC4">
        <w:rPr>
          <w:b/>
        </w:rPr>
        <w:t>4</w:t>
      </w:r>
      <w:r w:rsidR="00805DC4" w:rsidRPr="000D0FD9">
        <w:rPr>
          <w:b/>
        </w:rPr>
        <w:t xml:space="preserve"> </w:t>
      </w:r>
      <w:r w:rsidR="00805DC4">
        <w:rPr>
          <w:b/>
        </w:rPr>
        <w:t xml:space="preserve">Buildings that will meet the </w:t>
      </w:r>
      <w:proofErr w:type="spellStart"/>
      <w:r w:rsidR="00805DC4">
        <w:rPr>
          <w:b/>
        </w:rPr>
        <w:t>EUIt</w:t>
      </w:r>
      <w:proofErr w:type="spellEnd"/>
      <w:r w:rsidR="00805DC4">
        <w:rPr>
          <w:b/>
        </w:rPr>
        <w:t xml:space="preserve"> through conditional compliance. </w:t>
      </w:r>
      <w:r w:rsidR="00805DC4" w:rsidRPr="000D0FD9">
        <w:t xml:space="preserve">Building owners must provide the following documentation to verify that the building weather normalized EUI is </w:t>
      </w:r>
      <w:r w:rsidR="00805DC4">
        <w:t xml:space="preserve">projected to be </w:t>
      </w:r>
      <w:r w:rsidR="00805DC4" w:rsidRPr="000D0FD9">
        <w:t xml:space="preserve">less than the building </w:t>
      </w:r>
      <w:proofErr w:type="spellStart"/>
      <w:r w:rsidR="00805DC4" w:rsidRPr="000D0FD9">
        <w:t>EUIt</w:t>
      </w:r>
      <w:proofErr w:type="spellEnd"/>
      <w:r w:rsidR="00805DC4">
        <w:t xml:space="preserve"> at the end of the measurement and verification period </w:t>
      </w:r>
      <w:r w:rsidR="00805DC4" w:rsidRPr="000D0FD9">
        <w:t>and that the energy management plan is complete and being implemented</w:t>
      </w:r>
      <w:r w:rsidR="00805DC4">
        <w:t xml:space="preserve">. </w:t>
      </w:r>
      <w:r w:rsidR="00753F7D">
        <w:t>EEMs</w:t>
      </w:r>
      <w:r w:rsidR="00805DC4">
        <w:t xml:space="preserve"> required to meet the </w:t>
      </w:r>
      <w:proofErr w:type="spellStart"/>
      <w:r w:rsidR="00805DC4">
        <w:t>EUIt</w:t>
      </w:r>
      <w:proofErr w:type="spellEnd"/>
      <w:r w:rsidR="00805DC4">
        <w:t xml:space="preserve"> must be installed and commissioned prior to the compliance date. </w:t>
      </w:r>
      <w:r w:rsidR="00890FCA">
        <w:t xml:space="preserve">Should the building fail to meet the EUI after the measurement and verification requirements required in </w:t>
      </w:r>
      <w:r w:rsidR="00895243">
        <w:t xml:space="preserve">section 4.3.3.3 Verification of Compliance </w:t>
      </w:r>
      <w:r w:rsidR="00890FCA">
        <w:t xml:space="preserve">have been completed, the building shall implement additional </w:t>
      </w:r>
      <w:r w:rsidR="00753F7D">
        <w:t>EEMs</w:t>
      </w:r>
      <w:r w:rsidR="00890FCA">
        <w:t xml:space="preserve"> to and demonstrate </w:t>
      </w:r>
      <w:r w:rsidR="00805DC4">
        <w:t xml:space="preserve">the building EUI is less than the </w:t>
      </w:r>
      <w:proofErr w:type="spellStart"/>
      <w:r w:rsidR="00805DC4">
        <w:t>EUIt</w:t>
      </w:r>
      <w:proofErr w:type="spellEnd"/>
      <w:r w:rsidR="00805DC4">
        <w:t xml:space="preserve">. </w:t>
      </w:r>
    </w:p>
    <w:p w:rsidR="00805DC4" w:rsidRDefault="00805DC4" w:rsidP="00805DC4">
      <w:pPr>
        <w:pStyle w:val="ListParagraph"/>
        <w:numPr>
          <w:ilvl w:val="0"/>
          <w:numId w:val="1"/>
        </w:numPr>
      </w:pPr>
      <w:r>
        <w:t>Form A</w:t>
      </w:r>
    </w:p>
    <w:p w:rsidR="00805DC4" w:rsidRDefault="00805DC4" w:rsidP="00805DC4">
      <w:pPr>
        <w:pStyle w:val="ListParagraph"/>
        <w:numPr>
          <w:ilvl w:val="0"/>
          <w:numId w:val="1"/>
        </w:numPr>
      </w:pPr>
      <w:r>
        <w:t>Form B</w:t>
      </w:r>
    </w:p>
    <w:p w:rsidR="00805DC4" w:rsidRPr="00AC6A3B" w:rsidRDefault="00805DC4" w:rsidP="00AC6A3B">
      <w:pPr>
        <w:pStyle w:val="ListParagraph"/>
        <w:numPr>
          <w:ilvl w:val="0"/>
          <w:numId w:val="1"/>
        </w:numPr>
        <w:rPr>
          <w:rFonts w:asciiTheme="minorHAnsi" w:hAnsiTheme="minorHAnsi" w:cstheme="minorHAnsi"/>
        </w:rPr>
      </w:pPr>
      <w:r>
        <w:t>Form C</w:t>
      </w:r>
    </w:p>
    <w:p w:rsidR="00805DC4" w:rsidRPr="00506090" w:rsidRDefault="00805DC4" w:rsidP="00805DC4">
      <w:pPr>
        <w:pStyle w:val="ListParagraph"/>
        <w:numPr>
          <w:ilvl w:val="0"/>
          <w:numId w:val="1"/>
        </w:numPr>
      </w:pPr>
      <w:r w:rsidRPr="00E30ADB">
        <w:rPr>
          <w:rFonts w:ascii="Calibri" w:hAnsi="Calibri"/>
          <w:color w:val="000000"/>
        </w:rPr>
        <w:t>Energy Audit Report</w:t>
      </w:r>
    </w:p>
    <w:p w:rsidR="00805DC4" w:rsidRPr="00506090" w:rsidRDefault="00805DC4" w:rsidP="00805DC4">
      <w:pPr>
        <w:pStyle w:val="ListParagraph"/>
        <w:numPr>
          <w:ilvl w:val="1"/>
          <w:numId w:val="1"/>
        </w:numPr>
      </w:pPr>
      <w:r w:rsidRPr="00E30ADB">
        <w:rPr>
          <w:rFonts w:ascii="Calibri" w:hAnsi="Calibri"/>
          <w:color w:val="000000"/>
        </w:rPr>
        <w:t>Level 2 Energy Audit</w:t>
      </w:r>
    </w:p>
    <w:p w:rsidR="00805DC4" w:rsidRPr="00451E98" w:rsidRDefault="00805DC4" w:rsidP="00805DC4">
      <w:pPr>
        <w:pStyle w:val="ListParagraph"/>
        <w:numPr>
          <w:ilvl w:val="1"/>
          <w:numId w:val="1"/>
        </w:numPr>
      </w:pPr>
      <w:r w:rsidRPr="00E30ADB">
        <w:rPr>
          <w:rFonts w:ascii="Calibri" w:hAnsi="Calibri"/>
          <w:color w:val="000000"/>
        </w:rPr>
        <w:t xml:space="preserve">Level 3, Economic Evaluation of </w:t>
      </w:r>
      <w:r w:rsidR="00753F7D">
        <w:rPr>
          <w:rFonts w:ascii="Calibri" w:hAnsi="Calibri"/>
          <w:color w:val="000000"/>
        </w:rPr>
        <w:t>EEMs</w:t>
      </w:r>
    </w:p>
    <w:p w:rsidR="00805DC4" w:rsidRDefault="00805DC4" w:rsidP="00805DC4">
      <w:pPr>
        <w:pStyle w:val="ListParagraph"/>
        <w:numPr>
          <w:ilvl w:val="0"/>
          <w:numId w:val="1"/>
        </w:numPr>
      </w:pPr>
      <w:r>
        <w:rPr>
          <w:rFonts w:ascii="Calibri" w:hAnsi="Calibri"/>
          <w:color w:val="000000"/>
        </w:rPr>
        <w:t xml:space="preserve">Continued Reporting Until Completion as specified in </w:t>
      </w:r>
      <w:r w:rsidRPr="006E133C">
        <w:rPr>
          <w:rFonts w:ascii="Calibri" w:hAnsi="Calibri"/>
          <w:b/>
          <w:color w:val="000000"/>
        </w:rPr>
        <w:t>Section 2.</w:t>
      </w:r>
      <w:r>
        <w:rPr>
          <w:rFonts w:ascii="Calibri" w:hAnsi="Calibri"/>
          <w:b/>
          <w:color w:val="000000"/>
        </w:rPr>
        <w:t>6</w:t>
      </w:r>
    </w:p>
    <w:p w:rsidR="00805DC4" w:rsidRDefault="00805DC4" w:rsidP="00805DC4">
      <w:pPr>
        <w:rPr>
          <w:b/>
        </w:rPr>
      </w:pPr>
    </w:p>
    <w:p w:rsidR="00805DC4" w:rsidRDefault="00195660" w:rsidP="00805DC4">
      <w:r>
        <w:rPr>
          <w:b/>
        </w:rPr>
        <w:t>Z</w:t>
      </w:r>
      <w:r w:rsidR="00805DC4" w:rsidRPr="000D0FD9">
        <w:rPr>
          <w:b/>
        </w:rPr>
        <w:t>2.</w:t>
      </w:r>
      <w:r w:rsidR="00805DC4">
        <w:rPr>
          <w:b/>
        </w:rPr>
        <w:t>5</w:t>
      </w:r>
      <w:r w:rsidR="00805DC4" w:rsidRPr="000D0FD9">
        <w:rPr>
          <w:b/>
        </w:rPr>
        <w:t xml:space="preserve"> </w:t>
      </w:r>
      <w:r w:rsidR="00805DC4">
        <w:rPr>
          <w:b/>
        </w:rPr>
        <w:t xml:space="preserve">Buildings that will meet the building investment criteria through conditional compliance. </w:t>
      </w:r>
      <w:r w:rsidR="00805DC4" w:rsidRPr="000D0FD9">
        <w:t xml:space="preserve">Building owners must provide the following documentation to verify that the building </w:t>
      </w:r>
      <w:r w:rsidR="00805DC4">
        <w:t xml:space="preserve">has implemented all </w:t>
      </w:r>
      <w:r w:rsidR="00753F7D">
        <w:t>EEMs</w:t>
      </w:r>
      <w:r w:rsidR="00805DC4">
        <w:t xml:space="preserve"> that meet the cost effectiveness criteria resulting from the energy audit and economic evaluation criteria from normative annex X.   The energy management plan must be completed and implemented and all </w:t>
      </w:r>
      <w:r w:rsidR="00753F7D">
        <w:t>EEMs</w:t>
      </w:r>
      <w:r w:rsidR="00805DC4">
        <w:t xml:space="preserve"> must be installed and commissioned prior to the compliance date.  </w:t>
      </w:r>
      <w:r w:rsidR="00890FCA">
        <w:t xml:space="preserve">Should the building fail to meet the EUI after the measurement and verification requirements required in </w:t>
      </w:r>
      <w:r w:rsidR="00895243">
        <w:t xml:space="preserve">4.3.3.3 Verification of Compliance </w:t>
      </w:r>
      <w:r w:rsidR="00890FCA">
        <w:t xml:space="preserve">have been completed, </w:t>
      </w:r>
      <w:r w:rsidR="00890FCA" w:rsidRPr="00895243">
        <w:t xml:space="preserve">the building shall implement additional </w:t>
      </w:r>
      <w:r w:rsidR="00753F7D">
        <w:t>EEMs</w:t>
      </w:r>
      <w:r w:rsidR="00890FCA" w:rsidRPr="00895243">
        <w:t xml:space="preserve"> to meet the projected target.</w:t>
      </w:r>
    </w:p>
    <w:p w:rsidR="00805DC4" w:rsidRDefault="00805DC4" w:rsidP="00805DC4">
      <w:pPr>
        <w:pStyle w:val="ListParagraph"/>
        <w:numPr>
          <w:ilvl w:val="0"/>
          <w:numId w:val="1"/>
        </w:numPr>
      </w:pPr>
      <w:r>
        <w:t>Form A</w:t>
      </w:r>
    </w:p>
    <w:p w:rsidR="00805DC4" w:rsidRDefault="00805DC4" w:rsidP="00805DC4">
      <w:pPr>
        <w:pStyle w:val="ListParagraph"/>
        <w:numPr>
          <w:ilvl w:val="0"/>
          <w:numId w:val="1"/>
        </w:numPr>
      </w:pPr>
      <w:r>
        <w:t>Form B</w:t>
      </w:r>
    </w:p>
    <w:p w:rsidR="00805DC4" w:rsidRPr="00AC6A3B" w:rsidRDefault="00805DC4" w:rsidP="00AC6A3B">
      <w:pPr>
        <w:pStyle w:val="ListParagraph"/>
        <w:numPr>
          <w:ilvl w:val="0"/>
          <w:numId w:val="1"/>
        </w:numPr>
        <w:rPr>
          <w:rFonts w:asciiTheme="minorHAnsi" w:hAnsiTheme="minorHAnsi" w:cstheme="minorHAnsi"/>
        </w:rPr>
      </w:pPr>
      <w:r>
        <w:t>Form C</w:t>
      </w:r>
      <w:r w:rsidR="00AC6A3B">
        <w:t xml:space="preserve">, </w:t>
      </w:r>
      <w:r w:rsidR="00AC6A3B" w:rsidRPr="00AC6A3B">
        <w:rPr>
          <w:rFonts w:asciiTheme="minorHAnsi" w:hAnsiTheme="minorHAnsi" w:cstheme="minorHAnsi"/>
        </w:rPr>
        <w:t>except buildings withou</w:t>
      </w:r>
      <w:r w:rsidR="00AC6A3B">
        <w:rPr>
          <w:rFonts w:asciiTheme="minorHAnsi" w:hAnsiTheme="minorHAnsi" w:cstheme="minorHAnsi"/>
        </w:rPr>
        <w:t>t comprehensive energy metering</w:t>
      </w:r>
      <w:r w:rsidR="00AC6A3B" w:rsidRPr="00AC6A3B">
        <w:rPr>
          <w:rFonts w:asciiTheme="minorHAnsi" w:hAnsiTheme="minorHAnsi" w:cstheme="minorHAnsi"/>
        </w:rPr>
        <w:t xml:space="preserve"> </w:t>
      </w:r>
    </w:p>
    <w:p w:rsidR="00805DC4" w:rsidRPr="00506090" w:rsidRDefault="00805DC4" w:rsidP="00805DC4">
      <w:pPr>
        <w:pStyle w:val="ListParagraph"/>
        <w:numPr>
          <w:ilvl w:val="0"/>
          <w:numId w:val="1"/>
        </w:numPr>
      </w:pPr>
      <w:r w:rsidRPr="00E30ADB">
        <w:rPr>
          <w:rFonts w:ascii="Calibri" w:hAnsi="Calibri"/>
          <w:color w:val="000000"/>
        </w:rPr>
        <w:t>Energy Audit Report</w:t>
      </w:r>
    </w:p>
    <w:p w:rsidR="00805DC4" w:rsidRPr="00506090" w:rsidRDefault="00805DC4" w:rsidP="00805DC4">
      <w:pPr>
        <w:pStyle w:val="ListParagraph"/>
        <w:numPr>
          <w:ilvl w:val="1"/>
          <w:numId w:val="1"/>
        </w:numPr>
      </w:pPr>
      <w:r w:rsidRPr="00E30ADB">
        <w:rPr>
          <w:rFonts w:ascii="Calibri" w:hAnsi="Calibri"/>
          <w:color w:val="000000"/>
        </w:rPr>
        <w:t>Level 2 Energy Audit</w:t>
      </w:r>
    </w:p>
    <w:p w:rsidR="00805DC4" w:rsidRDefault="00805DC4" w:rsidP="00805DC4">
      <w:pPr>
        <w:pStyle w:val="ListParagraph"/>
        <w:numPr>
          <w:ilvl w:val="1"/>
          <w:numId w:val="1"/>
        </w:numPr>
      </w:pPr>
      <w:r w:rsidRPr="00E30ADB">
        <w:rPr>
          <w:rFonts w:ascii="Calibri" w:hAnsi="Calibri"/>
          <w:color w:val="000000"/>
        </w:rPr>
        <w:t xml:space="preserve">Level 3, Economic Evaluation of </w:t>
      </w:r>
      <w:r w:rsidR="00753F7D">
        <w:rPr>
          <w:rFonts w:ascii="Calibri" w:hAnsi="Calibri"/>
          <w:color w:val="000000"/>
        </w:rPr>
        <w:t>EEMs</w:t>
      </w:r>
    </w:p>
    <w:p w:rsidR="00805DC4" w:rsidRDefault="00805DC4" w:rsidP="00805DC4">
      <w:pPr>
        <w:pStyle w:val="ListParagraph"/>
        <w:numPr>
          <w:ilvl w:val="0"/>
          <w:numId w:val="1"/>
        </w:numPr>
      </w:pPr>
      <w:r>
        <w:rPr>
          <w:rFonts w:ascii="Calibri" w:hAnsi="Calibri"/>
          <w:color w:val="000000"/>
        </w:rPr>
        <w:t xml:space="preserve">Continued Reporting Until Completion as specified in </w:t>
      </w:r>
      <w:r w:rsidRPr="006E133C">
        <w:rPr>
          <w:rFonts w:ascii="Calibri" w:hAnsi="Calibri"/>
          <w:b/>
          <w:color w:val="000000"/>
        </w:rPr>
        <w:t>Section 2.</w:t>
      </w:r>
      <w:r>
        <w:rPr>
          <w:rFonts w:ascii="Calibri" w:hAnsi="Calibri"/>
          <w:b/>
          <w:color w:val="000000"/>
        </w:rPr>
        <w:t>6</w:t>
      </w:r>
      <w:r>
        <w:rPr>
          <w:rFonts w:ascii="Calibri" w:hAnsi="Calibri"/>
          <w:color w:val="000000"/>
        </w:rPr>
        <w:t xml:space="preserve"> </w:t>
      </w:r>
    </w:p>
    <w:p w:rsidR="00805DC4" w:rsidRDefault="00805DC4" w:rsidP="00805DC4"/>
    <w:p w:rsidR="00805DC4" w:rsidRPr="00890FCA" w:rsidRDefault="00805DC4" w:rsidP="00890FCA">
      <w:pPr>
        <w:ind w:left="720"/>
      </w:pPr>
      <w:commentRangeStart w:id="6"/>
      <w:r w:rsidRPr="001A29F5">
        <w:rPr>
          <w:b/>
        </w:rPr>
        <w:t>Exception: Phased Implementation:</w:t>
      </w:r>
      <w:r>
        <w:t xml:space="preserve"> </w:t>
      </w:r>
      <w:r w:rsidRPr="00701428">
        <w:t>The implementation plan may include phased implementation such that the building owner is not required to replace a system or equipment before the end of the sy</w:t>
      </w:r>
      <w:r>
        <w:t xml:space="preserve">stem or equipment's useful life. </w:t>
      </w:r>
      <w:commentRangeEnd w:id="6"/>
      <w:r>
        <w:rPr>
          <w:rStyle w:val="CommentReference"/>
        </w:rPr>
        <w:commentReference w:id="6"/>
      </w:r>
      <w:r w:rsidR="00541C6A">
        <w:t xml:space="preserve">System or </w:t>
      </w:r>
      <w:r w:rsidR="00890FCA">
        <w:t>equipment</w:t>
      </w:r>
      <w:r w:rsidR="00541C6A">
        <w:t xml:space="preserve"> fitting this description shall be included in the energy audit submission </w:t>
      </w:r>
      <w:r w:rsidR="00890FCA">
        <w:t>with</w:t>
      </w:r>
      <w:r w:rsidR="00541C6A">
        <w:t xml:space="preserve"> a schedule for replacement. </w:t>
      </w:r>
    </w:p>
    <w:p w:rsidR="00805DC4" w:rsidRDefault="00195660" w:rsidP="00805DC4">
      <w:pPr>
        <w:rPr>
          <w:rFonts w:ascii="Calibri" w:hAnsi="Calibri"/>
          <w:b/>
          <w:color w:val="000000"/>
        </w:rPr>
      </w:pPr>
      <w:r>
        <w:rPr>
          <w:b/>
        </w:rPr>
        <w:t>Z</w:t>
      </w:r>
      <w:r w:rsidR="00805DC4" w:rsidRPr="00701428">
        <w:rPr>
          <w:b/>
        </w:rPr>
        <w:t xml:space="preserve">2.6 </w:t>
      </w:r>
      <w:r w:rsidR="00805DC4" w:rsidRPr="00701428">
        <w:rPr>
          <w:rFonts w:ascii="Calibri" w:hAnsi="Calibri"/>
          <w:b/>
          <w:color w:val="000000"/>
        </w:rPr>
        <w:t>Continued Reporting Until Completion</w:t>
      </w:r>
      <w:r w:rsidR="00805DC4">
        <w:rPr>
          <w:rFonts w:ascii="Calibri" w:hAnsi="Calibri"/>
          <w:b/>
          <w:color w:val="000000"/>
        </w:rPr>
        <w:t xml:space="preserve">.  </w:t>
      </w:r>
      <w:r w:rsidR="00805DC4" w:rsidRPr="001A29F5">
        <w:rPr>
          <w:rFonts w:ascii="Calibri" w:hAnsi="Calibri"/>
          <w:color w:val="000000"/>
        </w:rPr>
        <w:t xml:space="preserve">Continued reporting is required </w:t>
      </w:r>
      <w:r w:rsidR="00805DC4">
        <w:rPr>
          <w:rFonts w:ascii="Calibri" w:hAnsi="Calibri"/>
          <w:color w:val="000000"/>
        </w:rPr>
        <w:t xml:space="preserve">as specified in sections 2.6.1 and 2.6.2 </w:t>
      </w:r>
      <w:r w:rsidR="00805DC4" w:rsidRPr="001A29F5">
        <w:rPr>
          <w:rFonts w:ascii="Calibri" w:hAnsi="Calibri"/>
          <w:color w:val="000000"/>
        </w:rPr>
        <w:t>until completion when; a)</w:t>
      </w:r>
      <w:r w:rsidR="00805DC4">
        <w:rPr>
          <w:rFonts w:ascii="Calibri" w:hAnsi="Calibri"/>
          <w:color w:val="000000"/>
        </w:rPr>
        <w:t xml:space="preserve"> </w:t>
      </w:r>
      <w:r w:rsidR="00805DC4" w:rsidRPr="001A29F5">
        <w:rPr>
          <w:rFonts w:ascii="Calibri" w:hAnsi="Calibri"/>
          <w:color w:val="000000"/>
        </w:rPr>
        <w:t>measurement and verification extends one year or more beyond the compliance date, or b)</w:t>
      </w:r>
      <w:r w:rsidR="00805DC4">
        <w:rPr>
          <w:rFonts w:ascii="Calibri" w:hAnsi="Calibri"/>
          <w:color w:val="000000"/>
        </w:rPr>
        <w:t xml:space="preserve"> implementation is extended</w:t>
      </w:r>
      <w:r w:rsidR="00805DC4" w:rsidRPr="001A29F5">
        <w:rPr>
          <w:rFonts w:ascii="Calibri" w:hAnsi="Calibri"/>
          <w:color w:val="000000"/>
        </w:rPr>
        <w:t xml:space="preserve"> phased implementation.</w:t>
      </w:r>
      <w:r w:rsidR="00805DC4">
        <w:rPr>
          <w:rFonts w:ascii="Calibri" w:hAnsi="Calibri"/>
          <w:b/>
          <w:color w:val="000000"/>
        </w:rPr>
        <w:t xml:space="preserve"> </w:t>
      </w:r>
    </w:p>
    <w:p w:rsidR="00805DC4" w:rsidRDefault="00195660" w:rsidP="00805DC4">
      <w:pPr>
        <w:rPr>
          <w:rFonts w:ascii="Calibri" w:hAnsi="Calibri"/>
          <w:b/>
          <w:color w:val="000000"/>
        </w:rPr>
      </w:pPr>
      <w:r>
        <w:rPr>
          <w:rFonts w:ascii="Calibri" w:hAnsi="Calibri"/>
          <w:b/>
          <w:color w:val="000000"/>
        </w:rPr>
        <w:t>Z</w:t>
      </w:r>
      <w:r w:rsidR="00805DC4">
        <w:rPr>
          <w:rFonts w:ascii="Calibri" w:hAnsi="Calibri"/>
          <w:b/>
          <w:color w:val="000000"/>
        </w:rPr>
        <w:t xml:space="preserve">2.6.1 Annual Reporting: </w:t>
      </w:r>
      <w:r w:rsidR="00805DC4" w:rsidRPr="001A29F5">
        <w:rPr>
          <w:rFonts w:ascii="Calibri" w:hAnsi="Calibri"/>
          <w:color w:val="000000"/>
        </w:rPr>
        <w:t xml:space="preserve">The </w:t>
      </w:r>
      <w:r w:rsidR="00805DC4">
        <w:rPr>
          <w:rFonts w:ascii="Calibri" w:hAnsi="Calibri"/>
          <w:color w:val="000000"/>
        </w:rPr>
        <w:t xml:space="preserve">following up to date reports </w:t>
      </w:r>
      <w:r w:rsidR="00805DC4" w:rsidRPr="001A29F5">
        <w:rPr>
          <w:rFonts w:ascii="Calibri" w:hAnsi="Calibri"/>
          <w:color w:val="000000"/>
        </w:rPr>
        <w:t xml:space="preserve">shall be submitted to the AHJ </w:t>
      </w:r>
      <w:r w:rsidR="00805DC4">
        <w:rPr>
          <w:rFonts w:ascii="Calibri" w:hAnsi="Calibri"/>
          <w:color w:val="000000"/>
        </w:rPr>
        <w:t>annually, (date specific).</w:t>
      </w:r>
      <w:r w:rsidR="00805DC4">
        <w:rPr>
          <w:rFonts w:ascii="Calibri" w:hAnsi="Calibri"/>
          <w:b/>
          <w:color w:val="000000"/>
        </w:rPr>
        <w:t xml:space="preserve"> </w:t>
      </w:r>
    </w:p>
    <w:p w:rsidR="00805DC4" w:rsidRPr="001A29F5" w:rsidRDefault="00805DC4" w:rsidP="00805DC4">
      <w:pPr>
        <w:pStyle w:val="ListParagraph"/>
        <w:numPr>
          <w:ilvl w:val="0"/>
          <w:numId w:val="2"/>
        </w:numPr>
        <w:rPr>
          <w:rFonts w:ascii="Calibri" w:hAnsi="Calibri"/>
          <w:color w:val="000000"/>
        </w:rPr>
      </w:pPr>
      <w:r w:rsidRPr="001A29F5">
        <w:rPr>
          <w:rFonts w:ascii="Calibri" w:hAnsi="Calibri"/>
          <w:color w:val="000000"/>
        </w:rPr>
        <w:t>Form A</w:t>
      </w:r>
    </w:p>
    <w:p w:rsidR="00805DC4" w:rsidRPr="001A29F5" w:rsidRDefault="00805DC4" w:rsidP="00805DC4">
      <w:pPr>
        <w:pStyle w:val="ListParagraph"/>
        <w:numPr>
          <w:ilvl w:val="0"/>
          <w:numId w:val="2"/>
        </w:numPr>
        <w:rPr>
          <w:rFonts w:ascii="Calibri" w:hAnsi="Calibri"/>
          <w:color w:val="000000"/>
        </w:rPr>
      </w:pPr>
      <w:r w:rsidRPr="001A29F5">
        <w:rPr>
          <w:rFonts w:ascii="Calibri" w:hAnsi="Calibri"/>
          <w:color w:val="000000"/>
        </w:rPr>
        <w:t>Form B</w:t>
      </w:r>
    </w:p>
    <w:p w:rsidR="00AC6A3B" w:rsidRPr="00AC6A3B" w:rsidRDefault="00805DC4" w:rsidP="00AC6A3B">
      <w:pPr>
        <w:pStyle w:val="ListParagraph"/>
        <w:numPr>
          <w:ilvl w:val="0"/>
          <w:numId w:val="1"/>
        </w:numPr>
        <w:rPr>
          <w:rFonts w:asciiTheme="minorHAnsi" w:hAnsiTheme="minorHAnsi" w:cstheme="minorHAnsi"/>
        </w:rPr>
      </w:pPr>
      <w:r w:rsidRPr="00AC6A3B">
        <w:rPr>
          <w:rFonts w:asciiTheme="minorHAnsi" w:hAnsiTheme="minorHAnsi" w:cstheme="minorHAnsi"/>
          <w:color w:val="000000"/>
        </w:rPr>
        <w:t>Form C</w:t>
      </w:r>
      <w:r w:rsidR="00AC6A3B" w:rsidRPr="00AC6A3B">
        <w:rPr>
          <w:rFonts w:asciiTheme="minorHAnsi" w:hAnsiTheme="minorHAnsi" w:cstheme="minorHAnsi"/>
          <w:color w:val="000000"/>
        </w:rPr>
        <w:t xml:space="preserve">, </w:t>
      </w:r>
      <w:r w:rsidR="00AC6A3B" w:rsidRPr="00AC6A3B">
        <w:rPr>
          <w:rFonts w:asciiTheme="minorHAnsi" w:hAnsiTheme="minorHAnsi" w:cstheme="minorHAnsi"/>
        </w:rPr>
        <w:t>except buildings withou</w:t>
      </w:r>
      <w:r w:rsidR="00AC6A3B">
        <w:rPr>
          <w:rFonts w:asciiTheme="minorHAnsi" w:hAnsiTheme="minorHAnsi" w:cstheme="minorHAnsi"/>
        </w:rPr>
        <w:t>t comprehensive energy metering</w:t>
      </w:r>
      <w:r w:rsidR="00AC6A3B" w:rsidRPr="00AC6A3B">
        <w:rPr>
          <w:rFonts w:asciiTheme="minorHAnsi" w:hAnsiTheme="minorHAnsi" w:cstheme="minorHAnsi"/>
        </w:rPr>
        <w:t xml:space="preserve"> </w:t>
      </w:r>
    </w:p>
    <w:p w:rsidR="00805DC4" w:rsidRPr="00890FCA" w:rsidRDefault="00805DC4" w:rsidP="00890FCA"/>
    <w:p w:rsidR="00805DC4" w:rsidRDefault="00195660" w:rsidP="00805DC4">
      <w:pPr>
        <w:rPr>
          <w:rFonts w:ascii="Calibri" w:hAnsi="Calibri"/>
          <w:b/>
          <w:color w:val="000000"/>
        </w:rPr>
      </w:pPr>
      <w:r>
        <w:rPr>
          <w:rFonts w:ascii="Calibri" w:hAnsi="Calibri"/>
          <w:b/>
          <w:color w:val="000000"/>
        </w:rPr>
        <w:t>Z</w:t>
      </w:r>
      <w:r w:rsidR="00805DC4">
        <w:rPr>
          <w:rFonts w:ascii="Calibri" w:hAnsi="Calibri"/>
          <w:b/>
          <w:color w:val="000000"/>
        </w:rPr>
        <w:t>2.6.</w:t>
      </w:r>
      <w:r w:rsidR="00753F7D">
        <w:rPr>
          <w:rFonts w:ascii="Calibri" w:hAnsi="Calibri"/>
          <w:b/>
          <w:color w:val="000000"/>
        </w:rPr>
        <w:t xml:space="preserve">2 </w:t>
      </w:r>
      <w:r w:rsidR="00805DC4">
        <w:rPr>
          <w:rFonts w:ascii="Calibri" w:hAnsi="Calibri"/>
          <w:b/>
          <w:color w:val="000000"/>
        </w:rPr>
        <w:t xml:space="preserve">Completion Reporting: </w:t>
      </w:r>
      <w:r w:rsidR="00805DC4" w:rsidRPr="001A29F5">
        <w:rPr>
          <w:rFonts w:ascii="Calibri" w:hAnsi="Calibri"/>
          <w:color w:val="000000"/>
        </w:rPr>
        <w:t xml:space="preserve">The </w:t>
      </w:r>
      <w:r w:rsidR="00805DC4">
        <w:rPr>
          <w:rFonts w:ascii="Calibri" w:hAnsi="Calibri"/>
          <w:color w:val="000000"/>
        </w:rPr>
        <w:t xml:space="preserve">following up to date reports </w:t>
      </w:r>
      <w:r w:rsidR="00805DC4" w:rsidRPr="001A29F5">
        <w:rPr>
          <w:rFonts w:ascii="Calibri" w:hAnsi="Calibri"/>
          <w:color w:val="000000"/>
        </w:rPr>
        <w:t xml:space="preserve">shall be submitted to the AHJ </w:t>
      </w:r>
      <w:r w:rsidR="00805DC4">
        <w:rPr>
          <w:rFonts w:ascii="Calibri" w:hAnsi="Calibri"/>
          <w:color w:val="000000"/>
        </w:rPr>
        <w:t xml:space="preserve">when all conditions of compliance have been verified and documented. </w:t>
      </w:r>
    </w:p>
    <w:p w:rsidR="00805DC4" w:rsidRPr="001A29F5" w:rsidRDefault="00805DC4" w:rsidP="00805DC4">
      <w:pPr>
        <w:pStyle w:val="ListParagraph"/>
        <w:numPr>
          <w:ilvl w:val="0"/>
          <w:numId w:val="2"/>
        </w:numPr>
        <w:rPr>
          <w:rFonts w:ascii="Calibri" w:hAnsi="Calibri"/>
          <w:color w:val="000000"/>
        </w:rPr>
      </w:pPr>
      <w:r w:rsidRPr="001A29F5">
        <w:rPr>
          <w:rFonts w:ascii="Calibri" w:hAnsi="Calibri"/>
          <w:color w:val="000000"/>
        </w:rPr>
        <w:t>Form A</w:t>
      </w:r>
    </w:p>
    <w:p w:rsidR="00805DC4" w:rsidRPr="001A29F5" w:rsidRDefault="00805DC4" w:rsidP="00805DC4">
      <w:pPr>
        <w:pStyle w:val="ListParagraph"/>
        <w:numPr>
          <w:ilvl w:val="0"/>
          <w:numId w:val="2"/>
        </w:numPr>
        <w:rPr>
          <w:rFonts w:ascii="Calibri" w:hAnsi="Calibri"/>
          <w:color w:val="000000"/>
        </w:rPr>
      </w:pPr>
      <w:r w:rsidRPr="001A29F5">
        <w:rPr>
          <w:rFonts w:ascii="Calibri" w:hAnsi="Calibri"/>
          <w:color w:val="000000"/>
        </w:rPr>
        <w:t>Form B</w:t>
      </w:r>
    </w:p>
    <w:p w:rsidR="00AC6A3B" w:rsidRPr="00AC6A3B" w:rsidRDefault="00805DC4" w:rsidP="00AC6A3B">
      <w:pPr>
        <w:pStyle w:val="ListParagraph"/>
        <w:numPr>
          <w:ilvl w:val="0"/>
          <w:numId w:val="1"/>
        </w:numPr>
        <w:rPr>
          <w:rFonts w:asciiTheme="minorHAnsi" w:hAnsiTheme="minorHAnsi" w:cstheme="minorHAnsi"/>
        </w:rPr>
      </w:pPr>
      <w:r w:rsidRPr="001A29F5">
        <w:rPr>
          <w:rFonts w:ascii="Calibri" w:hAnsi="Calibri"/>
          <w:color w:val="000000"/>
        </w:rPr>
        <w:t>Form C</w:t>
      </w:r>
      <w:r w:rsidR="00AC6A3B">
        <w:rPr>
          <w:rFonts w:ascii="Calibri" w:hAnsi="Calibri"/>
          <w:color w:val="000000"/>
        </w:rPr>
        <w:t xml:space="preserve">, </w:t>
      </w:r>
      <w:r w:rsidR="00AC6A3B" w:rsidRPr="00AC6A3B">
        <w:rPr>
          <w:rFonts w:asciiTheme="minorHAnsi" w:hAnsiTheme="minorHAnsi" w:cstheme="minorHAnsi"/>
        </w:rPr>
        <w:t xml:space="preserve">except buildings without comprehensive energy metering. </w:t>
      </w:r>
    </w:p>
    <w:p w:rsidR="00805DC4" w:rsidRPr="008554FB" w:rsidRDefault="00805DC4" w:rsidP="00AC6A3B">
      <w:pPr>
        <w:ind w:left="360"/>
      </w:pPr>
      <w:r w:rsidRPr="00AC6A3B">
        <w:rPr>
          <w:rFonts w:ascii="Calibri" w:hAnsi="Calibri"/>
          <w:color w:val="000000"/>
        </w:rPr>
        <w:t xml:space="preserve"> </w:t>
      </w:r>
    </w:p>
    <w:p w:rsidR="008554FB" w:rsidRDefault="008554FB" w:rsidP="008554FB"/>
    <w:p w:rsidR="008554FB" w:rsidRDefault="008554FB" w:rsidP="008554FB">
      <w:pPr>
        <w:pStyle w:val="Heading1"/>
      </w:pPr>
      <w:commentRangeStart w:id="7"/>
      <w:r>
        <w:t>Reporting Requirements Summary</w:t>
      </w:r>
      <w:commentRangeEnd w:id="7"/>
      <w:r>
        <w:rPr>
          <w:rStyle w:val="CommentReference"/>
          <w:rFonts w:asciiTheme="minorHAnsi" w:eastAsiaTheme="minorHAnsi" w:hAnsiTheme="minorHAnsi" w:cstheme="minorBidi"/>
          <w:color w:val="auto"/>
        </w:rPr>
        <w:commentReference w:id="7"/>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1266"/>
        <w:gridCol w:w="1241"/>
        <w:gridCol w:w="1269"/>
        <w:gridCol w:w="1465"/>
      </w:tblGrid>
      <w:tr w:rsidR="008554FB" w:rsidRPr="00E30ADB" w:rsidTr="008554FB">
        <w:trPr>
          <w:trHeight w:val="1000"/>
        </w:trPr>
        <w:tc>
          <w:tcPr>
            <w:tcW w:w="3844" w:type="dxa"/>
            <w:shd w:val="clear" w:color="auto" w:fill="auto"/>
            <w:noWrap/>
            <w:vAlign w:val="bottom"/>
          </w:tcPr>
          <w:p w:rsidR="008554FB" w:rsidRPr="00E30ADB" w:rsidRDefault="008554FB" w:rsidP="008554FB">
            <w:pPr>
              <w:spacing w:after="0" w:line="240" w:lineRule="auto"/>
              <w:rPr>
                <w:rFonts w:ascii="Times New Roman" w:eastAsia="Times New Roman" w:hAnsi="Times New Roman" w:cs="Times New Roman"/>
                <w:sz w:val="24"/>
                <w:szCs w:val="24"/>
              </w:rPr>
            </w:pPr>
          </w:p>
        </w:tc>
        <w:tc>
          <w:tcPr>
            <w:tcW w:w="1266" w:type="dxa"/>
            <w:shd w:val="clear" w:color="auto" w:fill="auto"/>
            <w:noWrap/>
            <w:vAlign w:val="bottom"/>
          </w:tcPr>
          <w:p w:rsidR="008554FB" w:rsidRPr="00E30ADB" w:rsidRDefault="00716F39" w:rsidP="008554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Z 2.2 </w:t>
            </w:r>
            <w:r w:rsidR="008554FB">
              <w:rPr>
                <w:rFonts w:ascii="Calibri" w:eastAsia="Times New Roman" w:hAnsi="Calibri" w:cs="Times New Roman"/>
                <w:color w:val="000000"/>
              </w:rPr>
              <w:t xml:space="preserve">Meet </w:t>
            </w:r>
            <w:proofErr w:type="spellStart"/>
            <w:r w:rsidR="008554FB">
              <w:rPr>
                <w:rFonts w:ascii="Calibri" w:eastAsia="Times New Roman" w:hAnsi="Calibri" w:cs="Times New Roman"/>
                <w:color w:val="000000"/>
              </w:rPr>
              <w:t>EUIt</w:t>
            </w:r>
            <w:proofErr w:type="spellEnd"/>
          </w:p>
        </w:tc>
        <w:tc>
          <w:tcPr>
            <w:tcW w:w="1241" w:type="dxa"/>
            <w:shd w:val="clear" w:color="auto" w:fill="auto"/>
            <w:noWrap/>
            <w:vAlign w:val="bottom"/>
          </w:tcPr>
          <w:p w:rsidR="008554FB" w:rsidRPr="00E30ADB" w:rsidRDefault="00716F39" w:rsidP="008554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Z 2.3 </w:t>
            </w:r>
            <w:r w:rsidR="008554FB">
              <w:rPr>
                <w:rFonts w:ascii="Calibri" w:eastAsia="Times New Roman" w:hAnsi="Calibri" w:cs="Times New Roman"/>
                <w:color w:val="000000"/>
              </w:rPr>
              <w:t>Meet Investment Criteria</w:t>
            </w:r>
          </w:p>
        </w:tc>
        <w:tc>
          <w:tcPr>
            <w:tcW w:w="1269" w:type="dxa"/>
            <w:shd w:val="clear" w:color="auto" w:fill="auto"/>
            <w:noWrap/>
            <w:vAlign w:val="bottom"/>
          </w:tcPr>
          <w:p w:rsidR="008554FB" w:rsidRPr="00E30ADB" w:rsidRDefault="00716F39" w:rsidP="008554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Z 2.4 </w:t>
            </w:r>
            <w:r w:rsidR="008554FB">
              <w:rPr>
                <w:rFonts w:ascii="Calibri" w:eastAsia="Times New Roman" w:hAnsi="Calibri" w:cs="Times New Roman"/>
                <w:color w:val="000000"/>
              </w:rPr>
              <w:t xml:space="preserve">Meet </w:t>
            </w:r>
            <w:proofErr w:type="spellStart"/>
            <w:r w:rsidR="008554FB">
              <w:rPr>
                <w:rFonts w:ascii="Calibri" w:eastAsia="Times New Roman" w:hAnsi="Calibri" w:cs="Times New Roman"/>
                <w:color w:val="000000"/>
              </w:rPr>
              <w:t>EUIt</w:t>
            </w:r>
            <w:proofErr w:type="spellEnd"/>
            <w:r w:rsidR="008554FB">
              <w:rPr>
                <w:rFonts w:ascii="Calibri" w:eastAsia="Times New Roman" w:hAnsi="Calibri" w:cs="Times New Roman"/>
                <w:color w:val="000000"/>
              </w:rPr>
              <w:t xml:space="preserve"> Conditional Compliance</w:t>
            </w:r>
          </w:p>
        </w:tc>
        <w:tc>
          <w:tcPr>
            <w:tcW w:w="1465" w:type="dxa"/>
            <w:shd w:val="clear" w:color="auto" w:fill="auto"/>
            <w:noWrap/>
            <w:vAlign w:val="bottom"/>
          </w:tcPr>
          <w:p w:rsidR="008554FB" w:rsidRPr="00E30ADB" w:rsidRDefault="00716F39" w:rsidP="008554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Z 2.5 </w:t>
            </w:r>
            <w:r w:rsidR="008554FB">
              <w:rPr>
                <w:rFonts w:ascii="Calibri" w:eastAsia="Times New Roman" w:hAnsi="Calibri" w:cs="Times New Roman"/>
                <w:color w:val="000000"/>
              </w:rPr>
              <w:t>Meet Investment Criteria, Conditional Compliance</w:t>
            </w:r>
          </w:p>
        </w:tc>
      </w:tr>
      <w:tr w:rsidR="008554FB" w:rsidRPr="00E30ADB" w:rsidTr="008554FB">
        <w:trPr>
          <w:trHeight w:val="1000"/>
        </w:trPr>
        <w:tc>
          <w:tcPr>
            <w:tcW w:w="3844" w:type="dxa"/>
            <w:shd w:val="clear" w:color="auto" w:fill="auto"/>
            <w:noWrap/>
            <w:vAlign w:val="bottom"/>
            <w:hideMark/>
          </w:tcPr>
          <w:p w:rsidR="008554FB" w:rsidRPr="00E30ADB" w:rsidRDefault="008554FB" w:rsidP="008554FB">
            <w:pPr>
              <w:spacing w:after="0" w:line="240" w:lineRule="auto"/>
              <w:rPr>
                <w:rFonts w:ascii="Times New Roman" w:eastAsia="Times New Roman" w:hAnsi="Times New Roman" w:cs="Times New Roman"/>
                <w:sz w:val="24"/>
                <w:szCs w:val="24"/>
              </w:rPr>
            </w:pPr>
          </w:p>
        </w:tc>
        <w:tc>
          <w:tcPr>
            <w:tcW w:w="1266"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By Compliance Date</w:t>
            </w:r>
          </w:p>
        </w:tc>
        <w:tc>
          <w:tcPr>
            <w:tcW w:w="1241"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By compliance Date</w:t>
            </w:r>
          </w:p>
        </w:tc>
        <w:tc>
          <w:tcPr>
            <w:tcW w:w="1269" w:type="dxa"/>
            <w:shd w:val="clear" w:color="auto" w:fill="auto"/>
            <w:noWrap/>
            <w:vAlign w:val="bottom"/>
            <w:hideMark/>
          </w:tcPr>
          <w:p w:rsidR="008554FB" w:rsidRPr="00874445" w:rsidRDefault="008554FB" w:rsidP="008554FB">
            <w:pPr>
              <w:spacing w:after="0" w:line="240" w:lineRule="auto"/>
              <w:jc w:val="center"/>
              <w:rPr>
                <w:rFonts w:ascii="Calibri" w:eastAsia="Times New Roman" w:hAnsi="Calibri" w:cs="Times New Roman"/>
                <w:color w:val="000000"/>
              </w:rPr>
            </w:pPr>
            <w:r w:rsidRPr="00874445">
              <w:rPr>
                <w:rFonts w:ascii="Calibri" w:eastAsia="Times New Roman" w:hAnsi="Calibri" w:cs="Times New Roman"/>
                <w:color w:val="000000"/>
              </w:rPr>
              <w:t>180 Days Prior to Compliance Date</w:t>
            </w:r>
          </w:p>
        </w:tc>
        <w:tc>
          <w:tcPr>
            <w:tcW w:w="1465" w:type="dxa"/>
            <w:shd w:val="clear" w:color="auto" w:fill="auto"/>
            <w:noWrap/>
            <w:vAlign w:val="bottom"/>
            <w:hideMark/>
          </w:tcPr>
          <w:p w:rsidR="008554FB" w:rsidRPr="00874445" w:rsidRDefault="008554FB" w:rsidP="008554FB">
            <w:pPr>
              <w:spacing w:after="0" w:line="240" w:lineRule="auto"/>
              <w:jc w:val="center"/>
              <w:rPr>
                <w:rFonts w:ascii="Calibri" w:eastAsia="Times New Roman" w:hAnsi="Calibri" w:cs="Times New Roman"/>
                <w:color w:val="000000"/>
              </w:rPr>
            </w:pPr>
            <w:r w:rsidRPr="00874445">
              <w:rPr>
                <w:rFonts w:ascii="Calibri" w:eastAsia="Times New Roman" w:hAnsi="Calibri" w:cs="Times New Roman"/>
                <w:color w:val="000000"/>
              </w:rPr>
              <w:t>180 Days Prior to Compliance Date</w:t>
            </w:r>
          </w:p>
        </w:tc>
      </w:tr>
      <w:tr w:rsidR="008554FB" w:rsidRPr="00E30ADB" w:rsidTr="008554FB">
        <w:trPr>
          <w:trHeight w:val="287"/>
        </w:trPr>
        <w:tc>
          <w:tcPr>
            <w:tcW w:w="3844" w:type="dxa"/>
            <w:shd w:val="clear" w:color="auto" w:fill="auto"/>
            <w:noWrap/>
            <w:vAlign w:val="bottom"/>
            <w:hideMark/>
          </w:tcPr>
          <w:p w:rsidR="008554FB" w:rsidRPr="00E30ADB" w:rsidRDefault="008554FB" w:rsidP="008554FB">
            <w:pPr>
              <w:spacing w:after="0" w:line="240" w:lineRule="auto"/>
              <w:rPr>
                <w:rFonts w:ascii="Calibri" w:eastAsia="Times New Roman" w:hAnsi="Calibri" w:cs="Times New Roman"/>
                <w:color w:val="000000"/>
              </w:rPr>
            </w:pPr>
            <w:r w:rsidRPr="00E30ADB">
              <w:rPr>
                <w:rFonts w:ascii="Calibri" w:eastAsia="Times New Roman" w:hAnsi="Calibri" w:cs="Times New Roman"/>
                <w:color w:val="000000"/>
              </w:rPr>
              <w:t>Form A.</w:t>
            </w:r>
          </w:p>
        </w:tc>
        <w:tc>
          <w:tcPr>
            <w:tcW w:w="1266"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c>
          <w:tcPr>
            <w:tcW w:w="1241"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c>
          <w:tcPr>
            <w:tcW w:w="1269"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c>
          <w:tcPr>
            <w:tcW w:w="1465"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r>
      <w:tr w:rsidR="008554FB" w:rsidRPr="00E30ADB" w:rsidTr="008554FB">
        <w:trPr>
          <w:trHeight w:val="287"/>
        </w:trPr>
        <w:tc>
          <w:tcPr>
            <w:tcW w:w="3844" w:type="dxa"/>
            <w:shd w:val="clear" w:color="auto" w:fill="auto"/>
            <w:noWrap/>
            <w:vAlign w:val="bottom"/>
            <w:hideMark/>
          </w:tcPr>
          <w:p w:rsidR="008554FB" w:rsidRPr="00E30ADB" w:rsidRDefault="008554FB" w:rsidP="008554FB">
            <w:pPr>
              <w:spacing w:after="0" w:line="240" w:lineRule="auto"/>
              <w:rPr>
                <w:rFonts w:ascii="Calibri" w:eastAsia="Times New Roman" w:hAnsi="Calibri" w:cs="Times New Roman"/>
                <w:color w:val="000000"/>
              </w:rPr>
            </w:pPr>
            <w:r w:rsidRPr="00E30ADB">
              <w:rPr>
                <w:rFonts w:ascii="Calibri" w:eastAsia="Times New Roman" w:hAnsi="Calibri" w:cs="Times New Roman"/>
                <w:color w:val="000000"/>
              </w:rPr>
              <w:t xml:space="preserve">Form B. </w:t>
            </w:r>
          </w:p>
        </w:tc>
        <w:tc>
          <w:tcPr>
            <w:tcW w:w="1266"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c>
          <w:tcPr>
            <w:tcW w:w="1241"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c>
          <w:tcPr>
            <w:tcW w:w="1269"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c>
          <w:tcPr>
            <w:tcW w:w="1465"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r>
      <w:tr w:rsidR="008554FB" w:rsidRPr="00E30ADB" w:rsidTr="008554FB">
        <w:trPr>
          <w:trHeight w:val="287"/>
        </w:trPr>
        <w:tc>
          <w:tcPr>
            <w:tcW w:w="3844" w:type="dxa"/>
            <w:shd w:val="clear" w:color="auto" w:fill="auto"/>
            <w:noWrap/>
            <w:vAlign w:val="bottom"/>
            <w:hideMark/>
          </w:tcPr>
          <w:p w:rsidR="008554FB" w:rsidRPr="00E30ADB" w:rsidRDefault="008554FB" w:rsidP="008554FB">
            <w:pPr>
              <w:spacing w:after="0" w:line="240" w:lineRule="auto"/>
              <w:rPr>
                <w:rFonts w:ascii="Calibri" w:eastAsia="Times New Roman" w:hAnsi="Calibri" w:cs="Times New Roman"/>
                <w:color w:val="000000"/>
              </w:rPr>
            </w:pPr>
            <w:r w:rsidRPr="00E30ADB">
              <w:rPr>
                <w:rFonts w:ascii="Calibri" w:eastAsia="Times New Roman" w:hAnsi="Calibri" w:cs="Times New Roman"/>
                <w:color w:val="000000"/>
              </w:rPr>
              <w:t xml:space="preserve">Form C. </w:t>
            </w:r>
          </w:p>
        </w:tc>
        <w:tc>
          <w:tcPr>
            <w:tcW w:w="1266"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c>
          <w:tcPr>
            <w:tcW w:w="1241"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c>
          <w:tcPr>
            <w:tcW w:w="1269"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c>
          <w:tcPr>
            <w:tcW w:w="1465"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r>
      <w:tr w:rsidR="008554FB" w:rsidRPr="00E30ADB" w:rsidTr="008554FB">
        <w:trPr>
          <w:trHeight w:val="287"/>
        </w:trPr>
        <w:tc>
          <w:tcPr>
            <w:tcW w:w="3844" w:type="dxa"/>
            <w:shd w:val="clear" w:color="auto" w:fill="auto"/>
            <w:noWrap/>
            <w:vAlign w:val="bottom"/>
            <w:hideMark/>
          </w:tcPr>
          <w:p w:rsidR="008554FB" w:rsidRPr="00E30ADB" w:rsidRDefault="008554FB" w:rsidP="008554FB">
            <w:pPr>
              <w:spacing w:after="0" w:line="240" w:lineRule="auto"/>
              <w:rPr>
                <w:rFonts w:ascii="Calibri" w:eastAsia="Times New Roman" w:hAnsi="Calibri" w:cs="Times New Roman"/>
                <w:color w:val="000000"/>
              </w:rPr>
            </w:pPr>
            <w:r w:rsidRPr="00E30ADB">
              <w:rPr>
                <w:rFonts w:ascii="Calibri" w:eastAsia="Times New Roman" w:hAnsi="Calibri" w:cs="Times New Roman"/>
                <w:color w:val="000000"/>
              </w:rPr>
              <w:t>Energy Audit Report</w:t>
            </w:r>
          </w:p>
        </w:tc>
        <w:tc>
          <w:tcPr>
            <w:tcW w:w="1266"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p>
        </w:tc>
        <w:tc>
          <w:tcPr>
            <w:tcW w:w="1241"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c>
          <w:tcPr>
            <w:tcW w:w="1269"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c>
          <w:tcPr>
            <w:tcW w:w="1465"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r>
      <w:tr w:rsidR="008554FB" w:rsidRPr="00E30ADB" w:rsidTr="008554FB">
        <w:trPr>
          <w:trHeight w:val="287"/>
        </w:trPr>
        <w:tc>
          <w:tcPr>
            <w:tcW w:w="3844" w:type="dxa"/>
            <w:shd w:val="clear" w:color="auto" w:fill="auto"/>
            <w:noWrap/>
            <w:vAlign w:val="bottom"/>
            <w:hideMark/>
          </w:tcPr>
          <w:p w:rsidR="008554FB" w:rsidRPr="00E30ADB" w:rsidRDefault="008554FB" w:rsidP="008554FB">
            <w:pPr>
              <w:spacing w:after="0" w:line="240" w:lineRule="auto"/>
              <w:rPr>
                <w:rFonts w:ascii="Calibri" w:eastAsia="Times New Roman" w:hAnsi="Calibri" w:cs="Times New Roman"/>
                <w:color w:val="000000"/>
              </w:rPr>
            </w:pPr>
            <w:r w:rsidRPr="00E30ADB">
              <w:rPr>
                <w:rFonts w:ascii="Calibri" w:eastAsia="Times New Roman" w:hAnsi="Calibri" w:cs="Times New Roman"/>
                <w:color w:val="000000"/>
              </w:rPr>
              <w:t xml:space="preserve">   Level 2 Energy Audit</w:t>
            </w:r>
          </w:p>
        </w:tc>
        <w:tc>
          <w:tcPr>
            <w:tcW w:w="1266"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p>
        </w:tc>
        <w:tc>
          <w:tcPr>
            <w:tcW w:w="1241"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c>
          <w:tcPr>
            <w:tcW w:w="1269"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c>
          <w:tcPr>
            <w:tcW w:w="1465"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r>
      <w:tr w:rsidR="008554FB" w:rsidRPr="00E30ADB" w:rsidTr="008554FB">
        <w:trPr>
          <w:trHeight w:val="287"/>
        </w:trPr>
        <w:tc>
          <w:tcPr>
            <w:tcW w:w="3844" w:type="dxa"/>
            <w:shd w:val="clear" w:color="auto" w:fill="auto"/>
            <w:noWrap/>
            <w:vAlign w:val="bottom"/>
            <w:hideMark/>
          </w:tcPr>
          <w:p w:rsidR="008554FB" w:rsidRPr="00E30ADB" w:rsidRDefault="008554FB" w:rsidP="008554FB">
            <w:pPr>
              <w:spacing w:after="0" w:line="240" w:lineRule="auto"/>
              <w:rPr>
                <w:rFonts w:ascii="Calibri" w:eastAsia="Times New Roman" w:hAnsi="Calibri" w:cs="Times New Roman"/>
                <w:color w:val="000000"/>
              </w:rPr>
            </w:pPr>
            <w:r w:rsidRPr="00E30ADB">
              <w:rPr>
                <w:rFonts w:ascii="Calibri" w:eastAsia="Times New Roman" w:hAnsi="Calibri" w:cs="Times New Roman"/>
                <w:color w:val="000000"/>
              </w:rPr>
              <w:t xml:space="preserve">   Level 3, Economic Evaluation of </w:t>
            </w:r>
            <w:r w:rsidR="00753F7D">
              <w:rPr>
                <w:rFonts w:ascii="Calibri" w:eastAsia="Times New Roman" w:hAnsi="Calibri" w:cs="Times New Roman"/>
                <w:color w:val="000000"/>
              </w:rPr>
              <w:t>EEMs</w:t>
            </w:r>
          </w:p>
        </w:tc>
        <w:tc>
          <w:tcPr>
            <w:tcW w:w="1266"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p>
        </w:tc>
        <w:tc>
          <w:tcPr>
            <w:tcW w:w="1241"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c>
          <w:tcPr>
            <w:tcW w:w="1269"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c>
          <w:tcPr>
            <w:tcW w:w="1465"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r>
      <w:tr w:rsidR="008554FB" w:rsidRPr="00E30ADB" w:rsidTr="008554FB">
        <w:trPr>
          <w:trHeight w:val="287"/>
        </w:trPr>
        <w:tc>
          <w:tcPr>
            <w:tcW w:w="3844" w:type="dxa"/>
            <w:shd w:val="clear" w:color="auto" w:fill="auto"/>
            <w:noWrap/>
            <w:vAlign w:val="bottom"/>
            <w:hideMark/>
          </w:tcPr>
          <w:p w:rsidR="008554FB" w:rsidRPr="00E30ADB" w:rsidRDefault="008554FB" w:rsidP="008554FB">
            <w:pPr>
              <w:spacing w:after="0" w:line="240" w:lineRule="auto"/>
              <w:rPr>
                <w:rFonts w:ascii="Calibri" w:eastAsia="Times New Roman" w:hAnsi="Calibri" w:cs="Times New Roman"/>
                <w:color w:val="000000"/>
              </w:rPr>
            </w:pPr>
          </w:p>
        </w:tc>
        <w:tc>
          <w:tcPr>
            <w:tcW w:w="1266" w:type="dxa"/>
            <w:shd w:val="clear" w:color="auto" w:fill="auto"/>
            <w:noWrap/>
            <w:vAlign w:val="bottom"/>
            <w:hideMark/>
          </w:tcPr>
          <w:p w:rsidR="008554FB" w:rsidRPr="00E30ADB" w:rsidRDefault="008554FB" w:rsidP="008554FB">
            <w:pPr>
              <w:spacing w:after="0" w:line="240" w:lineRule="auto"/>
              <w:jc w:val="center"/>
              <w:rPr>
                <w:rFonts w:ascii="Times New Roman" w:eastAsia="Times New Roman" w:hAnsi="Times New Roman" w:cs="Times New Roman"/>
                <w:sz w:val="20"/>
                <w:szCs w:val="20"/>
              </w:rPr>
            </w:pPr>
          </w:p>
        </w:tc>
        <w:tc>
          <w:tcPr>
            <w:tcW w:w="1241" w:type="dxa"/>
            <w:shd w:val="clear" w:color="auto" w:fill="auto"/>
            <w:noWrap/>
            <w:vAlign w:val="bottom"/>
            <w:hideMark/>
          </w:tcPr>
          <w:p w:rsidR="008554FB" w:rsidRPr="00E30ADB" w:rsidRDefault="008554FB" w:rsidP="008554FB">
            <w:pPr>
              <w:spacing w:after="0" w:line="240" w:lineRule="auto"/>
              <w:jc w:val="center"/>
              <w:rPr>
                <w:rFonts w:ascii="Times New Roman" w:eastAsia="Times New Roman" w:hAnsi="Times New Roman" w:cs="Times New Roman"/>
                <w:sz w:val="20"/>
                <w:szCs w:val="20"/>
              </w:rPr>
            </w:pPr>
          </w:p>
        </w:tc>
        <w:tc>
          <w:tcPr>
            <w:tcW w:w="1269" w:type="dxa"/>
            <w:shd w:val="clear" w:color="auto" w:fill="auto"/>
            <w:noWrap/>
            <w:vAlign w:val="bottom"/>
            <w:hideMark/>
          </w:tcPr>
          <w:p w:rsidR="008554FB" w:rsidRPr="00E30ADB" w:rsidRDefault="008554FB" w:rsidP="008554FB">
            <w:pPr>
              <w:spacing w:after="0" w:line="240" w:lineRule="auto"/>
              <w:jc w:val="center"/>
              <w:rPr>
                <w:rFonts w:ascii="Times New Roman" w:eastAsia="Times New Roman" w:hAnsi="Times New Roman" w:cs="Times New Roman"/>
                <w:sz w:val="20"/>
                <w:szCs w:val="20"/>
              </w:rPr>
            </w:pPr>
          </w:p>
        </w:tc>
        <w:tc>
          <w:tcPr>
            <w:tcW w:w="1465" w:type="dxa"/>
            <w:shd w:val="clear" w:color="auto" w:fill="auto"/>
            <w:noWrap/>
            <w:vAlign w:val="bottom"/>
            <w:hideMark/>
          </w:tcPr>
          <w:p w:rsidR="008554FB" w:rsidRPr="00E30ADB" w:rsidRDefault="008554FB" w:rsidP="008554FB">
            <w:pPr>
              <w:spacing w:after="0" w:line="240" w:lineRule="auto"/>
              <w:jc w:val="center"/>
              <w:rPr>
                <w:rFonts w:ascii="Times New Roman" w:eastAsia="Times New Roman" w:hAnsi="Times New Roman" w:cs="Times New Roman"/>
                <w:sz w:val="20"/>
                <w:szCs w:val="20"/>
              </w:rPr>
            </w:pPr>
          </w:p>
        </w:tc>
      </w:tr>
      <w:tr w:rsidR="008554FB" w:rsidRPr="00E30ADB" w:rsidTr="008554FB">
        <w:trPr>
          <w:trHeight w:val="287"/>
        </w:trPr>
        <w:tc>
          <w:tcPr>
            <w:tcW w:w="3844" w:type="dxa"/>
            <w:shd w:val="clear" w:color="auto" w:fill="auto"/>
            <w:noWrap/>
            <w:vAlign w:val="bottom"/>
            <w:hideMark/>
          </w:tcPr>
          <w:p w:rsidR="008554FB" w:rsidRPr="00E30ADB" w:rsidRDefault="008554FB" w:rsidP="008554FB">
            <w:pPr>
              <w:spacing w:after="0" w:line="240" w:lineRule="auto"/>
              <w:rPr>
                <w:rFonts w:ascii="Calibri" w:eastAsia="Times New Roman" w:hAnsi="Calibri" w:cs="Times New Roman"/>
                <w:color w:val="000000"/>
              </w:rPr>
            </w:pPr>
            <w:r w:rsidRPr="00E30ADB">
              <w:rPr>
                <w:rFonts w:ascii="Calibri" w:eastAsia="Times New Roman" w:hAnsi="Calibri" w:cs="Times New Roman"/>
                <w:color w:val="000000"/>
              </w:rPr>
              <w:t xml:space="preserve">Annual Update </w:t>
            </w:r>
          </w:p>
        </w:tc>
        <w:tc>
          <w:tcPr>
            <w:tcW w:w="1266"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p>
        </w:tc>
        <w:tc>
          <w:tcPr>
            <w:tcW w:w="1241" w:type="dxa"/>
            <w:shd w:val="clear" w:color="auto" w:fill="auto"/>
            <w:noWrap/>
            <w:vAlign w:val="bottom"/>
            <w:hideMark/>
          </w:tcPr>
          <w:p w:rsidR="008554FB" w:rsidRPr="00E30ADB" w:rsidRDefault="008554FB" w:rsidP="008554FB">
            <w:pPr>
              <w:spacing w:after="0" w:line="240" w:lineRule="auto"/>
              <w:jc w:val="center"/>
              <w:rPr>
                <w:rFonts w:ascii="Times New Roman" w:eastAsia="Times New Roman" w:hAnsi="Times New Roman" w:cs="Times New Roman"/>
                <w:sz w:val="20"/>
                <w:szCs w:val="20"/>
              </w:rPr>
            </w:pPr>
          </w:p>
        </w:tc>
        <w:tc>
          <w:tcPr>
            <w:tcW w:w="1269" w:type="dxa"/>
            <w:shd w:val="clear" w:color="auto" w:fill="auto"/>
            <w:noWrap/>
            <w:vAlign w:val="bottom"/>
            <w:hideMark/>
          </w:tcPr>
          <w:p w:rsidR="008554FB" w:rsidRPr="00E30ADB" w:rsidRDefault="008554FB" w:rsidP="008554FB">
            <w:pPr>
              <w:spacing w:after="0" w:line="240" w:lineRule="auto"/>
              <w:jc w:val="center"/>
              <w:rPr>
                <w:rFonts w:ascii="Times New Roman" w:eastAsia="Times New Roman" w:hAnsi="Times New Roman" w:cs="Times New Roman"/>
                <w:sz w:val="20"/>
                <w:szCs w:val="20"/>
              </w:rPr>
            </w:pPr>
          </w:p>
        </w:tc>
        <w:tc>
          <w:tcPr>
            <w:tcW w:w="1465" w:type="dxa"/>
            <w:shd w:val="clear" w:color="auto" w:fill="auto"/>
            <w:noWrap/>
            <w:vAlign w:val="bottom"/>
            <w:hideMark/>
          </w:tcPr>
          <w:p w:rsidR="008554FB" w:rsidRPr="00E30ADB" w:rsidRDefault="008554FB" w:rsidP="008554FB">
            <w:pPr>
              <w:spacing w:after="0" w:line="240" w:lineRule="auto"/>
              <w:jc w:val="center"/>
              <w:rPr>
                <w:rFonts w:ascii="Times New Roman" w:eastAsia="Times New Roman" w:hAnsi="Times New Roman" w:cs="Times New Roman"/>
                <w:sz w:val="20"/>
                <w:szCs w:val="20"/>
              </w:rPr>
            </w:pPr>
          </w:p>
        </w:tc>
      </w:tr>
      <w:tr w:rsidR="008554FB" w:rsidRPr="00E30ADB" w:rsidTr="008554FB">
        <w:trPr>
          <w:trHeight w:val="287"/>
        </w:trPr>
        <w:tc>
          <w:tcPr>
            <w:tcW w:w="3844" w:type="dxa"/>
            <w:shd w:val="clear" w:color="auto" w:fill="auto"/>
            <w:noWrap/>
            <w:vAlign w:val="bottom"/>
            <w:hideMark/>
          </w:tcPr>
          <w:p w:rsidR="008554FB" w:rsidRPr="00E30ADB" w:rsidRDefault="008554FB" w:rsidP="008554FB">
            <w:pPr>
              <w:spacing w:after="0" w:line="240" w:lineRule="auto"/>
              <w:rPr>
                <w:rFonts w:ascii="Calibri" w:eastAsia="Times New Roman" w:hAnsi="Calibri" w:cs="Times New Roman"/>
                <w:color w:val="000000"/>
              </w:rPr>
            </w:pPr>
            <w:r w:rsidRPr="00E30ADB">
              <w:rPr>
                <w:rFonts w:ascii="Calibri" w:eastAsia="Times New Roman" w:hAnsi="Calibri" w:cs="Times New Roman"/>
                <w:color w:val="000000"/>
              </w:rPr>
              <w:t>Form A.</w:t>
            </w:r>
          </w:p>
        </w:tc>
        <w:tc>
          <w:tcPr>
            <w:tcW w:w="1266"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p>
        </w:tc>
        <w:tc>
          <w:tcPr>
            <w:tcW w:w="1241" w:type="dxa"/>
            <w:shd w:val="clear" w:color="auto" w:fill="auto"/>
            <w:noWrap/>
            <w:vAlign w:val="bottom"/>
            <w:hideMark/>
          </w:tcPr>
          <w:p w:rsidR="008554FB" w:rsidRPr="00E30ADB" w:rsidRDefault="008554FB" w:rsidP="008554FB">
            <w:pPr>
              <w:spacing w:after="0" w:line="240" w:lineRule="auto"/>
              <w:jc w:val="center"/>
              <w:rPr>
                <w:rFonts w:ascii="Times New Roman" w:eastAsia="Times New Roman" w:hAnsi="Times New Roman" w:cs="Times New Roman"/>
                <w:sz w:val="20"/>
                <w:szCs w:val="20"/>
              </w:rPr>
            </w:pPr>
          </w:p>
        </w:tc>
        <w:tc>
          <w:tcPr>
            <w:tcW w:w="1269"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c>
          <w:tcPr>
            <w:tcW w:w="1465"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r>
      <w:tr w:rsidR="008554FB" w:rsidRPr="00E30ADB" w:rsidTr="008554FB">
        <w:trPr>
          <w:trHeight w:val="287"/>
        </w:trPr>
        <w:tc>
          <w:tcPr>
            <w:tcW w:w="3844" w:type="dxa"/>
            <w:shd w:val="clear" w:color="auto" w:fill="auto"/>
            <w:noWrap/>
            <w:vAlign w:val="bottom"/>
            <w:hideMark/>
          </w:tcPr>
          <w:p w:rsidR="008554FB" w:rsidRPr="00E30ADB" w:rsidRDefault="008554FB" w:rsidP="008554FB">
            <w:pPr>
              <w:spacing w:after="0" w:line="240" w:lineRule="auto"/>
              <w:rPr>
                <w:rFonts w:ascii="Calibri" w:eastAsia="Times New Roman" w:hAnsi="Calibri" w:cs="Times New Roman"/>
                <w:color w:val="000000"/>
              </w:rPr>
            </w:pPr>
            <w:r w:rsidRPr="00E30ADB">
              <w:rPr>
                <w:rFonts w:ascii="Calibri" w:eastAsia="Times New Roman" w:hAnsi="Calibri" w:cs="Times New Roman"/>
                <w:color w:val="000000"/>
              </w:rPr>
              <w:t xml:space="preserve">Form B. </w:t>
            </w:r>
          </w:p>
        </w:tc>
        <w:tc>
          <w:tcPr>
            <w:tcW w:w="1266"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p>
        </w:tc>
        <w:tc>
          <w:tcPr>
            <w:tcW w:w="1241" w:type="dxa"/>
            <w:shd w:val="clear" w:color="auto" w:fill="auto"/>
            <w:noWrap/>
            <w:vAlign w:val="bottom"/>
            <w:hideMark/>
          </w:tcPr>
          <w:p w:rsidR="008554FB" w:rsidRPr="00E30ADB" w:rsidRDefault="008554FB" w:rsidP="008554FB">
            <w:pPr>
              <w:spacing w:after="0" w:line="240" w:lineRule="auto"/>
              <w:jc w:val="center"/>
              <w:rPr>
                <w:rFonts w:ascii="Times New Roman" w:eastAsia="Times New Roman" w:hAnsi="Times New Roman" w:cs="Times New Roman"/>
                <w:sz w:val="20"/>
                <w:szCs w:val="20"/>
              </w:rPr>
            </w:pPr>
          </w:p>
        </w:tc>
        <w:tc>
          <w:tcPr>
            <w:tcW w:w="1269"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c>
          <w:tcPr>
            <w:tcW w:w="1465"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r>
      <w:tr w:rsidR="008554FB" w:rsidRPr="00E30ADB" w:rsidTr="008554FB">
        <w:trPr>
          <w:trHeight w:val="287"/>
        </w:trPr>
        <w:tc>
          <w:tcPr>
            <w:tcW w:w="3844" w:type="dxa"/>
            <w:shd w:val="clear" w:color="auto" w:fill="auto"/>
            <w:noWrap/>
            <w:vAlign w:val="bottom"/>
            <w:hideMark/>
          </w:tcPr>
          <w:p w:rsidR="008554FB" w:rsidRPr="00E30ADB" w:rsidRDefault="008554FB" w:rsidP="008554FB">
            <w:pPr>
              <w:spacing w:after="0" w:line="240" w:lineRule="auto"/>
              <w:rPr>
                <w:rFonts w:ascii="Calibri" w:eastAsia="Times New Roman" w:hAnsi="Calibri" w:cs="Times New Roman"/>
                <w:color w:val="000000"/>
              </w:rPr>
            </w:pPr>
            <w:r w:rsidRPr="00E30ADB">
              <w:rPr>
                <w:rFonts w:ascii="Calibri" w:eastAsia="Times New Roman" w:hAnsi="Calibri" w:cs="Times New Roman"/>
                <w:color w:val="000000"/>
              </w:rPr>
              <w:t xml:space="preserve">Form C. </w:t>
            </w:r>
          </w:p>
        </w:tc>
        <w:tc>
          <w:tcPr>
            <w:tcW w:w="1266"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p>
        </w:tc>
        <w:tc>
          <w:tcPr>
            <w:tcW w:w="1241" w:type="dxa"/>
            <w:shd w:val="clear" w:color="auto" w:fill="auto"/>
            <w:noWrap/>
            <w:vAlign w:val="bottom"/>
            <w:hideMark/>
          </w:tcPr>
          <w:p w:rsidR="008554FB" w:rsidRPr="00E30ADB" w:rsidRDefault="008554FB" w:rsidP="008554FB">
            <w:pPr>
              <w:spacing w:after="0" w:line="240" w:lineRule="auto"/>
              <w:jc w:val="center"/>
              <w:rPr>
                <w:rFonts w:ascii="Times New Roman" w:eastAsia="Times New Roman" w:hAnsi="Times New Roman" w:cs="Times New Roman"/>
                <w:sz w:val="20"/>
                <w:szCs w:val="20"/>
              </w:rPr>
            </w:pPr>
          </w:p>
        </w:tc>
        <w:tc>
          <w:tcPr>
            <w:tcW w:w="1269"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c>
          <w:tcPr>
            <w:tcW w:w="1465"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r>
      <w:tr w:rsidR="008554FB" w:rsidRPr="00E30ADB" w:rsidTr="008554FB">
        <w:trPr>
          <w:trHeight w:val="287"/>
        </w:trPr>
        <w:tc>
          <w:tcPr>
            <w:tcW w:w="3844" w:type="dxa"/>
            <w:shd w:val="clear" w:color="auto" w:fill="auto"/>
            <w:noWrap/>
            <w:vAlign w:val="bottom"/>
          </w:tcPr>
          <w:p w:rsidR="008554FB" w:rsidRPr="00E30ADB" w:rsidRDefault="008554FB" w:rsidP="008554FB">
            <w:pPr>
              <w:spacing w:after="0" w:line="240" w:lineRule="auto"/>
              <w:rPr>
                <w:rFonts w:ascii="Calibri" w:eastAsia="Times New Roman" w:hAnsi="Calibri" w:cs="Times New Roman"/>
                <w:color w:val="000000"/>
              </w:rPr>
            </w:pPr>
          </w:p>
        </w:tc>
        <w:tc>
          <w:tcPr>
            <w:tcW w:w="1266" w:type="dxa"/>
            <w:shd w:val="clear" w:color="auto" w:fill="auto"/>
            <w:noWrap/>
            <w:vAlign w:val="bottom"/>
          </w:tcPr>
          <w:p w:rsidR="008554FB" w:rsidRPr="00E30ADB" w:rsidRDefault="008554FB" w:rsidP="008554FB">
            <w:pPr>
              <w:spacing w:after="0" w:line="240" w:lineRule="auto"/>
              <w:jc w:val="center"/>
              <w:rPr>
                <w:rFonts w:ascii="Calibri" w:eastAsia="Times New Roman" w:hAnsi="Calibri" w:cs="Times New Roman"/>
                <w:color w:val="000000"/>
              </w:rPr>
            </w:pPr>
          </w:p>
        </w:tc>
        <w:tc>
          <w:tcPr>
            <w:tcW w:w="1241" w:type="dxa"/>
            <w:shd w:val="clear" w:color="auto" w:fill="auto"/>
            <w:noWrap/>
            <w:vAlign w:val="bottom"/>
          </w:tcPr>
          <w:p w:rsidR="008554FB" w:rsidRPr="00E30ADB" w:rsidRDefault="008554FB" w:rsidP="008554FB">
            <w:pPr>
              <w:spacing w:after="0" w:line="240" w:lineRule="auto"/>
              <w:jc w:val="center"/>
              <w:rPr>
                <w:rFonts w:ascii="Times New Roman" w:eastAsia="Times New Roman" w:hAnsi="Times New Roman" w:cs="Times New Roman"/>
                <w:sz w:val="20"/>
                <w:szCs w:val="20"/>
              </w:rPr>
            </w:pPr>
          </w:p>
        </w:tc>
        <w:tc>
          <w:tcPr>
            <w:tcW w:w="1269" w:type="dxa"/>
            <w:shd w:val="clear" w:color="auto" w:fill="auto"/>
            <w:noWrap/>
            <w:vAlign w:val="bottom"/>
          </w:tcPr>
          <w:p w:rsidR="008554FB" w:rsidRPr="00E30ADB" w:rsidRDefault="008554FB" w:rsidP="008554FB">
            <w:pPr>
              <w:spacing w:after="0" w:line="240" w:lineRule="auto"/>
              <w:jc w:val="center"/>
              <w:rPr>
                <w:rFonts w:ascii="Times New Roman" w:eastAsia="Times New Roman" w:hAnsi="Times New Roman" w:cs="Times New Roman"/>
                <w:sz w:val="20"/>
                <w:szCs w:val="20"/>
              </w:rPr>
            </w:pPr>
          </w:p>
        </w:tc>
        <w:tc>
          <w:tcPr>
            <w:tcW w:w="1465" w:type="dxa"/>
            <w:shd w:val="clear" w:color="auto" w:fill="auto"/>
            <w:noWrap/>
            <w:vAlign w:val="bottom"/>
          </w:tcPr>
          <w:p w:rsidR="008554FB" w:rsidRPr="00E30ADB" w:rsidRDefault="008554FB" w:rsidP="008554FB">
            <w:pPr>
              <w:spacing w:after="0" w:line="240" w:lineRule="auto"/>
              <w:jc w:val="center"/>
              <w:rPr>
                <w:rFonts w:ascii="Times New Roman" w:eastAsia="Times New Roman" w:hAnsi="Times New Roman" w:cs="Times New Roman"/>
                <w:sz w:val="20"/>
                <w:szCs w:val="20"/>
              </w:rPr>
            </w:pPr>
          </w:p>
        </w:tc>
      </w:tr>
      <w:tr w:rsidR="008554FB" w:rsidRPr="00E30ADB" w:rsidTr="008554FB">
        <w:trPr>
          <w:trHeight w:val="287"/>
        </w:trPr>
        <w:tc>
          <w:tcPr>
            <w:tcW w:w="3844" w:type="dxa"/>
            <w:shd w:val="clear" w:color="auto" w:fill="auto"/>
            <w:noWrap/>
            <w:vAlign w:val="bottom"/>
            <w:hideMark/>
          </w:tcPr>
          <w:p w:rsidR="008554FB" w:rsidRPr="00E30ADB" w:rsidRDefault="008554FB" w:rsidP="008554FB">
            <w:pPr>
              <w:spacing w:after="0" w:line="240" w:lineRule="auto"/>
              <w:rPr>
                <w:rFonts w:ascii="Calibri" w:eastAsia="Times New Roman" w:hAnsi="Calibri" w:cs="Times New Roman"/>
                <w:color w:val="000000"/>
              </w:rPr>
            </w:pPr>
            <w:r w:rsidRPr="00E30ADB">
              <w:rPr>
                <w:rFonts w:ascii="Calibri" w:eastAsia="Times New Roman" w:hAnsi="Calibri" w:cs="Times New Roman"/>
                <w:color w:val="000000"/>
              </w:rPr>
              <w:t xml:space="preserve">Completion Report </w:t>
            </w:r>
          </w:p>
        </w:tc>
        <w:tc>
          <w:tcPr>
            <w:tcW w:w="1266"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p>
        </w:tc>
        <w:tc>
          <w:tcPr>
            <w:tcW w:w="1241" w:type="dxa"/>
            <w:shd w:val="clear" w:color="auto" w:fill="auto"/>
            <w:noWrap/>
            <w:vAlign w:val="bottom"/>
            <w:hideMark/>
          </w:tcPr>
          <w:p w:rsidR="008554FB" w:rsidRPr="00E30ADB" w:rsidRDefault="008554FB" w:rsidP="008554FB">
            <w:pPr>
              <w:spacing w:after="0" w:line="240" w:lineRule="auto"/>
              <w:jc w:val="center"/>
              <w:rPr>
                <w:rFonts w:ascii="Times New Roman" w:eastAsia="Times New Roman" w:hAnsi="Times New Roman" w:cs="Times New Roman"/>
                <w:sz w:val="20"/>
                <w:szCs w:val="20"/>
              </w:rPr>
            </w:pPr>
          </w:p>
        </w:tc>
        <w:tc>
          <w:tcPr>
            <w:tcW w:w="1269" w:type="dxa"/>
            <w:shd w:val="clear" w:color="auto" w:fill="auto"/>
            <w:noWrap/>
            <w:vAlign w:val="bottom"/>
            <w:hideMark/>
          </w:tcPr>
          <w:p w:rsidR="008554FB" w:rsidRPr="00E30ADB" w:rsidRDefault="008554FB" w:rsidP="008554FB">
            <w:pPr>
              <w:spacing w:after="0" w:line="240" w:lineRule="auto"/>
              <w:jc w:val="center"/>
              <w:rPr>
                <w:rFonts w:ascii="Times New Roman" w:eastAsia="Times New Roman" w:hAnsi="Times New Roman" w:cs="Times New Roman"/>
                <w:sz w:val="20"/>
                <w:szCs w:val="20"/>
              </w:rPr>
            </w:pPr>
          </w:p>
        </w:tc>
        <w:tc>
          <w:tcPr>
            <w:tcW w:w="1465" w:type="dxa"/>
            <w:shd w:val="clear" w:color="auto" w:fill="auto"/>
            <w:noWrap/>
            <w:vAlign w:val="bottom"/>
            <w:hideMark/>
          </w:tcPr>
          <w:p w:rsidR="008554FB" w:rsidRPr="00E30ADB" w:rsidRDefault="008554FB" w:rsidP="008554FB">
            <w:pPr>
              <w:spacing w:after="0" w:line="240" w:lineRule="auto"/>
              <w:jc w:val="center"/>
              <w:rPr>
                <w:rFonts w:ascii="Times New Roman" w:eastAsia="Times New Roman" w:hAnsi="Times New Roman" w:cs="Times New Roman"/>
                <w:sz w:val="20"/>
                <w:szCs w:val="20"/>
              </w:rPr>
            </w:pPr>
          </w:p>
        </w:tc>
      </w:tr>
      <w:tr w:rsidR="008554FB" w:rsidRPr="00E30ADB" w:rsidTr="008554FB">
        <w:trPr>
          <w:trHeight w:val="287"/>
        </w:trPr>
        <w:tc>
          <w:tcPr>
            <w:tcW w:w="3844" w:type="dxa"/>
            <w:shd w:val="clear" w:color="auto" w:fill="auto"/>
            <w:noWrap/>
            <w:vAlign w:val="bottom"/>
            <w:hideMark/>
          </w:tcPr>
          <w:p w:rsidR="008554FB" w:rsidRPr="00E30ADB" w:rsidRDefault="008554FB" w:rsidP="008554FB">
            <w:pPr>
              <w:spacing w:after="0" w:line="240" w:lineRule="auto"/>
              <w:rPr>
                <w:rFonts w:ascii="Calibri" w:eastAsia="Times New Roman" w:hAnsi="Calibri" w:cs="Times New Roman"/>
                <w:color w:val="000000"/>
              </w:rPr>
            </w:pPr>
            <w:r w:rsidRPr="00E30ADB">
              <w:rPr>
                <w:rFonts w:ascii="Calibri" w:eastAsia="Times New Roman" w:hAnsi="Calibri" w:cs="Times New Roman"/>
                <w:color w:val="000000"/>
              </w:rPr>
              <w:t>Form A.</w:t>
            </w:r>
          </w:p>
        </w:tc>
        <w:tc>
          <w:tcPr>
            <w:tcW w:w="1266"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p>
        </w:tc>
        <w:tc>
          <w:tcPr>
            <w:tcW w:w="1241" w:type="dxa"/>
            <w:shd w:val="clear" w:color="auto" w:fill="auto"/>
            <w:noWrap/>
            <w:vAlign w:val="bottom"/>
            <w:hideMark/>
          </w:tcPr>
          <w:p w:rsidR="008554FB" w:rsidRPr="00E30ADB" w:rsidRDefault="008554FB" w:rsidP="008554FB">
            <w:pPr>
              <w:spacing w:after="0" w:line="240" w:lineRule="auto"/>
              <w:jc w:val="center"/>
              <w:rPr>
                <w:rFonts w:ascii="Times New Roman" w:eastAsia="Times New Roman" w:hAnsi="Times New Roman" w:cs="Times New Roman"/>
                <w:sz w:val="20"/>
                <w:szCs w:val="20"/>
              </w:rPr>
            </w:pPr>
          </w:p>
        </w:tc>
        <w:tc>
          <w:tcPr>
            <w:tcW w:w="1269"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c>
          <w:tcPr>
            <w:tcW w:w="1465"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r>
      <w:tr w:rsidR="008554FB" w:rsidRPr="00E30ADB" w:rsidTr="008554FB">
        <w:trPr>
          <w:trHeight w:val="287"/>
        </w:trPr>
        <w:tc>
          <w:tcPr>
            <w:tcW w:w="3844" w:type="dxa"/>
            <w:shd w:val="clear" w:color="auto" w:fill="auto"/>
            <w:noWrap/>
            <w:vAlign w:val="bottom"/>
            <w:hideMark/>
          </w:tcPr>
          <w:p w:rsidR="008554FB" w:rsidRPr="00E30ADB" w:rsidRDefault="008554FB" w:rsidP="008554FB">
            <w:pPr>
              <w:spacing w:after="0" w:line="240" w:lineRule="auto"/>
              <w:rPr>
                <w:rFonts w:ascii="Calibri" w:eastAsia="Times New Roman" w:hAnsi="Calibri" w:cs="Times New Roman"/>
                <w:color w:val="000000"/>
              </w:rPr>
            </w:pPr>
            <w:r w:rsidRPr="00E30ADB">
              <w:rPr>
                <w:rFonts w:ascii="Calibri" w:eastAsia="Times New Roman" w:hAnsi="Calibri" w:cs="Times New Roman"/>
                <w:color w:val="000000"/>
              </w:rPr>
              <w:t xml:space="preserve">Form B. </w:t>
            </w:r>
          </w:p>
        </w:tc>
        <w:tc>
          <w:tcPr>
            <w:tcW w:w="1266"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p>
        </w:tc>
        <w:tc>
          <w:tcPr>
            <w:tcW w:w="1241" w:type="dxa"/>
            <w:shd w:val="clear" w:color="auto" w:fill="auto"/>
            <w:noWrap/>
            <w:vAlign w:val="bottom"/>
            <w:hideMark/>
          </w:tcPr>
          <w:p w:rsidR="008554FB" w:rsidRPr="00E30ADB" w:rsidRDefault="008554FB" w:rsidP="008554FB">
            <w:pPr>
              <w:spacing w:after="0" w:line="240" w:lineRule="auto"/>
              <w:jc w:val="center"/>
              <w:rPr>
                <w:rFonts w:ascii="Times New Roman" w:eastAsia="Times New Roman" w:hAnsi="Times New Roman" w:cs="Times New Roman"/>
                <w:sz w:val="20"/>
                <w:szCs w:val="20"/>
              </w:rPr>
            </w:pPr>
          </w:p>
        </w:tc>
        <w:tc>
          <w:tcPr>
            <w:tcW w:w="1269"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c>
          <w:tcPr>
            <w:tcW w:w="1465"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r>
      <w:tr w:rsidR="008554FB" w:rsidRPr="00E30ADB" w:rsidTr="008554FB">
        <w:trPr>
          <w:trHeight w:val="287"/>
        </w:trPr>
        <w:tc>
          <w:tcPr>
            <w:tcW w:w="3844" w:type="dxa"/>
            <w:shd w:val="clear" w:color="auto" w:fill="auto"/>
            <w:noWrap/>
            <w:vAlign w:val="bottom"/>
            <w:hideMark/>
          </w:tcPr>
          <w:p w:rsidR="008554FB" w:rsidRPr="00E30ADB" w:rsidRDefault="008554FB" w:rsidP="008554FB">
            <w:pPr>
              <w:spacing w:after="0" w:line="240" w:lineRule="auto"/>
              <w:rPr>
                <w:rFonts w:ascii="Calibri" w:eastAsia="Times New Roman" w:hAnsi="Calibri" w:cs="Times New Roman"/>
                <w:color w:val="000000"/>
              </w:rPr>
            </w:pPr>
            <w:r w:rsidRPr="00E30ADB">
              <w:rPr>
                <w:rFonts w:ascii="Calibri" w:eastAsia="Times New Roman" w:hAnsi="Calibri" w:cs="Times New Roman"/>
                <w:color w:val="000000"/>
              </w:rPr>
              <w:t xml:space="preserve">Form C. </w:t>
            </w:r>
          </w:p>
        </w:tc>
        <w:tc>
          <w:tcPr>
            <w:tcW w:w="1266"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p>
        </w:tc>
        <w:tc>
          <w:tcPr>
            <w:tcW w:w="1241" w:type="dxa"/>
            <w:shd w:val="clear" w:color="auto" w:fill="auto"/>
            <w:noWrap/>
            <w:vAlign w:val="bottom"/>
            <w:hideMark/>
          </w:tcPr>
          <w:p w:rsidR="008554FB" w:rsidRPr="00E30ADB" w:rsidRDefault="008554FB" w:rsidP="008554FB">
            <w:pPr>
              <w:spacing w:after="0" w:line="240" w:lineRule="auto"/>
              <w:jc w:val="center"/>
              <w:rPr>
                <w:rFonts w:ascii="Times New Roman" w:eastAsia="Times New Roman" w:hAnsi="Times New Roman" w:cs="Times New Roman"/>
                <w:sz w:val="20"/>
                <w:szCs w:val="20"/>
              </w:rPr>
            </w:pPr>
          </w:p>
        </w:tc>
        <w:tc>
          <w:tcPr>
            <w:tcW w:w="1269"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c>
          <w:tcPr>
            <w:tcW w:w="1465" w:type="dxa"/>
            <w:shd w:val="clear" w:color="auto" w:fill="auto"/>
            <w:noWrap/>
            <w:vAlign w:val="bottom"/>
            <w:hideMark/>
          </w:tcPr>
          <w:p w:rsidR="008554FB" w:rsidRPr="00E30ADB" w:rsidRDefault="008554FB" w:rsidP="008554FB">
            <w:pPr>
              <w:spacing w:after="0" w:line="240" w:lineRule="auto"/>
              <w:jc w:val="center"/>
              <w:rPr>
                <w:rFonts w:ascii="Calibri" w:eastAsia="Times New Roman" w:hAnsi="Calibri" w:cs="Times New Roman"/>
                <w:color w:val="000000"/>
              </w:rPr>
            </w:pPr>
            <w:r w:rsidRPr="00E30ADB">
              <w:rPr>
                <w:rFonts w:ascii="Calibri" w:eastAsia="Times New Roman" w:hAnsi="Calibri" w:cs="Times New Roman"/>
                <w:color w:val="000000"/>
              </w:rPr>
              <w:t>x</w:t>
            </w:r>
          </w:p>
        </w:tc>
      </w:tr>
    </w:tbl>
    <w:p w:rsidR="008554FB" w:rsidRPr="001A29F5" w:rsidRDefault="008554FB" w:rsidP="008554FB"/>
    <w:p w:rsidR="00805DC4" w:rsidRDefault="00805DC4" w:rsidP="00805DC4">
      <w:pPr>
        <w:rPr>
          <w:b/>
        </w:rPr>
      </w:pPr>
    </w:p>
    <w:p w:rsidR="00B90D11" w:rsidRDefault="00B90D11">
      <w:pPr>
        <w:rPr>
          <w:rFonts w:asciiTheme="majorHAnsi" w:eastAsiaTheme="majorEastAsia" w:hAnsiTheme="majorHAnsi" w:cstheme="majorBidi"/>
          <w:color w:val="2E74B5" w:themeColor="accent1" w:themeShade="BF"/>
          <w:sz w:val="26"/>
          <w:szCs w:val="26"/>
        </w:rPr>
      </w:pPr>
      <w:r>
        <w:br w:type="page"/>
      </w:r>
    </w:p>
    <w:p w:rsidR="00337AF4" w:rsidRPr="00890FCA" w:rsidRDefault="005B781B" w:rsidP="00890FCA">
      <w:pPr>
        <w:rPr>
          <w:b/>
          <w:sz w:val="24"/>
        </w:rPr>
      </w:pPr>
      <w:r w:rsidRPr="00890FCA">
        <w:rPr>
          <w:b/>
          <w:sz w:val="24"/>
        </w:rPr>
        <w:t>Normative Annex C</w:t>
      </w:r>
      <w:r w:rsidR="00890FCA" w:rsidRPr="00890FCA">
        <w:rPr>
          <w:b/>
          <w:sz w:val="24"/>
        </w:rPr>
        <w:t>- Forms</w:t>
      </w:r>
      <w:r w:rsidRPr="00890FCA">
        <w:rPr>
          <w:b/>
          <w:sz w:val="24"/>
        </w:rPr>
        <w:t>, as amended for the</w:t>
      </w:r>
      <w:r w:rsidR="00337AF4" w:rsidRPr="00890FCA">
        <w:rPr>
          <w:b/>
          <w:sz w:val="24"/>
        </w:rPr>
        <w:t xml:space="preserve"> Washington state </w:t>
      </w:r>
      <w:r w:rsidRPr="00890FCA">
        <w:rPr>
          <w:b/>
          <w:sz w:val="24"/>
        </w:rPr>
        <w:t xml:space="preserve">building </w:t>
      </w:r>
      <w:r w:rsidR="00337AF4" w:rsidRPr="00890FCA">
        <w:rPr>
          <w:b/>
          <w:sz w:val="24"/>
        </w:rPr>
        <w:t>energy performance standard</w:t>
      </w:r>
    </w:p>
    <w:p w:rsidR="00FC3A46" w:rsidRDefault="00337AF4" w:rsidP="00337AF4">
      <w:r w:rsidRPr="00337AF4">
        <w:t>The following section replaces NORMATIVE ANNEX C FORMS</w:t>
      </w:r>
      <w:r w:rsidR="00780DD9">
        <w:t xml:space="preserve"> in Standard 100</w:t>
      </w:r>
      <w:r>
        <w:t xml:space="preserve">.  </w:t>
      </w:r>
      <w:r w:rsidRPr="00780DD9">
        <w:rPr>
          <w:i/>
        </w:rPr>
        <w:t>Building owners</w:t>
      </w:r>
      <w:r>
        <w:t xml:space="preserve"> are required to submit the forms </w:t>
      </w:r>
      <w:r w:rsidR="00902084">
        <w:t xml:space="preserve">A-C and the required supporting information </w:t>
      </w:r>
      <w:r>
        <w:t xml:space="preserve">to demonstrate compliance with the standard. </w:t>
      </w:r>
      <w:r w:rsidR="00780DD9">
        <w:t xml:space="preserve">The </w:t>
      </w:r>
      <w:r w:rsidR="00780DD9" w:rsidRPr="00780DD9">
        <w:rPr>
          <w:i/>
        </w:rPr>
        <w:t>AHJ</w:t>
      </w:r>
      <w:r w:rsidR="00780DD9">
        <w:t xml:space="preserve"> will make these forms available in an electronic format for submission to the </w:t>
      </w:r>
      <w:r w:rsidR="00780DD9" w:rsidRPr="00780DD9">
        <w:rPr>
          <w:i/>
        </w:rPr>
        <w:t>AHJ</w:t>
      </w:r>
      <w:r w:rsidR="00780DD9">
        <w:t xml:space="preserve">. </w:t>
      </w:r>
    </w:p>
    <w:p w:rsidR="00A83799" w:rsidRPr="00FC3A46" w:rsidRDefault="00FC3A46" w:rsidP="00FC3A46">
      <w:pPr>
        <w:rPr>
          <w:b/>
        </w:rPr>
      </w:pPr>
      <w:commentRangeStart w:id="8"/>
      <w:r w:rsidRPr="00FC3A46">
        <w:rPr>
          <w:b/>
        </w:rPr>
        <w:t xml:space="preserve">Form </w:t>
      </w:r>
      <w:proofErr w:type="gramStart"/>
      <w:r w:rsidRPr="00FC3A46">
        <w:rPr>
          <w:b/>
        </w:rPr>
        <w:t>A</w:t>
      </w:r>
      <w:commentRangeEnd w:id="8"/>
      <w:proofErr w:type="gramEnd"/>
      <w:r>
        <w:rPr>
          <w:rStyle w:val="CommentReference"/>
        </w:rPr>
        <w:commentReference w:id="8"/>
      </w:r>
      <w:r w:rsidRPr="00FC3A46">
        <w:rPr>
          <w:b/>
        </w:rPr>
        <w:t>—Compliance with Standard 100</w:t>
      </w:r>
    </w:p>
    <w:p w:rsidR="00E45731" w:rsidRPr="00FC3A46" w:rsidRDefault="00562933" w:rsidP="00562933">
      <w:pPr>
        <w:pStyle w:val="ListParagraph"/>
        <w:numPr>
          <w:ilvl w:val="0"/>
          <w:numId w:val="7"/>
        </w:numPr>
        <w:spacing w:after="3" w:line="265" w:lineRule="auto"/>
        <w:rPr>
          <w:color w:val="000000"/>
          <w:sz w:val="24"/>
          <w:szCs w:val="24"/>
        </w:rPr>
      </w:pPr>
      <w:r>
        <w:rPr>
          <w:color w:val="000000"/>
          <w:sz w:val="24"/>
          <w:szCs w:val="24"/>
        </w:rPr>
        <w:t>Building Identification</w:t>
      </w:r>
    </w:p>
    <w:p w:rsidR="00CD2FCF" w:rsidRPr="00CD2FCF" w:rsidRDefault="00CD2FCF" w:rsidP="00E45731">
      <w:pPr>
        <w:pStyle w:val="ListParagraph"/>
        <w:numPr>
          <w:ilvl w:val="1"/>
          <w:numId w:val="7"/>
        </w:numPr>
        <w:spacing w:after="3" w:line="265" w:lineRule="auto"/>
        <w:rPr>
          <w:color w:val="000000" w:themeColor="text1"/>
          <w:sz w:val="24"/>
          <w:szCs w:val="24"/>
        </w:rPr>
      </w:pPr>
      <w:r w:rsidRPr="00CD2FCF">
        <w:rPr>
          <w:color w:val="000000" w:themeColor="text1"/>
        </w:rPr>
        <w:t xml:space="preserve">WA State Building ID </w:t>
      </w:r>
    </w:p>
    <w:p w:rsidR="009F5BA5" w:rsidRDefault="009F5BA5" w:rsidP="00E45731">
      <w:pPr>
        <w:pStyle w:val="ListParagraph"/>
        <w:numPr>
          <w:ilvl w:val="1"/>
          <w:numId w:val="7"/>
        </w:numPr>
        <w:spacing w:after="3" w:line="265" w:lineRule="auto"/>
        <w:rPr>
          <w:color w:val="000000"/>
          <w:sz w:val="24"/>
          <w:szCs w:val="24"/>
        </w:rPr>
      </w:pPr>
      <w:r>
        <w:rPr>
          <w:color w:val="000000"/>
          <w:sz w:val="24"/>
          <w:szCs w:val="24"/>
        </w:rPr>
        <w:t>County</w:t>
      </w:r>
    </w:p>
    <w:p w:rsidR="00562933" w:rsidRDefault="00562933" w:rsidP="00E45731">
      <w:pPr>
        <w:pStyle w:val="ListParagraph"/>
        <w:numPr>
          <w:ilvl w:val="1"/>
          <w:numId w:val="7"/>
        </w:numPr>
        <w:spacing w:after="3" w:line="265" w:lineRule="auto"/>
        <w:rPr>
          <w:color w:val="000000"/>
          <w:sz w:val="24"/>
          <w:szCs w:val="24"/>
        </w:rPr>
      </w:pPr>
      <w:r>
        <w:rPr>
          <w:color w:val="000000"/>
          <w:sz w:val="24"/>
          <w:szCs w:val="24"/>
        </w:rPr>
        <w:t>County parcel number (s)</w:t>
      </w:r>
    </w:p>
    <w:p w:rsidR="00562933" w:rsidRPr="00562933" w:rsidRDefault="00562933" w:rsidP="00562933">
      <w:pPr>
        <w:pStyle w:val="ListParagraph"/>
        <w:numPr>
          <w:ilvl w:val="0"/>
          <w:numId w:val="14"/>
        </w:numPr>
        <w:spacing w:after="3" w:line="265" w:lineRule="auto"/>
        <w:rPr>
          <w:color w:val="000000"/>
          <w:sz w:val="24"/>
          <w:szCs w:val="24"/>
        </w:rPr>
      </w:pPr>
      <w:r w:rsidRPr="00562933">
        <w:rPr>
          <w:color w:val="000000"/>
          <w:sz w:val="24"/>
          <w:szCs w:val="24"/>
        </w:rPr>
        <w:t>Portfolio Manager Property ID</w:t>
      </w:r>
      <w:r>
        <w:rPr>
          <w:color w:val="000000"/>
          <w:sz w:val="24"/>
          <w:szCs w:val="24"/>
        </w:rPr>
        <w:t xml:space="preserve"> number</w:t>
      </w:r>
    </w:p>
    <w:p w:rsidR="00562933" w:rsidRPr="00562933" w:rsidRDefault="00562933" w:rsidP="00562933">
      <w:pPr>
        <w:pStyle w:val="ListParagraph"/>
        <w:numPr>
          <w:ilvl w:val="0"/>
          <w:numId w:val="14"/>
        </w:numPr>
        <w:spacing w:after="3" w:line="265" w:lineRule="auto"/>
        <w:rPr>
          <w:color w:val="000000"/>
          <w:sz w:val="24"/>
          <w:szCs w:val="24"/>
        </w:rPr>
      </w:pPr>
      <w:r w:rsidRPr="00562933">
        <w:rPr>
          <w:color w:val="000000"/>
          <w:sz w:val="24"/>
          <w:szCs w:val="24"/>
        </w:rPr>
        <w:t>Property Name</w:t>
      </w:r>
    </w:p>
    <w:p w:rsidR="00562933" w:rsidRPr="00562933" w:rsidRDefault="00562933" w:rsidP="00562933">
      <w:pPr>
        <w:pStyle w:val="ListParagraph"/>
        <w:numPr>
          <w:ilvl w:val="0"/>
          <w:numId w:val="14"/>
        </w:numPr>
        <w:spacing w:after="3" w:line="265" w:lineRule="auto"/>
        <w:rPr>
          <w:color w:val="000000"/>
          <w:sz w:val="24"/>
          <w:szCs w:val="24"/>
        </w:rPr>
      </w:pPr>
      <w:r w:rsidRPr="00562933">
        <w:rPr>
          <w:color w:val="000000"/>
          <w:sz w:val="24"/>
          <w:szCs w:val="24"/>
        </w:rPr>
        <w:t>Parent Property Name</w:t>
      </w:r>
    </w:p>
    <w:p w:rsidR="00562933" w:rsidRDefault="00562933" w:rsidP="00562933">
      <w:pPr>
        <w:pStyle w:val="ListParagraph"/>
        <w:numPr>
          <w:ilvl w:val="0"/>
          <w:numId w:val="14"/>
        </w:numPr>
        <w:spacing w:after="3" w:line="265" w:lineRule="auto"/>
        <w:rPr>
          <w:color w:val="000000"/>
          <w:sz w:val="24"/>
          <w:szCs w:val="24"/>
        </w:rPr>
      </w:pPr>
      <w:r w:rsidRPr="00562933">
        <w:rPr>
          <w:color w:val="000000"/>
          <w:sz w:val="24"/>
          <w:szCs w:val="24"/>
        </w:rPr>
        <w:t>Address 1</w:t>
      </w:r>
      <w:r>
        <w:rPr>
          <w:color w:val="000000"/>
          <w:sz w:val="24"/>
          <w:szCs w:val="24"/>
        </w:rPr>
        <w:t xml:space="preserve"> (Street)</w:t>
      </w:r>
    </w:p>
    <w:p w:rsidR="00890FCA" w:rsidRPr="00890FCA" w:rsidRDefault="00562933" w:rsidP="00890FCA">
      <w:pPr>
        <w:pStyle w:val="ListParagraph"/>
        <w:numPr>
          <w:ilvl w:val="0"/>
          <w:numId w:val="14"/>
        </w:numPr>
        <w:spacing w:after="3" w:line="265" w:lineRule="auto"/>
        <w:rPr>
          <w:color w:val="000000"/>
          <w:sz w:val="24"/>
          <w:szCs w:val="24"/>
        </w:rPr>
      </w:pPr>
      <w:r>
        <w:rPr>
          <w:color w:val="000000"/>
          <w:sz w:val="24"/>
          <w:szCs w:val="24"/>
        </w:rPr>
        <w:t>Address 2</w:t>
      </w:r>
    </w:p>
    <w:p w:rsidR="00890FCA" w:rsidRDefault="00562933" w:rsidP="00890FCA">
      <w:pPr>
        <w:pStyle w:val="ListParagraph"/>
        <w:numPr>
          <w:ilvl w:val="0"/>
          <w:numId w:val="14"/>
        </w:numPr>
        <w:spacing w:after="3" w:line="265" w:lineRule="auto"/>
        <w:rPr>
          <w:color w:val="000000"/>
          <w:sz w:val="24"/>
          <w:szCs w:val="24"/>
        </w:rPr>
      </w:pPr>
      <w:r w:rsidRPr="00562933">
        <w:rPr>
          <w:color w:val="000000"/>
          <w:sz w:val="24"/>
          <w:szCs w:val="24"/>
        </w:rPr>
        <w:t>City</w:t>
      </w:r>
    </w:p>
    <w:p w:rsidR="00890FCA" w:rsidRDefault="00562933" w:rsidP="00890FCA">
      <w:pPr>
        <w:pStyle w:val="ListParagraph"/>
        <w:numPr>
          <w:ilvl w:val="0"/>
          <w:numId w:val="14"/>
        </w:numPr>
        <w:spacing w:after="3" w:line="265" w:lineRule="auto"/>
        <w:rPr>
          <w:color w:val="000000"/>
          <w:sz w:val="24"/>
          <w:szCs w:val="24"/>
        </w:rPr>
      </w:pPr>
      <w:r w:rsidRPr="00890FCA">
        <w:rPr>
          <w:color w:val="000000"/>
          <w:sz w:val="24"/>
          <w:szCs w:val="24"/>
        </w:rPr>
        <w:t>State</w:t>
      </w:r>
    </w:p>
    <w:p w:rsidR="00562933" w:rsidRPr="00890FCA" w:rsidRDefault="00562933" w:rsidP="00890FCA">
      <w:pPr>
        <w:pStyle w:val="ListParagraph"/>
        <w:numPr>
          <w:ilvl w:val="0"/>
          <w:numId w:val="14"/>
        </w:numPr>
        <w:spacing w:after="3" w:line="265" w:lineRule="auto"/>
        <w:rPr>
          <w:color w:val="000000"/>
          <w:sz w:val="24"/>
          <w:szCs w:val="24"/>
        </w:rPr>
      </w:pPr>
      <w:r w:rsidRPr="00890FCA">
        <w:rPr>
          <w:color w:val="000000"/>
          <w:sz w:val="24"/>
          <w:szCs w:val="24"/>
        </w:rPr>
        <w:t>Postal Code</w:t>
      </w:r>
    </w:p>
    <w:p w:rsidR="00FB2E34" w:rsidRPr="00FB2E34" w:rsidRDefault="00FB2E34" w:rsidP="00FB2E34">
      <w:pPr>
        <w:spacing w:after="3" w:line="265" w:lineRule="auto"/>
        <w:rPr>
          <w:color w:val="000000"/>
          <w:sz w:val="24"/>
          <w:szCs w:val="24"/>
        </w:rPr>
      </w:pPr>
    </w:p>
    <w:p w:rsidR="00E45731" w:rsidRDefault="00E45731" w:rsidP="00E45731">
      <w:pPr>
        <w:pStyle w:val="ListParagraph"/>
        <w:numPr>
          <w:ilvl w:val="0"/>
          <w:numId w:val="7"/>
        </w:numPr>
        <w:rPr>
          <w:color w:val="000000"/>
          <w:sz w:val="24"/>
          <w:szCs w:val="24"/>
        </w:rPr>
      </w:pPr>
      <w:r>
        <w:rPr>
          <w:color w:val="000000"/>
          <w:sz w:val="24"/>
          <w:szCs w:val="24"/>
        </w:rPr>
        <w:t>Contact Information:</w:t>
      </w:r>
    </w:p>
    <w:p w:rsidR="00FB2E34" w:rsidRDefault="00A83799" w:rsidP="00FB2E34">
      <w:pPr>
        <w:numPr>
          <w:ilvl w:val="0"/>
          <w:numId w:val="8"/>
        </w:numPr>
        <w:spacing w:after="45" w:line="247" w:lineRule="auto"/>
        <w:contextualSpacing/>
        <w:jc w:val="both"/>
        <w:rPr>
          <w:rFonts w:ascii="Times New Roman" w:eastAsia="Times New Roman" w:hAnsi="Times New Roman" w:cs="Times New Roman"/>
          <w:color w:val="000000"/>
          <w:sz w:val="24"/>
          <w:szCs w:val="24"/>
        </w:rPr>
      </w:pPr>
      <w:r w:rsidRPr="006D0DA7">
        <w:rPr>
          <w:rFonts w:ascii="Times New Roman" w:eastAsia="Times New Roman" w:hAnsi="Times New Roman" w:cs="Times New Roman"/>
          <w:i/>
          <w:color w:val="000000"/>
          <w:sz w:val="24"/>
          <w:szCs w:val="24"/>
        </w:rPr>
        <w:t>Building Owner</w:t>
      </w:r>
      <w:r w:rsidR="00FB2E34">
        <w:rPr>
          <w:rFonts w:ascii="Times New Roman" w:eastAsia="Times New Roman" w:hAnsi="Times New Roman" w:cs="Times New Roman"/>
          <w:color w:val="000000"/>
          <w:sz w:val="24"/>
          <w:szCs w:val="24"/>
        </w:rPr>
        <w:t xml:space="preserve"> Name(s)</w:t>
      </w:r>
    </w:p>
    <w:p w:rsidR="006A0446" w:rsidRDefault="006A0446" w:rsidP="006A0446">
      <w:pPr>
        <w:numPr>
          <w:ilvl w:val="0"/>
          <w:numId w:val="8"/>
        </w:numPr>
        <w:spacing w:after="45" w:line="247" w:lineRule="auto"/>
        <w:contextualSpacing/>
        <w:jc w:val="both"/>
        <w:rPr>
          <w:rFonts w:ascii="Times New Roman" w:eastAsia="Times New Roman" w:hAnsi="Times New Roman" w:cs="Times New Roman"/>
          <w:color w:val="000000"/>
          <w:sz w:val="24"/>
          <w:szCs w:val="24"/>
        </w:rPr>
      </w:pPr>
      <w:r w:rsidRPr="006A0446">
        <w:rPr>
          <w:rFonts w:ascii="Times New Roman" w:eastAsia="Times New Roman" w:hAnsi="Times New Roman" w:cs="Times New Roman"/>
          <w:color w:val="000000"/>
          <w:sz w:val="24"/>
          <w:szCs w:val="24"/>
        </w:rPr>
        <w:t>Contact Name</w:t>
      </w:r>
    </w:p>
    <w:p w:rsidR="00FB2E34" w:rsidRDefault="00FB2E34" w:rsidP="00FB2E34">
      <w:pPr>
        <w:numPr>
          <w:ilvl w:val="0"/>
          <w:numId w:val="8"/>
        </w:numPr>
        <w:spacing w:after="45" w:line="247" w:lineRule="auto"/>
        <w:contextualSpacing/>
        <w:jc w:val="both"/>
        <w:rPr>
          <w:rFonts w:ascii="Times New Roman" w:eastAsia="Times New Roman" w:hAnsi="Times New Roman" w:cs="Times New Roman"/>
          <w:color w:val="000000"/>
          <w:sz w:val="24"/>
          <w:szCs w:val="24"/>
        </w:rPr>
      </w:pPr>
      <w:r w:rsidRPr="00FB2E34">
        <w:rPr>
          <w:color w:val="000000"/>
          <w:sz w:val="24"/>
          <w:szCs w:val="24"/>
        </w:rPr>
        <w:t>Address 1 (Street)</w:t>
      </w:r>
    </w:p>
    <w:p w:rsidR="00FB2E34" w:rsidRDefault="00FB2E34" w:rsidP="00FB2E34">
      <w:pPr>
        <w:numPr>
          <w:ilvl w:val="0"/>
          <w:numId w:val="8"/>
        </w:numPr>
        <w:spacing w:after="45" w:line="247" w:lineRule="auto"/>
        <w:contextualSpacing/>
        <w:jc w:val="both"/>
        <w:rPr>
          <w:rFonts w:ascii="Times New Roman" w:eastAsia="Times New Roman" w:hAnsi="Times New Roman" w:cs="Times New Roman"/>
          <w:color w:val="000000"/>
          <w:sz w:val="24"/>
          <w:szCs w:val="24"/>
        </w:rPr>
      </w:pPr>
      <w:r w:rsidRPr="00FB2E34">
        <w:rPr>
          <w:color w:val="000000"/>
          <w:sz w:val="24"/>
          <w:szCs w:val="24"/>
        </w:rPr>
        <w:t>Address 2</w:t>
      </w:r>
    </w:p>
    <w:p w:rsidR="00FB2E34" w:rsidRDefault="00FB2E34" w:rsidP="00FB2E34">
      <w:pPr>
        <w:numPr>
          <w:ilvl w:val="0"/>
          <w:numId w:val="8"/>
        </w:numPr>
        <w:spacing w:after="45" w:line="247" w:lineRule="auto"/>
        <w:contextualSpacing/>
        <w:jc w:val="both"/>
        <w:rPr>
          <w:rFonts w:ascii="Times New Roman" w:eastAsia="Times New Roman" w:hAnsi="Times New Roman" w:cs="Times New Roman"/>
          <w:color w:val="000000"/>
          <w:sz w:val="24"/>
          <w:szCs w:val="24"/>
        </w:rPr>
      </w:pPr>
      <w:r w:rsidRPr="00FB2E34">
        <w:rPr>
          <w:color w:val="000000"/>
          <w:sz w:val="24"/>
          <w:szCs w:val="24"/>
        </w:rPr>
        <w:t>City</w:t>
      </w:r>
    </w:p>
    <w:p w:rsidR="00FB2E34" w:rsidRDefault="00FB2E34" w:rsidP="00FB2E34">
      <w:pPr>
        <w:numPr>
          <w:ilvl w:val="0"/>
          <w:numId w:val="8"/>
        </w:numPr>
        <w:spacing w:after="45" w:line="247" w:lineRule="auto"/>
        <w:contextualSpacing/>
        <w:jc w:val="both"/>
        <w:rPr>
          <w:rFonts w:ascii="Times New Roman" w:eastAsia="Times New Roman" w:hAnsi="Times New Roman" w:cs="Times New Roman"/>
          <w:color w:val="000000"/>
          <w:sz w:val="24"/>
          <w:szCs w:val="24"/>
        </w:rPr>
      </w:pPr>
      <w:r w:rsidRPr="00FB2E34">
        <w:rPr>
          <w:color w:val="000000"/>
          <w:sz w:val="24"/>
          <w:szCs w:val="24"/>
        </w:rPr>
        <w:t>State</w:t>
      </w:r>
    </w:p>
    <w:p w:rsidR="00FB2E34" w:rsidRPr="00FB2E34" w:rsidRDefault="00FB2E34" w:rsidP="00FB2E34">
      <w:pPr>
        <w:numPr>
          <w:ilvl w:val="0"/>
          <w:numId w:val="8"/>
        </w:numPr>
        <w:spacing w:after="45" w:line="247" w:lineRule="auto"/>
        <w:contextualSpacing/>
        <w:jc w:val="both"/>
        <w:rPr>
          <w:rFonts w:ascii="Times New Roman" w:eastAsia="Times New Roman" w:hAnsi="Times New Roman" w:cs="Times New Roman"/>
          <w:color w:val="000000"/>
          <w:sz w:val="24"/>
          <w:szCs w:val="24"/>
        </w:rPr>
      </w:pPr>
      <w:r w:rsidRPr="00FB2E34">
        <w:rPr>
          <w:color w:val="000000"/>
          <w:sz w:val="24"/>
          <w:szCs w:val="24"/>
        </w:rPr>
        <w:t>Postal Code</w:t>
      </w:r>
    </w:p>
    <w:p w:rsidR="00FB2E34" w:rsidRPr="00FB2E34" w:rsidRDefault="00FB2E34" w:rsidP="00FB2E34">
      <w:pPr>
        <w:numPr>
          <w:ilvl w:val="0"/>
          <w:numId w:val="8"/>
        </w:numPr>
        <w:spacing w:after="45" w:line="247" w:lineRule="auto"/>
        <w:contextualSpacing/>
        <w:jc w:val="both"/>
        <w:rPr>
          <w:rFonts w:ascii="Times New Roman" w:eastAsia="Times New Roman" w:hAnsi="Times New Roman" w:cs="Times New Roman"/>
          <w:color w:val="000000"/>
          <w:sz w:val="24"/>
          <w:szCs w:val="24"/>
        </w:rPr>
      </w:pPr>
      <w:r w:rsidRPr="00FB2E34">
        <w:rPr>
          <w:rFonts w:ascii="Times New Roman" w:eastAsia="Times New Roman" w:hAnsi="Times New Roman" w:cs="Times New Roman"/>
          <w:color w:val="000000"/>
          <w:sz w:val="24"/>
          <w:szCs w:val="24"/>
        </w:rPr>
        <w:t>Telephone Number</w:t>
      </w:r>
    </w:p>
    <w:p w:rsidR="00FB2E34" w:rsidRPr="00FB2E34" w:rsidRDefault="00FB2E34" w:rsidP="00FB2E34">
      <w:pPr>
        <w:numPr>
          <w:ilvl w:val="0"/>
          <w:numId w:val="8"/>
        </w:numPr>
        <w:spacing w:after="45" w:line="247" w:lineRule="auto"/>
        <w:contextualSpacing/>
        <w:jc w:val="both"/>
        <w:rPr>
          <w:rFonts w:ascii="Times New Roman" w:eastAsia="Times New Roman" w:hAnsi="Times New Roman" w:cs="Times New Roman"/>
          <w:color w:val="000000"/>
          <w:sz w:val="24"/>
          <w:szCs w:val="24"/>
        </w:rPr>
      </w:pPr>
      <w:r w:rsidRPr="00FB2E34">
        <w:rPr>
          <w:rFonts w:ascii="Times New Roman" w:eastAsia="Times New Roman" w:hAnsi="Times New Roman" w:cs="Times New Roman"/>
          <w:color w:val="000000"/>
          <w:sz w:val="24"/>
          <w:szCs w:val="24"/>
        </w:rPr>
        <w:t>Email Address</w:t>
      </w:r>
    </w:p>
    <w:p w:rsidR="00FB2E34" w:rsidRDefault="00FB2E34" w:rsidP="00FB2E34">
      <w:pPr>
        <w:rPr>
          <w:color w:val="000000"/>
          <w:sz w:val="24"/>
          <w:szCs w:val="24"/>
        </w:rPr>
      </w:pPr>
    </w:p>
    <w:p w:rsidR="005B781B" w:rsidRPr="005B781B" w:rsidRDefault="005B781B" w:rsidP="005B781B">
      <w:pPr>
        <w:ind w:left="360"/>
        <w:rPr>
          <w:color w:val="000000"/>
          <w:sz w:val="24"/>
          <w:szCs w:val="24"/>
        </w:rPr>
      </w:pPr>
      <w:r>
        <w:rPr>
          <w:i/>
          <w:color w:val="000000"/>
          <w:sz w:val="24"/>
          <w:szCs w:val="24"/>
        </w:rPr>
        <w:t xml:space="preserve">3. </w:t>
      </w:r>
      <w:r w:rsidR="00945F9C" w:rsidRPr="005B781B">
        <w:rPr>
          <w:i/>
          <w:color w:val="000000"/>
          <w:sz w:val="24"/>
          <w:szCs w:val="24"/>
        </w:rPr>
        <w:t>Q</w:t>
      </w:r>
      <w:r w:rsidR="00E45731" w:rsidRPr="00753F7D">
        <w:rPr>
          <w:i/>
          <w:color w:val="000000"/>
          <w:sz w:val="24"/>
          <w:szCs w:val="24"/>
        </w:rPr>
        <w:t>ualified person</w:t>
      </w:r>
    </w:p>
    <w:p w:rsidR="00FB2E34" w:rsidRPr="005B781B" w:rsidRDefault="00FB2E34" w:rsidP="005B781B">
      <w:pPr>
        <w:pStyle w:val="ListParagraph"/>
        <w:numPr>
          <w:ilvl w:val="1"/>
          <w:numId w:val="18"/>
        </w:numPr>
        <w:rPr>
          <w:rFonts w:asciiTheme="minorHAnsi" w:eastAsiaTheme="minorHAnsi" w:hAnsiTheme="minorHAnsi" w:cstheme="minorBidi"/>
          <w:color w:val="000000"/>
          <w:sz w:val="24"/>
          <w:szCs w:val="24"/>
        </w:rPr>
      </w:pPr>
      <w:r w:rsidRPr="005B781B">
        <w:rPr>
          <w:i/>
          <w:color w:val="000000"/>
          <w:sz w:val="24"/>
          <w:szCs w:val="24"/>
        </w:rPr>
        <w:t xml:space="preserve">Qualified person </w:t>
      </w:r>
      <w:proofErr w:type="spellStart"/>
      <w:r w:rsidRPr="005B781B">
        <w:rPr>
          <w:color w:val="000000"/>
          <w:sz w:val="24"/>
          <w:szCs w:val="24"/>
        </w:rPr>
        <w:t>nameAddress</w:t>
      </w:r>
      <w:proofErr w:type="spellEnd"/>
      <w:r w:rsidRPr="005B781B">
        <w:rPr>
          <w:color w:val="000000"/>
          <w:sz w:val="24"/>
          <w:szCs w:val="24"/>
        </w:rPr>
        <w:t xml:space="preserve"> 1 (Street)</w:t>
      </w:r>
    </w:p>
    <w:p w:rsidR="00FB2E34" w:rsidRDefault="00FB2E34" w:rsidP="005B781B">
      <w:pPr>
        <w:numPr>
          <w:ilvl w:val="1"/>
          <w:numId w:val="18"/>
        </w:numPr>
        <w:spacing w:after="45" w:line="247" w:lineRule="auto"/>
        <w:contextualSpacing/>
        <w:jc w:val="both"/>
        <w:rPr>
          <w:rFonts w:ascii="Times New Roman" w:eastAsia="Times New Roman" w:hAnsi="Times New Roman" w:cs="Times New Roman"/>
          <w:color w:val="000000"/>
          <w:sz w:val="24"/>
          <w:szCs w:val="24"/>
        </w:rPr>
      </w:pPr>
      <w:r w:rsidRPr="00FB2E34">
        <w:rPr>
          <w:color w:val="000000"/>
          <w:sz w:val="24"/>
          <w:szCs w:val="24"/>
        </w:rPr>
        <w:t>Address 2</w:t>
      </w:r>
    </w:p>
    <w:p w:rsidR="00FB2E34" w:rsidRDefault="00FB2E34" w:rsidP="005B781B">
      <w:pPr>
        <w:numPr>
          <w:ilvl w:val="1"/>
          <w:numId w:val="18"/>
        </w:numPr>
        <w:spacing w:after="45" w:line="247" w:lineRule="auto"/>
        <w:contextualSpacing/>
        <w:jc w:val="both"/>
        <w:rPr>
          <w:rFonts w:ascii="Times New Roman" w:eastAsia="Times New Roman" w:hAnsi="Times New Roman" w:cs="Times New Roman"/>
          <w:color w:val="000000"/>
          <w:sz w:val="24"/>
          <w:szCs w:val="24"/>
        </w:rPr>
      </w:pPr>
      <w:r w:rsidRPr="00FB2E34">
        <w:rPr>
          <w:color w:val="000000"/>
          <w:sz w:val="24"/>
          <w:szCs w:val="24"/>
        </w:rPr>
        <w:t>City</w:t>
      </w:r>
    </w:p>
    <w:p w:rsidR="00FB2E34" w:rsidRDefault="00FB2E34" w:rsidP="005B781B">
      <w:pPr>
        <w:numPr>
          <w:ilvl w:val="1"/>
          <w:numId w:val="18"/>
        </w:numPr>
        <w:spacing w:after="45" w:line="247" w:lineRule="auto"/>
        <w:contextualSpacing/>
        <w:jc w:val="both"/>
        <w:rPr>
          <w:rFonts w:ascii="Times New Roman" w:eastAsia="Times New Roman" w:hAnsi="Times New Roman" w:cs="Times New Roman"/>
          <w:color w:val="000000"/>
          <w:sz w:val="24"/>
          <w:szCs w:val="24"/>
        </w:rPr>
      </w:pPr>
      <w:r w:rsidRPr="00FB2E34">
        <w:rPr>
          <w:color w:val="000000"/>
          <w:sz w:val="24"/>
          <w:szCs w:val="24"/>
        </w:rPr>
        <w:t>State</w:t>
      </w:r>
    </w:p>
    <w:p w:rsidR="00FB2E34" w:rsidRPr="00FB2E34" w:rsidRDefault="00FB2E34" w:rsidP="005B781B">
      <w:pPr>
        <w:numPr>
          <w:ilvl w:val="1"/>
          <w:numId w:val="18"/>
        </w:numPr>
        <w:spacing w:after="45" w:line="247" w:lineRule="auto"/>
        <w:contextualSpacing/>
        <w:jc w:val="both"/>
        <w:rPr>
          <w:rFonts w:ascii="Times New Roman" w:eastAsia="Times New Roman" w:hAnsi="Times New Roman" w:cs="Times New Roman"/>
          <w:color w:val="000000"/>
          <w:sz w:val="24"/>
          <w:szCs w:val="24"/>
        </w:rPr>
      </w:pPr>
      <w:r w:rsidRPr="00FB2E34">
        <w:rPr>
          <w:color w:val="000000"/>
          <w:sz w:val="24"/>
          <w:szCs w:val="24"/>
        </w:rPr>
        <w:t>Postal Code</w:t>
      </w:r>
    </w:p>
    <w:p w:rsidR="00FB2E34" w:rsidRPr="00FB2E34" w:rsidRDefault="00FB2E34" w:rsidP="005B781B">
      <w:pPr>
        <w:numPr>
          <w:ilvl w:val="1"/>
          <w:numId w:val="18"/>
        </w:numPr>
        <w:spacing w:after="45" w:line="247" w:lineRule="auto"/>
        <w:contextualSpacing/>
        <w:jc w:val="both"/>
        <w:rPr>
          <w:rFonts w:ascii="Times New Roman" w:eastAsia="Times New Roman" w:hAnsi="Times New Roman" w:cs="Times New Roman"/>
          <w:color w:val="000000"/>
          <w:sz w:val="24"/>
          <w:szCs w:val="24"/>
        </w:rPr>
      </w:pPr>
      <w:r w:rsidRPr="00FB2E34">
        <w:rPr>
          <w:rFonts w:ascii="Times New Roman" w:eastAsia="Times New Roman" w:hAnsi="Times New Roman" w:cs="Times New Roman"/>
          <w:color w:val="000000"/>
          <w:sz w:val="24"/>
          <w:szCs w:val="24"/>
        </w:rPr>
        <w:t>Telephone Number</w:t>
      </w:r>
    </w:p>
    <w:p w:rsidR="00FB2E34" w:rsidRPr="00FB2E34" w:rsidRDefault="00FB2E34" w:rsidP="005B781B">
      <w:pPr>
        <w:numPr>
          <w:ilvl w:val="1"/>
          <w:numId w:val="18"/>
        </w:numPr>
        <w:spacing w:after="45" w:line="247" w:lineRule="auto"/>
        <w:contextualSpacing/>
        <w:jc w:val="both"/>
        <w:rPr>
          <w:rFonts w:ascii="Times New Roman" w:eastAsia="Times New Roman" w:hAnsi="Times New Roman" w:cs="Times New Roman"/>
          <w:color w:val="000000"/>
          <w:sz w:val="24"/>
          <w:szCs w:val="24"/>
        </w:rPr>
      </w:pPr>
      <w:r w:rsidRPr="00FB2E34">
        <w:rPr>
          <w:rFonts w:ascii="Times New Roman" w:eastAsia="Times New Roman" w:hAnsi="Times New Roman" w:cs="Times New Roman"/>
          <w:color w:val="000000"/>
          <w:sz w:val="24"/>
          <w:szCs w:val="24"/>
        </w:rPr>
        <w:t>Email Address</w:t>
      </w:r>
    </w:p>
    <w:p w:rsidR="006D0DA7" w:rsidRPr="006D0DA7" w:rsidRDefault="006D0DA7" w:rsidP="005B781B">
      <w:pPr>
        <w:numPr>
          <w:ilvl w:val="2"/>
          <w:numId w:val="18"/>
        </w:numPr>
        <w:spacing w:after="45" w:line="247" w:lineRule="auto"/>
        <w:contextualSpacing/>
        <w:jc w:val="both"/>
        <w:rPr>
          <w:rFonts w:ascii="Times New Roman" w:eastAsia="Times New Roman" w:hAnsi="Times New Roman" w:cs="Times New Roman"/>
          <w:color w:val="000000"/>
          <w:sz w:val="24"/>
          <w:szCs w:val="24"/>
        </w:rPr>
      </w:pPr>
      <w:r w:rsidRPr="006D0DA7">
        <w:rPr>
          <w:rFonts w:ascii="Times New Roman" w:eastAsia="Times New Roman" w:hAnsi="Times New Roman" w:cs="Times New Roman"/>
          <w:color w:val="000000"/>
          <w:sz w:val="24"/>
          <w:szCs w:val="24"/>
        </w:rPr>
        <w:t>Licensed, cert</w:t>
      </w:r>
      <w:r w:rsidR="00D42DCF">
        <w:rPr>
          <w:rFonts w:ascii="Times New Roman" w:eastAsia="Times New Roman" w:hAnsi="Times New Roman" w:cs="Times New Roman"/>
          <w:color w:val="000000"/>
          <w:sz w:val="24"/>
          <w:szCs w:val="24"/>
        </w:rPr>
        <w:t xml:space="preserve">ified </w:t>
      </w:r>
      <w:r w:rsidR="00D42DCF" w:rsidRPr="00D42DCF">
        <w:rPr>
          <w:rFonts w:ascii="Times New Roman" w:eastAsia="Times New Roman" w:hAnsi="Times New Roman" w:cs="Times New Roman"/>
          <w:i/>
          <w:color w:val="000000"/>
          <w:sz w:val="24"/>
          <w:szCs w:val="24"/>
        </w:rPr>
        <w:t>(select all that apply)</w:t>
      </w:r>
    </w:p>
    <w:p w:rsidR="006D0DA7" w:rsidRPr="006D0DA7" w:rsidRDefault="006D0DA7" w:rsidP="005B781B">
      <w:pPr>
        <w:numPr>
          <w:ilvl w:val="2"/>
          <w:numId w:val="18"/>
        </w:numPr>
        <w:spacing w:after="45" w:line="247" w:lineRule="auto"/>
        <w:contextualSpacing/>
        <w:jc w:val="both"/>
        <w:rPr>
          <w:rFonts w:ascii="Times New Roman" w:eastAsia="Times New Roman" w:hAnsi="Times New Roman" w:cs="Times New Roman"/>
          <w:color w:val="000000"/>
          <w:sz w:val="24"/>
          <w:szCs w:val="24"/>
        </w:rPr>
      </w:pPr>
      <w:r w:rsidRPr="006D0DA7">
        <w:rPr>
          <w:rFonts w:ascii="Times New Roman" w:eastAsia="Times New Roman" w:hAnsi="Times New Roman" w:cs="Times New Roman"/>
          <w:color w:val="000000"/>
          <w:sz w:val="24"/>
          <w:szCs w:val="24"/>
        </w:rPr>
        <w:t>Licensure or Certifying Authority</w:t>
      </w:r>
    </w:p>
    <w:p w:rsidR="006D0DA7" w:rsidRPr="006D0DA7" w:rsidRDefault="006D0DA7" w:rsidP="006D0DA7">
      <w:pPr>
        <w:rPr>
          <w:rFonts w:ascii="Times New Roman" w:eastAsia="Times New Roman" w:hAnsi="Times New Roman" w:cs="Times New Roman"/>
          <w:color w:val="000000"/>
          <w:sz w:val="24"/>
          <w:szCs w:val="24"/>
        </w:rPr>
      </w:pPr>
    </w:p>
    <w:p w:rsidR="006D0DA7" w:rsidRPr="005B781B" w:rsidRDefault="005B781B" w:rsidP="005B781B">
      <w:pPr>
        <w:rPr>
          <w:color w:val="000000"/>
          <w:sz w:val="24"/>
          <w:szCs w:val="24"/>
        </w:rPr>
      </w:pPr>
      <w:r w:rsidRPr="005B781B">
        <w:rPr>
          <w:i/>
          <w:color w:val="000000"/>
          <w:sz w:val="24"/>
          <w:szCs w:val="24"/>
        </w:rPr>
        <w:t xml:space="preserve">4. </w:t>
      </w:r>
      <w:proofErr w:type="gramStart"/>
      <w:r w:rsidR="006D0DA7" w:rsidRPr="005B781B">
        <w:rPr>
          <w:i/>
          <w:color w:val="000000"/>
          <w:sz w:val="24"/>
          <w:szCs w:val="24"/>
        </w:rPr>
        <w:t>energy</w:t>
      </w:r>
      <w:proofErr w:type="gramEnd"/>
      <w:r w:rsidR="006D0DA7" w:rsidRPr="005B781B">
        <w:rPr>
          <w:i/>
          <w:color w:val="000000"/>
          <w:sz w:val="24"/>
          <w:szCs w:val="24"/>
        </w:rPr>
        <w:t xml:space="preserve"> manager</w:t>
      </w:r>
      <w:r w:rsidR="006D0DA7" w:rsidRPr="005B781B">
        <w:rPr>
          <w:color w:val="000000"/>
          <w:sz w:val="24"/>
          <w:szCs w:val="24"/>
        </w:rPr>
        <w:t xml:space="preserve"> (if different</w:t>
      </w:r>
      <w:r w:rsidR="00E45731" w:rsidRPr="005B781B">
        <w:rPr>
          <w:color w:val="000000"/>
          <w:sz w:val="24"/>
          <w:szCs w:val="24"/>
        </w:rPr>
        <w:t xml:space="preserve"> than the qualified person</w:t>
      </w:r>
      <w:r w:rsidR="006D0DA7" w:rsidRPr="005B781B">
        <w:rPr>
          <w:color w:val="000000"/>
          <w:sz w:val="24"/>
          <w:szCs w:val="24"/>
        </w:rPr>
        <w:t>)</w:t>
      </w:r>
    </w:p>
    <w:p w:rsidR="00E45731" w:rsidRPr="005B781B" w:rsidRDefault="005B781B" w:rsidP="005B781B">
      <w:pPr>
        <w:pStyle w:val="ListParagraph"/>
        <w:numPr>
          <w:ilvl w:val="1"/>
          <w:numId w:val="22"/>
        </w:numPr>
        <w:spacing w:after="45" w:line="247" w:lineRule="auto"/>
        <w:ind w:left="1440"/>
        <w:contextualSpacing/>
        <w:rPr>
          <w:color w:val="000000"/>
          <w:sz w:val="24"/>
          <w:szCs w:val="24"/>
        </w:rPr>
      </w:pPr>
      <w:r w:rsidRPr="005B781B">
        <w:rPr>
          <w:color w:val="000000"/>
          <w:sz w:val="24"/>
          <w:szCs w:val="24"/>
        </w:rPr>
        <w:t xml:space="preserve">Energy Manager </w:t>
      </w:r>
      <w:r w:rsidR="00E45731" w:rsidRPr="005B781B">
        <w:rPr>
          <w:color w:val="000000"/>
          <w:sz w:val="24"/>
          <w:szCs w:val="24"/>
        </w:rPr>
        <w:t>Name</w:t>
      </w:r>
    </w:p>
    <w:p w:rsidR="005B781B" w:rsidRDefault="005B781B" w:rsidP="005B781B">
      <w:pPr>
        <w:numPr>
          <w:ilvl w:val="1"/>
          <w:numId w:val="22"/>
        </w:numPr>
        <w:spacing w:after="45" w:line="247" w:lineRule="auto"/>
        <w:ind w:left="1440"/>
        <w:contextualSpacing/>
        <w:jc w:val="both"/>
        <w:rPr>
          <w:rFonts w:ascii="Times New Roman" w:eastAsia="Times New Roman" w:hAnsi="Times New Roman" w:cs="Times New Roman"/>
          <w:color w:val="000000"/>
          <w:sz w:val="24"/>
          <w:szCs w:val="24"/>
        </w:rPr>
      </w:pPr>
      <w:r w:rsidRPr="00FB2E34">
        <w:rPr>
          <w:color w:val="000000"/>
          <w:sz w:val="24"/>
          <w:szCs w:val="24"/>
        </w:rPr>
        <w:t>Address 1 (Street)</w:t>
      </w:r>
    </w:p>
    <w:p w:rsidR="005B781B" w:rsidRDefault="005B781B" w:rsidP="005B781B">
      <w:pPr>
        <w:numPr>
          <w:ilvl w:val="1"/>
          <w:numId w:val="22"/>
        </w:numPr>
        <w:spacing w:after="45" w:line="247" w:lineRule="auto"/>
        <w:ind w:left="1440"/>
        <w:contextualSpacing/>
        <w:jc w:val="both"/>
        <w:rPr>
          <w:rFonts w:ascii="Times New Roman" w:eastAsia="Times New Roman" w:hAnsi="Times New Roman" w:cs="Times New Roman"/>
          <w:color w:val="000000"/>
          <w:sz w:val="24"/>
          <w:szCs w:val="24"/>
        </w:rPr>
      </w:pPr>
      <w:r w:rsidRPr="00FB2E34">
        <w:rPr>
          <w:color w:val="000000"/>
          <w:sz w:val="24"/>
          <w:szCs w:val="24"/>
        </w:rPr>
        <w:t>Address 2</w:t>
      </w:r>
    </w:p>
    <w:p w:rsidR="005B781B" w:rsidRDefault="005B781B" w:rsidP="005B781B">
      <w:pPr>
        <w:numPr>
          <w:ilvl w:val="1"/>
          <w:numId w:val="22"/>
        </w:numPr>
        <w:spacing w:after="45" w:line="247" w:lineRule="auto"/>
        <w:ind w:left="1440"/>
        <w:contextualSpacing/>
        <w:jc w:val="both"/>
        <w:rPr>
          <w:rFonts w:ascii="Times New Roman" w:eastAsia="Times New Roman" w:hAnsi="Times New Roman" w:cs="Times New Roman"/>
          <w:color w:val="000000"/>
          <w:sz w:val="24"/>
          <w:szCs w:val="24"/>
        </w:rPr>
      </w:pPr>
      <w:r w:rsidRPr="00FB2E34">
        <w:rPr>
          <w:color w:val="000000"/>
          <w:sz w:val="24"/>
          <w:szCs w:val="24"/>
        </w:rPr>
        <w:t>City</w:t>
      </w:r>
    </w:p>
    <w:p w:rsidR="005B781B" w:rsidRDefault="005B781B" w:rsidP="005B781B">
      <w:pPr>
        <w:numPr>
          <w:ilvl w:val="1"/>
          <w:numId w:val="22"/>
        </w:numPr>
        <w:spacing w:after="45" w:line="247" w:lineRule="auto"/>
        <w:ind w:left="1440"/>
        <w:contextualSpacing/>
        <w:jc w:val="both"/>
        <w:rPr>
          <w:rFonts w:ascii="Times New Roman" w:eastAsia="Times New Roman" w:hAnsi="Times New Roman" w:cs="Times New Roman"/>
          <w:color w:val="000000"/>
          <w:sz w:val="24"/>
          <w:szCs w:val="24"/>
        </w:rPr>
      </w:pPr>
      <w:r w:rsidRPr="00FB2E34">
        <w:rPr>
          <w:color w:val="000000"/>
          <w:sz w:val="24"/>
          <w:szCs w:val="24"/>
        </w:rPr>
        <w:t>State</w:t>
      </w:r>
    </w:p>
    <w:p w:rsidR="005B781B" w:rsidRPr="00FB2E34" w:rsidRDefault="005B781B" w:rsidP="005B781B">
      <w:pPr>
        <w:numPr>
          <w:ilvl w:val="1"/>
          <w:numId w:val="22"/>
        </w:numPr>
        <w:spacing w:after="45" w:line="247" w:lineRule="auto"/>
        <w:ind w:left="1440"/>
        <w:contextualSpacing/>
        <w:jc w:val="both"/>
        <w:rPr>
          <w:rFonts w:ascii="Times New Roman" w:eastAsia="Times New Roman" w:hAnsi="Times New Roman" w:cs="Times New Roman"/>
          <w:color w:val="000000"/>
          <w:sz w:val="24"/>
          <w:szCs w:val="24"/>
        </w:rPr>
      </w:pPr>
      <w:r w:rsidRPr="00FB2E34">
        <w:rPr>
          <w:color w:val="000000"/>
          <w:sz w:val="24"/>
          <w:szCs w:val="24"/>
        </w:rPr>
        <w:t>Postal Code</w:t>
      </w:r>
    </w:p>
    <w:p w:rsidR="005B781B" w:rsidRPr="00FB2E34" w:rsidRDefault="005B781B" w:rsidP="005B781B">
      <w:pPr>
        <w:numPr>
          <w:ilvl w:val="1"/>
          <w:numId w:val="22"/>
        </w:numPr>
        <w:spacing w:after="45" w:line="247" w:lineRule="auto"/>
        <w:ind w:left="1440"/>
        <w:contextualSpacing/>
        <w:jc w:val="both"/>
        <w:rPr>
          <w:rFonts w:ascii="Times New Roman" w:eastAsia="Times New Roman" w:hAnsi="Times New Roman" w:cs="Times New Roman"/>
          <w:color w:val="000000"/>
          <w:sz w:val="24"/>
          <w:szCs w:val="24"/>
        </w:rPr>
      </w:pPr>
      <w:r w:rsidRPr="00FB2E34">
        <w:rPr>
          <w:rFonts w:ascii="Times New Roman" w:eastAsia="Times New Roman" w:hAnsi="Times New Roman" w:cs="Times New Roman"/>
          <w:color w:val="000000"/>
          <w:sz w:val="24"/>
          <w:szCs w:val="24"/>
        </w:rPr>
        <w:t>Telephone Number</w:t>
      </w:r>
    </w:p>
    <w:p w:rsidR="006D0DA7" w:rsidRDefault="005B781B" w:rsidP="00B90D11">
      <w:pPr>
        <w:numPr>
          <w:ilvl w:val="1"/>
          <w:numId w:val="22"/>
        </w:numPr>
        <w:spacing w:after="45" w:line="247" w:lineRule="auto"/>
        <w:ind w:left="1440"/>
        <w:contextualSpacing/>
        <w:jc w:val="both"/>
        <w:rPr>
          <w:rFonts w:ascii="Times New Roman" w:eastAsia="Times New Roman" w:hAnsi="Times New Roman" w:cs="Times New Roman"/>
          <w:color w:val="000000"/>
          <w:sz w:val="24"/>
          <w:szCs w:val="24"/>
        </w:rPr>
      </w:pPr>
      <w:r w:rsidRPr="00FB2E34">
        <w:rPr>
          <w:rFonts w:ascii="Times New Roman" w:eastAsia="Times New Roman" w:hAnsi="Times New Roman" w:cs="Times New Roman"/>
          <w:color w:val="000000"/>
          <w:sz w:val="24"/>
          <w:szCs w:val="24"/>
        </w:rPr>
        <w:t>Email Address</w:t>
      </w:r>
    </w:p>
    <w:p w:rsidR="00B90D11" w:rsidRPr="00B90D11" w:rsidRDefault="00B90D11" w:rsidP="00B90D11">
      <w:pPr>
        <w:rPr>
          <w:color w:val="000000"/>
          <w:sz w:val="24"/>
          <w:szCs w:val="24"/>
        </w:rPr>
      </w:pPr>
    </w:p>
    <w:p w:rsidR="005D08F4" w:rsidRPr="00890FCA" w:rsidRDefault="00BE57B7" w:rsidP="00890FCA">
      <w:r>
        <w:t>2)</w:t>
      </w:r>
      <w:r w:rsidR="00890FCA">
        <w:t xml:space="preserve">. </w:t>
      </w:r>
      <w:proofErr w:type="gramStart"/>
      <w:r w:rsidR="00945F9C" w:rsidRPr="00890FCA">
        <w:t>This</w:t>
      </w:r>
      <w:proofErr w:type="gramEnd"/>
      <w:r w:rsidR="00945F9C" w:rsidRPr="00890FCA">
        <w:t xml:space="preserve"> compliance </w:t>
      </w:r>
      <w:r w:rsidR="00541C6A" w:rsidRPr="00890FCA">
        <w:t xml:space="preserve">report </w:t>
      </w:r>
      <w:r w:rsidR="00945F9C" w:rsidRPr="00890FCA">
        <w:t>is for:</w:t>
      </w:r>
    </w:p>
    <w:p w:rsidR="00541C6A" w:rsidRPr="00890FCA" w:rsidRDefault="00541C6A" w:rsidP="00890FCA">
      <w:pPr>
        <w:pStyle w:val="ListParagraph"/>
        <w:numPr>
          <w:ilvl w:val="1"/>
          <w:numId w:val="27"/>
        </w:numPr>
      </w:pPr>
      <w:r w:rsidRPr="00890FCA">
        <w:t xml:space="preserve">Building that meets the </w:t>
      </w:r>
      <w:proofErr w:type="spellStart"/>
      <w:r w:rsidRPr="00890FCA">
        <w:t>EUIt</w:t>
      </w:r>
      <w:proofErr w:type="spellEnd"/>
      <w:r w:rsidRPr="00890FCA">
        <w:t xml:space="preserve">. </w:t>
      </w:r>
    </w:p>
    <w:p w:rsidR="00541C6A" w:rsidRPr="00890FCA" w:rsidRDefault="00541C6A" w:rsidP="00890FCA">
      <w:pPr>
        <w:pStyle w:val="ListParagraph"/>
        <w:numPr>
          <w:ilvl w:val="1"/>
          <w:numId w:val="27"/>
        </w:numPr>
      </w:pPr>
      <w:r w:rsidRPr="00890FCA">
        <w:t>Building that meets the building investment criteria prior to the compliance date.</w:t>
      </w:r>
    </w:p>
    <w:p w:rsidR="00541C6A" w:rsidRPr="00890FCA" w:rsidRDefault="00541C6A" w:rsidP="00890FCA">
      <w:pPr>
        <w:pStyle w:val="ListParagraph"/>
        <w:numPr>
          <w:ilvl w:val="1"/>
          <w:numId w:val="27"/>
        </w:numPr>
      </w:pPr>
      <w:r w:rsidRPr="00890FCA">
        <w:t xml:space="preserve">Building that will meet the </w:t>
      </w:r>
      <w:proofErr w:type="spellStart"/>
      <w:r w:rsidRPr="00890FCA">
        <w:t>EUIt</w:t>
      </w:r>
      <w:proofErr w:type="spellEnd"/>
      <w:r w:rsidRPr="00890FCA">
        <w:t xml:space="preserve"> through conditional compliance. </w:t>
      </w:r>
    </w:p>
    <w:p w:rsidR="00541C6A" w:rsidRPr="00890FCA" w:rsidRDefault="00541C6A" w:rsidP="00890FCA">
      <w:pPr>
        <w:pStyle w:val="ListParagraph"/>
        <w:numPr>
          <w:ilvl w:val="1"/>
          <w:numId w:val="27"/>
        </w:numPr>
      </w:pPr>
      <w:r w:rsidRPr="00890FCA">
        <w:t>Building that will meet the building investment criteria through conditional compliance.</w:t>
      </w:r>
    </w:p>
    <w:p w:rsidR="00541C6A" w:rsidRPr="00890FCA" w:rsidRDefault="00890FCA" w:rsidP="00890FCA">
      <w:pPr>
        <w:pStyle w:val="ListParagraph"/>
        <w:numPr>
          <w:ilvl w:val="1"/>
          <w:numId w:val="27"/>
        </w:numPr>
      </w:pPr>
      <w:r w:rsidRPr="00890FCA">
        <w:t>Annual Reporting</w:t>
      </w:r>
    </w:p>
    <w:p w:rsidR="00541C6A" w:rsidRPr="00890FCA" w:rsidRDefault="00541C6A" w:rsidP="00890FCA">
      <w:pPr>
        <w:pStyle w:val="ListParagraph"/>
        <w:numPr>
          <w:ilvl w:val="1"/>
          <w:numId w:val="27"/>
        </w:numPr>
      </w:pPr>
      <w:r w:rsidRPr="00890FCA">
        <w:t xml:space="preserve">Completion Reporting </w:t>
      </w:r>
    </w:p>
    <w:p w:rsidR="00945F9C" w:rsidRPr="00945F9C" w:rsidRDefault="00945F9C" w:rsidP="00541C6A">
      <w:pPr>
        <w:spacing w:after="45" w:line="247" w:lineRule="auto"/>
        <w:contextualSpacing/>
        <w:jc w:val="both"/>
        <w:rPr>
          <w:rFonts w:ascii="Times New Roman" w:eastAsia="Times New Roman" w:hAnsi="Times New Roman" w:cs="Times New Roman"/>
          <w:sz w:val="24"/>
          <w:szCs w:val="24"/>
        </w:rPr>
      </w:pPr>
    </w:p>
    <w:p w:rsidR="005D08F4" w:rsidRPr="00BE57B7" w:rsidRDefault="005D08F4" w:rsidP="005D08F4">
      <w:pPr>
        <w:pStyle w:val="ListParagraph"/>
        <w:numPr>
          <w:ilvl w:val="0"/>
          <w:numId w:val="7"/>
        </w:numPr>
        <w:rPr>
          <w:color w:val="000000"/>
          <w:sz w:val="24"/>
          <w:szCs w:val="24"/>
        </w:rPr>
      </w:pPr>
      <w:r w:rsidRPr="00BE57B7">
        <w:rPr>
          <w:color w:val="000000"/>
          <w:sz w:val="24"/>
          <w:szCs w:val="24"/>
        </w:rPr>
        <w:t>Summary data</w:t>
      </w:r>
    </w:p>
    <w:p w:rsidR="006D0DA7" w:rsidRPr="00945F9C" w:rsidRDefault="00546C2A" w:rsidP="00945F9C">
      <w:pPr>
        <w:numPr>
          <w:ilvl w:val="1"/>
          <w:numId w:val="7"/>
        </w:numPr>
        <w:spacing w:after="45" w:line="247" w:lineRule="auto"/>
        <w:contextualSpacing/>
        <w:jc w:val="both"/>
        <w:rPr>
          <w:rFonts w:ascii="Times New Roman" w:eastAsia="Times New Roman" w:hAnsi="Times New Roman" w:cs="Times New Roman"/>
          <w:color w:val="000000"/>
          <w:sz w:val="24"/>
          <w:szCs w:val="24"/>
        </w:rPr>
      </w:pPr>
      <w:r w:rsidRPr="00D42DCF">
        <w:rPr>
          <w:rFonts w:ascii="Times New Roman" w:eastAsia="Times New Roman" w:hAnsi="Times New Roman" w:cs="Times New Roman"/>
          <w:i/>
          <w:color w:val="000000"/>
          <w:sz w:val="24"/>
          <w:szCs w:val="24"/>
        </w:rPr>
        <w:t xml:space="preserve">Energy </w:t>
      </w:r>
      <w:r w:rsidR="003F3751" w:rsidRPr="00D42DCF">
        <w:rPr>
          <w:rFonts w:ascii="Times New Roman" w:eastAsia="Times New Roman" w:hAnsi="Times New Roman" w:cs="Times New Roman"/>
          <w:i/>
          <w:color w:val="000000"/>
          <w:sz w:val="24"/>
          <w:szCs w:val="24"/>
        </w:rPr>
        <w:t xml:space="preserve">utilization index </w:t>
      </w:r>
      <w:r w:rsidR="006D0DA7" w:rsidRPr="00D42DCF">
        <w:rPr>
          <w:rFonts w:ascii="Times New Roman" w:eastAsia="Times New Roman" w:hAnsi="Times New Roman" w:cs="Times New Roman"/>
          <w:i/>
          <w:color w:val="000000"/>
          <w:sz w:val="24"/>
          <w:szCs w:val="24"/>
        </w:rPr>
        <w:t>target</w:t>
      </w:r>
      <w:r w:rsidR="006D0DA7" w:rsidRPr="003F3751">
        <w:rPr>
          <w:rFonts w:ascii="Times New Roman" w:eastAsia="Times New Roman" w:hAnsi="Times New Roman" w:cs="Times New Roman"/>
          <w:color w:val="000000"/>
          <w:sz w:val="24"/>
          <w:szCs w:val="24"/>
        </w:rPr>
        <w:t xml:space="preserve"> </w:t>
      </w:r>
      <w:r w:rsidR="003F3751" w:rsidRPr="003F3751">
        <w:rPr>
          <w:rFonts w:ascii="Times New Roman" w:eastAsia="Times New Roman" w:hAnsi="Times New Roman" w:cs="Times New Roman"/>
          <w:color w:val="000000"/>
          <w:sz w:val="24"/>
          <w:szCs w:val="24"/>
        </w:rPr>
        <w:t>(</w:t>
      </w:r>
      <w:proofErr w:type="spellStart"/>
      <w:r w:rsidR="003F3751" w:rsidRPr="003F3751">
        <w:rPr>
          <w:rFonts w:ascii="Times New Roman" w:eastAsia="Times New Roman" w:hAnsi="Times New Roman" w:cs="Times New Roman"/>
          <w:color w:val="000000"/>
          <w:sz w:val="24"/>
          <w:szCs w:val="24"/>
        </w:rPr>
        <w:t>EUIt</w:t>
      </w:r>
      <w:proofErr w:type="spellEnd"/>
      <w:r w:rsidR="003F3751" w:rsidRPr="003F3751">
        <w:rPr>
          <w:rFonts w:ascii="Times New Roman" w:eastAsia="Times New Roman" w:hAnsi="Times New Roman" w:cs="Times New Roman"/>
          <w:color w:val="000000"/>
          <w:sz w:val="24"/>
          <w:szCs w:val="24"/>
        </w:rPr>
        <w:t xml:space="preserve">) </w:t>
      </w:r>
      <w:r w:rsidR="005F3FE7" w:rsidRPr="006D0DA7">
        <w:rPr>
          <w:rFonts w:ascii="Times New Roman" w:eastAsia="Times New Roman" w:hAnsi="Times New Roman" w:cs="Times New Roman"/>
          <w:color w:val="000000"/>
          <w:sz w:val="24"/>
          <w:szCs w:val="24"/>
        </w:rPr>
        <w:t>(</w:t>
      </w:r>
      <w:proofErr w:type="spellStart"/>
      <w:r w:rsidR="005F3FE7" w:rsidRPr="006D0DA7">
        <w:rPr>
          <w:rFonts w:ascii="Times New Roman" w:eastAsia="Times New Roman" w:hAnsi="Times New Roman" w:cs="Times New Roman"/>
          <w:color w:val="000000"/>
          <w:sz w:val="24"/>
          <w:szCs w:val="24"/>
        </w:rPr>
        <w:t>KBtu</w:t>
      </w:r>
      <w:proofErr w:type="spellEnd"/>
      <w:r w:rsidR="005F3FE7" w:rsidRPr="006D0DA7">
        <w:rPr>
          <w:rFonts w:ascii="Times New Roman" w:eastAsia="Times New Roman" w:hAnsi="Times New Roman" w:cs="Times New Roman"/>
          <w:color w:val="000000"/>
          <w:sz w:val="24"/>
          <w:szCs w:val="24"/>
        </w:rPr>
        <w:t>/ft</w:t>
      </w:r>
      <w:r w:rsidR="005F3FE7" w:rsidRPr="006D0DA7">
        <w:rPr>
          <w:rFonts w:ascii="Times New Roman" w:eastAsia="Times New Roman" w:hAnsi="Times New Roman" w:cs="Times New Roman"/>
          <w:color w:val="000000"/>
          <w:sz w:val="24"/>
          <w:szCs w:val="24"/>
          <w:vertAlign w:val="superscript"/>
        </w:rPr>
        <w:t>2</w:t>
      </w:r>
      <w:r w:rsidR="005F3FE7" w:rsidRPr="006D0DA7">
        <w:rPr>
          <w:rFonts w:ascii="Times New Roman" w:eastAsia="Times New Roman" w:hAnsi="Times New Roman" w:cs="Times New Roman"/>
          <w:color w:val="000000"/>
          <w:sz w:val="24"/>
          <w:szCs w:val="24"/>
        </w:rPr>
        <w:t xml:space="preserve">‧yr) </w:t>
      </w:r>
      <w:r w:rsidR="003F3751" w:rsidRPr="003F3751">
        <w:rPr>
          <w:rFonts w:ascii="Times New Roman" w:eastAsia="Times New Roman" w:hAnsi="Times New Roman" w:cs="Times New Roman"/>
          <w:color w:val="000000"/>
          <w:sz w:val="24"/>
          <w:szCs w:val="24"/>
        </w:rPr>
        <w:t>based on completed Form B.</w:t>
      </w:r>
    </w:p>
    <w:p w:rsidR="006D0DA7" w:rsidRPr="006D0DA7" w:rsidRDefault="00D87D43" w:rsidP="00D87D43">
      <w:pPr>
        <w:numPr>
          <w:ilvl w:val="1"/>
          <w:numId w:val="7"/>
        </w:numPr>
        <w:spacing w:after="45" w:line="247"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6D0DA7" w:rsidRPr="006D0DA7">
        <w:rPr>
          <w:rFonts w:ascii="Times New Roman" w:eastAsia="Times New Roman" w:hAnsi="Times New Roman" w:cs="Times New Roman"/>
          <w:color w:val="000000"/>
          <w:sz w:val="24"/>
          <w:szCs w:val="24"/>
        </w:rPr>
        <w:t xml:space="preserve">easured </w:t>
      </w:r>
      <w:r w:rsidRPr="00D87D43">
        <w:rPr>
          <w:rFonts w:ascii="Times New Roman" w:eastAsia="Times New Roman" w:hAnsi="Times New Roman" w:cs="Times New Roman"/>
          <w:color w:val="000000"/>
          <w:sz w:val="24"/>
          <w:szCs w:val="24"/>
        </w:rPr>
        <w:t>Site EUI (</w:t>
      </w:r>
      <w:proofErr w:type="spellStart"/>
      <w:r w:rsidRPr="00D87D43">
        <w:rPr>
          <w:rFonts w:ascii="Times New Roman" w:eastAsia="Times New Roman" w:hAnsi="Times New Roman" w:cs="Times New Roman"/>
          <w:color w:val="000000"/>
          <w:sz w:val="24"/>
          <w:szCs w:val="24"/>
        </w:rPr>
        <w:t>kBtu</w:t>
      </w:r>
      <w:proofErr w:type="spellEnd"/>
      <w:r w:rsidRPr="00D87D43">
        <w:rPr>
          <w:rFonts w:ascii="Times New Roman" w:eastAsia="Times New Roman" w:hAnsi="Times New Roman" w:cs="Times New Roman"/>
          <w:color w:val="000000"/>
          <w:sz w:val="24"/>
          <w:szCs w:val="24"/>
        </w:rPr>
        <w:t>/ft²)</w:t>
      </w:r>
      <w:r>
        <w:rPr>
          <w:rFonts w:ascii="Times New Roman" w:eastAsia="Times New Roman" w:hAnsi="Times New Roman" w:cs="Times New Roman"/>
          <w:color w:val="000000"/>
          <w:sz w:val="24"/>
          <w:szCs w:val="24"/>
        </w:rPr>
        <w:t xml:space="preserve"> </w:t>
      </w:r>
      <w:r w:rsidR="00AB5692" w:rsidRPr="00D87D43">
        <w:rPr>
          <w:rFonts w:ascii="Times New Roman" w:eastAsia="Times New Roman" w:hAnsi="Times New Roman" w:cs="Times New Roman"/>
          <w:sz w:val="24"/>
          <w:szCs w:val="24"/>
        </w:rPr>
        <w:t xml:space="preserve">for the compliance year </w:t>
      </w:r>
      <w:r w:rsidR="006D0DA7" w:rsidRPr="006D0DA7">
        <w:rPr>
          <w:rFonts w:ascii="Times New Roman" w:eastAsia="Times New Roman" w:hAnsi="Times New Roman" w:cs="Times New Roman"/>
          <w:color w:val="000000"/>
          <w:sz w:val="24"/>
          <w:szCs w:val="24"/>
        </w:rPr>
        <w:t xml:space="preserve">for this building </w:t>
      </w:r>
      <w:r w:rsidR="00AB5692">
        <w:rPr>
          <w:rFonts w:ascii="Times New Roman" w:eastAsia="Times New Roman" w:hAnsi="Times New Roman" w:cs="Times New Roman"/>
          <w:color w:val="000000"/>
          <w:sz w:val="24"/>
          <w:szCs w:val="24"/>
        </w:rPr>
        <w:t xml:space="preserve">based on </w:t>
      </w:r>
      <w:r>
        <w:rPr>
          <w:rFonts w:ascii="Times New Roman" w:eastAsia="Times New Roman" w:hAnsi="Times New Roman" w:cs="Times New Roman"/>
          <w:color w:val="000000"/>
          <w:sz w:val="24"/>
          <w:szCs w:val="24"/>
        </w:rPr>
        <w:t>Form C</w:t>
      </w:r>
    </w:p>
    <w:p w:rsidR="00D87D43" w:rsidRPr="00BE57B7" w:rsidRDefault="00D87D43" w:rsidP="00D87D43">
      <w:pPr>
        <w:numPr>
          <w:ilvl w:val="1"/>
          <w:numId w:val="7"/>
        </w:numPr>
        <w:spacing w:after="45" w:line="247"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6D0DA7">
        <w:rPr>
          <w:rFonts w:ascii="Times New Roman" w:eastAsia="Times New Roman" w:hAnsi="Times New Roman" w:cs="Times New Roman"/>
          <w:color w:val="000000"/>
          <w:sz w:val="24"/>
          <w:szCs w:val="24"/>
        </w:rPr>
        <w:t xml:space="preserve">easured </w:t>
      </w:r>
      <w:r w:rsidRPr="00D42DCF">
        <w:rPr>
          <w:rFonts w:ascii="Times New Roman" w:eastAsia="Times New Roman" w:hAnsi="Times New Roman" w:cs="Times New Roman"/>
          <w:i/>
          <w:color w:val="000000"/>
          <w:sz w:val="24"/>
          <w:szCs w:val="24"/>
        </w:rPr>
        <w:t>Weather Normalized Site EUI</w:t>
      </w:r>
      <w:r w:rsidRPr="00D87D43">
        <w:rPr>
          <w:rFonts w:ascii="Times New Roman" w:eastAsia="Times New Roman" w:hAnsi="Times New Roman" w:cs="Times New Roman"/>
          <w:color w:val="000000"/>
          <w:sz w:val="24"/>
          <w:szCs w:val="24"/>
        </w:rPr>
        <w:t xml:space="preserve"> (</w:t>
      </w:r>
      <w:proofErr w:type="spellStart"/>
      <w:r w:rsidRPr="00D87D43">
        <w:rPr>
          <w:rFonts w:ascii="Times New Roman" w:eastAsia="Times New Roman" w:hAnsi="Times New Roman" w:cs="Times New Roman"/>
          <w:color w:val="000000"/>
          <w:sz w:val="24"/>
          <w:szCs w:val="24"/>
        </w:rPr>
        <w:t>kBtu</w:t>
      </w:r>
      <w:proofErr w:type="spellEnd"/>
      <w:r w:rsidRPr="00D87D43">
        <w:rPr>
          <w:rFonts w:ascii="Times New Roman" w:eastAsia="Times New Roman" w:hAnsi="Times New Roman" w:cs="Times New Roman"/>
          <w:color w:val="000000"/>
          <w:sz w:val="24"/>
          <w:szCs w:val="24"/>
        </w:rPr>
        <w:t xml:space="preserve">/ft²) </w:t>
      </w:r>
      <w:r w:rsidRPr="00D87D43">
        <w:rPr>
          <w:rFonts w:ascii="Times New Roman" w:eastAsia="Times New Roman" w:hAnsi="Times New Roman" w:cs="Times New Roman"/>
          <w:sz w:val="24"/>
          <w:szCs w:val="24"/>
        </w:rPr>
        <w:t xml:space="preserve">for the compliance year </w:t>
      </w:r>
      <w:r>
        <w:rPr>
          <w:rFonts w:ascii="Times New Roman" w:eastAsia="Times New Roman" w:hAnsi="Times New Roman" w:cs="Times New Roman"/>
          <w:color w:val="000000"/>
          <w:sz w:val="24"/>
          <w:szCs w:val="24"/>
        </w:rPr>
        <w:t xml:space="preserve">based on Form </w:t>
      </w:r>
      <w:r w:rsidRPr="00BE57B7">
        <w:rPr>
          <w:rFonts w:ascii="Times New Roman" w:eastAsia="Times New Roman" w:hAnsi="Times New Roman" w:cs="Times New Roman"/>
          <w:color w:val="000000"/>
          <w:sz w:val="24"/>
          <w:szCs w:val="24"/>
        </w:rPr>
        <w:t>C.</w:t>
      </w:r>
    </w:p>
    <w:p w:rsidR="006D0DA7" w:rsidRPr="00BE57B7" w:rsidRDefault="006D0DA7" w:rsidP="005D08F4">
      <w:pPr>
        <w:numPr>
          <w:ilvl w:val="1"/>
          <w:numId w:val="7"/>
        </w:numPr>
        <w:spacing w:after="45" w:line="247" w:lineRule="auto"/>
        <w:contextualSpacing/>
        <w:jc w:val="both"/>
        <w:rPr>
          <w:rFonts w:ascii="Times New Roman" w:eastAsia="Times New Roman" w:hAnsi="Times New Roman" w:cs="Times New Roman"/>
          <w:color w:val="000000"/>
          <w:sz w:val="24"/>
          <w:szCs w:val="24"/>
        </w:rPr>
      </w:pPr>
      <w:r w:rsidRPr="00BE57B7">
        <w:rPr>
          <w:rFonts w:ascii="Times New Roman" w:eastAsia="Times New Roman" w:hAnsi="Times New Roman" w:cs="Times New Roman"/>
          <w:color w:val="000000"/>
          <w:sz w:val="24"/>
          <w:szCs w:val="24"/>
        </w:rPr>
        <w:t>List the months/year of the collected data (mm/</w:t>
      </w:r>
      <w:proofErr w:type="spellStart"/>
      <w:r w:rsidRPr="00BE57B7">
        <w:rPr>
          <w:rFonts w:ascii="Times New Roman" w:eastAsia="Times New Roman" w:hAnsi="Times New Roman" w:cs="Times New Roman"/>
          <w:color w:val="000000"/>
          <w:sz w:val="24"/>
          <w:szCs w:val="24"/>
        </w:rPr>
        <w:t>yyyy</w:t>
      </w:r>
      <w:proofErr w:type="spellEnd"/>
      <w:r w:rsidRPr="00BE57B7">
        <w:rPr>
          <w:rFonts w:ascii="Times New Roman" w:eastAsia="Times New Roman" w:hAnsi="Times New Roman" w:cs="Times New Roman"/>
          <w:color w:val="000000"/>
          <w:sz w:val="24"/>
          <w:szCs w:val="24"/>
        </w:rPr>
        <w:t xml:space="preserve"> – mm/</w:t>
      </w:r>
      <w:proofErr w:type="spellStart"/>
      <w:r w:rsidRPr="00BE57B7">
        <w:rPr>
          <w:rFonts w:ascii="Times New Roman" w:eastAsia="Times New Roman" w:hAnsi="Times New Roman" w:cs="Times New Roman"/>
          <w:color w:val="000000"/>
          <w:sz w:val="24"/>
          <w:szCs w:val="24"/>
        </w:rPr>
        <w:t>yyyy</w:t>
      </w:r>
      <w:proofErr w:type="spellEnd"/>
      <w:r w:rsidRPr="00BE57B7">
        <w:rPr>
          <w:rFonts w:ascii="Times New Roman" w:eastAsia="Times New Roman" w:hAnsi="Times New Roman" w:cs="Times New Roman"/>
          <w:color w:val="000000"/>
          <w:sz w:val="24"/>
          <w:szCs w:val="24"/>
        </w:rPr>
        <w:t>)</w:t>
      </w:r>
      <w:r w:rsidR="00C0070B" w:rsidRPr="00BE57B7">
        <w:rPr>
          <w:rFonts w:ascii="Times New Roman" w:eastAsia="Times New Roman" w:hAnsi="Times New Roman" w:cs="Times New Roman"/>
          <w:color w:val="000000"/>
          <w:sz w:val="24"/>
          <w:szCs w:val="24"/>
        </w:rPr>
        <w:t xml:space="preserve"> for the compliance year </w:t>
      </w:r>
      <w:r w:rsidR="00BE57B7" w:rsidRPr="00BE57B7">
        <w:rPr>
          <w:rFonts w:ascii="Times New Roman" w:eastAsia="Times New Roman" w:hAnsi="Times New Roman" w:cs="Times New Roman"/>
          <w:color w:val="000000"/>
          <w:sz w:val="24"/>
          <w:szCs w:val="24"/>
        </w:rPr>
        <w:t xml:space="preserve">for this building from Form C. </w:t>
      </w:r>
    </w:p>
    <w:p w:rsidR="006D0DA7" w:rsidRPr="006D0DA7" w:rsidRDefault="006D0DA7" w:rsidP="006D0DA7">
      <w:pPr>
        <w:ind w:left="1800"/>
        <w:contextualSpacing/>
        <w:rPr>
          <w:rFonts w:ascii="Times New Roman" w:eastAsia="Times New Roman" w:hAnsi="Times New Roman" w:cs="Times New Roman"/>
          <w:color w:val="000000"/>
          <w:sz w:val="24"/>
          <w:szCs w:val="24"/>
        </w:rPr>
      </w:pPr>
    </w:p>
    <w:p w:rsidR="006D0DA7" w:rsidRPr="006D0DA7" w:rsidRDefault="006D0DA7" w:rsidP="00945F9C">
      <w:pPr>
        <w:numPr>
          <w:ilvl w:val="0"/>
          <w:numId w:val="7"/>
        </w:numPr>
        <w:spacing w:after="45" w:line="247" w:lineRule="auto"/>
        <w:contextualSpacing/>
        <w:jc w:val="both"/>
        <w:rPr>
          <w:rFonts w:ascii="Times New Roman" w:eastAsia="Times New Roman" w:hAnsi="Times New Roman" w:cs="Times New Roman"/>
          <w:color w:val="000000"/>
          <w:sz w:val="24"/>
          <w:szCs w:val="24"/>
        </w:rPr>
      </w:pPr>
      <w:r w:rsidRPr="006D0DA7">
        <w:rPr>
          <w:rFonts w:ascii="Times New Roman" w:eastAsia="Times New Roman" w:hAnsi="Times New Roman" w:cs="Times New Roman"/>
          <w:color w:val="000000"/>
          <w:sz w:val="24"/>
          <w:szCs w:val="24"/>
        </w:rPr>
        <w:t>Have the energy management requirements of Section 5 been met? [  ] Yes [  ] No</w:t>
      </w:r>
    </w:p>
    <w:p w:rsidR="00C0070B" w:rsidRPr="006D0DA7" w:rsidRDefault="00C0070B" w:rsidP="00C0070B">
      <w:pPr>
        <w:numPr>
          <w:ilvl w:val="1"/>
          <w:numId w:val="7"/>
        </w:numPr>
        <w:spacing w:after="45" w:line="247"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w:t>
      </w:r>
      <w:r w:rsidRPr="006D0DA7">
        <w:rPr>
          <w:rFonts w:ascii="Times New Roman" w:eastAsia="Times New Roman" w:hAnsi="Times New Roman" w:cs="Times New Roman"/>
          <w:color w:val="000000"/>
          <w:sz w:val="24"/>
          <w:szCs w:val="24"/>
        </w:rPr>
        <w:t>load energy management plan</w:t>
      </w:r>
      <w:r>
        <w:rPr>
          <w:rFonts w:ascii="Times New Roman" w:eastAsia="Times New Roman" w:hAnsi="Times New Roman" w:cs="Times New Roman"/>
          <w:color w:val="000000"/>
          <w:sz w:val="24"/>
          <w:szCs w:val="24"/>
        </w:rPr>
        <w:t xml:space="preserve"> as specified by the AHJ. </w:t>
      </w:r>
    </w:p>
    <w:p w:rsidR="006D0DA7" w:rsidRPr="006D0DA7" w:rsidRDefault="006D0DA7" w:rsidP="00945F9C">
      <w:pPr>
        <w:numPr>
          <w:ilvl w:val="0"/>
          <w:numId w:val="7"/>
        </w:numPr>
        <w:spacing w:after="45" w:line="247" w:lineRule="auto"/>
        <w:contextualSpacing/>
        <w:jc w:val="both"/>
        <w:rPr>
          <w:rFonts w:ascii="Times New Roman" w:eastAsia="Times New Roman" w:hAnsi="Times New Roman" w:cs="Times New Roman"/>
          <w:color w:val="000000"/>
          <w:sz w:val="24"/>
          <w:szCs w:val="24"/>
        </w:rPr>
      </w:pPr>
      <w:r w:rsidRPr="006D0DA7">
        <w:rPr>
          <w:rFonts w:ascii="Times New Roman" w:eastAsia="Times New Roman" w:hAnsi="Times New Roman" w:cs="Times New Roman"/>
          <w:color w:val="000000"/>
          <w:sz w:val="24"/>
          <w:szCs w:val="24"/>
        </w:rPr>
        <w:t>Have the operation and maintenance requirements of Section 6 been met? [  ] Yes [  ] No</w:t>
      </w:r>
    </w:p>
    <w:p w:rsidR="00C0070B" w:rsidRPr="006D0DA7" w:rsidRDefault="00C0070B" w:rsidP="00C0070B">
      <w:pPr>
        <w:numPr>
          <w:ilvl w:val="1"/>
          <w:numId w:val="7"/>
        </w:numPr>
        <w:spacing w:after="45" w:line="247"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w:t>
      </w:r>
      <w:r w:rsidRPr="006D0DA7">
        <w:rPr>
          <w:rFonts w:ascii="Times New Roman" w:eastAsia="Times New Roman" w:hAnsi="Times New Roman" w:cs="Times New Roman"/>
          <w:color w:val="000000"/>
          <w:sz w:val="24"/>
          <w:szCs w:val="24"/>
        </w:rPr>
        <w:t>load operation and main</w:t>
      </w:r>
      <w:r>
        <w:rPr>
          <w:rFonts w:ascii="Times New Roman" w:eastAsia="Times New Roman" w:hAnsi="Times New Roman" w:cs="Times New Roman"/>
          <w:color w:val="000000"/>
          <w:sz w:val="24"/>
          <w:szCs w:val="24"/>
        </w:rPr>
        <w:t xml:space="preserve">tenance implementation documentation as specified by the AHJ. </w:t>
      </w:r>
    </w:p>
    <w:p w:rsidR="006D0DA7" w:rsidRPr="006D0DA7" w:rsidRDefault="006D0DA7" w:rsidP="00945F9C">
      <w:pPr>
        <w:numPr>
          <w:ilvl w:val="0"/>
          <w:numId w:val="7"/>
        </w:numPr>
        <w:spacing w:after="45" w:line="247" w:lineRule="auto"/>
        <w:contextualSpacing/>
        <w:jc w:val="both"/>
        <w:rPr>
          <w:rFonts w:ascii="Times New Roman" w:eastAsia="Times New Roman" w:hAnsi="Times New Roman" w:cs="Times New Roman"/>
          <w:color w:val="000000"/>
          <w:sz w:val="24"/>
          <w:szCs w:val="24"/>
        </w:rPr>
      </w:pPr>
      <w:r w:rsidRPr="006D0DA7">
        <w:rPr>
          <w:rFonts w:ascii="Times New Roman" w:eastAsia="Times New Roman" w:hAnsi="Times New Roman" w:cs="Times New Roman"/>
          <w:color w:val="000000"/>
          <w:sz w:val="24"/>
          <w:szCs w:val="24"/>
        </w:rPr>
        <w:t xml:space="preserve">Date the </w:t>
      </w:r>
      <w:r w:rsidRPr="00BE57B7">
        <w:rPr>
          <w:rFonts w:ascii="Times New Roman" w:eastAsia="Times New Roman" w:hAnsi="Times New Roman" w:cs="Times New Roman"/>
          <w:strike/>
          <w:color w:val="000000"/>
          <w:sz w:val="24"/>
          <w:szCs w:val="24"/>
        </w:rPr>
        <w:t>Level I or II</w:t>
      </w:r>
      <w:r w:rsidRPr="006D0DA7">
        <w:rPr>
          <w:rFonts w:ascii="Times New Roman" w:eastAsia="Times New Roman" w:hAnsi="Times New Roman" w:cs="Times New Roman"/>
          <w:color w:val="000000"/>
          <w:sz w:val="24"/>
          <w:szCs w:val="24"/>
        </w:rPr>
        <w:t xml:space="preserve"> audit </w:t>
      </w:r>
      <w:r w:rsidR="00BE57B7">
        <w:rPr>
          <w:rFonts w:ascii="Times New Roman" w:eastAsia="Times New Roman" w:hAnsi="Times New Roman" w:cs="Times New Roman"/>
          <w:color w:val="000000"/>
          <w:sz w:val="24"/>
          <w:szCs w:val="24"/>
        </w:rPr>
        <w:t xml:space="preserve">and economic evaluation </w:t>
      </w:r>
      <w:r w:rsidRPr="006D0DA7">
        <w:rPr>
          <w:rFonts w:ascii="Times New Roman" w:eastAsia="Times New Roman" w:hAnsi="Times New Roman" w:cs="Times New Roman"/>
          <w:color w:val="000000"/>
          <w:sz w:val="24"/>
          <w:szCs w:val="24"/>
        </w:rPr>
        <w:t>was completed (N/A if none required).</w:t>
      </w:r>
    </w:p>
    <w:p w:rsidR="00C0070B" w:rsidRPr="006D0DA7" w:rsidRDefault="00C0070B" w:rsidP="00C0070B">
      <w:pPr>
        <w:numPr>
          <w:ilvl w:val="1"/>
          <w:numId w:val="7"/>
        </w:numPr>
        <w:spacing w:after="45" w:line="247"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w:t>
      </w:r>
      <w:r w:rsidRPr="006D0DA7">
        <w:rPr>
          <w:rFonts w:ascii="Times New Roman" w:eastAsia="Times New Roman" w:hAnsi="Times New Roman" w:cs="Times New Roman"/>
          <w:color w:val="000000"/>
          <w:sz w:val="24"/>
          <w:szCs w:val="24"/>
        </w:rPr>
        <w:t xml:space="preserve">load </w:t>
      </w:r>
      <w:r>
        <w:rPr>
          <w:rFonts w:ascii="Times New Roman" w:eastAsia="Times New Roman" w:hAnsi="Times New Roman" w:cs="Times New Roman"/>
          <w:color w:val="000000"/>
          <w:sz w:val="24"/>
          <w:szCs w:val="24"/>
        </w:rPr>
        <w:t xml:space="preserve">audit reports as specified by </w:t>
      </w:r>
      <w:r w:rsidR="00BE57B7">
        <w:rPr>
          <w:rFonts w:ascii="Times New Roman" w:eastAsia="Times New Roman" w:hAnsi="Times New Roman" w:cs="Times New Roman"/>
          <w:color w:val="000000"/>
          <w:sz w:val="24"/>
          <w:szCs w:val="24"/>
        </w:rPr>
        <w:t xml:space="preserve">Form D. </w:t>
      </w:r>
      <w:r>
        <w:rPr>
          <w:rFonts w:ascii="Times New Roman" w:eastAsia="Times New Roman" w:hAnsi="Times New Roman" w:cs="Times New Roman"/>
          <w:color w:val="000000"/>
          <w:sz w:val="24"/>
          <w:szCs w:val="24"/>
        </w:rPr>
        <w:t xml:space="preserve"> </w:t>
      </w:r>
    </w:p>
    <w:p w:rsidR="006D0DA7" w:rsidRPr="006D0DA7" w:rsidRDefault="006D0DA7" w:rsidP="00945F9C">
      <w:pPr>
        <w:numPr>
          <w:ilvl w:val="0"/>
          <w:numId w:val="7"/>
        </w:numPr>
        <w:spacing w:after="45" w:line="247" w:lineRule="auto"/>
        <w:contextualSpacing/>
        <w:jc w:val="both"/>
        <w:rPr>
          <w:rFonts w:ascii="Times New Roman" w:eastAsia="Times New Roman" w:hAnsi="Times New Roman" w:cs="Times New Roman"/>
          <w:color w:val="000000"/>
          <w:sz w:val="24"/>
          <w:szCs w:val="24"/>
        </w:rPr>
      </w:pPr>
      <w:r w:rsidRPr="006D0DA7">
        <w:rPr>
          <w:rFonts w:ascii="Times New Roman" w:eastAsia="Times New Roman" w:hAnsi="Times New Roman" w:cs="Times New Roman"/>
          <w:color w:val="000000"/>
          <w:sz w:val="24"/>
          <w:szCs w:val="24"/>
        </w:rPr>
        <w:t>Have all EEMs required by Section 8 been implemented? [  ] Yes [  ] No</w:t>
      </w:r>
    </w:p>
    <w:p w:rsidR="006D0DA7" w:rsidRPr="006D0DA7" w:rsidRDefault="006D0DA7" w:rsidP="00945F9C">
      <w:pPr>
        <w:numPr>
          <w:ilvl w:val="0"/>
          <w:numId w:val="7"/>
        </w:numPr>
        <w:spacing w:after="45" w:line="247" w:lineRule="auto"/>
        <w:contextualSpacing/>
        <w:jc w:val="both"/>
        <w:rPr>
          <w:rFonts w:ascii="Times New Roman" w:eastAsia="Times New Roman" w:hAnsi="Times New Roman" w:cs="Times New Roman"/>
          <w:color w:val="000000"/>
          <w:sz w:val="24"/>
          <w:szCs w:val="24"/>
        </w:rPr>
      </w:pPr>
      <w:r w:rsidRPr="006D0DA7">
        <w:rPr>
          <w:rFonts w:ascii="Times New Roman" w:eastAsia="Times New Roman" w:hAnsi="Times New Roman" w:cs="Times New Roman"/>
          <w:color w:val="000000"/>
          <w:sz w:val="24"/>
          <w:szCs w:val="24"/>
        </w:rPr>
        <w:t>Have the requirements of Section 9 been completed? [  ] Yes [  ] No</w:t>
      </w:r>
    </w:p>
    <w:p w:rsidR="00546C2A" w:rsidRDefault="00546C2A" w:rsidP="006D0DA7">
      <w:pPr>
        <w:spacing w:after="215"/>
        <w:rPr>
          <w:rFonts w:ascii="Times New Roman" w:eastAsia="Times New Roman" w:hAnsi="Times New Roman" w:cs="Times New Roman"/>
          <w:color w:val="000000"/>
          <w:sz w:val="24"/>
          <w:szCs w:val="24"/>
        </w:rPr>
      </w:pPr>
    </w:p>
    <w:p w:rsidR="006D0DA7" w:rsidRPr="006D0DA7" w:rsidRDefault="006D0DA7" w:rsidP="00C0070B">
      <w:pPr>
        <w:numPr>
          <w:ilvl w:val="0"/>
          <w:numId w:val="7"/>
        </w:numPr>
        <w:spacing w:after="45" w:line="247" w:lineRule="auto"/>
        <w:contextualSpacing/>
        <w:jc w:val="both"/>
        <w:rPr>
          <w:rFonts w:ascii="Times New Roman" w:eastAsia="Times New Roman" w:hAnsi="Times New Roman" w:cs="Times New Roman"/>
          <w:color w:val="000000"/>
          <w:sz w:val="24"/>
          <w:szCs w:val="24"/>
        </w:rPr>
      </w:pPr>
      <w:r w:rsidRPr="006D0DA7">
        <w:rPr>
          <w:rFonts w:ascii="Times New Roman" w:eastAsia="Times New Roman" w:hAnsi="Times New Roman" w:cs="Times New Roman"/>
          <w:color w:val="000000"/>
          <w:sz w:val="24"/>
          <w:szCs w:val="24"/>
        </w:rPr>
        <w:t>We state that this building complies with ANSI/ASHRAE/IES Standard 100 as amended by the AHJ to conform with RCW 19.27A.210:</w:t>
      </w:r>
    </w:p>
    <w:p w:rsidR="00546C2A" w:rsidRDefault="00C0070B" w:rsidP="00C0070B">
      <w:pPr>
        <w:numPr>
          <w:ilvl w:val="1"/>
          <w:numId w:val="7"/>
        </w:numPr>
        <w:spacing w:after="45" w:line="247" w:lineRule="auto"/>
        <w:contextualSpacing/>
        <w:jc w:val="both"/>
        <w:rPr>
          <w:rFonts w:ascii="Times New Roman" w:eastAsia="Times New Roman" w:hAnsi="Times New Roman" w:cs="Times New Roman"/>
          <w:color w:val="000000"/>
          <w:sz w:val="24"/>
          <w:szCs w:val="24"/>
        </w:rPr>
      </w:pPr>
      <w:r w:rsidRPr="006D0DA7">
        <w:rPr>
          <w:rFonts w:ascii="Times New Roman" w:eastAsia="Times New Roman" w:hAnsi="Times New Roman" w:cs="Times New Roman"/>
          <w:color w:val="000000"/>
          <w:sz w:val="24"/>
          <w:szCs w:val="24"/>
        </w:rPr>
        <w:t xml:space="preserve">Signature of </w:t>
      </w:r>
      <w:r w:rsidRPr="00AE6CE1">
        <w:rPr>
          <w:rFonts w:ascii="Times New Roman" w:eastAsia="Times New Roman" w:hAnsi="Times New Roman" w:cs="Times New Roman"/>
          <w:i/>
          <w:color w:val="000000"/>
          <w:sz w:val="24"/>
          <w:szCs w:val="24"/>
        </w:rPr>
        <w:t>building owner</w:t>
      </w:r>
      <w:r w:rsidRPr="006D0DA7">
        <w:rPr>
          <w:rFonts w:ascii="Times New Roman" w:eastAsia="Times New Roman" w:hAnsi="Times New Roman" w:cs="Times New Roman"/>
          <w:color w:val="000000"/>
          <w:sz w:val="24"/>
          <w:szCs w:val="24"/>
        </w:rPr>
        <w:t>:</w:t>
      </w:r>
    </w:p>
    <w:p w:rsidR="00C0070B" w:rsidRPr="00C0070B" w:rsidRDefault="00C0070B" w:rsidP="00C0070B">
      <w:pPr>
        <w:numPr>
          <w:ilvl w:val="2"/>
          <w:numId w:val="7"/>
        </w:numPr>
        <w:spacing w:after="45" w:line="247"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p w:rsidR="00C0070B" w:rsidRDefault="006D0DA7" w:rsidP="00C0070B">
      <w:pPr>
        <w:pStyle w:val="ListParagraph"/>
        <w:numPr>
          <w:ilvl w:val="1"/>
          <w:numId w:val="7"/>
        </w:numPr>
        <w:spacing w:after="215"/>
        <w:rPr>
          <w:color w:val="000000"/>
          <w:sz w:val="24"/>
          <w:szCs w:val="24"/>
        </w:rPr>
      </w:pPr>
      <w:r w:rsidRPr="00C0070B">
        <w:rPr>
          <w:color w:val="000000"/>
          <w:sz w:val="24"/>
          <w:szCs w:val="24"/>
        </w:rPr>
        <w:t xml:space="preserve">Signature of </w:t>
      </w:r>
      <w:r w:rsidRPr="00AE6CE1">
        <w:rPr>
          <w:i/>
          <w:color w:val="000000"/>
          <w:sz w:val="24"/>
          <w:szCs w:val="24"/>
        </w:rPr>
        <w:t>qualified person</w:t>
      </w:r>
      <w:r w:rsidRPr="00C0070B">
        <w:rPr>
          <w:color w:val="000000"/>
          <w:sz w:val="24"/>
          <w:szCs w:val="24"/>
        </w:rPr>
        <w:t xml:space="preserve">: </w:t>
      </w:r>
    </w:p>
    <w:p w:rsidR="00C0070B" w:rsidRDefault="006D0DA7" w:rsidP="00C0070B">
      <w:pPr>
        <w:pStyle w:val="ListParagraph"/>
        <w:numPr>
          <w:ilvl w:val="2"/>
          <w:numId w:val="7"/>
        </w:numPr>
        <w:spacing w:after="215"/>
        <w:rPr>
          <w:color w:val="000000"/>
          <w:sz w:val="24"/>
          <w:szCs w:val="24"/>
        </w:rPr>
      </w:pPr>
      <w:r w:rsidRPr="00C0070B">
        <w:rPr>
          <w:color w:val="000000"/>
          <w:sz w:val="24"/>
          <w:szCs w:val="24"/>
        </w:rPr>
        <w:t xml:space="preserve">Date: </w:t>
      </w:r>
    </w:p>
    <w:p w:rsidR="00C0070B" w:rsidRDefault="006D0DA7" w:rsidP="00C0070B">
      <w:pPr>
        <w:pStyle w:val="ListParagraph"/>
        <w:numPr>
          <w:ilvl w:val="1"/>
          <w:numId w:val="7"/>
        </w:numPr>
        <w:spacing w:after="215"/>
        <w:rPr>
          <w:color w:val="000000"/>
          <w:sz w:val="24"/>
          <w:szCs w:val="24"/>
        </w:rPr>
      </w:pPr>
      <w:r w:rsidRPr="00C0070B">
        <w:rPr>
          <w:color w:val="000000"/>
          <w:sz w:val="24"/>
          <w:szCs w:val="24"/>
        </w:rPr>
        <w:t xml:space="preserve">Signature of </w:t>
      </w:r>
      <w:r w:rsidRPr="00AE6CE1">
        <w:rPr>
          <w:i/>
          <w:color w:val="000000"/>
          <w:sz w:val="24"/>
          <w:szCs w:val="24"/>
        </w:rPr>
        <w:t>energy manager</w:t>
      </w:r>
      <w:r w:rsidRPr="00C0070B">
        <w:rPr>
          <w:color w:val="000000"/>
          <w:sz w:val="24"/>
          <w:szCs w:val="24"/>
        </w:rPr>
        <w:t xml:space="preserve">: </w:t>
      </w:r>
    </w:p>
    <w:p w:rsidR="00C0070B" w:rsidRDefault="006D0DA7" w:rsidP="00C0070B">
      <w:pPr>
        <w:pStyle w:val="ListParagraph"/>
        <w:numPr>
          <w:ilvl w:val="2"/>
          <w:numId w:val="7"/>
        </w:numPr>
        <w:spacing w:after="215"/>
        <w:rPr>
          <w:color w:val="000000"/>
          <w:sz w:val="24"/>
          <w:szCs w:val="24"/>
        </w:rPr>
      </w:pPr>
      <w:r w:rsidRPr="00C0070B">
        <w:rPr>
          <w:color w:val="000000"/>
          <w:sz w:val="24"/>
          <w:szCs w:val="24"/>
        </w:rPr>
        <w:t xml:space="preserve">Date: </w:t>
      </w:r>
    </w:p>
    <w:p w:rsidR="00C0070B" w:rsidRDefault="006D0DA7" w:rsidP="00C0070B">
      <w:pPr>
        <w:pStyle w:val="ListParagraph"/>
        <w:numPr>
          <w:ilvl w:val="1"/>
          <w:numId w:val="7"/>
        </w:numPr>
        <w:spacing w:after="215"/>
        <w:rPr>
          <w:color w:val="000000"/>
          <w:sz w:val="24"/>
          <w:szCs w:val="24"/>
        </w:rPr>
      </w:pPr>
      <w:r w:rsidRPr="00C0070B">
        <w:rPr>
          <w:color w:val="000000"/>
          <w:sz w:val="24"/>
          <w:szCs w:val="24"/>
        </w:rPr>
        <w:t xml:space="preserve">Signature of </w:t>
      </w:r>
      <w:r w:rsidRPr="00AE6CE1">
        <w:rPr>
          <w:i/>
          <w:color w:val="000000"/>
          <w:sz w:val="24"/>
          <w:szCs w:val="24"/>
        </w:rPr>
        <w:t>authority having jurisdiction</w:t>
      </w:r>
      <w:r w:rsidRPr="00C0070B">
        <w:rPr>
          <w:color w:val="000000"/>
          <w:sz w:val="24"/>
          <w:szCs w:val="24"/>
        </w:rPr>
        <w:t xml:space="preserve">: </w:t>
      </w:r>
    </w:p>
    <w:p w:rsidR="007A262B" w:rsidRDefault="006D0DA7" w:rsidP="007A262B">
      <w:pPr>
        <w:pStyle w:val="ListParagraph"/>
        <w:numPr>
          <w:ilvl w:val="2"/>
          <w:numId w:val="7"/>
        </w:numPr>
        <w:spacing w:after="215"/>
        <w:rPr>
          <w:color w:val="000000"/>
          <w:sz w:val="24"/>
          <w:szCs w:val="24"/>
        </w:rPr>
      </w:pPr>
      <w:r w:rsidRPr="00C0070B">
        <w:rPr>
          <w:color w:val="000000"/>
          <w:sz w:val="24"/>
          <w:szCs w:val="24"/>
        </w:rPr>
        <w:t>Conditiona</w:t>
      </w:r>
      <w:r w:rsidR="00C0070B">
        <w:rPr>
          <w:color w:val="000000"/>
          <w:sz w:val="24"/>
          <w:szCs w:val="24"/>
        </w:rPr>
        <w:t>l</w:t>
      </w:r>
      <w:r w:rsidR="007A262B">
        <w:rPr>
          <w:color w:val="000000"/>
          <w:sz w:val="24"/>
          <w:szCs w:val="24"/>
        </w:rPr>
        <w:t xml:space="preserve">  or </w:t>
      </w:r>
      <w:r w:rsidR="00C0070B">
        <w:rPr>
          <w:color w:val="000000"/>
          <w:sz w:val="24"/>
          <w:szCs w:val="24"/>
        </w:rPr>
        <w:t xml:space="preserve">Final Compliance </w:t>
      </w:r>
      <w:r w:rsidRPr="00C0070B">
        <w:rPr>
          <w:color w:val="000000"/>
          <w:sz w:val="24"/>
          <w:szCs w:val="24"/>
        </w:rPr>
        <w:t xml:space="preserve">         </w:t>
      </w:r>
    </w:p>
    <w:p w:rsidR="006D0DA7" w:rsidRPr="007A262B" w:rsidRDefault="007A262B" w:rsidP="007A262B">
      <w:pPr>
        <w:pStyle w:val="ListParagraph"/>
        <w:numPr>
          <w:ilvl w:val="2"/>
          <w:numId w:val="7"/>
        </w:numPr>
        <w:spacing w:after="215"/>
        <w:rPr>
          <w:color w:val="000000"/>
          <w:sz w:val="24"/>
          <w:szCs w:val="24"/>
        </w:rPr>
      </w:pPr>
      <w:r>
        <w:rPr>
          <w:color w:val="000000"/>
          <w:sz w:val="24"/>
          <w:szCs w:val="24"/>
        </w:rPr>
        <w:t>Date:</w:t>
      </w:r>
    </w:p>
    <w:p w:rsidR="004474CA" w:rsidRDefault="004474CA"/>
    <w:p w:rsidR="006D0DA7" w:rsidRDefault="006D0DA7"/>
    <w:p w:rsidR="00B90D11" w:rsidRDefault="00B90D11">
      <w:pPr>
        <w:rPr>
          <w:rFonts w:ascii="Arial" w:eastAsia="Arial" w:hAnsi="Arial" w:cs="Arial"/>
          <w:b/>
          <w:iCs/>
          <w:color w:val="2E74B5" w:themeColor="accent1" w:themeShade="BF"/>
          <w:sz w:val="20"/>
        </w:rPr>
      </w:pPr>
      <w:r>
        <w:rPr>
          <w:rFonts w:ascii="Arial" w:eastAsia="Arial" w:hAnsi="Arial" w:cs="Arial"/>
          <w:b/>
          <w:i/>
          <w:sz w:val="20"/>
        </w:rPr>
        <w:br w:type="page"/>
      </w:r>
    </w:p>
    <w:p w:rsidR="006D0DA7" w:rsidRPr="006448E4" w:rsidRDefault="006D0DA7" w:rsidP="006448E4">
      <w:pPr>
        <w:rPr>
          <w:b/>
        </w:rPr>
      </w:pPr>
      <w:commentRangeStart w:id="9"/>
      <w:r w:rsidRPr="006448E4">
        <w:rPr>
          <w:b/>
        </w:rPr>
        <w:t>Form B</w:t>
      </w:r>
      <w:commentRangeEnd w:id="9"/>
      <w:r w:rsidR="000D10D5">
        <w:rPr>
          <w:rStyle w:val="CommentReference"/>
        </w:rPr>
        <w:commentReference w:id="9"/>
      </w:r>
      <w:r w:rsidRPr="006448E4">
        <w:rPr>
          <w:b/>
        </w:rPr>
        <w:t>—Building Activity and Energy Target (</w:t>
      </w:r>
      <w:proofErr w:type="spellStart"/>
      <w:r w:rsidRPr="006448E4">
        <w:rPr>
          <w:b/>
        </w:rPr>
        <w:t>EUIt</w:t>
      </w:r>
      <w:proofErr w:type="spellEnd"/>
      <w:r w:rsidRPr="006448E4">
        <w:rPr>
          <w:b/>
        </w:rPr>
        <w:t xml:space="preserve">) </w:t>
      </w:r>
    </w:p>
    <w:p w:rsidR="006448E4" w:rsidRPr="000D10D5" w:rsidRDefault="006448E4" w:rsidP="006448E4">
      <w:pPr>
        <w:rPr>
          <w:b/>
          <w:u w:val="single"/>
        </w:rPr>
      </w:pPr>
      <w:r w:rsidRPr="006448E4">
        <w:rPr>
          <w:b/>
        </w:rPr>
        <w:t>Complete Form B with the Following Information</w:t>
      </w:r>
      <w:r>
        <w:rPr>
          <w:b/>
        </w:rPr>
        <w:t xml:space="preserve"> </w:t>
      </w:r>
      <w:r w:rsidRPr="000D10D5">
        <w:rPr>
          <w:b/>
          <w:u w:val="single"/>
        </w:rPr>
        <w:t>on the form provided by the AHJ</w:t>
      </w:r>
    </w:p>
    <w:p w:rsidR="006448E4" w:rsidRPr="000D10D5" w:rsidRDefault="006448E4" w:rsidP="006448E4">
      <w:pPr>
        <w:rPr>
          <w:strike/>
        </w:rPr>
      </w:pPr>
      <w:r w:rsidRPr="000D10D5">
        <w:rPr>
          <w:strike/>
        </w:rPr>
        <w:t>a. A building identifier (optional) and a building address, including city, state, country, and zip code.</w:t>
      </w:r>
    </w:p>
    <w:p w:rsidR="006448E4" w:rsidRPr="000D10D5" w:rsidRDefault="006448E4" w:rsidP="006448E4">
      <w:pPr>
        <w:rPr>
          <w:u w:val="single"/>
        </w:rPr>
      </w:pPr>
      <w:commentRangeStart w:id="10"/>
      <w:r w:rsidRPr="000D10D5">
        <w:rPr>
          <w:u w:val="single"/>
        </w:rPr>
        <w:t xml:space="preserve">General Building Information: </w:t>
      </w:r>
      <w:commentRangeEnd w:id="10"/>
      <w:r w:rsidRPr="000D10D5">
        <w:rPr>
          <w:u w:val="single"/>
        </w:rPr>
        <w:commentReference w:id="10"/>
      </w:r>
    </w:p>
    <w:p w:rsidR="006448E4" w:rsidRPr="000D10D5" w:rsidRDefault="006448E4" w:rsidP="006448E4">
      <w:pPr>
        <w:spacing w:after="0"/>
        <w:ind w:left="720"/>
        <w:rPr>
          <w:u w:val="single"/>
        </w:rPr>
      </w:pPr>
      <w:r w:rsidRPr="000D10D5">
        <w:rPr>
          <w:u w:val="single"/>
        </w:rPr>
        <w:t xml:space="preserve">WA State Building ID </w:t>
      </w:r>
    </w:p>
    <w:p w:rsidR="006448E4" w:rsidRPr="000D10D5" w:rsidRDefault="006448E4" w:rsidP="006448E4">
      <w:pPr>
        <w:spacing w:after="0"/>
        <w:ind w:left="720"/>
        <w:rPr>
          <w:u w:val="single"/>
        </w:rPr>
      </w:pPr>
      <w:r w:rsidRPr="000D10D5">
        <w:rPr>
          <w:u w:val="single"/>
        </w:rPr>
        <w:t>County</w:t>
      </w:r>
    </w:p>
    <w:p w:rsidR="006448E4" w:rsidRPr="000D10D5" w:rsidRDefault="006448E4" w:rsidP="006448E4">
      <w:pPr>
        <w:spacing w:after="0"/>
        <w:ind w:left="720"/>
        <w:rPr>
          <w:u w:val="single"/>
        </w:rPr>
      </w:pPr>
      <w:r w:rsidRPr="000D10D5">
        <w:rPr>
          <w:u w:val="single"/>
        </w:rPr>
        <w:t>County parcel number (s)</w:t>
      </w:r>
    </w:p>
    <w:p w:rsidR="006448E4" w:rsidRPr="000D10D5" w:rsidRDefault="006448E4" w:rsidP="006448E4">
      <w:pPr>
        <w:spacing w:after="0"/>
        <w:ind w:left="720"/>
        <w:rPr>
          <w:u w:val="single"/>
        </w:rPr>
      </w:pPr>
      <w:r w:rsidRPr="000D10D5">
        <w:rPr>
          <w:u w:val="single"/>
        </w:rPr>
        <w:t>Portfolio Manager Property ID number</w:t>
      </w:r>
    </w:p>
    <w:p w:rsidR="006448E4" w:rsidRPr="000D10D5" w:rsidRDefault="006448E4" w:rsidP="006448E4">
      <w:pPr>
        <w:spacing w:after="0"/>
        <w:ind w:left="720"/>
        <w:rPr>
          <w:u w:val="single"/>
        </w:rPr>
      </w:pPr>
      <w:r w:rsidRPr="000D10D5">
        <w:rPr>
          <w:u w:val="single"/>
        </w:rPr>
        <w:t>Property Name</w:t>
      </w:r>
    </w:p>
    <w:p w:rsidR="006448E4" w:rsidRPr="000D10D5" w:rsidRDefault="006448E4" w:rsidP="006448E4">
      <w:pPr>
        <w:spacing w:after="0"/>
        <w:ind w:left="720"/>
        <w:rPr>
          <w:u w:val="single"/>
        </w:rPr>
      </w:pPr>
      <w:r w:rsidRPr="000D10D5">
        <w:rPr>
          <w:u w:val="single"/>
        </w:rPr>
        <w:t>Parent Property Name</w:t>
      </w:r>
    </w:p>
    <w:p w:rsidR="006448E4" w:rsidRPr="000D10D5" w:rsidRDefault="006448E4" w:rsidP="006448E4">
      <w:pPr>
        <w:spacing w:after="0"/>
        <w:ind w:left="720"/>
        <w:rPr>
          <w:u w:val="single"/>
        </w:rPr>
      </w:pPr>
      <w:r w:rsidRPr="000D10D5">
        <w:rPr>
          <w:u w:val="single"/>
        </w:rPr>
        <w:t>Address 1 (Street)</w:t>
      </w:r>
    </w:p>
    <w:p w:rsidR="006448E4" w:rsidRPr="000D10D5" w:rsidRDefault="006448E4" w:rsidP="006448E4">
      <w:pPr>
        <w:spacing w:after="0"/>
        <w:ind w:left="720"/>
        <w:rPr>
          <w:u w:val="single"/>
        </w:rPr>
      </w:pPr>
      <w:r w:rsidRPr="000D10D5">
        <w:rPr>
          <w:u w:val="single"/>
        </w:rPr>
        <w:t>Address 2</w:t>
      </w:r>
    </w:p>
    <w:p w:rsidR="006448E4" w:rsidRPr="000D10D5" w:rsidRDefault="006448E4" w:rsidP="006448E4">
      <w:pPr>
        <w:spacing w:after="0"/>
        <w:ind w:left="720"/>
        <w:rPr>
          <w:u w:val="single"/>
        </w:rPr>
      </w:pPr>
      <w:r w:rsidRPr="000D10D5">
        <w:rPr>
          <w:u w:val="single"/>
        </w:rPr>
        <w:t>City</w:t>
      </w:r>
    </w:p>
    <w:p w:rsidR="006448E4" w:rsidRPr="000D10D5" w:rsidRDefault="006448E4" w:rsidP="006448E4">
      <w:pPr>
        <w:spacing w:after="0"/>
        <w:ind w:left="720"/>
        <w:rPr>
          <w:u w:val="single"/>
        </w:rPr>
      </w:pPr>
      <w:r w:rsidRPr="000D10D5">
        <w:rPr>
          <w:u w:val="single"/>
        </w:rPr>
        <w:t>State</w:t>
      </w:r>
    </w:p>
    <w:p w:rsidR="006448E4" w:rsidRDefault="006448E4" w:rsidP="000D10D5">
      <w:pPr>
        <w:spacing w:after="0"/>
        <w:ind w:left="720"/>
        <w:rPr>
          <w:u w:val="single"/>
        </w:rPr>
      </w:pPr>
      <w:r w:rsidRPr="000D10D5">
        <w:rPr>
          <w:u w:val="single"/>
        </w:rPr>
        <w:t>Postal Code</w:t>
      </w:r>
    </w:p>
    <w:p w:rsidR="000D10D5" w:rsidRPr="000D10D5" w:rsidRDefault="000D10D5" w:rsidP="000D10D5">
      <w:pPr>
        <w:spacing w:after="0"/>
        <w:ind w:left="720"/>
        <w:rPr>
          <w:u w:val="single"/>
        </w:rPr>
      </w:pPr>
    </w:p>
    <w:p w:rsidR="000D10D5" w:rsidRPr="000D10D5" w:rsidRDefault="006448E4" w:rsidP="000D10D5">
      <w:pPr>
        <w:spacing w:after="84" w:line="247" w:lineRule="auto"/>
        <w:ind w:right="13"/>
        <w:rPr>
          <w:u w:val="single"/>
        </w:rPr>
      </w:pPr>
      <w:r>
        <w:t xml:space="preserve">b. </w:t>
      </w:r>
      <w:r w:rsidR="000D10D5" w:rsidRPr="000D10D5">
        <w:rPr>
          <w:u w:val="single"/>
        </w:rPr>
        <w:t xml:space="preserve">List the building location climate zone, 4C or 5B. Determine the climate zone using ASHRAE climate zone as found on the map in Informative Annex G. Buildings located in Climate Zone 6 shall use climate zone 5B.   </w:t>
      </w:r>
    </w:p>
    <w:p w:rsidR="006448E4" w:rsidRPr="000D10D5" w:rsidRDefault="006448E4" w:rsidP="006448E4">
      <w:pPr>
        <w:rPr>
          <w:strike/>
        </w:rPr>
      </w:pPr>
      <w:r w:rsidRPr="000D10D5">
        <w:rPr>
          <w:strike/>
        </w:rPr>
        <w:t xml:space="preserve">The ASHRAE climate zone as found on the map in </w:t>
      </w:r>
      <w:proofErr w:type="spellStart"/>
      <w:r w:rsidRPr="000D10D5">
        <w:rPr>
          <w:strike/>
        </w:rPr>
        <w:t>Infor-mative</w:t>
      </w:r>
      <w:proofErr w:type="spellEnd"/>
      <w:r w:rsidRPr="000D10D5">
        <w:rPr>
          <w:strike/>
        </w:rPr>
        <w:t xml:space="preserve"> Annex G.</w:t>
      </w:r>
    </w:p>
    <w:p w:rsidR="006448E4" w:rsidRPr="006448E4" w:rsidRDefault="006448E4" w:rsidP="006448E4">
      <w:r>
        <w:t xml:space="preserve">c. </w:t>
      </w:r>
      <w:r w:rsidRPr="006448E4">
        <w:t xml:space="preserve">The gross floor area in square feet </w:t>
      </w:r>
      <w:r w:rsidRPr="00FC3A46">
        <w:rPr>
          <w:strike/>
        </w:rPr>
        <w:t xml:space="preserve">(square </w:t>
      </w:r>
      <w:proofErr w:type="spellStart"/>
      <w:r w:rsidRPr="00FC3A46">
        <w:rPr>
          <w:strike/>
        </w:rPr>
        <w:t>metres</w:t>
      </w:r>
      <w:proofErr w:type="spellEnd"/>
      <w:r w:rsidRPr="00FC3A46">
        <w:rPr>
          <w:strike/>
        </w:rPr>
        <w:t>)</w:t>
      </w:r>
      <w:r w:rsidRPr="006448E4">
        <w:t xml:space="preserve"> shall be</w:t>
      </w:r>
      <w:r w:rsidR="00FC3A46">
        <w:t xml:space="preserve"> </w:t>
      </w:r>
      <w:r w:rsidRPr="006448E4">
        <w:t>reported as defined in Section 3.</w:t>
      </w:r>
    </w:p>
    <w:p w:rsidR="006448E4" w:rsidRPr="006448E4" w:rsidRDefault="006448E4" w:rsidP="006448E4">
      <w:r>
        <w:t xml:space="preserve">d. </w:t>
      </w:r>
      <w:r w:rsidRPr="006448E4">
        <w:t>If entire building is single activity/type not listed in Table 7-1, it should be listed as “building without target” on Form A. List “Energy target” as “N/A” on Form B and Form B is considered complete.</w:t>
      </w:r>
    </w:p>
    <w:p w:rsidR="00E755D3" w:rsidRDefault="006448E4" w:rsidP="000D10D5">
      <w:r>
        <w:t xml:space="preserve">e. </w:t>
      </w:r>
      <w:r w:rsidRPr="00EE1A64">
        <w:t>Fill in fraction of gross floor area (A</w:t>
      </w:r>
      <w:proofErr w:type="gramStart"/>
      <w:r w:rsidRPr="00EE1A64">
        <w:t>)i</w:t>
      </w:r>
      <w:proofErr w:type="gramEnd"/>
      <w:r w:rsidRPr="00EE1A64">
        <w:t xml:space="preserve"> for each activity.</w:t>
      </w:r>
      <w:r w:rsidR="00EE1A64" w:rsidRPr="00EE1A64">
        <w:t xml:space="preserve"> For single-activity buildings this is 1.0.</w:t>
      </w:r>
    </w:p>
    <w:p w:rsidR="00EE1A64" w:rsidRPr="00EE1A64" w:rsidRDefault="00EE1A64" w:rsidP="00EE1A64">
      <w:r w:rsidRPr="00EE1A64">
        <w:t xml:space="preserve">f. Fill in the </w:t>
      </w:r>
      <w:commentRangeStart w:id="11"/>
      <w:r w:rsidRPr="00EE1A64">
        <w:t xml:space="preserve">operating shifts normalization factor </w:t>
      </w:r>
      <w:commentRangeEnd w:id="11"/>
      <w:r>
        <w:rPr>
          <w:rStyle w:val="CommentReference"/>
        </w:rPr>
        <w:commentReference w:id="11"/>
      </w:r>
      <w:r w:rsidRPr="00EE1A64">
        <w:t>(S</w:t>
      </w:r>
      <w:proofErr w:type="gramStart"/>
      <w:r w:rsidRPr="00EE1A64">
        <w:t>)i</w:t>
      </w:r>
      <w:proofErr w:type="gramEnd"/>
      <w:r w:rsidRPr="00EE1A64">
        <w:t xml:space="preserve"> from</w:t>
      </w:r>
      <w:r>
        <w:t xml:space="preserve"> </w:t>
      </w:r>
      <w:r w:rsidRPr="00EE1A64">
        <w:t>Table 7-3 for each activit</w:t>
      </w:r>
      <w:r>
        <w:t xml:space="preserve">y that has an area entered from </w:t>
      </w:r>
      <w:r w:rsidRPr="00EE1A64">
        <w:t>Step 6.</w:t>
      </w:r>
    </w:p>
    <w:p w:rsidR="00EE1A64" w:rsidRPr="00EE1A64" w:rsidRDefault="00EE1A64" w:rsidP="00EE1A64">
      <w:r w:rsidRPr="00EE1A64">
        <w:t>g. Fill in the activity energy target (EUIt1</w:t>
      </w:r>
      <w:proofErr w:type="gramStart"/>
      <w:r w:rsidRPr="00EE1A64">
        <w:t>)i</w:t>
      </w:r>
      <w:proofErr w:type="gramEnd"/>
      <w:r w:rsidRPr="00EE1A64">
        <w:t xml:space="preserve"> </w:t>
      </w:r>
      <w:r>
        <w:t xml:space="preserve">from Table 7-2 </w:t>
      </w:r>
      <w:r w:rsidRPr="00EE1A64">
        <w:t>(or table from AHJ) for</w:t>
      </w:r>
      <w:r>
        <w:t xml:space="preserve"> each activity that has an area </w:t>
      </w:r>
      <w:r w:rsidRPr="00EE1A64">
        <w:t>entered from Step 6.</w:t>
      </w:r>
    </w:p>
    <w:p w:rsidR="00EE1A64" w:rsidRDefault="00EE1A64" w:rsidP="00EE1A64">
      <w:r w:rsidRPr="00EE1A64">
        <w:t>h. Calculate weighted space EUI target (A × S × EUIt1</w:t>
      </w:r>
      <w:proofErr w:type="gramStart"/>
      <w:r w:rsidRPr="00EE1A64">
        <w:t>)i</w:t>
      </w:r>
      <w:proofErr w:type="gramEnd"/>
      <w:r w:rsidRPr="00EE1A64">
        <w:t xml:space="preserve"> </w:t>
      </w:r>
      <w:r>
        <w:t xml:space="preserve">for </w:t>
      </w:r>
      <w:r w:rsidRPr="00EE1A64">
        <w:t>each activity that h</w:t>
      </w:r>
      <w:r>
        <w:t xml:space="preserve">as an area entered from Step 6. </w:t>
      </w:r>
    </w:p>
    <w:p w:rsidR="00EE1A64" w:rsidRPr="00EE1A64" w:rsidRDefault="00EE1A64" w:rsidP="00EE1A64">
      <w:r w:rsidRPr="00EE1A64">
        <w:t>i. Add up fraction of floor area a</w:t>
      </w:r>
      <w:r>
        <w:t xml:space="preserve">nd enter sum in “Total fraction </w:t>
      </w:r>
      <w:r w:rsidRPr="00EE1A64">
        <w:t>of floor area with t</w:t>
      </w:r>
      <w:r>
        <w:t xml:space="preserve">arget,” and add up all weighted </w:t>
      </w:r>
      <w:r w:rsidRPr="00EE1A64">
        <w:t>space EUI targets and ente</w:t>
      </w:r>
      <w:r>
        <w:t xml:space="preserve">r sum as the “Energy target” on </w:t>
      </w:r>
      <w:r w:rsidRPr="00EE1A64">
        <w:t>Forms B and A.</w:t>
      </w:r>
    </w:p>
    <w:p w:rsidR="00EE1A64" w:rsidRDefault="00EE1A64">
      <w:r w:rsidRPr="00EE1A64">
        <w:t xml:space="preserve">j. If more </w:t>
      </w:r>
      <w:r w:rsidRPr="00D42DCF">
        <w:t>than 50% of gross floor area has no target</w:t>
      </w:r>
      <w:r>
        <w:t xml:space="preserve">, it </w:t>
      </w:r>
      <w:r w:rsidRPr="00EE1A64">
        <w:t>should be listed as “buil</w:t>
      </w:r>
      <w:r>
        <w:t xml:space="preserve">ding without target” on Form A. </w:t>
      </w:r>
      <w:r w:rsidRPr="00EE1A64">
        <w:t>List “Energy target” as “N/A” on Form B.</w:t>
      </w:r>
    </w:p>
    <w:tbl>
      <w:tblPr>
        <w:tblStyle w:val="BalloonTextChar"/>
        <w:tblpPr w:vertAnchor="page" w:horzAnchor="page" w:tblpX="966" w:tblpY="4882"/>
        <w:tblOverlap w:val="never"/>
        <w:tblW w:w="10251" w:type="dxa"/>
        <w:tblCellMar>
          <w:top w:w="33" w:type="dxa"/>
          <w:left w:w="55" w:type="dxa"/>
          <w:bottom w:w="70" w:type="dxa"/>
          <w:right w:w="70" w:type="dxa"/>
        </w:tblCellMar>
        <w:tblLook w:val="04A0" w:firstRow="1" w:lastRow="0" w:firstColumn="1" w:lastColumn="0" w:noHBand="0" w:noVBand="1"/>
      </w:tblPr>
      <w:tblGrid>
        <w:gridCol w:w="2578"/>
        <w:gridCol w:w="619"/>
        <w:gridCol w:w="619"/>
        <w:gridCol w:w="619"/>
        <w:gridCol w:w="619"/>
        <w:gridCol w:w="2721"/>
        <w:gridCol w:w="619"/>
        <w:gridCol w:w="619"/>
        <w:gridCol w:w="619"/>
        <w:gridCol w:w="619"/>
      </w:tblGrid>
      <w:tr w:rsidR="00E755D3" w:rsidTr="00E755D3">
        <w:trPr>
          <w:trHeight w:val="376"/>
        </w:trPr>
        <w:tc>
          <w:tcPr>
            <w:tcW w:w="3816" w:type="dxa"/>
            <w:gridSpan w:val="3"/>
            <w:tcBorders>
              <w:top w:val="single" w:sz="2" w:space="0" w:color="000000"/>
              <w:left w:val="nil"/>
              <w:bottom w:val="single" w:sz="2" w:space="0" w:color="000000"/>
              <w:right w:val="single" w:sz="2" w:space="0" w:color="000000"/>
            </w:tcBorders>
            <w:shd w:val="clear" w:color="auto" w:fill="E5E5E5"/>
            <w:vAlign w:val="center"/>
          </w:tcPr>
          <w:p w:rsidR="00E755D3" w:rsidRPr="00EE1A64" w:rsidRDefault="00E755D3" w:rsidP="00E755D3">
            <w:pPr>
              <w:jc w:val="right"/>
              <w:rPr>
                <w:strike/>
              </w:rPr>
            </w:pPr>
            <w:r w:rsidRPr="00EE1A64">
              <w:rPr>
                <w:b/>
                <w:strike/>
                <w:sz w:val="18"/>
              </w:rPr>
              <w:t>Building identifier:</w:t>
            </w:r>
          </w:p>
        </w:tc>
        <w:tc>
          <w:tcPr>
            <w:tcW w:w="619" w:type="dxa"/>
            <w:tcBorders>
              <w:top w:val="single" w:sz="2" w:space="0" w:color="000000"/>
              <w:left w:val="single" w:sz="2" w:space="0" w:color="000000"/>
              <w:bottom w:val="single" w:sz="2" w:space="0" w:color="000000"/>
              <w:right w:val="nil"/>
            </w:tcBorders>
          </w:tcPr>
          <w:p w:rsidR="00E755D3" w:rsidRDefault="00E755D3" w:rsidP="00E755D3"/>
        </w:tc>
        <w:tc>
          <w:tcPr>
            <w:tcW w:w="619" w:type="dxa"/>
            <w:tcBorders>
              <w:top w:val="single" w:sz="2" w:space="0" w:color="000000"/>
              <w:left w:val="nil"/>
              <w:bottom w:val="single" w:sz="2" w:space="0" w:color="000000"/>
              <w:right w:val="nil"/>
            </w:tcBorders>
          </w:tcPr>
          <w:p w:rsidR="00E755D3" w:rsidRDefault="00E755D3" w:rsidP="00E755D3"/>
        </w:tc>
        <w:tc>
          <w:tcPr>
            <w:tcW w:w="2721" w:type="dxa"/>
            <w:tcBorders>
              <w:top w:val="single" w:sz="2" w:space="0" w:color="000000"/>
              <w:left w:val="nil"/>
              <w:bottom w:val="single" w:sz="2" w:space="0" w:color="000000"/>
              <w:right w:val="nil"/>
            </w:tcBorders>
          </w:tcPr>
          <w:p w:rsidR="00E755D3" w:rsidRDefault="00E755D3" w:rsidP="00E755D3"/>
        </w:tc>
        <w:tc>
          <w:tcPr>
            <w:tcW w:w="619" w:type="dxa"/>
            <w:tcBorders>
              <w:top w:val="single" w:sz="2" w:space="0" w:color="000000"/>
              <w:left w:val="nil"/>
              <w:bottom w:val="single" w:sz="2" w:space="0" w:color="000000"/>
              <w:right w:val="nil"/>
            </w:tcBorders>
          </w:tcPr>
          <w:p w:rsidR="00E755D3" w:rsidRDefault="00E755D3" w:rsidP="00E755D3"/>
        </w:tc>
        <w:tc>
          <w:tcPr>
            <w:tcW w:w="619" w:type="dxa"/>
            <w:tcBorders>
              <w:top w:val="single" w:sz="2" w:space="0" w:color="000000"/>
              <w:left w:val="nil"/>
              <w:bottom w:val="single" w:sz="2" w:space="0" w:color="000000"/>
              <w:right w:val="nil"/>
            </w:tcBorders>
          </w:tcPr>
          <w:p w:rsidR="00E755D3" w:rsidRDefault="00E755D3" w:rsidP="00E755D3"/>
        </w:tc>
        <w:tc>
          <w:tcPr>
            <w:tcW w:w="619" w:type="dxa"/>
            <w:tcBorders>
              <w:top w:val="single" w:sz="2" w:space="0" w:color="000000"/>
              <w:left w:val="nil"/>
              <w:bottom w:val="single" w:sz="2" w:space="0" w:color="000000"/>
              <w:right w:val="nil"/>
            </w:tcBorders>
          </w:tcPr>
          <w:p w:rsidR="00E755D3" w:rsidRDefault="00E755D3" w:rsidP="00E755D3"/>
        </w:tc>
        <w:tc>
          <w:tcPr>
            <w:tcW w:w="619" w:type="dxa"/>
            <w:tcBorders>
              <w:top w:val="single" w:sz="2" w:space="0" w:color="000000"/>
              <w:left w:val="nil"/>
              <w:bottom w:val="single" w:sz="2" w:space="0" w:color="000000"/>
              <w:right w:val="nil"/>
            </w:tcBorders>
          </w:tcPr>
          <w:p w:rsidR="00E755D3" w:rsidRDefault="00E755D3" w:rsidP="00E755D3"/>
        </w:tc>
      </w:tr>
      <w:tr w:rsidR="00E755D3" w:rsidTr="00E755D3">
        <w:trPr>
          <w:trHeight w:val="376"/>
        </w:trPr>
        <w:tc>
          <w:tcPr>
            <w:tcW w:w="3816" w:type="dxa"/>
            <w:gridSpan w:val="3"/>
            <w:tcBorders>
              <w:top w:val="single" w:sz="2" w:space="0" w:color="000000"/>
              <w:left w:val="nil"/>
              <w:bottom w:val="single" w:sz="2" w:space="0" w:color="000000"/>
              <w:right w:val="single" w:sz="2" w:space="0" w:color="000000"/>
            </w:tcBorders>
            <w:shd w:val="clear" w:color="auto" w:fill="E5E5E5"/>
            <w:vAlign w:val="center"/>
          </w:tcPr>
          <w:p w:rsidR="00E755D3" w:rsidRPr="00EE1A64" w:rsidRDefault="00E755D3" w:rsidP="00E755D3">
            <w:pPr>
              <w:jc w:val="right"/>
              <w:rPr>
                <w:strike/>
              </w:rPr>
            </w:pPr>
            <w:r w:rsidRPr="00EE1A64">
              <w:rPr>
                <w:b/>
                <w:strike/>
                <w:sz w:val="18"/>
              </w:rPr>
              <w:t>Address:</w:t>
            </w:r>
          </w:p>
        </w:tc>
        <w:tc>
          <w:tcPr>
            <w:tcW w:w="619" w:type="dxa"/>
            <w:tcBorders>
              <w:top w:val="single" w:sz="2" w:space="0" w:color="000000"/>
              <w:left w:val="single" w:sz="2" w:space="0" w:color="000000"/>
              <w:bottom w:val="single" w:sz="2" w:space="0" w:color="000000"/>
              <w:right w:val="nil"/>
            </w:tcBorders>
          </w:tcPr>
          <w:p w:rsidR="00E755D3" w:rsidRDefault="00E755D3" w:rsidP="00E755D3"/>
        </w:tc>
        <w:tc>
          <w:tcPr>
            <w:tcW w:w="619" w:type="dxa"/>
            <w:tcBorders>
              <w:top w:val="single" w:sz="2" w:space="0" w:color="000000"/>
              <w:left w:val="nil"/>
              <w:bottom w:val="single" w:sz="2" w:space="0" w:color="000000"/>
              <w:right w:val="nil"/>
            </w:tcBorders>
          </w:tcPr>
          <w:p w:rsidR="00E755D3" w:rsidRDefault="00E755D3" w:rsidP="00E755D3"/>
        </w:tc>
        <w:tc>
          <w:tcPr>
            <w:tcW w:w="2721" w:type="dxa"/>
            <w:tcBorders>
              <w:top w:val="single" w:sz="2" w:space="0" w:color="000000"/>
              <w:left w:val="nil"/>
              <w:bottom w:val="single" w:sz="2" w:space="0" w:color="000000"/>
              <w:right w:val="nil"/>
            </w:tcBorders>
          </w:tcPr>
          <w:p w:rsidR="00E755D3" w:rsidRDefault="00E755D3" w:rsidP="00E755D3"/>
        </w:tc>
        <w:tc>
          <w:tcPr>
            <w:tcW w:w="619" w:type="dxa"/>
            <w:tcBorders>
              <w:top w:val="single" w:sz="2" w:space="0" w:color="000000"/>
              <w:left w:val="nil"/>
              <w:bottom w:val="single" w:sz="2" w:space="0" w:color="000000"/>
              <w:right w:val="nil"/>
            </w:tcBorders>
          </w:tcPr>
          <w:p w:rsidR="00E755D3" w:rsidRDefault="00E755D3" w:rsidP="00E755D3"/>
        </w:tc>
        <w:tc>
          <w:tcPr>
            <w:tcW w:w="619" w:type="dxa"/>
            <w:tcBorders>
              <w:top w:val="single" w:sz="2" w:space="0" w:color="000000"/>
              <w:left w:val="nil"/>
              <w:bottom w:val="single" w:sz="2" w:space="0" w:color="000000"/>
              <w:right w:val="nil"/>
            </w:tcBorders>
          </w:tcPr>
          <w:p w:rsidR="00E755D3" w:rsidRDefault="00E755D3" w:rsidP="00E755D3"/>
        </w:tc>
        <w:tc>
          <w:tcPr>
            <w:tcW w:w="619" w:type="dxa"/>
            <w:tcBorders>
              <w:top w:val="single" w:sz="2" w:space="0" w:color="000000"/>
              <w:left w:val="nil"/>
              <w:bottom w:val="single" w:sz="2" w:space="0" w:color="000000"/>
              <w:right w:val="nil"/>
            </w:tcBorders>
          </w:tcPr>
          <w:p w:rsidR="00E755D3" w:rsidRDefault="00E755D3" w:rsidP="00E755D3"/>
        </w:tc>
        <w:tc>
          <w:tcPr>
            <w:tcW w:w="619" w:type="dxa"/>
            <w:tcBorders>
              <w:top w:val="single" w:sz="2" w:space="0" w:color="000000"/>
              <w:left w:val="nil"/>
              <w:bottom w:val="single" w:sz="2" w:space="0" w:color="000000"/>
              <w:right w:val="nil"/>
            </w:tcBorders>
          </w:tcPr>
          <w:p w:rsidR="00E755D3" w:rsidRDefault="00E755D3" w:rsidP="00E755D3"/>
        </w:tc>
      </w:tr>
      <w:tr w:rsidR="00E755D3" w:rsidTr="00E755D3">
        <w:trPr>
          <w:trHeight w:val="375"/>
        </w:trPr>
        <w:tc>
          <w:tcPr>
            <w:tcW w:w="3816" w:type="dxa"/>
            <w:gridSpan w:val="3"/>
            <w:tcBorders>
              <w:top w:val="single" w:sz="2" w:space="0" w:color="000000"/>
              <w:left w:val="nil"/>
              <w:bottom w:val="single" w:sz="2" w:space="0" w:color="000000"/>
              <w:right w:val="single" w:sz="2" w:space="0" w:color="000000"/>
            </w:tcBorders>
            <w:shd w:val="clear" w:color="auto" w:fill="E5E5E5"/>
            <w:vAlign w:val="center"/>
          </w:tcPr>
          <w:p w:rsidR="00E755D3" w:rsidRPr="00EE1A64" w:rsidRDefault="00E755D3" w:rsidP="00E755D3">
            <w:pPr>
              <w:jc w:val="right"/>
              <w:rPr>
                <w:strike/>
              </w:rPr>
            </w:pPr>
            <w:commentRangeStart w:id="12"/>
            <w:r w:rsidRPr="00EE1A64">
              <w:rPr>
                <w:b/>
                <w:strike/>
                <w:sz w:val="18"/>
              </w:rPr>
              <w:t>City, State, Country, Zip (mail) Code:</w:t>
            </w:r>
            <w:commentRangeEnd w:id="12"/>
            <w:r w:rsidR="00EE1A64" w:rsidRPr="00EE1A64">
              <w:rPr>
                <w:rStyle w:val="CommentReference"/>
                <w:strike/>
              </w:rPr>
              <w:commentReference w:id="12"/>
            </w:r>
          </w:p>
        </w:tc>
        <w:tc>
          <w:tcPr>
            <w:tcW w:w="619" w:type="dxa"/>
            <w:tcBorders>
              <w:top w:val="single" w:sz="2" w:space="0" w:color="000000"/>
              <w:left w:val="single" w:sz="2" w:space="0" w:color="000000"/>
              <w:bottom w:val="single" w:sz="2" w:space="0" w:color="000000"/>
              <w:right w:val="nil"/>
            </w:tcBorders>
          </w:tcPr>
          <w:p w:rsidR="00E755D3" w:rsidRDefault="00E755D3" w:rsidP="00E755D3"/>
        </w:tc>
        <w:tc>
          <w:tcPr>
            <w:tcW w:w="619" w:type="dxa"/>
            <w:tcBorders>
              <w:top w:val="single" w:sz="2" w:space="0" w:color="000000"/>
              <w:left w:val="nil"/>
              <w:bottom w:val="single" w:sz="2" w:space="0" w:color="000000"/>
              <w:right w:val="nil"/>
            </w:tcBorders>
          </w:tcPr>
          <w:p w:rsidR="00E755D3" w:rsidRDefault="00E755D3" w:rsidP="00E755D3"/>
        </w:tc>
        <w:tc>
          <w:tcPr>
            <w:tcW w:w="2721" w:type="dxa"/>
            <w:tcBorders>
              <w:top w:val="single" w:sz="2" w:space="0" w:color="000000"/>
              <w:left w:val="nil"/>
              <w:bottom w:val="single" w:sz="2" w:space="0" w:color="000000"/>
              <w:right w:val="nil"/>
            </w:tcBorders>
          </w:tcPr>
          <w:p w:rsidR="00E755D3" w:rsidRDefault="00E755D3" w:rsidP="00E755D3"/>
        </w:tc>
        <w:tc>
          <w:tcPr>
            <w:tcW w:w="619" w:type="dxa"/>
            <w:tcBorders>
              <w:top w:val="single" w:sz="2" w:space="0" w:color="000000"/>
              <w:left w:val="nil"/>
              <w:bottom w:val="single" w:sz="2" w:space="0" w:color="000000"/>
              <w:right w:val="nil"/>
            </w:tcBorders>
          </w:tcPr>
          <w:p w:rsidR="00E755D3" w:rsidRDefault="00E755D3" w:rsidP="00E755D3"/>
        </w:tc>
        <w:tc>
          <w:tcPr>
            <w:tcW w:w="619" w:type="dxa"/>
            <w:tcBorders>
              <w:top w:val="single" w:sz="2" w:space="0" w:color="000000"/>
              <w:left w:val="nil"/>
              <w:bottom w:val="single" w:sz="2" w:space="0" w:color="000000"/>
              <w:right w:val="nil"/>
            </w:tcBorders>
          </w:tcPr>
          <w:p w:rsidR="00E755D3" w:rsidRDefault="00E755D3" w:rsidP="00E755D3"/>
        </w:tc>
        <w:tc>
          <w:tcPr>
            <w:tcW w:w="619" w:type="dxa"/>
            <w:tcBorders>
              <w:top w:val="single" w:sz="2" w:space="0" w:color="000000"/>
              <w:left w:val="nil"/>
              <w:bottom w:val="single" w:sz="2" w:space="0" w:color="000000"/>
              <w:right w:val="nil"/>
            </w:tcBorders>
          </w:tcPr>
          <w:p w:rsidR="00E755D3" w:rsidRDefault="00E755D3" w:rsidP="00E755D3"/>
        </w:tc>
        <w:tc>
          <w:tcPr>
            <w:tcW w:w="619" w:type="dxa"/>
            <w:tcBorders>
              <w:top w:val="single" w:sz="2" w:space="0" w:color="000000"/>
              <w:left w:val="nil"/>
              <w:bottom w:val="single" w:sz="2" w:space="0" w:color="000000"/>
              <w:right w:val="nil"/>
            </w:tcBorders>
          </w:tcPr>
          <w:p w:rsidR="00E755D3" w:rsidRDefault="00E755D3" w:rsidP="00E755D3"/>
        </w:tc>
      </w:tr>
      <w:tr w:rsidR="00E755D3" w:rsidTr="00E755D3">
        <w:trPr>
          <w:trHeight w:val="376"/>
        </w:trPr>
        <w:tc>
          <w:tcPr>
            <w:tcW w:w="4435" w:type="dxa"/>
            <w:gridSpan w:val="4"/>
            <w:tcBorders>
              <w:top w:val="single" w:sz="2" w:space="0" w:color="000000"/>
              <w:left w:val="nil"/>
              <w:bottom w:val="single" w:sz="2" w:space="0" w:color="000000"/>
              <w:right w:val="single" w:sz="2" w:space="0" w:color="000000"/>
            </w:tcBorders>
            <w:shd w:val="clear" w:color="auto" w:fill="E5E5E5"/>
            <w:vAlign w:val="center"/>
          </w:tcPr>
          <w:p w:rsidR="00E755D3" w:rsidRDefault="00E755D3" w:rsidP="00E755D3">
            <w:r>
              <w:rPr>
                <w:b/>
                <w:sz w:val="18"/>
              </w:rPr>
              <w:t>ASHRAE climate zone as found on the map in Annex F:</w:t>
            </w:r>
          </w:p>
        </w:tc>
        <w:tc>
          <w:tcPr>
            <w:tcW w:w="619" w:type="dxa"/>
            <w:tcBorders>
              <w:top w:val="single" w:sz="2" w:space="0" w:color="000000"/>
              <w:left w:val="single" w:sz="2" w:space="0" w:color="000000"/>
              <w:bottom w:val="single" w:sz="2" w:space="0" w:color="000000"/>
              <w:right w:val="nil"/>
            </w:tcBorders>
          </w:tcPr>
          <w:p w:rsidR="00E755D3" w:rsidRDefault="00E755D3" w:rsidP="00E755D3"/>
        </w:tc>
        <w:tc>
          <w:tcPr>
            <w:tcW w:w="2721" w:type="dxa"/>
            <w:tcBorders>
              <w:top w:val="single" w:sz="2" w:space="0" w:color="000000"/>
              <w:left w:val="nil"/>
              <w:bottom w:val="single" w:sz="2" w:space="0" w:color="000000"/>
              <w:right w:val="nil"/>
            </w:tcBorders>
          </w:tcPr>
          <w:p w:rsidR="00E755D3" w:rsidRDefault="00E755D3" w:rsidP="00E755D3"/>
        </w:tc>
        <w:tc>
          <w:tcPr>
            <w:tcW w:w="619" w:type="dxa"/>
            <w:tcBorders>
              <w:top w:val="single" w:sz="2" w:space="0" w:color="000000"/>
              <w:left w:val="nil"/>
              <w:bottom w:val="single" w:sz="2" w:space="0" w:color="000000"/>
              <w:right w:val="nil"/>
            </w:tcBorders>
          </w:tcPr>
          <w:p w:rsidR="00E755D3" w:rsidRDefault="00E755D3" w:rsidP="00E755D3"/>
        </w:tc>
        <w:tc>
          <w:tcPr>
            <w:tcW w:w="619" w:type="dxa"/>
            <w:tcBorders>
              <w:top w:val="single" w:sz="2" w:space="0" w:color="000000"/>
              <w:left w:val="nil"/>
              <w:bottom w:val="single" w:sz="2" w:space="0" w:color="000000"/>
              <w:right w:val="nil"/>
            </w:tcBorders>
          </w:tcPr>
          <w:p w:rsidR="00E755D3" w:rsidRDefault="00E755D3" w:rsidP="00E755D3"/>
        </w:tc>
        <w:tc>
          <w:tcPr>
            <w:tcW w:w="619" w:type="dxa"/>
            <w:tcBorders>
              <w:top w:val="single" w:sz="2" w:space="0" w:color="000000"/>
              <w:left w:val="nil"/>
              <w:bottom w:val="single" w:sz="2" w:space="0" w:color="000000"/>
              <w:right w:val="nil"/>
            </w:tcBorders>
          </w:tcPr>
          <w:p w:rsidR="00E755D3" w:rsidRDefault="00E755D3" w:rsidP="00E755D3"/>
        </w:tc>
        <w:tc>
          <w:tcPr>
            <w:tcW w:w="619" w:type="dxa"/>
            <w:tcBorders>
              <w:top w:val="single" w:sz="2" w:space="0" w:color="000000"/>
              <w:left w:val="nil"/>
              <w:bottom w:val="single" w:sz="2" w:space="0" w:color="000000"/>
              <w:right w:val="nil"/>
            </w:tcBorders>
          </w:tcPr>
          <w:p w:rsidR="00E755D3" w:rsidRDefault="00E755D3" w:rsidP="00E755D3"/>
        </w:tc>
      </w:tr>
      <w:tr w:rsidR="00E755D3" w:rsidTr="00E755D3">
        <w:trPr>
          <w:trHeight w:val="376"/>
        </w:trPr>
        <w:tc>
          <w:tcPr>
            <w:tcW w:w="4435" w:type="dxa"/>
            <w:gridSpan w:val="4"/>
            <w:tcBorders>
              <w:top w:val="single" w:sz="2" w:space="0" w:color="000000"/>
              <w:left w:val="nil"/>
              <w:bottom w:val="single" w:sz="17" w:space="0" w:color="000000"/>
              <w:right w:val="single" w:sz="2" w:space="0" w:color="000000"/>
            </w:tcBorders>
            <w:shd w:val="clear" w:color="auto" w:fill="E5E5E5"/>
            <w:vAlign w:val="center"/>
          </w:tcPr>
          <w:p w:rsidR="00E755D3" w:rsidRDefault="00E755D3" w:rsidP="00E755D3">
            <w:pPr>
              <w:jc w:val="right"/>
            </w:pPr>
            <w:r>
              <w:rPr>
                <w:b/>
                <w:sz w:val="18"/>
              </w:rPr>
              <w:t>The gross floor area of the building in ft</w:t>
            </w:r>
            <w:r>
              <w:rPr>
                <w:b/>
                <w:sz w:val="18"/>
                <w:vertAlign w:val="superscript"/>
              </w:rPr>
              <w:t>2</w:t>
            </w:r>
            <w:r>
              <w:rPr>
                <w:b/>
                <w:sz w:val="18"/>
              </w:rPr>
              <w:t xml:space="preserve"> (m</w:t>
            </w:r>
            <w:r>
              <w:rPr>
                <w:b/>
                <w:sz w:val="18"/>
                <w:vertAlign w:val="superscript"/>
              </w:rPr>
              <w:t>2</w:t>
            </w:r>
            <w:r>
              <w:rPr>
                <w:b/>
                <w:sz w:val="18"/>
              </w:rPr>
              <w:t>):</w:t>
            </w:r>
          </w:p>
        </w:tc>
        <w:tc>
          <w:tcPr>
            <w:tcW w:w="619" w:type="dxa"/>
            <w:tcBorders>
              <w:top w:val="single" w:sz="2" w:space="0" w:color="000000"/>
              <w:left w:val="single" w:sz="2" w:space="0" w:color="000000"/>
              <w:bottom w:val="single" w:sz="17" w:space="0" w:color="000000"/>
              <w:right w:val="nil"/>
            </w:tcBorders>
          </w:tcPr>
          <w:p w:rsidR="00E755D3" w:rsidRDefault="00E755D3" w:rsidP="00E755D3"/>
        </w:tc>
        <w:tc>
          <w:tcPr>
            <w:tcW w:w="2721" w:type="dxa"/>
            <w:tcBorders>
              <w:top w:val="single" w:sz="2" w:space="0" w:color="000000"/>
              <w:left w:val="nil"/>
              <w:bottom w:val="single" w:sz="17" w:space="0" w:color="000000"/>
              <w:right w:val="nil"/>
            </w:tcBorders>
          </w:tcPr>
          <w:p w:rsidR="00E755D3" w:rsidRDefault="00E755D3" w:rsidP="00E755D3"/>
        </w:tc>
        <w:tc>
          <w:tcPr>
            <w:tcW w:w="619" w:type="dxa"/>
            <w:tcBorders>
              <w:top w:val="single" w:sz="2" w:space="0" w:color="000000"/>
              <w:left w:val="nil"/>
              <w:bottom w:val="single" w:sz="17" w:space="0" w:color="000000"/>
              <w:right w:val="nil"/>
            </w:tcBorders>
          </w:tcPr>
          <w:p w:rsidR="00E755D3" w:rsidRDefault="00E755D3" w:rsidP="00E755D3"/>
        </w:tc>
        <w:tc>
          <w:tcPr>
            <w:tcW w:w="619" w:type="dxa"/>
            <w:tcBorders>
              <w:top w:val="single" w:sz="2" w:space="0" w:color="000000"/>
              <w:left w:val="nil"/>
              <w:bottom w:val="single" w:sz="17" w:space="0" w:color="000000"/>
              <w:right w:val="nil"/>
            </w:tcBorders>
          </w:tcPr>
          <w:p w:rsidR="00E755D3" w:rsidRDefault="00E755D3" w:rsidP="00E755D3"/>
        </w:tc>
        <w:tc>
          <w:tcPr>
            <w:tcW w:w="619" w:type="dxa"/>
            <w:tcBorders>
              <w:top w:val="single" w:sz="2" w:space="0" w:color="000000"/>
              <w:left w:val="nil"/>
              <w:bottom w:val="single" w:sz="17" w:space="0" w:color="000000"/>
              <w:right w:val="nil"/>
            </w:tcBorders>
          </w:tcPr>
          <w:p w:rsidR="00E755D3" w:rsidRDefault="00E755D3" w:rsidP="00E755D3"/>
        </w:tc>
        <w:tc>
          <w:tcPr>
            <w:tcW w:w="619" w:type="dxa"/>
            <w:tcBorders>
              <w:top w:val="single" w:sz="2" w:space="0" w:color="000000"/>
              <w:left w:val="nil"/>
              <w:bottom w:val="single" w:sz="17" w:space="0" w:color="000000"/>
              <w:right w:val="nil"/>
            </w:tcBorders>
          </w:tcPr>
          <w:p w:rsidR="00E755D3" w:rsidRDefault="00E755D3" w:rsidP="00E755D3"/>
        </w:tc>
      </w:tr>
      <w:tr w:rsidR="00E755D3" w:rsidTr="00E755D3">
        <w:trPr>
          <w:trHeight w:val="2520"/>
        </w:trPr>
        <w:tc>
          <w:tcPr>
            <w:tcW w:w="2578" w:type="dxa"/>
            <w:tcBorders>
              <w:top w:val="single" w:sz="17" w:space="0" w:color="000000"/>
              <w:left w:val="nil"/>
              <w:bottom w:val="double" w:sz="2" w:space="0" w:color="000000"/>
              <w:right w:val="single" w:sz="2" w:space="0" w:color="000000"/>
            </w:tcBorders>
            <w:vAlign w:val="bottom"/>
          </w:tcPr>
          <w:p w:rsidR="00E755D3" w:rsidRDefault="00E755D3" w:rsidP="00E755D3">
            <w:pPr>
              <w:ind w:left="15"/>
            </w:pPr>
            <w:commentRangeStart w:id="13"/>
            <w:r>
              <w:rPr>
                <w:b/>
                <w:sz w:val="18"/>
              </w:rPr>
              <w:t>Building Activity/Type</w:t>
            </w:r>
            <w:commentRangeEnd w:id="13"/>
            <w:r w:rsidR="00B90D11">
              <w:rPr>
                <w:rStyle w:val="CommentReference"/>
              </w:rPr>
              <w:commentReference w:id="13"/>
            </w:r>
          </w:p>
        </w:tc>
        <w:tc>
          <w:tcPr>
            <w:tcW w:w="619" w:type="dxa"/>
            <w:tcBorders>
              <w:top w:val="single" w:sz="17" w:space="0" w:color="000000"/>
              <w:left w:val="single" w:sz="2" w:space="0" w:color="000000"/>
              <w:bottom w:val="double" w:sz="2" w:space="0" w:color="000000"/>
              <w:right w:val="single" w:sz="2" w:space="0" w:color="000000"/>
            </w:tcBorders>
          </w:tcPr>
          <w:p w:rsidR="00E755D3" w:rsidRDefault="00E755D3" w:rsidP="00E755D3">
            <w:pPr>
              <w:ind w:left="173"/>
            </w:pPr>
            <w:r>
              <w:rPr>
                <w:rFonts w:ascii="Calibri" w:eastAsia="Calibri" w:hAnsi="Calibri" w:cs="Calibri"/>
                <w:noProof/>
              </w:rPr>
              <mc:AlternateContent>
                <mc:Choice Requires="wpg">
                  <w:drawing>
                    <wp:inline distT="0" distB="0" distL="0" distR="0" wp14:anchorId="1D9A8DB2" wp14:editId="4D3AA56D">
                      <wp:extent cx="125763" cy="1190391"/>
                      <wp:effectExtent l="0" t="0" r="0" b="0"/>
                      <wp:docPr id="771303" name="Group 771303"/>
                      <wp:cNvGraphicFramePr/>
                      <a:graphic xmlns:a="http://schemas.openxmlformats.org/drawingml/2006/main">
                        <a:graphicData uri="http://schemas.microsoft.com/office/word/2010/wordprocessingGroup">
                          <wpg:wgp>
                            <wpg:cNvGrpSpPr/>
                            <wpg:grpSpPr>
                              <a:xfrm>
                                <a:off x="0" y="0"/>
                                <a:ext cx="125763" cy="1190391"/>
                                <a:chOff x="0" y="0"/>
                                <a:chExt cx="125763" cy="1190391"/>
                              </a:xfrm>
                            </wpg:grpSpPr>
                            <wps:wsp>
                              <wps:cNvPr id="11854" name="Rectangle 11854"/>
                              <wps:cNvSpPr/>
                              <wps:spPr>
                                <a:xfrm rot="-5399999">
                                  <a:off x="-630760" y="423794"/>
                                  <a:ext cx="1397359" cy="135837"/>
                                </a:xfrm>
                                <a:prstGeom prst="rect">
                                  <a:avLst/>
                                </a:prstGeom>
                                <a:ln>
                                  <a:noFill/>
                                </a:ln>
                              </wps:spPr>
                              <wps:txbx>
                                <w:txbxContent>
                                  <w:p w:rsidR="00D42DCF" w:rsidRDefault="00D42DCF" w:rsidP="00E755D3">
                                    <w:r>
                                      <w:rPr>
                                        <w:b/>
                                        <w:sz w:val="18"/>
                                      </w:rPr>
                                      <w:t>Fraction Floor Area (</w:t>
                                    </w:r>
                                  </w:p>
                                </w:txbxContent>
                              </wps:txbx>
                              <wps:bodyPr horzOverflow="overflow" vert="horz" lIns="0" tIns="0" rIns="0" bIns="0" rtlCol="0">
                                <a:noAutofit/>
                              </wps:bodyPr>
                            </wps:wsp>
                            <wps:wsp>
                              <wps:cNvPr id="11855" name="Rectangle 11855"/>
                              <wps:cNvSpPr/>
                              <wps:spPr>
                                <a:xfrm rot="-5399999">
                                  <a:off x="17220" y="21103"/>
                                  <a:ext cx="101397" cy="135837"/>
                                </a:xfrm>
                                <a:prstGeom prst="rect">
                                  <a:avLst/>
                                </a:prstGeom>
                                <a:ln>
                                  <a:noFill/>
                                </a:ln>
                              </wps:spPr>
                              <wps:txbx>
                                <w:txbxContent>
                                  <w:p w:rsidR="00D42DCF" w:rsidRDefault="00D42DCF" w:rsidP="00E755D3">
                                    <w:r>
                                      <w:rPr>
                                        <w:b/>
                                        <w:i/>
                                        <w:sz w:val="18"/>
                                      </w:rPr>
                                      <w:t>A</w:t>
                                    </w:r>
                                  </w:p>
                                </w:txbxContent>
                              </wps:txbx>
                              <wps:bodyPr horzOverflow="overflow" vert="horz" lIns="0" tIns="0" rIns="0" bIns="0" rtlCol="0">
                                <a:noAutofit/>
                              </wps:bodyPr>
                            </wps:wsp>
                            <wps:wsp>
                              <wps:cNvPr id="11856" name="Rectangle 11856"/>
                              <wps:cNvSpPr/>
                              <wps:spPr>
                                <a:xfrm rot="-5399999">
                                  <a:off x="42608" y="-29709"/>
                                  <a:ext cx="50622" cy="135837"/>
                                </a:xfrm>
                                <a:prstGeom prst="rect">
                                  <a:avLst/>
                                </a:prstGeom>
                                <a:ln>
                                  <a:noFill/>
                                </a:ln>
                              </wps:spPr>
                              <wps:txbx>
                                <w:txbxContent>
                                  <w:p w:rsidR="00D42DCF" w:rsidRDefault="00D42DCF" w:rsidP="00E755D3">
                                    <w:r>
                                      <w:rPr>
                                        <w:b/>
                                        <w:sz w:val="18"/>
                                      </w:rPr>
                                      <w:t>)</w:t>
                                    </w:r>
                                  </w:p>
                                </w:txbxContent>
                              </wps:txbx>
                              <wps:bodyPr horzOverflow="overflow" vert="horz" lIns="0" tIns="0" rIns="0" bIns="0" rtlCol="0">
                                <a:noAutofit/>
                              </wps:bodyPr>
                            </wps:wsp>
                            <wps:wsp>
                              <wps:cNvPr id="11857" name="Rectangle 11857"/>
                              <wps:cNvSpPr/>
                              <wps:spPr>
                                <a:xfrm rot="-5399999">
                                  <a:off x="81487" y="-45818"/>
                                  <a:ext cx="33809" cy="108670"/>
                                </a:xfrm>
                                <a:prstGeom prst="rect">
                                  <a:avLst/>
                                </a:prstGeom>
                                <a:ln>
                                  <a:noFill/>
                                </a:ln>
                              </wps:spPr>
                              <wps:txbx>
                                <w:txbxContent>
                                  <w:p w:rsidR="00D42DCF" w:rsidRDefault="00D42DCF" w:rsidP="00E755D3">
                                    <w:proofErr w:type="gramStart"/>
                                    <w:r>
                                      <w:rPr>
                                        <w:b/>
                                        <w:i/>
                                        <w:sz w:val="14"/>
                                      </w:rPr>
                                      <w:t>i</w:t>
                                    </w:r>
                                    <w:proofErr w:type="gramEnd"/>
                                  </w:p>
                                </w:txbxContent>
                              </wps:txbx>
                              <wps:bodyPr horzOverflow="overflow" vert="horz" lIns="0" tIns="0" rIns="0" bIns="0" rtlCol="0">
                                <a:noAutofit/>
                              </wps:bodyPr>
                            </wps:wsp>
                          </wpg:wgp>
                        </a:graphicData>
                      </a:graphic>
                    </wp:inline>
                  </w:drawing>
                </mc:Choice>
                <mc:Fallback>
                  <w:pict>
                    <v:group w14:anchorId="1D9A8DB2" id="Group 771303" o:spid="_x0000_s1026" style="width:9.9pt;height:93.75pt;mso-position-horizontal-relative:char;mso-position-vertical-relative:line" coordsize="1257,11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">
                      <v:rect id="Rectangle 11854" o:spid="_x0000_s1027" style="position:absolute;left:-6307;top:4238;width:13972;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" filled="f" stroked="f">
                        <v:textbox inset="0,0,0,0">
                          <w:txbxContent>
                            <w:p w:rsidR="00D42DCF" w:rsidRDefault="00D42DCF" w:rsidP="00E755D3">
                              <w:r>
                                <w:rPr>
                                  <w:b/>
                                  <w:sz w:val="18"/>
                                </w:rPr>
                                <w:t>Fraction Floor Area (</w:t>
                              </w:r>
                            </w:p>
                          </w:txbxContent>
                        </v:textbox>
                      </v:rect>
                      <v:rect id="Rectangle 11855" o:spid="_x0000_s1028" style="position:absolute;left:172;top:211;width:1014;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" filled="f" stroked="f">
                        <v:textbox inset="0,0,0,0">
                          <w:txbxContent>
                            <w:p w:rsidR="00D42DCF" w:rsidRDefault="00D42DCF" w:rsidP="00E755D3">
                              <w:r>
                                <w:rPr>
                                  <w:b/>
                                  <w:i/>
                                  <w:sz w:val="18"/>
                                </w:rPr>
                                <w:t>A</w:t>
                              </w:r>
                            </w:p>
                          </w:txbxContent>
                        </v:textbox>
                      </v:rect>
                      <v:rect id="Rectangle 11856" o:spid="_x0000_s1029" style="position:absolute;left:425;top:-297;width:507;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" filled="f" stroked="f">
                        <v:textbox inset="0,0,0,0">
                          <w:txbxContent>
                            <w:p w:rsidR="00D42DCF" w:rsidRDefault="00D42DCF" w:rsidP="00E755D3">
                              <w:r>
                                <w:rPr>
                                  <w:b/>
                                  <w:sz w:val="18"/>
                                </w:rPr>
                                <w:t>)</w:t>
                              </w:r>
                            </w:p>
                          </w:txbxContent>
                        </v:textbox>
                      </v:rect>
                      <v:rect id="Rectangle 11857" o:spid="_x0000_s1030" style="position:absolute;left:815;top:-458;width:337;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" filled="f" stroked="f">
                        <v:textbox inset="0,0,0,0">
                          <w:txbxContent>
                            <w:p w:rsidR="00D42DCF" w:rsidRDefault="00D42DCF" w:rsidP="00E755D3">
                              <w:proofErr w:type="gramStart"/>
                              <w:r>
                                <w:rPr>
                                  <w:b/>
                                  <w:i/>
                                  <w:sz w:val="14"/>
                                </w:rPr>
                                <w:t>i</w:t>
                              </w:r>
                              <w:proofErr w:type="gramEnd"/>
                            </w:p>
                          </w:txbxContent>
                        </v:textbox>
                      </v:rect>
                      <w10:anchorlock/>
                    </v:group>
                  </w:pict>
                </mc:Fallback>
              </mc:AlternateContent>
            </w:r>
          </w:p>
        </w:tc>
        <w:tc>
          <w:tcPr>
            <w:tcW w:w="619" w:type="dxa"/>
            <w:tcBorders>
              <w:top w:val="single" w:sz="17" w:space="0" w:color="000000"/>
              <w:left w:val="single" w:sz="2" w:space="0" w:color="000000"/>
              <w:bottom w:val="double" w:sz="2" w:space="0" w:color="000000"/>
              <w:right w:val="single" w:sz="2" w:space="0" w:color="000000"/>
            </w:tcBorders>
          </w:tcPr>
          <w:p w:rsidR="00E755D3" w:rsidRDefault="00E755D3" w:rsidP="00E755D3">
            <w:pPr>
              <w:ind w:left="173"/>
            </w:pPr>
            <w:r>
              <w:rPr>
                <w:rFonts w:ascii="Calibri" w:eastAsia="Calibri" w:hAnsi="Calibri" w:cs="Calibri"/>
                <w:noProof/>
              </w:rPr>
              <mc:AlternateContent>
                <mc:Choice Requires="wpg">
                  <w:drawing>
                    <wp:inline distT="0" distB="0" distL="0" distR="0" wp14:anchorId="5DE9368A" wp14:editId="56DE3435">
                      <wp:extent cx="125763" cy="1003447"/>
                      <wp:effectExtent l="0" t="0" r="0" b="0"/>
                      <wp:docPr id="771310" name="Group 771310"/>
                      <wp:cNvGraphicFramePr/>
                      <a:graphic xmlns:a="http://schemas.openxmlformats.org/drawingml/2006/main">
                        <a:graphicData uri="http://schemas.microsoft.com/office/word/2010/wordprocessingGroup">
                          <wpg:wgp>
                            <wpg:cNvGrpSpPr/>
                            <wpg:grpSpPr>
                              <a:xfrm>
                                <a:off x="0" y="0"/>
                                <a:ext cx="125763" cy="1003447"/>
                                <a:chOff x="0" y="0"/>
                                <a:chExt cx="125763" cy="1003447"/>
                              </a:xfrm>
                            </wpg:grpSpPr>
                            <wps:wsp>
                              <wps:cNvPr id="11858" name="Rectangle 11858"/>
                              <wps:cNvSpPr/>
                              <wps:spPr>
                                <a:xfrm rot="-5399999">
                                  <a:off x="-514845" y="352764"/>
                                  <a:ext cx="1165530" cy="135837"/>
                                </a:xfrm>
                                <a:prstGeom prst="rect">
                                  <a:avLst/>
                                </a:prstGeom>
                                <a:ln>
                                  <a:noFill/>
                                </a:ln>
                              </wps:spPr>
                              <wps:txbx>
                                <w:txbxContent>
                                  <w:p w:rsidR="00D42DCF" w:rsidRDefault="00D42DCF" w:rsidP="00E755D3">
                                    <w:r>
                                      <w:rPr>
                                        <w:b/>
                                        <w:sz w:val="18"/>
                                      </w:rPr>
                                      <w:t>Operating Shifts (</w:t>
                                    </w:r>
                                  </w:p>
                                </w:txbxContent>
                              </wps:txbx>
                              <wps:bodyPr horzOverflow="overflow" vert="horz" lIns="0" tIns="0" rIns="0" bIns="0" rtlCol="0">
                                <a:noAutofit/>
                              </wps:bodyPr>
                            </wps:wsp>
                            <wps:wsp>
                              <wps:cNvPr id="11859" name="Rectangle 11859"/>
                              <wps:cNvSpPr/>
                              <wps:spPr>
                                <a:xfrm rot="-5399999">
                                  <a:off x="25658" y="16840"/>
                                  <a:ext cx="84523" cy="135837"/>
                                </a:xfrm>
                                <a:prstGeom prst="rect">
                                  <a:avLst/>
                                </a:prstGeom>
                                <a:ln>
                                  <a:noFill/>
                                </a:ln>
                              </wps:spPr>
                              <wps:txbx>
                                <w:txbxContent>
                                  <w:p w:rsidR="00D42DCF" w:rsidRDefault="00D42DCF" w:rsidP="00E755D3">
                                    <w:r>
                                      <w:rPr>
                                        <w:b/>
                                        <w:i/>
                                        <w:sz w:val="18"/>
                                      </w:rPr>
                                      <w:t>S</w:t>
                                    </w:r>
                                  </w:p>
                                </w:txbxContent>
                              </wps:txbx>
                              <wps:bodyPr horzOverflow="overflow" vert="horz" lIns="0" tIns="0" rIns="0" bIns="0" rtlCol="0">
                                <a:noAutofit/>
                              </wps:bodyPr>
                            </wps:wsp>
                            <wps:wsp>
                              <wps:cNvPr id="11860" name="Rectangle 11860"/>
                              <wps:cNvSpPr/>
                              <wps:spPr>
                                <a:xfrm rot="-5399999">
                                  <a:off x="42607" y="-29721"/>
                                  <a:ext cx="50622" cy="135837"/>
                                </a:xfrm>
                                <a:prstGeom prst="rect">
                                  <a:avLst/>
                                </a:prstGeom>
                                <a:ln>
                                  <a:noFill/>
                                </a:ln>
                              </wps:spPr>
                              <wps:txbx>
                                <w:txbxContent>
                                  <w:p w:rsidR="00D42DCF" w:rsidRDefault="00D42DCF" w:rsidP="00E755D3">
                                    <w:r>
                                      <w:rPr>
                                        <w:b/>
                                        <w:sz w:val="18"/>
                                      </w:rPr>
                                      <w:t>)</w:t>
                                    </w:r>
                                  </w:p>
                                </w:txbxContent>
                              </wps:txbx>
                              <wps:bodyPr horzOverflow="overflow" vert="horz" lIns="0" tIns="0" rIns="0" bIns="0" rtlCol="0">
                                <a:noAutofit/>
                              </wps:bodyPr>
                            </wps:wsp>
                            <wps:wsp>
                              <wps:cNvPr id="11861" name="Rectangle 11861"/>
                              <wps:cNvSpPr/>
                              <wps:spPr>
                                <a:xfrm rot="-5399999">
                                  <a:off x="81487" y="-45818"/>
                                  <a:ext cx="33809" cy="108670"/>
                                </a:xfrm>
                                <a:prstGeom prst="rect">
                                  <a:avLst/>
                                </a:prstGeom>
                                <a:ln>
                                  <a:noFill/>
                                </a:ln>
                              </wps:spPr>
                              <wps:txbx>
                                <w:txbxContent>
                                  <w:p w:rsidR="00D42DCF" w:rsidRDefault="00D42DCF" w:rsidP="00E755D3">
                                    <w:proofErr w:type="gramStart"/>
                                    <w:r>
                                      <w:rPr>
                                        <w:b/>
                                        <w:i/>
                                        <w:sz w:val="14"/>
                                      </w:rPr>
                                      <w:t>i</w:t>
                                    </w:r>
                                    <w:proofErr w:type="gramEnd"/>
                                  </w:p>
                                </w:txbxContent>
                              </wps:txbx>
                              <wps:bodyPr horzOverflow="overflow" vert="horz" lIns="0" tIns="0" rIns="0" bIns="0" rtlCol="0">
                                <a:noAutofit/>
                              </wps:bodyPr>
                            </wps:wsp>
                          </wpg:wgp>
                        </a:graphicData>
                      </a:graphic>
                    </wp:inline>
                  </w:drawing>
                </mc:Choice>
                <mc:Fallback>
                  <w:pict>
                    <v:group w14:anchorId="5DE9368A" id="Group 771310" o:spid="_x0000_s1031" style="width:9.9pt;height:79pt;mso-position-horizontal-relative:char;mso-position-vertical-relative:line" coordsize="1257,10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">
                      <v:rect id="Rectangle 11858" o:spid="_x0000_s1032" style="position:absolute;left:-5148;top:3528;width:11654;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" filled="f" stroked="f">
                        <v:textbox inset="0,0,0,0">
                          <w:txbxContent>
                            <w:p w:rsidR="00D42DCF" w:rsidRDefault="00D42DCF" w:rsidP="00E755D3">
                              <w:r>
                                <w:rPr>
                                  <w:b/>
                                  <w:sz w:val="18"/>
                                </w:rPr>
                                <w:t>Operating Shifts (</w:t>
                              </w:r>
                            </w:p>
                          </w:txbxContent>
                        </v:textbox>
                      </v:rect>
                      <v:rect id="Rectangle 11859" o:spid="_x0000_s1033" style="position:absolute;left:256;top:168;width:846;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" filled="f" stroked="f">
                        <v:textbox inset="0,0,0,0">
                          <w:txbxContent>
                            <w:p w:rsidR="00D42DCF" w:rsidRDefault="00D42DCF" w:rsidP="00E755D3">
                              <w:r>
                                <w:rPr>
                                  <w:b/>
                                  <w:i/>
                                  <w:sz w:val="18"/>
                                </w:rPr>
                                <w:t>S</w:t>
                              </w:r>
                            </w:p>
                          </w:txbxContent>
                        </v:textbox>
                      </v:rect>
                      <v:rect id="Rectangle 11860" o:spid="_x0000_s1034" style="position:absolute;left:425;top:-297;width:507;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" filled="f" stroked="f">
                        <v:textbox inset="0,0,0,0">
                          <w:txbxContent>
                            <w:p w:rsidR="00D42DCF" w:rsidRDefault="00D42DCF" w:rsidP="00E755D3">
                              <w:r>
                                <w:rPr>
                                  <w:b/>
                                  <w:sz w:val="18"/>
                                </w:rPr>
                                <w:t>)</w:t>
                              </w:r>
                            </w:p>
                          </w:txbxContent>
                        </v:textbox>
                      </v:rect>
                      <v:rect id="Rectangle 11861" o:spid="_x0000_s1035" style="position:absolute;left:815;top:-458;width:337;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" filled="f" stroked="f">
                        <v:textbox inset="0,0,0,0">
                          <w:txbxContent>
                            <w:p w:rsidR="00D42DCF" w:rsidRDefault="00D42DCF" w:rsidP="00E755D3">
                              <w:proofErr w:type="gramStart"/>
                              <w:r>
                                <w:rPr>
                                  <w:b/>
                                  <w:i/>
                                  <w:sz w:val="14"/>
                                </w:rPr>
                                <w:t>i</w:t>
                              </w:r>
                              <w:proofErr w:type="gramEnd"/>
                            </w:p>
                          </w:txbxContent>
                        </v:textbox>
                      </v:rect>
                      <w10:anchorlock/>
                    </v:group>
                  </w:pict>
                </mc:Fallback>
              </mc:AlternateContent>
            </w:r>
          </w:p>
        </w:tc>
        <w:tc>
          <w:tcPr>
            <w:tcW w:w="619" w:type="dxa"/>
            <w:tcBorders>
              <w:top w:val="single" w:sz="17" w:space="0" w:color="000000"/>
              <w:left w:val="single" w:sz="2" w:space="0" w:color="000000"/>
              <w:bottom w:val="double" w:sz="2" w:space="0" w:color="000000"/>
              <w:right w:val="single" w:sz="2" w:space="0" w:color="000000"/>
            </w:tcBorders>
          </w:tcPr>
          <w:p w:rsidR="00E755D3" w:rsidRDefault="00E755D3" w:rsidP="00E755D3">
            <w:pPr>
              <w:ind w:left="173"/>
            </w:pPr>
            <w:r>
              <w:rPr>
                <w:rFonts w:ascii="Calibri" w:eastAsia="Calibri" w:hAnsi="Calibri" w:cs="Calibri"/>
                <w:noProof/>
              </w:rPr>
              <mc:AlternateContent>
                <mc:Choice Requires="wpg">
                  <w:drawing>
                    <wp:inline distT="0" distB="0" distL="0" distR="0" wp14:anchorId="2585BA8F" wp14:editId="1652C99B">
                      <wp:extent cx="125764" cy="1534561"/>
                      <wp:effectExtent l="0" t="0" r="0" b="0"/>
                      <wp:docPr id="771314" name="Group 771314"/>
                      <wp:cNvGraphicFramePr/>
                      <a:graphic xmlns:a="http://schemas.openxmlformats.org/drawingml/2006/main">
                        <a:graphicData uri="http://schemas.microsoft.com/office/word/2010/wordprocessingGroup">
                          <wpg:wgp>
                            <wpg:cNvGrpSpPr/>
                            <wpg:grpSpPr>
                              <a:xfrm>
                                <a:off x="0" y="0"/>
                                <a:ext cx="125764" cy="1534561"/>
                                <a:chOff x="0" y="0"/>
                                <a:chExt cx="125764" cy="1534561"/>
                              </a:xfrm>
                            </wpg:grpSpPr>
                            <wps:wsp>
                              <wps:cNvPr id="11862" name="Rectangle 11862"/>
                              <wps:cNvSpPr/>
                              <wps:spPr>
                                <a:xfrm rot="-5399999">
                                  <a:off x="-863045" y="535678"/>
                                  <a:ext cx="1861929" cy="135837"/>
                                </a:xfrm>
                                <a:prstGeom prst="rect">
                                  <a:avLst/>
                                </a:prstGeom>
                                <a:ln>
                                  <a:noFill/>
                                </a:ln>
                              </wps:spPr>
                              <wps:txbx>
                                <w:txbxContent>
                                  <w:p w:rsidR="00D42DCF" w:rsidRDefault="00D42DCF" w:rsidP="00E755D3">
                                    <w:r>
                                      <w:rPr>
                                        <w:b/>
                                        <w:sz w:val="18"/>
                                      </w:rPr>
                                      <w:t>Activity Energy Target (EUI</w:t>
                                    </w:r>
                                  </w:p>
                                </w:txbxContent>
                              </wps:txbx>
                              <wps:bodyPr horzOverflow="overflow" vert="horz" lIns="0" tIns="0" rIns="0" bIns="0" rtlCol="0">
                                <a:noAutofit/>
                              </wps:bodyPr>
                            </wps:wsp>
                            <wps:wsp>
                              <wps:cNvPr id="11863" name="Rectangle 11863"/>
                              <wps:cNvSpPr/>
                              <wps:spPr>
                                <a:xfrm rot="-5399999">
                                  <a:off x="81488" y="63274"/>
                                  <a:ext cx="33809" cy="108670"/>
                                </a:xfrm>
                                <a:prstGeom prst="rect">
                                  <a:avLst/>
                                </a:prstGeom>
                                <a:ln>
                                  <a:noFill/>
                                </a:ln>
                              </wps:spPr>
                              <wps:txbx>
                                <w:txbxContent>
                                  <w:p w:rsidR="00D42DCF" w:rsidRDefault="00D42DCF" w:rsidP="00E755D3">
                                    <w:proofErr w:type="gramStart"/>
                                    <w:r>
                                      <w:rPr>
                                        <w:b/>
                                        <w:i/>
                                        <w:sz w:val="14"/>
                                      </w:rPr>
                                      <w:t>t</w:t>
                                    </w:r>
                                    <w:proofErr w:type="gramEnd"/>
                                  </w:p>
                                </w:txbxContent>
                              </wps:txbx>
                              <wps:bodyPr horzOverflow="overflow" vert="horz" lIns="0" tIns="0" rIns="0" bIns="0" rtlCol="0">
                                <a:noAutofit/>
                              </wps:bodyPr>
                            </wps:wsp>
                            <wps:wsp>
                              <wps:cNvPr id="11864" name="Rectangle 11864"/>
                              <wps:cNvSpPr/>
                              <wps:spPr>
                                <a:xfrm rot="-5399999">
                                  <a:off x="67988" y="24374"/>
                                  <a:ext cx="60808" cy="108670"/>
                                </a:xfrm>
                                <a:prstGeom prst="rect">
                                  <a:avLst/>
                                </a:prstGeom>
                                <a:ln>
                                  <a:noFill/>
                                </a:ln>
                              </wps:spPr>
                              <wps:txbx>
                                <w:txbxContent>
                                  <w:p w:rsidR="00D42DCF" w:rsidRDefault="00D42DCF" w:rsidP="00E755D3">
                                    <w:r>
                                      <w:rPr>
                                        <w:b/>
                                        <w:sz w:val="14"/>
                                      </w:rPr>
                                      <w:t>1</w:t>
                                    </w:r>
                                  </w:p>
                                </w:txbxContent>
                              </wps:txbx>
                              <wps:bodyPr horzOverflow="overflow" vert="horz" lIns="0" tIns="0" rIns="0" bIns="0" rtlCol="0">
                                <a:noAutofit/>
                              </wps:bodyPr>
                            </wps:wsp>
                            <wps:wsp>
                              <wps:cNvPr id="11865" name="Rectangle 11865"/>
                              <wps:cNvSpPr/>
                              <wps:spPr>
                                <a:xfrm rot="-5399999">
                                  <a:off x="42607" y="-29836"/>
                                  <a:ext cx="50622" cy="135838"/>
                                </a:xfrm>
                                <a:prstGeom prst="rect">
                                  <a:avLst/>
                                </a:prstGeom>
                                <a:ln>
                                  <a:noFill/>
                                </a:ln>
                              </wps:spPr>
                              <wps:txbx>
                                <w:txbxContent>
                                  <w:p w:rsidR="00D42DCF" w:rsidRDefault="00D42DCF" w:rsidP="00E755D3">
                                    <w:r>
                                      <w:rPr>
                                        <w:b/>
                                        <w:sz w:val="18"/>
                                      </w:rPr>
                                      <w:t>)</w:t>
                                    </w:r>
                                  </w:p>
                                </w:txbxContent>
                              </wps:txbx>
                              <wps:bodyPr horzOverflow="overflow" vert="horz" lIns="0" tIns="0" rIns="0" bIns="0" rtlCol="0">
                                <a:noAutofit/>
                              </wps:bodyPr>
                            </wps:wsp>
                            <wps:wsp>
                              <wps:cNvPr id="11866" name="Rectangle 11866"/>
                              <wps:cNvSpPr/>
                              <wps:spPr>
                                <a:xfrm rot="-5399999">
                                  <a:off x="81487" y="-45819"/>
                                  <a:ext cx="33809" cy="108670"/>
                                </a:xfrm>
                                <a:prstGeom prst="rect">
                                  <a:avLst/>
                                </a:prstGeom>
                                <a:ln>
                                  <a:noFill/>
                                </a:ln>
                              </wps:spPr>
                              <wps:txbx>
                                <w:txbxContent>
                                  <w:p w:rsidR="00D42DCF" w:rsidRDefault="00D42DCF" w:rsidP="00E755D3">
                                    <w:proofErr w:type="gramStart"/>
                                    <w:r>
                                      <w:rPr>
                                        <w:b/>
                                        <w:i/>
                                        <w:sz w:val="14"/>
                                      </w:rPr>
                                      <w:t>i</w:t>
                                    </w:r>
                                    <w:proofErr w:type="gramEnd"/>
                                  </w:p>
                                </w:txbxContent>
                              </wps:txbx>
                              <wps:bodyPr horzOverflow="overflow" vert="horz" lIns="0" tIns="0" rIns="0" bIns="0" rtlCol="0">
                                <a:noAutofit/>
                              </wps:bodyPr>
                            </wps:wsp>
                          </wpg:wgp>
                        </a:graphicData>
                      </a:graphic>
                    </wp:inline>
                  </w:drawing>
                </mc:Choice>
                <mc:Fallback>
                  <w:pict>
                    <v:group w14:anchorId="2585BA8F" id="Group 771314" o:spid="_x0000_s1036" style="width:9.9pt;height:120.85pt;mso-position-horizontal-relative:char;mso-position-vertical-relative:line" coordsize="1257,1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">
                      <v:rect id="Rectangle 11862" o:spid="_x0000_s1037" style="position:absolute;left:-8630;top:5357;width:18618;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" filled="f" stroked="f">
                        <v:textbox inset="0,0,0,0">
                          <w:txbxContent>
                            <w:p w:rsidR="00D42DCF" w:rsidRDefault="00D42DCF" w:rsidP="00E755D3">
                              <w:r>
                                <w:rPr>
                                  <w:b/>
                                  <w:sz w:val="18"/>
                                </w:rPr>
                                <w:t>Activity Energy Target (EUI</w:t>
                              </w:r>
                            </w:p>
                          </w:txbxContent>
                        </v:textbox>
                      </v:rect>
                      <v:rect id="Rectangle 11863" o:spid="_x0000_s1038" style="position:absolute;left:815;top:632;width:338;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" filled="f" stroked="f">
                        <v:textbox inset="0,0,0,0">
                          <w:txbxContent>
                            <w:p w:rsidR="00D42DCF" w:rsidRDefault="00D42DCF" w:rsidP="00E755D3">
                              <w:proofErr w:type="gramStart"/>
                              <w:r>
                                <w:rPr>
                                  <w:b/>
                                  <w:i/>
                                  <w:sz w:val="14"/>
                                </w:rPr>
                                <w:t>t</w:t>
                              </w:r>
                              <w:proofErr w:type="gramEnd"/>
                            </w:p>
                          </w:txbxContent>
                        </v:textbox>
                      </v:rect>
                      <v:rect id="Rectangle 11864" o:spid="_x0000_s1039" style="position:absolute;left:680;top:243;width:608;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" filled="f" stroked="f">
                        <v:textbox inset="0,0,0,0">
                          <w:txbxContent>
                            <w:p w:rsidR="00D42DCF" w:rsidRDefault="00D42DCF" w:rsidP="00E755D3">
                              <w:r>
                                <w:rPr>
                                  <w:b/>
                                  <w:sz w:val="14"/>
                                </w:rPr>
                                <w:t>1</w:t>
                              </w:r>
                            </w:p>
                          </w:txbxContent>
                        </v:textbox>
                      </v:rect>
                      <v:rect id="Rectangle 11865" o:spid="_x0000_s1040" style="position:absolute;left:426;top:-299;width:506;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" filled="f" stroked="f">
                        <v:textbox inset="0,0,0,0">
                          <w:txbxContent>
                            <w:p w:rsidR="00D42DCF" w:rsidRDefault="00D42DCF" w:rsidP="00E755D3">
                              <w:r>
                                <w:rPr>
                                  <w:b/>
                                  <w:sz w:val="18"/>
                                </w:rPr>
                                <w:t>)</w:t>
                              </w:r>
                            </w:p>
                          </w:txbxContent>
                        </v:textbox>
                      </v:rect>
                      <v:rect id="Rectangle 11866" o:spid="_x0000_s1041" style="position:absolute;left:815;top:-458;width:337;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" filled="f" stroked="f">
                        <v:textbox inset="0,0,0,0">
                          <w:txbxContent>
                            <w:p w:rsidR="00D42DCF" w:rsidRDefault="00D42DCF" w:rsidP="00E755D3">
                              <w:proofErr w:type="gramStart"/>
                              <w:r>
                                <w:rPr>
                                  <w:b/>
                                  <w:i/>
                                  <w:sz w:val="14"/>
                                </w:rPr>
                                <w:t>i</w:t>
                              </w:r>
                              <w:proofErr w:type="gramEnd"/>
                            </w:p>
                          </w:txbxContent>
                        </v:textbox>
                      </v:rect>
                      <w10:anchorlock/>
                    </v:group>
                  </w:pict>
                </mc:Fallback>
              </mc:AlternateContent>
            </w:r>
          </w:p>
        </w:tc>
        <w:tc>
          <w:tcPr>
            <w:tcW w:w="619" w:type="dxa"/>
            <w:tcBorders>
              <w:top w:val="single" w:sz="17" w:space="0" w:color="000000"/>
              <w:left w:val="single" w:sz="2" w:space="0" w:color="000000"/>
              <w:bottom w:val="double" w:sz="2" w:space="0" w:color="000000"/>
              <w:right w:val="single" w:sz="2" w:space="0" w:color="000000"/>
            </w:tcBorders>
            <w:vAlign w:val="bottom"/>
          </w:tcPr>
          <w:p w:rsidR="00E755D3" w:rsidRDefault="00E755D3" w:rsidP="00E755D3">
            <w:pPr>
              <w:ind w:left="173"/>
            </w:pPr>
            <w:r>
              <w:rPr>
                <w:rFonts w:ascii="Calibri" w:eastAsia="Calibri" w:hAnsi="Calibri" w:cs="Calibri"/>
                <w:noProof/>
              </w:rPr>
              <mc:AlternateContent>
                <mc:Choice Requires="wpg">
                  <w:drawing>
                    <wp:inline distT="0" distB="0" distL="0" distR="0" wp14:anchorId="010D07FE" wp14:editId="6BF85617">
                      <wp:extent cx="125764" cy="644545"/>
                      <wp:effectExtent l="0" t="0" r="0" b="0"/>
                      <wp:docPr id="771319" name="Group 771319"/>
                      <wp:cNvGraphicFramePr/>
                      <a:graphic xmlns:a="http://schemas.openxmlformats.org/drawingml/2006/main">
                        <a:graphicData uri="http://schemas.microsoft.com/office/word/2010/wordprocessingGroup">
                          <wpg:wgp>
                            <wpg:cNvGrpSpPr/>
                            <wpg:grpSpPr>
                              <a:xfrm>
                                <a:off x="0" y="0"/>
                                <a:ext cx="125764" cy="644545"/>
                                <a:chOff x="0" y="0"/>
                                <a:chExt cx="125764" cy="644545"/>
                              </a:xfrm>
                            </wpg:grpSpPr>
                            <wps:wsp>
                              <wps:cNvPr id="11867" name="Rectangle 11867"/>
                              <wps:cNvSpPr/>
                              <wps:spPr>
                                <a:xfrm rot="-5399999">
                                  <a:off x="-301563" y="207145"/>
                                  <a:ext cx="738964" cy="135837"/>
                                </a:xfrm>
                                <a:prstGeom prst="rect">
                                  <a:avLst/>
                                </a:prstGeom>
                                <a:ln>
                                  <a:noFill/>
                                </a:ln>
                              </wps:spPr>
                              <wps:txbx>
                                <w:txbxContent>
                                  <w:p w:rsidR="00D42DCF" w:rsidRDefault="00D42DCF" w:rsidP="00E755D3">
                                    <w:r>
                                      <w:rPr>
                                        <w:b/>
                                        <w:sz w:val="18"/>
                                      </w:rPr>
                                      <w:t>Space (EUI</w:t>
                                    </w:r>
                                  </w:p>
                                </w:txbxContent>
                              </wps:txbx>
                              <wps:bodyPr horzOverflow="overflow" vert="horz" lIns="0" tIns="0" rIns="0" bIns="0" rtlCol="0">
                                <a:noAutofit/>
                              </wps:bodyPr>
                            </wps:wsp>
                            <wps:wsp>
                              <wps:cNvPr id="11868" name="Rectangle 11868"/>
                              <wps:cNvSpPr/>
                              <wps:spPr>
                                <a:xfrm rot="-5399999">
                                  <a:off x="81488" y="17681"/>
                                  <a:ext cx="33809" cy="108670"/>
                                </a:xfrm>
                                <a:prstGeom prst="rect">
                                  <a:avLst/>
                                </a:prstGeom>
                                <a:ln>
                                  <a:noFill/>
                                </a:ln>
                              </wps:spPr>
                              <wps:txbx>
                                <w:txbxContent>
                                  <w:p w:rsidR="00D42DCF" w:rsidRDefault="00D42DCF" w:rsidP="00E755D3">
                                    <w:proofErr w:type="gramStart"/>
                                    <w:r>
                                      <w:rPr>
                                        <w:b/>
                                        <w:i/>
                                        <w:sz w:val="14"/>
                                      </w:rPr>
                                      <w:t>t</w:t>
                                    </w:r>
                                    <w:proofErr w:type="gramEnd"/>
                                  </w:p>
                                </w:txbxContent>
                              </wps:txbx>
                              <wps:bodyPr horzOverflow="overflow" vert="horz" lIns="0" tIns="0" rIns="0" bIns="0" rtlCol="0">
                                <a:noAutofit/>
                              </wps:bodyPr>
                            </wps:wsp>
                            <wps:wsp>
                              <wps:cNvPr id="11869" name="Rectangle 11869"/>
                              <wps:cNvSpPr/>
                              <wps:spPr>
                                <a:xfrm rot="-5399999">
                                  <a:off x="42607" y="-29709"/>
                                  <a:ext cx="50622" cy="135837"/>
                                </a:xfrm>
                                <a:prstGeom prst="rect">
                                  <a:avLst/>
                                </a:prstGeom>
                                <a:ln>
                                  <a:noFill/>
                                </a:ln>
                              </wps:spPr>
                              <wps:txbx>
                                <w:txbxContent>
                                  <w:p w:rsidR="00D42DCF" w:rsidRDefault="00D42DCF" w:rsidP="00E755D3">
                                    <w:r>
                                      <w:rPr>
                                        <w:b/>
                                        <w:sz w:val="18"/>
                                      </w:rPr>
                                      <w:t>)</w:t>
                                    </w:r>
                                  </w:p>
                                </w:txbxContent>
                              </wps:txbx>
                              <wps:bodyPr horzOverflow="overflow" vert="horz" lIns="0" tIns="0" rIns="0" bIns="0" rtlCol="0">
                                <a:noAutofit/>
                              </wps:bodyPr>
                            </wps:wsp>
                            <wps:wsp>
                              <wps:cNvPr id="11870" name="Rectangle 11870"/>
                              <wps:cNvSpPr/>
                              <wps:spPr>
                                <a:xfrm rot="-5399999">
                                  <a:off x="81488" y="-45818"/>
                                  <a:ext cx="33809" cy="108670"/>
                                </a:xfrm>
                                <a:prstGeom prst="rect">
                                  <a:avLst/>
                                </a:prstGeom>
                                <a:ln>
                                  <a:noFill/>
                                </a:ln>
                              </wps:spPr>
                              <wps:txbx>
                                <w:txbxContent>
                                  <w:p w:rsidR="00D42DCF" w:rsidRDefault="00D42DCF" w:rsidP="00E755D3">
                                    <w:proofErr w:type="gramStart"/>
                                    <w:r>
                                      <w:rPr>
                                        <w:b/>
                                        <w:i/>
                                        <w:sz w:val="14"/>
                                      </w:rPr>
                                      <w:t>i</w:t>
                                    </w:r>
                                    <w:proofErr w:type="gramEnd"/>
                                  </w:p>
                                </w:txbxContent>
                              </wps:txbx>
                              <wps:bodyPr horzOverflow="overflow" vert="horz" lIns="0" tIns="0" rIns="0" bIns="0" rtlCol="0">
                                <a:noAutofit/>
                              </wps:bodyPr>
                            </wps:wsp>
                          </wpg:wgp>
                        </a:graphicData>
                      </a:graphic>
                    </wp:inline>
                  </w:drawing>
                </mc:Choice>
                <mc:Fallback>
                  <w:pict>
                    <v:group w14:anchorId="010D07FE" id="Group 771319" o:spid="_x0000_s1042" style="width:9.9pt;height:50.75pt;mso-position-horizontal-relative:char;mso-position-vertical-relative:line" coordsize="1257,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">
                      <v:rect id="Rectangle 11867" o:spid="_x0000_s1043" style="position:absolute;left:-3016;top:2072;width:7389;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" filled="f" stroked="f">
                        <v:textbox inset="0,0,0,0">
                          <w:txbxContent>
                            <w:p w:rsidR="00D42DCF" w:rsidRDefault="00D42DCF" w:rsidP="00E755D3">
                              <w:r>
                                <w:rPr>
                                  <w:b/>
                                  <w:sz w:val="18"/>
                                </w:rPr>
                                <w:t>Space (EUI</w:t>
                              </w:r>
                            </w:p>
                          </w:txbxContent>
                        </v:textbox>
                      </v:rect>
                      <v:rect id="Rectangle 11868" o:spid="_x0000_s1044" style="position:absolute;left:815;top:176;width:338;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" filled="f" stroked="f">
                        <v:textbox inset="0,0,0,0">
                          <w:txbxContent>
                            <w:p w:rsidR="00D42DCF" w:rsidRDefault="00D42DCF" w:rsidP="00E755D3">
                              <w:proofErr w:type="gramStart"/>
                              <w:r>
                                <w:rPr>
                                  <w:b/>
                                  <w:i/>
                                  <w:sz w:val="14"/>
                                </w:rPr>
                                <w:t>t</w:t>
                              </w:r>
                              <w:proofErr w:type="gramEnd"/>
                            </w:p>
                          </w:txbxContent>
                        </v:textbox>
                      </v:rect>
                      <v:rect id="Rectangle 11869" o:spid="_x0000_s1045" style="position:absolute;left:425;top:-297;width:507;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" filled="f" stroked="f">
                        <v:textbox inset="0,0,0,0">
                          <w:txbxContent>
                            <w:p w:rsidR="00D42DCF" w:rsidRDefault="00D42DCF" w:rsidP="00E755D3">
                              <w:r>
                                <w:rPr>
                                  <w:b/>
                                  <w:sz w:val="18"/>
                                </w:rPr>
                                <w:t>)</w:t>
                              </w:r>
                            </w:p>
                          </w:txbxContent>
                        </v:textbox>
                      </v:rect>
                      <v:rect id="Rectangle 11870" o:spid="_x0000_s1046" style="position:absolute;left:815;top:-458;width:337;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" filled="f" stroked="f">
                        <v:textbox inset="0,0,0,0">
                          <w:txbxContent>
                            <w:p w:rsidR="00D42DCF" w:rsidRDefault="00D42DCF" w:rsidP="00E755D3">
                              <w:proofErr w:type="gramStart"/>
                              <w:r>
                                <w:rPr>
                                  <w:b/>
                                  <w:i/>
                                  <w:sz w:val="14"/>
                                </w:rPr>
                                <w:t>i</w:t>
                              </w:r>
                              <w:proofErr w:type="gramEnd"/>
                            </w:p>
                          </w:txbxContent>
                        </v:textbox>
                      </v:rect>
                      <w10:anchorlock/>
                    </v:group>
                  </w:pict>
                </mc:Fallback>
              </mc:AlternateContent>
            </w:r>
          </w:p>
        </w:tc>
        <w:tc>
          <w:tcPr>
            <w:tcW w:w="2721" w:type="dxa"/>
            <w:tcBorders>
              <w:top w:val="single" w:sz="17" w:space="0" w:color="000000"/>
              <w:left w:val="single" w:sz="2" w:space="0" w:color="000000"/>
              <w:bottom w:val="double" w:sz="2" w:space="0" w:color="000000"/>
              <w:right w:val="single" w:sz="2" w:space="0" w:color="000000"/>
            </w:tcBorders>
            <w:vAlign w:val="bottom"/>
          </w:tcPr>
          <w:p w:rsidR="00E755D3" w:rsidRDefault="00E755D3" w:rsidP="00E755D3">
            <w:pPr>
              <w:ind w:left="15"/>
            </w:pPr>
            <w:r>
              <w:rPr>
                <w:b/>
                <w:sz w:val="18"/>
              </w:rPr>
              <w:t>Building Activity/Type</w:t>
            </w:r>
          </w:p>
        </w:tc>
        <w:tc>
          <w:tcPr>
            <w:tcW w:w="619" w:type="dxa"/>
            <w:tcBorders>
              <w:top w:val="single" w:sz="17" w:space="0" w:color="000000"/>
              <w:left w:val="single" w:sz="2" w:space="0" w:color="000000"/>
              <w:bottom w:val="double" w:sz="2" w:space="0" w:color="000000"/>
              <w:right w:val="single" w:sz="2" w:space="0" w:color="000000"/>
            </w:tcBorders>
          </w:tcPr>
          <w:p w:rsidR="00E755D3" w:rsidRDefault="00E755D3" w:rsidP="00E755D3">
            <w:pPr>
              <w:ind w:left="173"/>
            </w:pPr>
            <w:r>
              <w:rPr>
                <w:rFonts w:ascii="Calibri" w:eastAsia="Calibri" w:hAnsi="Calibri" w:cs="Calibri"/>
                <w:noProof/>
              </w:rPr>
              <mc:AlternateContent>
                <mc:Choice Requires="wpg">
                  <w:drawing>
                    <wp:inline distT="0" distB="0" distL="0" distR="0" wp14:anchorId="310BA0C0" wp14:editId="2622B673">
                      <wp:extent cx="125764" cy="1190391"/>
                      <wp:effectExtent l="0" t="0" r="0" b="0"/>
                      <wp:docPr id="771341" name="Group 771341"/>
                      <wp:cNvGraphicFramePr/>
                      <a:graphic xmlns:a="http://schemas.openxmlformats.org/drawingml/2006/main">
                        <a:graphicData uri="http://schemas.microsoft.com/office/word/2010/wordprocessingGroup">
                          <wpg:wgp>
                            <wpg:cNvGrpSpPr/>
                            <wpg:grpSpPr>
                              <a:xfrm>
                                <a:off x="0" y="0"/>
                                <a:ext cx="125764" cy="1190391"/>
                                <a:chOff x="0" y="0"/>
                                <a:chExt cx="125764" cy="1190391"/>
                              </a:xfrm>
                            </wpg:grpSpPr>
                            <wps:wsp>
                              <wps:cNvPr id="11872" name="Rectangle 11872"/>
                              <wps:cNvSpPr/>
                              <wps:spPr>
                                <a:xfrm rot="-5399999">
                                  <a:off x="-630759" y="423794"/>
                                  <a:ext cx="1397359" cy="135837"/>
                                </a:xfrm>
                                <a:prstGeom prst="rect">
                                  <a:avLst/>
                                </a:prstGeom>
                                <a:ln>
                                  <a:noFill/>
                                </a:ln>
                              </wps:spPr>
                              <wps:txbx>
                                <w:txbxContent>
                                  <w:p w:rsidR="00D42DCF" w:rsidRDefault="00D42DCF" w:rsidP="00E755D3">
                                    <w:r>
                                      <w:rPr>
                                        <w:b/>
                                        <w:sz w:val="18"/>
                                      </w:rPr>
                                      <w:t>Fraction Floor Area (</w:t>
                                    </w:r>
                                  </w:p>
                                </w:txbxContent>
                              </wps:txbx>
                              <wps:bodyPr horzOverflow="overflow" vert="horz" lIns="0" tIns="0" rIns="0" bIns="0" rtlCol="0">
                                <a:noAutofit/>
                              </wps:bodyPr>
                            </wps:wsp>
                            <wps:wsp>
                              <wps:cNvPr id="11873" name="Rectangle 11873"/>
                              <wps:cNvSpPr/>
                              <wps:spPr>
                                <a:xfrm rot="-5399999">
                                  <a:off x="17221" y="21103"/>
                                  <a:ext cx="101397" cy="135837"/>
                                </a:xfrm>
                                <a:prstGeom prst="rect">
                                  <a:avLst/>
                                </a:prstGeom>
                                <a:ln>
                                  <a:noFill/>
                                </a:ln>
                              </wps:spPr>
                              <wps:txbx>
                                <w:txbxContent>
                                  <w:p w:rsidR="00D42DCF" w:rsidRDefault="00D42DCF" w:rsidP="00E755D3">
                                    <w:r>
                                      <w:rPr>
                                        <w:b/>
                                        <w:i/>
                                        <w:sz w:val="18"/>
                                      </w:rPr>
                                      <w:t>A</w:t>
                                    </w:r>
                                  </w:p>
                                </w:txbxContent>
                              </wps:txbx>
                              <wps:bodyPr horzOverflow="overflow" vert="horz" lIns="0" tIns="0" rIns="0" bIns="0" rtlCol="0">
                                <a:noAutofit/>
                              </wps:bodyPr>
                            </wps:wsp>
                            <wps:wsp>
                              <wps:cNvPr id="11874" name="Rectangle 11874"/>
                              <wps:cNvSpPr/>
                              <wps:spPr>
                                <a:xfrm rot="-5399999">
                                  <a:off x="42607" y="-29709"/>
                                  <a:ext cx="50622" cy="135837"/>
                                </a:xfrm>
                                <a:prstGeom prst="rect">
                                  <a:avLst/>
                                </a:prstGeom>
                                <a:ln>
                                  <a:noFill/>
                                </a:ln>
                              </wps:spPr>
                              <wps:txbx>
                                <w:txbxContent>
                                  <w:p w:rsidR="00D42DCF" w:rsidRDefault="00D42DCF" w:rsidP="00E755D3">
                                    <w:r>
                                      <w:rPr>
                                        <w:b/>
                                        <w:sz w:val="18"/>
                                      </w:rPr>
                                      <w:t>)</w:t>
                                    </w:r>
                                  </w:p>
                                </w:txbxContent>
                              </wps:txbx>
                              <wps:bodyPr horzOverflow="overflow" vert="horz" lIns="0" tIns="0" rIns="0" bIns="0" rtlCol="0">
                                <a:noAutofit/>
                              </wps:bodyPr>
                            </wps:wsp>
                            <wps:wsp>
                              <wps:cNvPr id="11875" name="Rectangle 11875"/>
                              <wps:cNvSpPr/>
                              <wps:spPr>
                                <a:xfrm rot="-5399999">
                                  <a:off x="81488" y="-45818"/>
                                  <a:ext cx="33809" cy="108670"/>
                                </a:xfrm>
                                <a:prstGeom prst="rect">
                                  <a:avLst/>
                                </a:prstGeom>
                                <a:ln>
                                  <a:noFill/>
                                </a:ln>
                              </wps:spPr>
                              <wps:txbx>
                                <w:txbxContent>
                                  <w:p w:rsidR="00D42DCF" w:rsidRDefault="00D42DCF" w:rsidP="00E755D3">
                                    <w:proofErr w:type="gramStart"/>
                                    <w:r>
                                      <w:rPr>
                                        <w:b/>
                                        <w:i/>
                                        <w:sz w:val="14"/>
                                      </w:rPr>
                                      <w:t>i</w:t>
                                    </w:r>
                                    <w:proofErr w:type="gramEnd"/>
                                  </w:p>
                                </w:txbxContent>
                              </wps:txbx>
                              <wps:bodyPr horzOverflow="overflow" vert="horz" lIns="0" tIns="0" rIns="0" bIns="0" rtlCol="0">
                                <a:noAutofit/>
                              </wps:bodyPr>
                            </wps:wsp>
                          </wpg:wgp>
                        </a:graphicData>
                      </a:graphic>
                    </wp:inline>
                  </w:drawing>
                </mc:Choice>
                <mc:Fallback>
                  <w:pict>
                    <v:group w14:anchorId="310BA0C0" id="Group 771341" o:spid="_x0000_s1047" style="width:9.9pt;height:93.75pt;mso-position-horizontal-relative:char;mso-position-vertical-relative:line" coordsize="1257,11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">
                      <v:rect id="Rectangle 11872" o:spid="_x0000_s1048" style="position:absolute;left:-6307;top:4238;width:13972;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" filled="f" stroked="f">
                        <v:textbox inset="0,0,0,0">
                          <w:txbxContent>
                            <w:p w:rsidR="00D42DCF" w:rsidRDefault="00D42DCF" w:rsidP="00E755D3">
                              <w:r>
                                <w:rPr>
                                  <w:b/>
                                  <w:sz w:val="18"/>
                                </w:rPr>
                                <w:t>Fraction Floor Area (</w:t>
                              </w:r>
                            </w:p>
                          </w:txbxContent>
                        </v:textbox>
                      </v:rect>
                      <v:rect id="Rectangle 11873" o:spid="_x0000_s1049" style="position:absolute;left:172;top:211;width:1014;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" filled="f" stroked="f">
                        <v:textbox inset="0,0,0,0">
                          <w:txbxContent>
                            <w:p w:rsidR="00D42DCF" w:rsidRDefault="00D42DCF" w:rsidP="00E755D3">
                              <w:r>
                                <w:rPr>
                                  <w:b/>
                                  <w:i/>
                                  <w:sz w:val="18"/>
                                </w:rPr>
                                <w:t>A</w:t>
                              </w:r>
                            </w:p>
                          </w:txbxContent>
                        </v:textbox>
                      </v:rect>
                      <v:rect id="Rectangle 11874" o:spid="_x0000_s1050" style="position:absolute;left:425;top:-297;width:507;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" filled="f" stroked="f">
                        <v:textbox inset="0,0,0,0">
                          <w:txbxContent>
                            <w:p w:rsidR="00D42DCF" w:rsidRDefault="00D42DCF" w:rsidP="00E755D3">
                              <w:r>
                                <w:rPr>
                                  <w:b/>
                                  <w:sz w:val="18"/>
                                </w:rPr>
                                <w:t>)</w:t>
                              </w:r>
                            </w:p>
                          </w:txbxContent>
                        </v:textbox>
                      </v:rect>
                      <v:rect id="Rectangle 11875" o:spid="_x0000_s1051" style="position:absolute;left:815;top:-458;width:337;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" filled="f" stroked="f">
                        <v:textbox inset="0,0,0,0">
                          <w:txbxContent>
                            <w:p w:rsidR="00D42DCF" w:rsidRDefault="00D42DCF" w:rsidP="00E755D3">
                              <w:proofErr w:type="gramStart"/>
                              <w:r>
                                <w:rPr>
                                  <w:b/>
                                  <w:i/>
                                  <w:sz w:val="14"/>
                                </w:rPr>
                                <w:t>i</w:t>
                              </w:r>
                              <w:proofErr w:type="gramEnd"/>
                            </w:p>
                          </w:txbxContent>
                        </v:textbox>
                      </v:rect>
                      <w10:anchorlock/>
                    </v:group>
                  </w:pict>
                </mc:Fallback>
              </mc:AlternateContent>
            </w:r>
          </w:p>
        </w:tc>
        <w:tc>
          <w:tcPr>
            <w:tcW w:w="619" w:type="dxa"/>
            <w:tcBorders>
              <w:top w:val="single" w:sz="17" w:space="0" w:color="000000"/>
              <w:left w:val="single" w:sz="2" w:space="0" w:color="000000"/>
              <w:bottom w:val="double" w:sz="2" w:space="0" w:color="000000"/>
              <w:right w:val="single" w:sz="2" w:space="0" w:color="000000"/>
            </w:tcBorders>
          </w:tcPr>
          <w:p w:rsidR="00E755D3" w:rsidRDefault="00E755D3" w:rsidP="00E755D3">
            <w:pPr>
              <w:ind w:left="173"/>
            </w:pPr>
            <w:r>
              <w:rPr>
                <w:rFonts w:ascii="Calibri" w:eastAsia="Calibri" w:hAnsi="Calibri" w:cs="Calibri"/>
                <w:noProof/>
              </w:rPr>
              <mc:AlternateContent>
                <mc:Choice Requires="wpg">
                  <w:drawing>
                    <wp:inline distT="0" distB="0" distL="0" distR="0" wp14:anchorId="1CBE254F" wp14:editId="45A9FEC6">
                      <wp:extent cx="125764" cy="1032022"/>
                      <wp:effectExtent l="0" t="0" r="0" b="0"/>
                      <wp:docPr id="771347" name="Group 771347"/>
                      <wp:cNvGraphicFramePr/>
                      <a:graphic xmlns:a="http://schemas.openxmlformats.org/drawingml/2006/main">
                        <a:graphicData uri="http://schemas.microsoft.com/office/word/2010/wordprocessingGroup">
                          <wpg:wgp>
                            <wpg:cNvGrpSpPr/>
                            <wpg:grpSpPr>
                              <a:xfrm>
                                <a:off x="0" y="0"/>
                                <a:ext cx="125764" cy="1032022"/>
                                <a:chOff x="0" y="0"/>
                                <a:chExt cx="125764" cy="1032022"/>
                              </a:xfrm>
                            </wpg:grpSpPr>
                            <wps:wsp>
                              <wps:cNvPr id="11876" name="Rectangle 11876"/>
                              <wps:cNvSpPr/>
                              <wps:spPr>
                                <a:xfrm rot="-5399999">
                                  <a:off x="-533871" y="362314"/>
                                  <a:ext cx="1203580" cy="135837"/>
                                </a:xfrm>
                                <a:prstGeom prst="rect">
                                  <a:avLst/>
                                </a:prstGeom>
                                <a:ln>
                                  <a:noFill/>
                                </a:ln>
                              </wps:spPr>
                              <wps:txbx>
                                <w:txbxContent>
                                  <w:p w:rsidR="00D42DCF" w:rsidRDefault="00D42DCF" w:rsidP="00E755D3">
                                    <w:r>
                                      <w:rPr>
                                        <w:b/>
                                        <w:sz w:val="18"/>
                                      </w:rPr>
                                      <w:t xml:space="preserve">Operating </w:t>
                                    </w:r>
                                    <w:proofErr w:type="gramStart"/>
                                    <w:r>
                                      <w:rPr>
                                        <w:b/>
                                        <w:sz w:val="18"/>
                                      </w:rPr>
                                      <w:t>Shifts  (</w:t>
                                    </w:r>
                                    <w:proofErr w:type="gramEnd"/>
                                  </w:p>
                                </w:txbxContent>
                              </wps:txbx>
                              <wps:bodyPr horzOverflow="overflow" vert="horz" lIns="0" tIns="0" rIns="0" bIns="0" rtlCol="0">
                                <a:noAutofit/>
                              </wps:bodyPr>
                            </wps:wsp>
                            <wps:wsp>
                              <wps:cNvPr id="11877" name="Rectangle 11877"/>
                              <wps:cNvSpPr/>
                              <wps:spPr>
                                <a:xfrm rot="-5399999">
                                  <a:off x="25657" y="16840"/>
                                  <a:ext cx="84523" cy="135837"/>
                                </a:xfrm>
                                <a:prstGeom prst="rect">
                                  <a:avLst/>
                                </a:prstGeom>
                                <a:ln>
                                  <a:noFill/>
                                </a:ln>
                              </wps:spPr>
                              <wps:txbx>
                                <w:txbxContent>
                                  <w:p w:rsidR="00D42DCF" w:rsidRDefault="00D42DCF" w:rsidP="00E755D3">
                                    <w:r>
                                      <w:rPr>
                                        <w:b/>
                                        <w:i/>
                                        <w:sz w:val="18"/>
                                      </w:rPr>
                                      <w:t>S</w:t>
                                    </w:r>
                                  </w:p>
                                </w:txbxContent>
                              </wps:txbx>
                              <wps:bodyPr horzOverflow="overflow" vert="horz" lIns="0" tIns="0" rIns="0" bIns="0" rtlCol="0">
                                <a:noAutofit/>
                              </wps:bodyPr>
                            </wps:wsp>
                            <wps:wsp>
                              <wps:cNvPr id="11878" name="Rectangle 11878"/>
                              <wps:cNvSpPr/>
                              <wps:spPr>
                                <a:xfrm rot="-5399999">
                                  <a:off x="42608" y="-29721"/>
                                  <a:ext cx="50622" cy="135837"/>
                                </a:xfrm>
                                <a:prstGeom prst="rect">
                                  <a:avLst/>
                                </a:prstGeom>
                                <a:ln>
                                  <a:noFill/>
                                </a:ln>
                              </wps:spPr>
                              <wps:txbx>
                                <w:txbxContent>
                                  <w:p w:rsidR="00D42DCF" w:rsidRDefault="00D42DCF" w:rsidP="00E755D3">
                                    <w:r>
                                      <w:rPr>
                                        <w:b/>
                                        <w:sz w:val="18"/>
                                      </w:rPr>
                                      <w:t>)</w:t>
                                    </w:r>
                                  </w:p>
                                </w:txbxContent>
                              </wps:txbx>
                              <wps:bodyPr horzOverflow="overflow" vert="horz" lIns="0" tIns="0" rIns="0" bIns="0" rtlCol="0">
                                <a:noAutofit/>
                              </wps:bodyPr>
                            </wps:wsp>
                            <wps:wsp>
                              <wps:cNvPr id="11879" name="Rectangle 11879"/>
                              <wps:cNvSpPr/>
                              <wps:spPr>
                                <a:xfrm rot="-5399999">
                                  <a:off x="81488" y="-45818"/>
                                  <a:ext cx="33809" cy="108670"/>
                                </a:xfrm>
                                <a:prstGeom prst="rect">
                                  <a:avLst/>
                                </a:prstGeom>
                                <a:ln>
                                  <a:noFill/>
                                </a:ln>
                              </wps:spPr>
                              <wps:txbx>
                                <w:txbxContent>
                                  <w:p w:rsidR="00D42DCF" w:rsidRDefault="00D42DCF" w:rsidP="00E755D3">
                                    <w:proofErr w:type="gramStart"/>
                                    <w:r>
                                      <w:rPr>
                                        <w:b/>
                                        <w:i/>
                                        <w:sz w:val="14"/>
                                      </w:rPr>
                                      <w:t>i</w:t>
                                    </w:r>
                                    <w:proofErr w:type="gramEnd"/>
                                  </w:p>
                                </w:txbxContent>
                              </wps:txbx>
                              <wps:bodyPr horzOverflow="overflow" vert="horz" lIns="0" tIns="0" rIns="0" bIns="0" rtlCol="0">
                                <a:noAutofit/>
                              </wps:bodyPr>
                            </wps:wsp>
                          </wpg:wgp>
                        </a:graphicData>
                      </a:graphic>
                    </wp:inline>
                  </w:drawing>
                </mc:Choice>
                <mc:Fallback>
                  <w:pict>
                    <v:group w14:anchorId="1CBE254F" id="Group 771347" o:spid="_x0000_s1052" style="width:9.9pt;height:81.25pt;mso-position-horizontal-relative:char;mso-position-vertical-relative:line" coordsize="1257,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">
                      <v:rect id="Rectangle 11876" o:spid="_x0000_s1053" style="position:absolute;left:-5339;top:3624;width:12035;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" filled="f" stroked="f">
                        <v:textbox inset="0,0,0,0">
                          <w:txbxContent>
                            <w:p w:rsidR="00D42DCF" w:rsidRDefault="00D42DCF" w:rsidP="00E755D3">
                              <w:r>
                                <w:rPr>
                                  <w:b/>
                                  <w:sz w:val="18"/>
                                </w:rPr>
                                <w:t xml:space="preserve">Operating </w:t>
                              </w:r>
                              <w:proofErr w:type="gramStart"/>
                              <w:r>
                                <w:rPr>
                                  <w:b/>
                                  <w:sz w:val="18"/>
                                </w:rPr>
                                <w:t>Shifts  (</w:t>
                              </w:r>
                              <w:proofErr w:type="gramEnd"/>
                            </w:p>
                          </w:txbxContent>
                        </v:textbox>
                      </v:rect>
                      <v:rect id="Rectangle 11877" o:spid="_x0000_s1054" style="position:absolute;left:256;top:168;width:846;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" filled="f" stroked="f">
                        <v:textbox inset="0,0,0,0">
                          <w:txbxContent>
                            <w:p w:rsidR="00D42DCF" w:rsidRDefault="00D42DCF" w:rsidP="00E755D3">
                              <w:r>
                                <w:rPr>
                                  <w:b/>
                                  <w:i/>
                                  <w:sz w:val="18"/>
                                </w:rPr>
                                <w:t>S</w:t>
                              </w:r>
                            </w:p>
                          </w:txbxContent>
                        </v:textbox>
                      </v:rect>
                      <v:rect id="Rectangle 11878" o:spid="_x0000_s1055" style="position:absolute;left:425;top:-297;width:507;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" filled="f" stroked="f">
                        <v:textbox inset="0,0,0,0">
                          <w:txbxContent>
                            <w:p w:rsidR="00D42DCF" w:rsidRDefault="00D42DCF" w:rsidP="00E755D3">
                              <w:r>
                                <w:rPr>
                                  <w:b/>
                                  <w:sz w:val="18"/>
                                </w:rPr>
                                <w:t>)</w:t>
                              </w:r>
                            </w:p>
                          </w:txbxContent>
                        </v:textbox>
                      </v:rect>
                      <v:rect id="Rectangle 11879" o:spid="_x0000_s1056" style="position:absolute;left:815;top:-458;width:337;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" filled="f" stroked="f">
                        <v:textbox inset="0,0,0,0">
                          <w:txbxContent>
                            <w:p w:rsidR="00D42DCF" w:rsidRDefault="00D42DCF" w:rsidP="00E755D3">
                              <w:proofErr w:type="gramStart"/>
                              <w:r>
                                <w:rPr>
                                  <w:b/>
                                  <w:i/>
                                  <w:sz w:val="14"/>
                                </w:rPr>
                                <w:t>i</w:t>
                              </w:r>
                              <w:proofErr w:type="gramEnd"/>
                            </w:p>
                          </w:txbxContent>
                        </v:textbox>
                      </v:rect>
                      <w10:anchorlock/>
                    </v:group>
                  </w:pict>
                </mc:Fallback>
              </mc:AlternateContent>
            </w:r>
          </w:p>
        </w:tc>
        <w:tc>
          <w:tcPr>
            <w:tcW w:w="619" w:type="dxa"/>
            <w:tcBorders>
              <w:top w:val="single" w:sz="17" w:space="0" w:color="000000"/>
              <w:left w:val="single" w:sz="2" w:space="0" w:color="000000"/>
              <w:bottom w:val="double" w:sz="2" w:space="0" w:color="000000"/>
              <w:right w:val="single" w:sz="2" w:space="0" w:color="000000"/>
            </w:tcBorders>
          </w:tcPr>
          <w:p w:rsidR="00E755D3" w:rsidRDefault="00E755D3" w:rsidP="00E755D3">
            <w:pPr>
              <w:ind w:left="173"/>
            </w:pPr>
            <w:r>
              <w:rPr>
                <w:rFonts w:ascii="Calibri" w:eastAsia="Calibri" w:hAnsi="Calibri" w:cs="Calibri"/>
                <w:noProof/>
              </w:rPr>
              <mc:AlternateContent>
                <mc:Choice Requires="wpg">
                  <w:drawing>
                    <wp:inline distT="0" distB="0" distL="0" distR="0" wp14:anchorId="259FB8D0" wp14:editId="7B81D6F4">
                      <wp:extent cx="125764" cy="1534561"/>
                      <wp:effectExtent l="0" t="0" r="0" b="0"/>
                      <wp:docPr id="771351" name="Group 771351"/>
                      <wp:cNvGraphicFramePr/>
                      <a:graphic xmlns:a="http://schemas.openxmlformats.org/drawingml/2006/main">
                        <a:graphicData uri="http://schemas.microsoft.com/office/word/2010/wordprocessingGroup">
                          <wpg:wgp>
                            <wpg:cNvGrpSpPr/>
                            <wpg:grpSpPr>
                              <a:xfrm>
                                <a:off x="0" y="0"/>
                                <a:ext cx="125764" cy="1534561"/>
                                <a:chOff x="0" y="0"/>
                                <a:chExt cx="125764" cy="1534561"/>
                              </a:xfrm>
                            </wpg:grpSpPr>
                            <wps:wsp>
                              <wps:cNvPr id="11880" name="Rectangle 11880"/>
                              <wps:cNvSpPr/>
                              <wps:spPr>
                                <a:xfrm rot="-5399999">
                                  <a:off x="-863044" y="535677"/>
                                  <a:ext cx="1861929" cy="135838"/>
                                </a:xfrm>
                                <a:prstGeom prst="rect">
                                  <a:avLst/>
                                </a:prstGeom>
                                <a:ln>
                                  <a:noFill/>
                                </a:ln>
                              </wps:spPr>
                              <wps:txbx>
                                <w:txbxContent>
                                  <w:p w:rsidR="00D42DCF" w:rsidRDefault="00D42DCF" w:rsidP="00E755D3">
                                    <w:r>
                                      <w:rPr>
                                        <w:b/>
                                        <w:sz w:val="18"/>
                                      </w:rPr>
                                      <w:t>Activity Energy Target (EUI</w:t>
                                    </w:r>
                                  </w:p>
                                </w:txbxContent>
                              </wps:txbx>
                              <wps:bodyPr horzOverflow="overflow" vert="horz" lIns="0" tIns="0" rIns="0" bIns="0" rtlCol="0">
                                <a:noAutofit/>
                              </wps:bodyPr>
                            </wps:wsp>
                            <wps:wsp>
                              <wps:cNvPr id="11881" name="Rectangle 11881"/>
                              <wps:cNvSpPr/>
                              <wps:spPr>
                                <a:xfrm rot="-5399999">
                                  <a:off x="81487" y="63274"/>
                                  <a:ext cx="33809" cy="108670"/>
                                </a:xfrm>
                                <a:prstGeom prst="rect">
                                  <a:avLst/>
                                </a:prstGeom>
                                <a:ln>
                                  <a:noFill/>
                                </a:ln>
                              </wps:spPr>
                              <wps:txbx>
                                <w:txbxContent>
                                  <w:p w:rsidR="00D42DCF" w:rsidRDefault="00D42DCF" w:rsidP="00E755D3">
                                    <w:proofErr w:type="gramStart"/>
                                    <w:r>
                                      <w:rPr>
                                        <w:b/>
                                        <w:i/>
                                        <w:sz w:val="14"/>
                                      </w:rPr>
                                      <w:t>t</w:t>
                                    </w:r>
                                    <w:proofErr w:type="gramEnd"/>
                                  </w:p>
                                </w:txbxContent>
                              </wps:txbx>
                              <wps:bodyPr horzOverflow="overflow" vert="horz" lIns="0" tIns="0" rIns="0" bIns="0" rtlCol="0">
                                <a:noAutofit/>
                              </wps:bodyPr>
                            </wps:wsp>
                            <wps:wsp>
                              <wps:cNvPr id="11882" name="Rectangle 11882"/>
                              <wps:cNvSpPr/>
                              <wps:spPr>
                                <a:xfrm rot="-5399999">
                                  <a:off x="67988" y="24374"/>
                                  <a:ext cx="60808" cy="108670"/>
                                </a:xfrm>
                                <a:prstGeom prst="rect">
                                  <a:avLst/>
                                </a:prstGeom>
                                <a:ln>
                                  <a:noFill/>
                                </a:ln>
                              </wps:spPr>
                              <wps:txbx>
                                <w:txbxContent>
                                  <w:p w:rsidR="00D42DCF" w:rsidRDefault="00D42DCF" w:rsidP="00E755D3">
                                    <w:r>
                                      <w:rPr>
                                        <w:b/>
                                        <w:sz w:val="14"/>
                                      </w:rPr>
                                      <w:t>1</w:t>
                                    </w:r>
                                  </w:p>
                                </w:txbxContent>
                              </wps:txbx>
                              <wps:bodyPr horzOverflow="overflow" vert="horz" lIns="0" tIns="0" rIns="0" bIns="0" rtlCol="0">
                                <a:noAutofit/>
                              </wps:bodyPr>
                            </wps:wsp>
                            <wps:wsp>
                              <wps:cNvPr id="11883" name="Rectangle 11883"/>
                              <wps:cNvSpPr/>
                              <wps:spPr>
                                <a:xfrm rot="-5399999">
                                  <a:off x="42608" y="-29836"/>
                                  <a:ext cx="50621" cy="135837"/>
                                </a:xfrm>
                                <a:prstGeom prst="rect">
                                  <a:avLst/>
                                </a:prstGeom>
                                <a:ln>
                                  <a:noFill/>
                                </a:ln>
                              </wps:spPr>
                              <wps:txbx>
                                <w:txbxContent>
                                  <w:p w:rsidR="00D42DCF" w:rsidRDefault="00D42DCF" w:rsidP="00E755D3">
                                    <w:r>
                                      <w:rPr>
                                        <w:b/>
                                        <w:sz w:val="18"/>
                                      </w:rPr>
                                      <w:t>)</w:t>
                                    </w:r>
                                  </w:p>
                                </w:txbxContent>
                              </wps:txbx>
                              <wps:bodyPr horzOverflow="overflow" vert="horz" lIns="0" tIns="0" rIns="0" bIns="0" rtlCol="0">
                                <a:noAutofit/>
                              </wps:bodyPr>
                            </wps:wsp>
                            <wps:wsp>
                              <wps:cNvPr id="11884" name="Rectangle 11884"/>
                              <wps:cNvSpPr/>
                              <wps:spPr>
                                <a:xfrm rot="-5399999">
                                  <a:off x="81488" y="-45818"/>
                                  <a:ext cx="33809" cy="108670"/>
                                </a:xfrm>
                                <a:prstGeom prst="rect">
                                  <a:avLst/>
                                </a:prstGeom>
                                <a:ln>
                                  <a:noFill/>
                                </a:ln>
                              </wps:spPr>
                              <wps:txbx>
                                <w:txbxContent>
                                  <w:p w:rsidR="00D42DCF" w:rsidRDefault="00D42DCF" w:rsidP="00E755D3">
                                    <w:proofErr w:type="gramStart"/>
                                    <w:r>
                                      <w:rPr>
                                        <w:b/>
                                        <w:i/>
                                        <w:sz w:val="14"/>
                                      </w:rPr>
                                      <w:t>i</w:t>
                                    </w:r>
                                    <w:proofErr w:type="gramEnd"/>
                                  </w:p>
                                </w:txbxContent>
                              </wps:txbx>
                              <wps:bodyPr horzOverflow="overflow" vert="horz" lIns="0" tIns="0" rIns="0" bIns="0" rtlCol="0">
                                <a:noAutofit/>
                              </wps:bodyPr>
                            </wps:wsp>
                          </wpg:wgp>
                        </a:graphicData>
                      </a:graphic>
                    </wp:inline>
                  </w:drawing>
                </mc:Choice>
                <mc:Fallback>
                  <w:pict>
                    <v:group w14:anchorId="259FB8D0" id="Group 771351" o:spid="_x0000_s1057" style="width:9.9pt;height:120.85pt;mso-position-horizontal-relative:char;mso-position-vertical-relative:line" coordsize="1257,1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">
                      <v:rect id="Rectangle 11880" o:spid="_x0000_s1058" style="position:absolute;left:-8630;top:5357;width:18618;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" filled="f" stroked="f">
                        <v:textbox inset="0,0,0,0">
                          <w:txbxContent>
                            <w:p w:rsidR="00D42DCF" w:rsidRDefault="00D42DCF" w:rsidP="00E755D3">
                              <w:r>
                                <w:rPr>
                                  <w:b/>
                                  <w:sz w:val="18"/>
                                </w:rPr>
                                <w:t>Activity Energy Target (EUI</w:t>
                              </w:r>
                            </w:p>
                          </w:txbxContent>
                        </v:textbox>
                      </v:rect>
                      <v:rect id="Rectangle 11881" o:spid="_x0000_s1059" style="position:absolute;left:815;top:632;width:338;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" filled="f" stroked="f">
                        <v:textbox inset="0,0,0,0">
                          <w:txbxContent>
                            <w:p w:rsidR="00D42DCF" w:rsidRDefault="00D42DCF" w:rsidP="00E755D3">
                              <w:proofErr w:type="gramStart"/>
                              <w:r>
                                <w:rPr>
                                  <w:b/>
                                  <w:i/>
                                  <w:sz w:val="14"/>
                                </w:rPr>
                                <w:t>t</w:t>
                              </w:r>
                              <w:proofErr w:type="gramEnd"/>
                            </w:p>
                          </w:txbxContent>
                        </v:textbox>
                      </v:rect>
                      <v:rect id="Rectangle 11882" o:spid="_x0000_s1060" style="position:absolute;left:680;top:243;width:608;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" filled="f" stroked="f">
                        <v:textbox inset="0,0,0,0">
                          <w:txbxContent>
                            <w:p w:rsidR="00D42DCF" w:rsidRDefault="00D42DCF" w:rsidP="00E755D3">
                              <w:r>
                                <w:rPr>
                                  <w:b/>
                                  <w:sz w:val="14"/>
                                </w:rPr>
                                <w:t>1</w:t>
                              </w:r>
                            </w:p>
                          </w:txbxContent>
                        </v:textbox>
                      </v:rect>
                      <v:rect id="Rectangle 11883" o:spid="_x0000_s1061" style="position:absolute;left:426;top:-299;width:506;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" filled="f" stroked="f">
                        <v:textbox inset="0,0,0,0">
                          <w:txbxContent>
                            <w:p w:rsidR="00D42DCF" w:rsidRDefault="00D42DCF" w:rsidP="00E755D3">
                              <w:r>
                                <w:rPr>
                                  <w:b/>
                                  <w:sz w:val="18"/>
                                </w:rPr>
                                <w:t>)</w:t>
                              </w:r>
                            </w:p>
                          </w:txbxContent>
                        </v:textbox>
                      </v:rect>
                      <v:rect id="Rectangle 11884" o:spid="_x0000_s1062" style="position:absolute;left:815;top:-458;width:337;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" filled="f" stroked="f">
                        <v:textbox inset="0,0,0,0">
                          <w:txbxContent>
                            <w:p w:rsidR="00D42DCF" w:rsidRDefault="00D42DCF" w:rsidP="00E755D3">
                              <w:proofErr w:type="gramStart"/>
                              <w:r>
                                <w:rPr>
                                  <w:b/>
                                  <w:i/>
                                  <w:sz w:val="14"/>
                                </w:rPr>
                                <w:t>i</w:t>
                              </w:r>
                              <w:proofErr w:type="gramEnd"/>
                            </w:p>
                          </w:txbxContent>
                        </v:textbox>
                      </v:rect>
                      <w10:anchorlock/>
                    </v:group>
                  </w:pict>
                </mc:Fallback>
              </mc:AlternateContent>
            </w:r>
          </w:p>
        </w:tc>
        <w:tc>
          <w:tcPr>
            <w:tcW w:w="619" w:type="dxa"/>
            <w:tcBorders>
              <w:top w:val="single" w:sz="17" w:space="0" w:color="000000"/>
              <w:left w:val="single" w:sz="2" w:space="0" w:color="000000"/>
              <w:bottom w:val="double" w:sz="2" w:space="0" w:color="000000"/>
              <w:right w:val="nil"/>
            </w:tcBorders>
            <w:vAlign w:val="bottom"/>
          </w:tcPr>
          <w:p w:rsidR="00E755D3" w:rsidRDefault="00E755D3" w:rsidP="00E755D3">
            <w:pPr>
              <w:ind w:left="173"/>
            </w:pPr>
            <w:r>
              <w:rPr>
                <w:rFonts w:ascii="Calibri" w:eastAsia="Calibri" w:hAnsi="Calibri" w:cs="Calibri"/>
                <w:noProof/>
              </w:rPr>
              <mc:AlternateContent>
                <mc:Choice Requires="wpg">
                  <w:drawing>
                    <wp:inline distT="0" distB="0" distL="0" distR="0" wp14:anchorId="3F205536" wp14:editId="5671DB26">
                      <wp:extent cx="125764" cy="644545"/>
                      <wp:effectExtent l="0" t="0" r="0" b="0"/>
                      <wp:docPr id="771361" name="Group 771361"/>
                      <wp:cNvGraphicFramePr/>
                      <a:graphic xmlns:a="http://schemas.openxmlformats.org/drawingml/2006/main">
                        <a:graphicData uri="http://schemas.microsoft.com/office/word/2010/wordprocessingGroup">
                          <wpg:wgp>
                            <wpg:cNvGrpSpPr/>
                            <wpg:grpSpPr>
                              <a:xfrm>
                                <a:off x="0" y="0"/>
                                <a:ext cx="125764" cy="644545"/>
                                <a:chOff x="0" y="0"/>
                                <a:chExt cx="125764" cy="644545"/>
                              </a:xfrm>
                            </wpg:grpSpPr>
                            <wps:wsp>
                              <wps:cNvPr id="11885" name="Rectangle 11885"/>
                              <wps:cNvSpPr/>
                              <wps:spPr>
                                <a:xfrm rot="-5399999">
                                  <a:off x="-301563" y="207145"/>
                                  <a:ext cx="738964" cy="135837"/>
                                </a:xfrm>
                                <a:prstGeom prst="rect">
                                  <a:avLst/>
                                </a:prstGeom>
                                <a:ln>
                                  <a:noFill/>
                                </a:ln>
                              </wps:spPr>
                              <wps:txbx>
                                <w:txbxContent>
                                  <w:p w:rsidR="00D42DCF" w:rsidRDefault="00D42DCF" w:rsidP="00E755D3">
                                    <w:r>
                                      <w:rPr>
                                        <w:b/>
                                        <w:sz w:val="18"/>
                                      </w:rPr>
                                      <w:t>Space (EUI</w:t>
                                    </w:r>
                                  </w:p>
                                </w:txbxContent>
                              </wps:txbx>
                              <wps:bodyPr horzOverflow="overflow" vert="horz" lIns="0" tIns="0" rIns="0" bIns="0" rtlCol="0">
                                <a:noAutofit/>
                              </wps:bodyPr>
                            </wps:wsp>
                            <wps:wsp>
                              <wps:cNvPr id="11886" name="Rectangle 11886"/>
                              <wps:cNvSpPr/>
                              <wps:spPr>
                                <a:xfrm rot="-5399999">
                                  <a:off x="81487" y="17681"/>
                                  <a:ext cx="33809" cy="108670"/>
                                </a:xfrm>
                                <a:prstGeom prst="rect">
                                  <a:avLst/>
                                </a:prstGeom>
                                <a:ln>
                                  <a:noFill/>
                                </a:ln>
                              </wps:spPr>
                              <wps:txbx>
                                <w:txbxContent>
                                  <w:p w:rsidR="00D42DCF" w:rsidRDefault="00D42DCF" w:rsidP="00E755D3">
                                    <w:proofErr w:type="gramStart"/>
                                    <w:r>
                                      <w:rPr>
                                        <w:b/>
                                        <w:i/>
                                        <w:sz w:val="14"/>
                                      </w:rPr>
                                      <w:t>t</w:t>
                                    </w:r>
                                    <w:proofErr w:type="gramEnd"/>
                                  </w:p>
                                </w:txbxContent>
                              </wps:txbx>
                              <wps:bodyPr horzOverflow="overflow" vert="horz" lIns="0" tIns="0" rIns="0" bIns="0" rtlCol="0">
                                <a:noAutofit/>
                              </wps:bodyPr>
                            </wps:wsp>
                            <wps:wsp>
                              <wps:cNvPr id="11887" name="Rectangle 11887"/>
                              <wps:cNvSpPr/>
                              <wps:spPr>
                                <a:xfrm rot="-5399999">
                                  <a:off x="42607" y="-29709"/>
                                  <a:ext cx="50622" cy="135837"/>
                                </a:xfrm>
                                <a:prstGeom prst="rect">
                                  <a:avLst/>
                                </a:prstGeom>
                                <a:ln>
                                  <a:noFill/>
                                </a:ln>
                              </wps:spPr>
                              <wps:txbx>
                                <w:txbxContent>
                                  <w:p w:rsidR="00D42DCF" w:rsidRDefault="00D42DCF" w:rsidP="00E755D3">
                                    <w:r>
                                      <w:rPr>
                                        <w:b/>
                                        <w:sz w:val="18"/>
                                      </w:rPr>
                                      <w:t>)</w:t>
                                    </w:r>
                                  </w:p>
                                </w:txbxContent>
                              </wps:txbx>
                              <wps:bodyPr horzOverflow="overflow" vert="horz" lIns="0" tIns="0" rIns="0" bIns="0" rtlCol="0">
                                <a:noAutofit/>
                              </wps:bodyPr>
                            </wps:wsp>
                            <wps:wsp>
                              <wps:cNvPr id="11888" name="Rectangle 11888"/>
                              <wps:cNvSpPr/>
                              <wps:spPr>
                                <a:xfrm rot="-5399999">
                                  <a:off x="81487" y="-45818"/>
                                  <a:ext cx="33809" cy="108670"/>
                                </a:xfrm>
                                <a:prstGeom prst="rect">
                                  <a:avLst/>
                                </a:prstGeom>
                                <a:ln>
                                  <a:noFill/>
                                </a:ln>
                              </wps:spPr>
                              <wps:txbx>
                                <w:txbxContent>
                                  <w:p w:rsidR="00D42DCF" w:rsidRDefault="00D42DCF" w:rsidP="00E755D3">
                                    <w:proofErr w:type="gramStart"/>
                                    <w:r>
                                      <w:rPr>
                                        <w:b/>
                                        <w:i/>
                                        <w:sz w:val="14"/>
                                      </w:rPr>
                                      <w:t>i</w:t>
                                    </w:r>
                                    <w:proofErr w:type="gramEnd"/>
                                  </w:p>
                                </w:txbxContent>
                              </wps:txbx>
                              <wps:bodyPr horzOverflow="overflow" vert="horz" lIns="0" tIns="0" rIns="0" bIns="0" rtlCol="0">
                                <a:noAutofit/>
                              </wps:bodyPr>
                            </wps:wsp>
                          </wpg:wgp>
                        </a:graphicData>
                      </a:graphic>
                    </wp:inline>
                  </w:drawing>
                </mc:Choice>
                <mc:Fallback>
                  <w:pict>
                    <v:group w14:anchorId="3F205536" id="Group 771361" o:spid="_x0000_s1063" style="width:9.9pt;height:50.75pt;mso-position-horizontal-relative:char;mso-position-vertical-relative:line" coordsize="1257,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">
                      <v:rect id="Rectangle 11885" o:spid="_x0000_s1064" style="position:absolute;left:-3016;top:2072;width:7389;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" filled="f" stroked="f">
                        <v:textbox inset="0,0,0,0">
                          <w:txbxContent>
                            <w:p w:rsidR="00D42DCF" w:rsidRDefault="00D42DCF" w:rsidP="00E755D3">
                              <w:r>
                                <w:rPr>
                                  <w:b/>
                                  <w:sz w:val="18"/>
                                </w:rPr>
                                <w:t>Space (EUI</w:t>
                              </w:r>
                            </w:p>
                          </w:txbxContent>
                        </v:textbox>
                      </v:rect>
                      <v:rect id="Rectangle 11886" o:spid="_x0000_s1065" style="position:absolute;left:815;top:176;width:338;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" filled="f" stroked="f">
                        <v:textbox inset="0,0,0,0">
                          <w:txbxContent>
                            <w:p w:rsidR="00D42DCF" w:rsidRDefault="00D42DCF" w:rsidP="00E755D3">
                              <w:proofErr w:type="gramStart"/>
                              <w:r>
                                <w:rPr>
                                  <w:b/>
                                  <w:i/>
                                  <w:sz w:val="14"/>
                                </w:rPr>
                                <w:t>t</w:t>
                              </w:r>
                              <w:proofErr w:type="gramEnd"/>
                            </w:p>
                          </w:txbxContent>
                        </v:textbox>
                      </v:rect>
                      <v:rect id="Rectangle 11887" o:spid="_x0000_s1066" style="position:absolute;left:425;top:-297;width:507;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" filled="f" stroked="f">
                        <v:textbox inset="0,0,0,0">
                          <w:txbxContent>
                            <w:p w:rsidR="00D42DCF" w:rsidRDefault="00D42DCF" w:rsidP="00E755D3">
                              <w:r>
                                <w:rPr>
                                  <w:b/>
                                  <w:sz w:val="18"/>
                                </w:rPr>
                                <w:t>)</w:t>
                              </w:r>
                            </w:p>
                          </w:txbxContent>
                        </v:textbox>
                      </v:rect>
                      <v:rect id="Rectangle 11888" o:spid="_x0000_s1067" style="position:absolute;left:815;top:-458;width:337;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" filled="f" stroked="f">
                        <v:textbox inset="0,0,0,0">
                          <w:txbxContent>
                            <w:p w:rsidR="00D42DCF" w:rsidRDefault="00D42DCF" w:rsidP="00E755D3">
                              <w:proofErr w:type="gramStart"/>
                              <w:r>
                                <w:rPr>
                                  <w:b/>
                                  <w:i/>
                                  <w:sz w:val="14"/>
                                </w:rPr>
                                <w:t>i</w:t>
                              </w:r>
                              <w:proofErr w:type="gramEnd"/>
                            </w:p>
                          </w:txbxContent>
                        </v:textbox>
                      </v:rect>
                      <w10:anchorlock/>
                    </v:group>
                  </w:pict>
                </mc:Fallback>
              </mc:AlternateContent>
            </w:r>
          </w:p>
        </w:tc>
      </w:tr>
      <w:tr w:rsidR="00E755D3" w:rsidTr="00E755D3">
        <w:trPr>
          <w:trHeight w:val="320"/>
        </w:trPr>
        <w:tc>
          <w:tcPr>
            <w:tcW w:w="2578" w:type="dxa"/>
            <w:tcBorders>
              <w:top w:val="double" w:sz="2" w:space="0" w:color="000000"/>
              <w:left w:val="nil"/>
              <w:bottom w:val="single" w:sz="2" w:space="0" w:color="000000"/>
              <w:right w:val="single" w:sz="2" w:space="0" w:color="000000"/>
            </w:tcBorders>
          </w:tcPr>
          <w:p w:rsidR="00E755D3" w:rsidRDefault="00E755D3" w:rsidP="00E755D3">
            <w:pPr>
              <w:ind w:left="15"/>
            </w:pPr>
            <w:r>
              <w:rPr>
                <w:sz w:val="18"/>
              </w:rPr>
              <w:t>Admin/professional office</w:t>
            </w:r>
          </w:p>
        </w:tc>
        <w:tc>
          <w:tcPr>
            <w:tcW w:w="619" w:type="dxa"/>
            <w:tcBorders>
              <w:top w:val="doub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doub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doub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doub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double" w:sz="2" w:space="0" w:color="000000"/>
              <w:left w:val="single" w:sz="2" w:space="0" w:color="000000"/>
              <w:bottom w:val="single" w:sz="2" w:space="0" w:color="000000"/>
              <w:right w:val="single" w:sz="2" w:space="0" w:color="000000"/>
            </w:tcBorders>
          </w:tcPr>
          <w:p w:rsidR="00E755D3" w:rsidRDefault="00E755D3" w:rsidP="00E755D3">
            <w:pPr>
              <w:ind w:left="15"/>
            </w:pPr>
            <w:r>
              <w:rPr>
                <w:sz w:val="18"/>
              </w:rPr>
              <w:t xml:space="preserve">Preschool/daycare                 </w:t>
            </w:r>
          </w:p>
        </w:tc>
        <w:tc>
          <w:tcPr>
            <w:tcW w:w="619" w:type="dxa"/>
            <w:tcBorders>
              <w:top w:val="doub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doub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doub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double" w:sz="2" w:space="0" w:color="000000"/>
              <w:left w:val="single" w:sz="2" w:space="0" w:color="000000"/>
              <w:bottom w:val="single" w:sz="2" w:space="0" w:color="000000"/>
              <w:right w:val="nil"/>
            </w:tcBorders>
          </w:tcPr>
          <w:p w:rsidR="00E755D3" w:rsidRDefault="00E755D3" w:rsidP="00E755D3"/>
        </w:tc>
      </w:tr>
      <w:tr w:rsidR="00E755D3" w:rsidTr="00E755D3">
        <w:trPr>
          <w:trHeight w:val="320"/>
        </w:trPr>
        <w:tc>
          <w:tcPr>
            <w:tcW w:w="2578" w:type="dxa"/>
            <w:tcBorders>
              <w:top w:val="single" w:sz="2" w:space="0" w:color="000000"/>
              <w:left w:val="nil"/>
              <w:bottom w:val="single" w:sz="2" w:space="0" w:color="000000"/>
              <w:right w:val="single" w:sz="2" w:space="0" w:color="000000"/>
            </w:tcBorders>
          </w:tcPr>
          <w:p w:rsidR="00E755D3" w:rsidRDefault="00E755D3" w:rsidP="00E755D3">
            <w:pPr>
              <w:ind w:left="15"/>
            </w:pPr>
            <w:r>
              <w:rPr>
                <w:sz w:val="18"/>
              </w:rPr>
              <w:t xml:space="preserve">Bank/other financial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pPr>
              <w:ind w:left="15"/>
            </w:pPr>
            <w:r>
              <w:rPr>
                <w:sz w:val="18"/>
              </w:rPr>
              <w:t xml:space="preserve">Other classroom education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20"/>
        </w:trPr>
        <w:tc>
          <w:tcPr>
            <w:tcW w:w="2578" w:type="dxa"/>
            <w:tcBorders>
              <w:top w:val="single" w:sz="2" w:space="0" w:color="000000"/>
              <w:left w:val="nil"/>
              <w:bottom w:val="single" w:sz="2" w:space="0" w:color="000000"/>
              <w:right w:val="single" w:sz="2" w:space="0" w:color="000000"/>
            </w:tcBorders>
          </w:tcPr>
          <w:p w:rsidR="00E755D3" w:rsidRDefault="00E755D3" w:rsidP="00E755D3">
            <w:pPr>
              <w:ind w:left="15"/>
            </w:pPr>
            <w:r>
              <w:rPr>
                <w:sz w:val="18"/>
              </w:rPr>
              <w:t xml:space="preserve">Government office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pPr>
              <w:ind w:left="15"/>
            </w:pPr>
            <w:r>
              <w:rPr>
                <w:sz w:val="18"/>
              </w:rPr>
              <w:t xml:space="preserve">Fast food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20"/>
        </w:trPr>
        <w:tc>
          <w:tcPr>
            <w:tcW w:w="2578" w:type="dxa"/>
            <w:tcBorders>
              <w:top w:val="single" w:sz="2" w:space="0" w:color="000000"/>
              <w:left w:val="nil"/>
              <w:bottom w:val="single" w:sz="2" w:space="0" w:color="000000"/>
              <w:right w:val="single" w:sz="2" w:space="0" w:color="000000"/>
            </w:tcBorders>
          </w:tcPr>
          <w:p w:rsidR="00E755D3" w:rsidRDefault="00E755D3" w:rsidP="00E755D3">
            <w:pPr>
              <w:ind w:left="15"/>
            </w:pPr>
            <w:r>
              <w:rPr>
                <w:sz w:val="18"/>
              </w:rPr>
              <w:t>Medical office (</w:t>
            </w:r>
            <w:proofErr w:type="spellStart"/>
            <w:r>
              <w:rPr>
                <w:sz w:val="18"/>
              </w:rPr>
              <w:t>nondiagnostic</w:t>
            </w:r>
            <w:proofErr w:type="spellEnd"/>
            <w:r>
              <w:rPr>
                <w:sz w:val="18"/>
              </w:rPr>
              <w:t>)</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pPr>
              <w:ind w:left="16"/>
            </w:pPr>
            <w:r>
              <w:rPr>
                <w:sz w:val="18"/>
              </w:rPr>
              <w:t xml:space="preserve">Restaurant/cafeteria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20"/>
        </w:trPr>
        <w:tc>
          <w:tcPr>
            <w:tcW w:w="2578" w:type="dxa"/>
            <w:tcBorders>
              <w:top w:val="single" w:sz="2" w:space="0" w:color="000000"/>
              <w:left w:val="nil"/>
              <w:bottom w:val="single" w:sz="2" w:space="0" w:color="000000"/>
              <w:right w:val="single" w:sz="2" w:space="0" w:color="000000"/>
            </w:tcBorders>
          </w:tcPr>
          <w:p w:rsidR="00E755D3" w:rsidRDefault="00E755D3" w:rsidP="00E755D3">
            <w:pPr>
              <w:ind w:left="15"/>
            </w:pPr>
            <w:r>
              <w:rPr>
                <w:sz w:val="18"/>
              </w:rPr>
              <w:t xml:space="preserve">Mixed-use office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pPr>
              <w:ind w:left="15"/>
            </w:pPr>
            <w:r>
              <w:rPr>
                <w:sz w:val="18"/>
              </w:rPr>
              <w:t xml:space="preserve">Other food service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20"/>
        </w:trPr>
        <w:tc>
          <w:tcPr>
            <w:tcW w:w="2578" w:type="dxa"/>
            <w:tcBorders>
              <w:top w:val="single" w:sz="2" w:space="0" w:color="000000"/>
              <w:left w:val="nil"/>
              <w:bottom w:val="single" w:sz="2" w:space="0" w:color="000000"/>
              <w:right w:val="single" w:sz="2" w:space="0" w:color="000000"/>
            </w:tcBorders>
          </w:tcPr>
          <w:p w:rsidR="00E755D3" w:rsidRDefault="00E755D3" w:rsidP="00E755D3">
            <w:pPr>
              <w:ind w:left="15"/>
            </w:pPr>
            <w:r>
              <w:rPr>
                <w:sz w:val="18"/>
              </w:rPr>
              <w:t xml:space="preserve">Other office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pPr>
              <w:ind w:left="15"/>
            </w:pPr>
            <w:r>
              <w:rPr>
                <w:sz w:val="18"/>
              </w:rPr>
              <w:t xml:space="preserve">Hospital/inpatient health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20"/>
        </w:trPr>
        <w:tc>
          <w:tcPr>
            <w:tcW w:w="2578" w:type="dxa"/>
            <w:tcBorders>
              <w:top w:val="single" w:sz="2" w:space="0" w:color="000000"/>
              <w:left w:val="nil"/>
              <w:bottom w:val="single" w:sz="2" w:space="0" w:color="000000"/>
              <w:right w:val="single" w:sz="2" w:space="0" w:color="000000"/>
            </w:tcBorders>
          </w:tcPr>
          <w:p w:rsidR="00E755D3" w:rsidRDefault="00E755D3" w:rsidP="00E755D3">
            <w:pPr>
              <w:ind w:left="15"/>
            </w:pPr>
            <w:r>
              <w:rPr>
                <w:sz w:val="18"/>
              </w:rPr>
              <w:t xml:space="preserve">Laboratory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pPr>
              <w:ind w:left="15"/>
            </w:pPr>
            <w:r>
              <w:rPr>
                <w:sz w:val="18"/>
              </w:rPr>
              <w:t xml:space="preserve">Nursing home/assisted living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20"/>
        </w:trPr>
        <w:tc>
          <w:tcPr>
            <w:tcW w:w="2578" w:type="dxa"/>
            <w:tcBorders>
              <w:top w:val="single" w:sz="2" w:space="0" w:color="000000"/>
              <w:left w:val="nil"/>
              <w:bottom w:val="single" w:sz="2" w:space="0" w:color="000000"/>
              <w:right w:val="single" w:sz="2" w:space="0" w:color="000000"/>
            </w:tcBorders>
          </w:tcPr>
          <w:p w:rsidR="00E755D3" w:rsidRDefault="00E755D3" w:rsidP="00E755D3">
            <w:pPr>
              <w:ind w:left="15"/>
            </w:pPr>
            <w:r>
              <w:rPr>
                <w:sz w:val="18"/>
              </w:rPr>
              <w:t xml:space="preserve">Distribution/ship center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pPr>
              <w:ind w:left="15"/>
            </w:pPr>
            <w:r>
              <w:rPr>
                <w:sz w:val="18"/>
              </w:rPr>
              <w:t xml:space="preserve">Dormitory/fraternity/sorority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20"/>
        </w:trPr>
        <w:tc>
          <w:tcPr>
            <w:tcW w:w="2578" w:type="dxa"/>
            <w:tcBorders>
              <w:top w:val="single" w:sz="2" w:space="0" w:color="000000"/>
              <w:left w:val="nil"/>
              <w:bottom w:val="single" w:sz="2" w:space="0" w:color="000000"/>
              <w:right w:val="single" w:sz="2" w:space="0" w:color="000000"/>
            </w:tcBorders>
          </w:tcPr>
          <w:p w:rsidR="00E755D3" w:rsidRDefault="00E755D3" w:rsidP="00E755D3">
            <w:pPr>
              <w:ind w:left="15"/>
            </w:pPr>
            <w:proofErr w:type="spellStart"/>
            <w:r>
              <w:rPr>
                <w:sz w:val="18"/>
              </w:rPr>
              <w:t>Nonrefrigerated</w:t>
            </w:r>
            <w:proofErr w:type="spellEnd"/>
            <w:r>
              <w:rPr>
                <w:sz w:val="18"/>
              </w:rPr>
              <w:t xml:space="preserve"> warehouse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pPr>
              <w:ind w:left="15"/>
            </w:pPr>
            <w:r>
              <w:rPr>
                <w:sz w:val="18"/>
              </w:rPr>
              <w:t xml:space="preserve">Hotel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20"/>
        </w:trPr>
        <w:tc>
          <w:tcPr>
            <w:tcW w:w="2578" w:type="dxa"/>
            <w:tcBorders>
              <w:top w:val="single" w:sz="2" w:space="0" w:color="000000"/>
              <w:left w:val="nil"/>
              <w:bottom w:val="single" w:sz="2" w:space="0" w:color="000000"/>
              <w:right w:val="single" w:sz="2" w:space="0" w:color="000000"/>
            </w:tcBorders>
          </w:tcPr>
          <w:p w:rsidR="00E755D3" w:rsidRDefault="00E755D3" w:rsidP="00E755D3">
            <w:pPr>
              <w:ind w:left="15"/>
            </w:pPr>
            <w:r>
              <w:rPr>
                <w:sz w:val="18"/>
              </w:rPr>
              <w:t xml:space="preserve">Convenience store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pPr>
              <w:ind w:left="15"/>
            </w:pPr>
            <w:r>
              <w:rPr>
                <w:sz w:val="18"/>
              </w:rPr>
              <w:t xml:space="preserve">Motel or inn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20"/>
        </w:trPr>
        <w:tc>
          <w:tcPr>
            <w:tcW w:w="2578" w:type="dxa"/>
            <w:tcBorders>
              <w:top w:val="single" w:sz="2" w:space="0" w:color="000000"/>
              <w:left w:val="nil"/>
              <w:bottom w:val="single" w:sz="2" w:space="0" w:color="000000"/>
              <w:right w:val="single" w:sz="2" w:space="0" w:color="000000"/>
            </w:tcBorders>
          </w:tcPr>
          <w:p w:rsidR="00E755D3" w:rsidRDefault="00E755D3" w:rsidP="00E755D3">
            <w:pPr>
              <w:ind w:left="15"/>
            </w:pPr>
            <w:r>
              <w:rPr>
                <w:sz w:val="18"/>
              </w:rPr>
              <w:t>Convenience store and gas</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pPr>
              <w:ind w:left="15"/>
            </w:pPr>
            <w:r>
              <w:rPr>
                <w:sz w:val="18"/>
              </w:rPr>
              <w:t xml:space="preserve">Other lodging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20"/>
        </w:trPr>
        <w:tc>
          <w:tcPr>
            <w:tcW w:w="2578" w:type="dxa"/>
            <w:tcBorders>
              <w:top w:val="single" w:sz="2" w:space="0" w:color="000000"/>
              <w:left w:val="nil"/>
              <w:bottom w:val="single" w:sz="2" w:space="0" w:color="000000"/>
              <w:right w:val="single" w:sz="2" w:space="0" w:color="000000"/>
            </w:tcBorders>
          </w:tcPr>
          <w:p w:rsidR="00E755D3" w:rsidRDefault="00E755D3" w:rsidP="00E755D3">
            <w:pPr>
              <w:ind w:left="15"/>
            </w:pPr>
            <w:r>
              <w:rPr>
                <w:sz w:val="18"/>
              </w:rPr>
              <w:t xml:space="preserve">Grocery/food market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pPr>
              <w:ind w:left="15"/>
            </w:pPr>
            <w:r>
              <w:rPr>
                <w:sz w:val="18"/>
              </w:rPr>
              <w:t xml:space="preserve">Vehicle dealership/showroom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20"/>
        </w:trPr>
        <w:tc>
          <w:tcPr>
            <w:tcW w:w="2578" w:type="dxa"/>
            <w:tcBorders>
              <w:top w:val="single" w:sz="2" w:space="0" w:color="000000"/>
              <w:left w:val="nil"/>
              <w:bottom w:val="single" w:sz="2" w:space="0" w:color="000000"/>
              <w:right w:val="single" w:sz="2" w:space="0" w:color="000000"/>
            </w:tcBorders>
          </w:tcPr>
          <w:p w:rsidR="00E755D3" w:rsidRDefault="00E755D3" w:rsidP="00E755D3">
            <w:pPr>
              <w:ind w:left="15"/>
            </w:pPr>
            <w:r>
              <w:rPr>
                <w:sz w:val="18"/>
              </w:rPr>
              <w:t xml:space="preserve">Other food sales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pPr>
              <w:ind w:left="15"/>
            </w:pPr>
            <w:r>
              <w:rPr>
                <w:sz w:val="18"/>
              </w:rPr>
              <w:t xml:space="preserve">Retail store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20"/>
        </w:trPr>
        <w:tc>
          <w:tcPr>
            <w:tcW w:w="2578" w:type="dxa"/>
            <w:tcBorders>
              <w:top w:val="single" w:sz="2" w:space="0" w:color="000000"/>
              <w:left w:val="nil"/>
              <w:bottom w:val="single" w:sz="2" w:space="0" w:color="000000"/>
              <w:right w:val="single" w:sz="2" w:space="0" w:color="000000"/>
            </w:tcBorders>
          </w:tcPr>
          <w:p w:rsidR="00E755D3" w:rsidRDefault="00E755D3" w:rsidP="00E755D3">
            <w:pPr>
              <w:ind w:left="15"/>
            </w:pPr>
            <w:r>
              <w:rPr>
                <w:sz w:val="18"/>
              </w:rPr>
              <w:t xml:space="preserve">Fire/police station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pPr>
              <w:ind w:left="15"/>
            </w:pPr>
            <w:r>
              <w:rPr>
                <w:sz w:val="18"/>
              </w:rPr>
              <w:t xml:space="preserve">Other retail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20"/>
        </w:trPr>
        <w:tc>
          <w:tcPr>
            <w:tcW w:w="2578" w:type="dxa"/>
            <w:tcBorders>
              <w:top w:val="single" w:sz="2" w:space="0" w:color="000000"/>
              <w:left w:val="nil"/>
              <w:bottom w:val="single" w:sz="2" w:space="0" w:color="000000"/>
              <w:right w:val="single" w:sz="2" w:space="0" w:color="000000"/>
            </w:tcBorders>
          </w:tcPr>
          <w:p w:rsidR="00E755D3" w:rsidRDefault="00E755D3" w:rsidP="00E755D3">
            <w:pPr>
              <w:ind w:left="15"/>
            </w:pPr>
            <w:r>
              <w:rPr>
                <w:sz w:val="18"/>
              </w:rPr>
              <w:t xml:space="preserve">Other public order/safety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pPr>
              <w:ind w:left="15"/>
            </w:pPr>
            <w:r>
              <w:rPr>
                <w:sz w:val="18"/>
              </w:rPr>
              <w:t xml:space="preserve">Post office/postal center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20"/>
        </w:trPr>
        <w:tc>
          <w:tcPr>
            <w:tcW w:w="2578" w:type="dxa"/>
            <w:tcBorders>
              <w:top w:val="single" w:sz="2" w:space="0" w:color="000000"/>
              <w:left w:val="nil"/>
              <w:bottom w:val="single" w:sz="2" w:space="0" w:color="000000"/>
              <w:right w:val="single" w:sz="2" w:space="0" w:color="000000"/>
            </w:tcBorders>
          </w:tcPr>
          <w:p w:rsidR="00E755D3" w:rsidRDefault="00E755D3" w:rsidP="00E755D3">
            <w:pPr>
              <w:ind w:left="15"/>
            </w:pPr>
            <w:r>
              <w:rPr>
                <w:sz w:val="18"/>
              </w:rPr>
              <w:t>Medical office (diagnostic)</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pPr>
              <w:ind w:left="16"/>
            </w:pPr>
            <w:r>
              <w:rPr>
                <w:sz w:val="18"/>
              </w:rPr>
              <w:t xml:space="preserve">Repair shop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30"/>
        </w:trPr>
        <w:tc>
          <w:tcPr>
            <w:tcW w:w="2578" w:type="dxa"/>
            <w:tcBorders>
              <w:top w:val="single" w:sz="2" w:space="0" w:color="000000"/>
              <w:left w:val="nil"/>
              <w:bottom w:val="single" w:sz="17" w:space="0" w:color="000000"/>
              <w:right w:val="single" w:sz="2" w:space="0" w:color="000000"/>
            </w:tcBorders>
          </w:tcPr>
          <w:p w:rsidR="00E755D3" w:rsidRDefault="00E755D3" w:rsidP="00E755D3">
            <w:pPr>
              <w:ind w:left="15"/>
            </w:pPr>
            <w:r>
              <w:rPr>
                <w:sz w:val="18"/>
              </w:rPr>
              <w:t xml:space="preserve">Clinic/other outpatient health    </w:t>
            </w:r>
          </w:p>
        </w:tc>
        <w:tc>
          <w:tcPr>
            <w:tcW w:w="619" w:type="dxa"/>
            <w:tcBorders>
              <w:top w:val="single" w:sz="2" w:space="0" w:color="000000"/>
              <w:left w:val="single" w:sz="2" w:space="0" w:color="000000"/>
              <w:bottom w:val="single" w:sz="17"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17"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17"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17"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17" w:space="0" w:color="000000"/>
              <w:right w:val="single" w:sz="2" w:space="0" w:color="000000"/>
            </w:tcBorders>
          </w:tcPr>
          <w:p w:rsidR="00E755D3" w:rsidRDefault="00E755D3" w:rsidP="00E755D3">
            <w:pPr>
              <w:ind w:left="16"/>
            </w:pPr>
            <w:r>
              <w:rPr>
                <w:sz w:val="18"/>
              </w:rPr>
              <w:t xml:space="preserve">Vehicle service/repair shop       </w:t>
            </w:r>
          </w:p>
        </w:tc>
        <w:tc>
          <w:tcPr>
            <w:tcW w:w="619" w:type="dxa"/>
            <w:tcBorders>
              <w:top w:val="single" w:sz="2" w:space="0" w:color="000000"/>
              <w:left w:val="single" w:sz="2" w:space="0" w:color="000000"/>
              <w:bottom w:val="single" w:sz="17"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17"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17"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17" w:space="0" w:color="000000"/>
              <w:right w:val="nil"/>
            </w:tcBorders>
          </w:tcPr>
          <w:p w:rsidR="00E755D3" w:rsidRDefault="00E755D3" w:rsidP="00E755D3"/>
        </w:tc>
      </w:tr>
    </w:tbl>
    <w:p w:rsidR="00E755D3" w:rsidRDefault="00E755D3" w:rsidP="00E755D3">
      <w:pPr>
        <w:spacing w:after="255"/>
        <w:ind w:left="288" w:right="13"/>
      </w:pPr>
      <w:r>
        <w:t xml:space="preserve">For single-activity </w:t>
      </w:r>
      <w:r>
        <w:rPr>
          <w:i/>
        </w:rPr>
        <w:t>buildings</w:t>
      </w:r>
      <w:r>
        <w:t xml:space="preserve"> this is 1.0.</w:t>
      </w:r>
    </w:p>
    <w:p w:rsidR="00E755D3" w:rsidRDefault="00E755D3" w:rsidP="00E755D3">
      <w:pPr>
        <w:ind w:left="288" w:right="13"/>
      </w:pPr>
      <w:r>
        <w:br w:type="page"/>
      </w:r>
    </w:p>
    <w:tbl>
      <w:tblPr>
        <w:tblStyle w:val="BalloonTextChar"/>
        <w:tblpPr w:vertAnchor="text" w:tblpY="298"/>
        <w:tblOverlap w:val="never"/>
        <w:tblW w:w="10251" w:type="dxa"/>
        <w:tblCellMar>
          <w:top w:w="33" w:type="dxa"/>
          <w:left w:w="70" w:type="dxa"/>
          <w:bottom w:w="70" w:type="dxa"/>
        </w:tblCellMar>
        <w:tblLook w:val="04A0" w:firstRow="1" w:lastRow="0" w:firstColumn="1" w:lastColumn="0" w:noHBand="0" w:noVBand="1"/>
      </w:tblPr>
      <w:tblGrid>
        <w:gridCol w:w="2578"/>
        <w:gridCol w:w="619"/>
        <w:gridCol w:w="619"/>
        <w:gridCol w:w="619"/>
        <w:gridCol w:w="619"/>
        <w:gridCol w:w="2721"/>
        <w:gridCol w:w="619"/>
        <w:gridCol w:w="619"/>
        <w:gridCol w:w="619"/>
        <w:gridCol w:w="619"/>
      </w:tblGrid>
      <w:tr w:rsidR="00E755D3" w:rsidTr="00E755D3">
        <w:trPr>
          <w:trHeight w:val="2520"/>
        </w:trPr>
        <w:tc>
          <w:tcPr>
            <w:tcW w:w="2578" w:type="dxa"/>
            <w:tcBorders>
              <w:top w:val="single" w:sz="17" w:space="0" w:color="000000"/>
              <w:left w:val="nil"/>
              <w:bottom w:val="double" w:sz="2" w:space="0" w:color="000000"/>
              <w:right w:val="single" w:sz="2" w:space="0" w:color="000000"/>
            </w:tcBorders>
            <w:vAlign w:val="bottom"/>
          </w:tcPr>
          <w:p w:rsidR="00E755D3" w:rsidRDefault="00E755D3" w:rsidP="00E755D3">
            <w:r>
              <w:rPr>
                <w:b/>
                <w:sz w:val="18"/>
              </w:rPr>
              <w:t>Building Activity/Type</w:t>
            </w:r>
          </w:p>
        </w:tc>
        <w:tc>
          <w:tcPr>
            <w:tcW w:w="619" w:type="dxa"/>
            <w:tcBorders>
              <w:top w:val="single" w:sz="17" w:space="0" w:color="000000"/>
              <w:left w:val="single" w:sz="2" w:space="0" w:color="000000"/>
              <w:bottom w:val="double" w:sz="2" w:space="0" w:color="000000"/>
              <w:right w:val="single" w:sz="2" w:space="0" w:color="000000"/>
            </w:tcBorders>
          </w:tcPr>
          <w:p w:rsidR="00E755D3" w:rsidRDefault="00E755D3" w:rsidP="00E755D3">
            <w:pPr>
              <w:ind w:left="158"/>
            </w:pPr>
            <w:r>
              <w:rPr>
                <w:rFonts w:ascii="Calibri" w:eastAsia="Calibri" w:hAnsi="Calibri" w:cs="Calibri"/>
                <w:noProof/>
              </w:rPr>
              <mc:AlternateContent>
                <mc:Choice Requires="wpg">
                  <w:drawing>
                    <wp:inline distT="0" distB="0" distL="0" distR="0" wp14:anchorId="63D51768" wp14:editId="00EFCA06">
                      <wp:extent cx="125763" cy="1190265"/>
                      <wp:effectExtent l="0" t="0" r="0" b="0"/>
                      <wp:docPr id="770745" name="Group 770745"/>
                      <wp:cNvGraphicFramePr/>
                      <a:graphic xmlns:a="http://schemas.openxmlformats.org/drawingml/2006/main">
                        <a:graphicData uri="http://schemas.microsoft.com/office/word/2010/wordprocessingGroup">
                          <wpg:wgp>
                            <wpg:cNvGrpSpPr/>
                            <wpg:grpSpPr>
                              <a:xfrm>
                                <a:off x="0" y="0"/>
                                <a:ext cx="125763" cy="1190265"/>
                                <a:chOff x="0" y="0"/>
                                <a:chExt cx="125763" cy="1190265"/>
                              </a:xfrm>
                            </wpg:grpSpPr>
                            <wps:wsp>
                              <wps:cNvPr id="11955" name="Rectangle 11955"/>
                              <wps:cNvSpPr/>
                              <wps:spPr>
                                <a:xfrm rot="-5399999">
                                  <a:off x="-630760" y="423666"/>
                                  <a:ext cx="1397359" cy="135837"/>
                                </a:xfrm>
                                <a:prstGeom prst="rect">
                                  <a:avLst/>
                                </a:prstGeom>
                                <a:ln>
                                  <a:noFill/>
                                </a:ln>
                              </wps:spPr>
                              <wps:txbx>
                                <w:txbxContent>
                                  <w:p w:rsidR="00D42DCF" w:rsidRDefault="00D42DCF" w:rsidP="00E755D3">
                                    <w:r>
                                      <w:rPr>
                                        <w:b/>
                                        <w:sz w:val="18"/>
                                      </w:rPr>
                                      <w:t>Fraction Floor Area (</w:t>
                                    </w:r>
                                  </w:p>
                                </w:txbxContent>
                              </wps:txbx>
                              <wps:bodyPr horzOverflow="overflow" vert="horz" lIns="0" tIns="0" rIns="0" bIns="0" rtlCol="0">
                                <a:noAutofit/>
                              </wps:bodyPr>
                            </wps:wsp>
                            <wps:wsp>
                              <wps:cNvPr id="11956" name="Rectangle 11956"/>
                              <wps:cNvSpPr/>
                              <wps:spPr>
                                <a:xfrm rot="-5399999">
                                  <a:off x="17220" y="21103"/>
                                  <a:ext cx="101397" cy="135837"/>
                                </a:xfrm>
                                <a:prstGeom prst="rect">
                                  <a:avLst/>
                                </a:prstGeom>
                                <a:ln>
                                  <a:noFill/>
                                </a:ln>
                              </wps:spPr>
                              <wps:txbx>
                                <w:txbxContent>
                                  <w:p w:rsidR="00D42DCF" w:rsidRDefault="00D42DCF" w:rsidP="00E755D3">
                                    <w:r>
                                      <w:rPr>
                                        <w:b/>
                                        <w:i/>
                                        <w:sz w:val="18"/>
                                      </w:rPr>
                                      <w:t>A</w:t>
                                    </w:r>
                                  </w:p>
                                </w:txbxContent>
                              </wps:txbx>
                              <wps:bodyPr horzOverflow="overflow" vert="horz" lIns="0" tIns="0" rIns="0" bIns="0" rtlCol="0">
                                <a:noAutofit/>
                              </wps:bodyPr>
                            </wps:wsp>
                            <wps:wsp>
                              <wps:cNvPr id="11957" name="Rectangle 11957"/>
                              <wps:cNvSpPr/>
                              <wps:spPr>
                                <a:xfrm rot="-5399999">
                                  <a:off x="42607" y="-29836"/>
                                  <a:ext cx="50622" cy="135837"/>
                                </a:xfrm>
                                <a:prstGeom prst="rect">
                                  <a:avLst/>
                                </a:prstGeom>
                                <a:ln>
                                  <a:noFill/>
                                </a:ln>
                              </wps:spPr>
                              <wps:txbx>
                                <w:txbxContent>
                                  <w:p w:rsidR="00D42DCF" w:rsidRDefault="00D42DCF" w:rsidP="00E755D3">
                                    <w:r>
                                      <w:rPr>
                                        <w:b/>
                                        <w:sz w:val="18"/>
                                      </w:rPr>
                                      <w:t>)</w:t>
                                    </w:r>
                                  </w:p>
                                </w:txbxContent>
                              </wps:txbx>
                              <wps:bodyPr horzOverflow="overflow" vert="horz" lIns="0" tIns="0" rIns="0" bIns="0" rtlCol="0">
                                <a:noAutofit/>
                              </wps:bodyPr>
                            </wps:wsp>
                            <wps:wsp>
                              <wps:cNvPr id="11958" name="Rectangle 11958"/>
                              <wps:cNvSpPr/>
                              <wps:spPr>
                                <a:xfrm rot="-5399999">
                                  <a:off x="81487" y="-45818"/>
                                  <a:ext cx="33809" cy="108670"/>
                                </a:xfrm>
                                <a:prstGeom prst="rect">
                                  <a:avLst/>
                                </a:prstGeom>
                                <a:ln>
                                  <a:noFill/>
                                </a:ln>
                              </wps:spPr>
                              <wps:txbx>
                                <w:txbxContent>
                                  <w:p w:rsidR="00D42DCF" w:rsidRDefault="00D42DCF" w:rsidP="00E755D3">
                                    <w:proofErr w:type="gramStart"/>
                                    <w:r>
                                      <w:rPr>
                                        <w:b/>
                                        <w:i/>
                                        <w:sz w:val="14"/>
                                      </w:rPr>
                                      <w:t>i</w:t>
                                    </w:r>
                                    <w:proofErr w:type="gramEnd"/>
                                  </w:p>
                                </w:txbxContent>
                              </wps:txbx>
                              <wps:bodyPr horzOverflow="overflow" vert="horz" lIns="0" tIns="0" rIns="0" bIns="0" rtlCol="0">
                                <a:noAutofit/>
                              </wps:bodyPr>
                            </wps:wsp>
                          </wpg:wgp>
                        </a:graphicData>
                      </a:graphic>
                    </wp:inline>
                  </w:drawing>
                </mc:Choice>
                <mc:Fallback>
                  <w:pict>
                    <v:group w14:anchorId="63D51768" id="Group 770745" o:spid="_x0000_s1068" style="width:9.9pt;height:93.7pt;mso-position-horizontal-relative:char;mso-position-vertical-relative:line" coordsize="1257,1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">
                      <v:rect id="Rectangle 11955" o:spid="_x0000_s1069" style="position:absolute;left:-6307;top:4237;width:13972;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" filled="f" stroked="f">
                        <v:textbox inset="0,0,0,0">
                          <w:txbxContent>
                            <w:p w:rsidR="00D42DCF" w:rsidRDefault="00D42DCF" w:rsidP="00E755D3">
                              <w:r>
                                <w:rPr>
                                  <w:b/>
                                  <w:sz w:val="18"/>
                                </w:rPr>
                                <w:t>Fraction Floor Area (</w:t>
                              </w:r>
                            </w:p>
                          </w:txbxContent>
                        </v:textbox>
                      </v:rect>
                      <v:rect id="Rectangle 11956" o:spid="_x0000_s1070" style="position:absolute;left:172;top:211;width:1014;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" filled="f" stroked="f">
                        <v:textbox inset="0,0,0,0">
                          <w:txbxContent>
                            <w:p w:rsidR="00D42DCF" w:rsidRDefault="00D42DCF" w:rsidP="00E755D3">
                              <w:r>
                                <w:rPr>
                                  <w:b/>
                                  <w:i/>
                                  <w:sz w:val="18"/>
                                </w:rPr>
                                <w:t>A</w:t>
                              </w:r>
                            </w:p>
                          </w:txbxContent>
                        </v:textbox>
                      </v:rect>
                      <v:rect id="Rectangle 11957" o:spid="_x0000_s1071" style="position:absolute;left:426;top:-299;width:506;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" filled="f" stroked="f">
                        <v:textbox inset="0,0,0,0">
                          <w:txbxContent>
                            <w:p w:rsidR="00D42DCF" w:rsidRDefault="00D42DCF" w:rsidP="00E755D3">
                              <w:r>
                                <w:rPr>
                                  <w:b/>
                                  <w:sz w:val="18"/>
                                </w:rPr>
                                <w:t>)</w:t>
                              </w:r>
                            </w:p>
                          </w:txbxContent>
                        </v:textbox>
                      </v:rect>
                      <v:rect id="Rectangle 11958" o:spid="_x0000_s1072" style="position:absolute;left:815;top:-458;width:337;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" filled="f" stroked="f">
                        <v:textbox inset="0,0,0,0">
                          <w:txbxContent>
                            <w:p w:rsidR="00D42DCF" w:rsidRDefault="00D42DCF" w:rsidP="00E755D3">
                              <w:proofErr w:type="gramStart"/>
                              <w:r>
                                <w:rPr>
                                  <w:b/>
                                  <w:i/>
                                  <w:sz w:val="14"/>
                                </w:rPr>
                                <w:t>i</w:t>
                              </w:r>
                              <w:proofErr w:type="gramEnd"/>
                            </w:p>
                          </w:txbxContent>
                        </v:textbox>
                      </v:rect>
                      <w10:anchorlock/>
                    </v:group>
                  </w:pict>
                </mc:Fallback>
              </mc:AlternateContent>
            </w:r>
          </w:p>
        </w:tc>
        <w:tc>
          <w:tcPr>
            <w:tcW w:w="619" w:type="dxa"/>
            <w:tcBorders>
              <w:top w:val="single" w:sz="17" w:space="0" w:color="000000"/>
              <w:left w:val="single" w:sz="2" w:space="0" w:color="000000"/>
              <w:bottom w:val="double" w:sz="2" w:space="0" w:color="000000"/>
              <w:right w:val="single" w:sz="2" w:space="0" w:color="000000"/>
            </w:tcBorders>
          </w:tcPr>
          <w:p w:rsidR="00E755D3" w:rsidRDefault="00E755D3" w:rsidP="00E755D3">
            <w:pPr>
              <w:ind w:left="158"/>
            </w:pPr>
            <w:r>
              <w:rPr>
                <w:rFonts w:ascii="Calibri" w:eastAsia="Calibri" w:hAnsi="Calibri" w:cs="Calibri"/>
                <w:noProof/>
              </w:rPr>
              <mc:AlternateContent>
                <mc:Choice Requires="wpg">
                  <w:drawing>
                    <wp:inline distT="0" distB="0" distL="0" distR="0" wp14:anchorId="0A260879" wp14:editId="701FB796">
                      <wp:extent cx="125763" cy="1003320"/>
                      <wp:effectExtent l="0" t="0" r="0" b="0"/>
                      <wp:docPr id="770752" name="Group 770752"/>
                      <wp:cNvGraphicFramePr/>
                      <a:graphic xmlns:a="http://schemas.openxmlformats.org/drawingml/2006/main">
                        <a:graphicData uri="http://schemas.microsoft.com/office/word/2010/wordprocessingGroup">
                          <wpg:wgp>
                            <wpg:cNvGrpSpPr/>
                            <wpg:grpSpPr>
                              <a:xfrm>
                                <a:off x="0" y="0"/>
                                <a:ext cx="125763" cy="1003320"/>
                                <a:chOff x="0" y="0"/>
                                <a:chExt cx="125763" cy="1003320"/>
                              </a:xfrm>
                            </wpg:grpSpPr>
                            <wps:wsp>
                              <wps:cNvPr id="11959" name="Rectangle 11959"/>
                              <wps:cNvSpPr/>
                              <wps:spPr>
                                <a:xfrm rot="-5399999">
                                  <a:off x="-514845" y="352637"/>
                                  <a:ext cx="1165530" cy="135837"/>
                                </a:xfrm>
                                <a:prstGeom prst="rect">
                                  <a:avLst/>
                                </a:prstGeom>
                                <a:ln>
                                  <a:noFill/>
                                </a:ln>
                              </wps:spPr>
                              <wps:txbx>
                                <w:txbxContent>
                                  <w:p w:rsidR="00D42DCF" w:rsidRDefault="00D42DCF" w:rsidP="00E755D3">
                                    <w:r>
                                      <w:rPr>
                                        <w:b/>
                                        <w:sz w:val="18"/>
                                      </w:rPr>
                                      <w:t>Operating Shifts (</w:t>
                                    </w:r>
                                  </w:p>
                                </w:txbxContent>
                              </wps:txbx>
                              <wps:bodyPr horzOverflow="overflow" vert="horz" lIns="0" tIns="0" rIns="0" bIns="0" rtlCol="0">
                                <a:noAutofit/>
                              </wps:bodyPr>
                            </wps:wsp>
                            <wps:wsp>
                              <wps:cNvPr id="11960" name="Rectangle 11960"/>
                              <wps:cNvSpPr/>
                              <wps:spPr>
                                <a:xfrm rot="-5399999">
                                  <a:off x="25657" y="16840"/>
                                  <a:ext cx="84523" cy="135837"/>
                                </a:xfrm>
                                <a:prstGeom prst="rect">
                                  <a:avLst/>
                                </a:prstGeom>
                                <a:ln>
                                  <a:noFill/>
                                </a:ln>
                              </wps:spPr>
                              <wps:txbx>
                                <w:txbxContent>
                                  <w:p w:rsidR="00D42DCF" w:rsidRDefault="00D42DCF" w:rsidP="00E755D3">
                                    <w:r>
                                      <w:rPr>
                                        <w:b/>
                                        <w:i/>
                                        <w:sz w:val="18"/>
                                      </w:rPr>
                                      <w:t>S</w:t>
                                    </w:r>
                                  </w:p>
                                </w:txbxContent>
                              </wps:txbx>
                              <wps:bodyPr horzOverflow="overflow" vert="horz" lIns="0" tIns="0" rIns="0" bIns="0" rtlCol="0">
                                <a:noAutofit/>
                              </wps:bodyPr>
                            </wps:wsp>
                            <wps:wsp>
                              <wps:cNvPr id="11961" name="Rectangle 11961"/>
                              <wps:cNvSpPr/>
                              <wps:spPr>
                                <a:xfrm rot="-5399999">
                                  <a:off x="42607" y="-29722"/>
                                  <a:ext cx="50622" cy="135837"/>
                                </a:xfrm>
                                <a:prstGeom prst="rect">
                                  <a:avLst/>
                                </a:prstGeom>
                                <a:ln>
                                  <a:noFill/>
                                </a:ln>
                              </wps:spPr>
                              <wps:txbx>
                                <w:txbxContent>
                                  <w:p w:rsidR="00D42DCF" w:rsidRDefault="00D42DCF" w:rsidP="00E755D3">
                                    <w:r>
                                      <w:rPr>
                                        <w:b/>
                                        <w:sz w:val="18"/>
                                      </w:rPr>
                                      <w:t>)</w:t>
                                    </w:r>
                                  </w:p>
                                </w:txbxContent>
                              </wps:txbx>
                              <wps:bodyPr horzOverflow="overflow" vert="horz" lIns="0" tIns="0" rIns="0" bIns="0" rtlCol="0">
                                <a:noAutofit/>
                              </wps:bodyPr>
                            </wps:wsp>
                            <wps:wsp>
                              <wps:cNvPr id="11962" name="Rectangle 11962"/>
                              <wps:cNvSpPr/>
                              <wps:spPr>
                                <a:xfrm rot="-5399999">
                                  <a:off x="81487" y="-45818"/>
                                  <a:ext cx="33809" cy="108670"/>
                                </a:xfrm>
                                <a:prstGeom prst="rect">
                                  <a:avLst/>
                                </a:prstGeom>
                                <a:ln>
                                  <a:noFill/>
                                </a:ln>
                              </wps:spPr>
                              <wps:txbx>
                                <w:txbxContent>
                                  <w:p w:rsidR="00D42DCF" w:rsidRDefault="00D42DCF" w:rsidP="00E755D3">
                                    <w:proofErr w:type="gramStart"/>
                                    <w:r>
                                      <w:rPr>
                                        <w:b/>
                                        <w:i/>
                                        <w:sz w:val="14"/>
                                      </w:rPr>
                                      <w:t>i</w:t>
                                    </w:r>
                                    <w:proofErr w:type="gramEnd"/>
                                  </w:p>
                                </w:txbxContent>
                              </wps:txbx>
                              <wps:bodyPr horzOverflow="overflow" vert="horz" lIns="0" tIns="0" rIns="0" bIns="0" rtlCol="0">
                                <a:noAutofit/>
                              </wps:bodyPr>
                            </wps:wsp>
                          </wpg:wgp>
                        </a:graphicData>
                      </a:graphic>
                    </wp:inline>
                  </w:drawing>
                </mc:Choice>
                <mc:Fallback>
                  <w:pict>
                    <v:group w14:anchorId="0A260879" id="Group 770752" o:spid="_x0000_s1073" style="width:9.9pt;height:79pt;mso-position-horizontal-relative:char;mso-position-vertical-relative:line" coordsize="1257,10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">
                      <v:rect id="Rectangle 11959" o:spid="_x0000_s1074" style="position:absolute;left:-5149;top:3527;width:11655;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" filled="f" stroked="f">
                        <v:textbox inset="0,0,0,0">
                          <w:txbxContent>
                            <w:p w:rsidR="00D42DCF" w:rsidRDefault="00D42DCF" w:rsidP="00E755D3">
                              <w:r>
                                <w:rPr>
                                  <w:b/>
                                  <w:sz w:val="18"/>
                                </w:rPr>
                                <w:t>Operating Shifts (</w:t>
                              </w:r>
                            </w:p>
                          </w:txbxContent>
                        </v:textbox>
                      </v:rect>
                      <v:rect id="Rectangle 11960" o:spid="_x0000_s1075" style="position:absolute;left:256;top:168;width:846;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" filled="f" stroked="f">
                        <v:textbox inset="0,0,0,0">
                          <w:txbxContent>
                            <w:p w:rsidR="00D42DCF" w:rsidRDefault="00D42DCF" w:rsidP="00E755D3">
                              <w:r>
                                <w:rPr>
                                  <w:b/>
                                  <w:i/>
                                  <w:sz w:val="18"/>
                                </w:rPr>
                                <w:t>S</w:t>
                              </w:r>
                            </w:p>
                          </w:txbxContent>
                        </v:textbox>
                      </v:rect>
                      <v:rect id="Rectangle 11961" o:spid="_x0000_s1076" style="position:absolute;left:425;top:-297;width:507;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" filled="f" stroked="f">
                        <v:textbox inset="0,0,0,0">
                          <w:txbxContent>
                            <w:p w:rsidR="00D42DCF" w:rsidRDefault="00D42DCF" w:rsidP="00E755D3">
                              <w:r>
                                <w:rPr>
                                  <w:b/>
                                  <w:sz w:val="18"/>
                                </w:rPr>
                                <w:t>)</w:t>
                              </w:r>
                            </w:p>
                          </w:txbxContent>
                        </v:textbox>
                      </v:rect>
                      <v:rect id="Rectangle 11962" o:spid="_x0000_s1077" style="position:absolute;left:815;top:-458;width:337;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" filled="f" stroked="f">
                        <v:textbox inset="0,0,0,0">
                          <w:txbxContent>
                            <w:p w:rsidR="00D42DCF" w:rsidRDefault="00D42DCF" w:rsidP="00E755D3">
                              <w:proofErr w:type="gramStart"/>
                              <w:r>
                                <w:rPr>
                                  <w:b/>
                                  <w:i/>
                                  <w:sz w:val="14"/>
                                </w:rPr>
                                <w:t>i</w:t>
                              </w:r>
                              <w:proofErr w:type="gramEnd"/>
                            </w:p>
                          </w:txbxContent>
                        </v:textbox>
                      </v:rect>
                      <w10:anchorlock/>
                    </v:group>
                  </w:pict>
                </mc:Fallback>
              </mc:AlternateContent>
            </w:r>
          </w:p>
        </w:tc>
        <w:tc>
          <w:tcPr>
            <w:tcW w:w="619" w:type="dxa"/>
            <w:tcBorders>
              <w:top w:val="single" w:sz="17" w:space="0" w:color="000000"/>
              <w:left w:val="single" w:sz="2" w:space="0" w:color="000000"/>
              <w:bottom w:val="double" w:sz="2" w:space="0" w:color="000000"/>
              <w:right w:val="single" w:sz="2" w:space="0" w:color="000000"/>
            </w:tcBorders>
          </w:tcPr>
          <w:p w:rsidR="00E755D3" w:rsidRDefault="00E755D3" w:rsidP="00E755D3">
            <w:pPr>
              <w:ind w:left="158"/>
            </w:pPr>
            <w:r>
              <w:rPr>
                <w:rFonts w:ascii="Calibri" w:eastAsia="Calibri" w:hAnsi="Calibri" w:cs="Calibri"/>
                <w:noProof/>
              </w:rPr>
              <mc:AlternateContent>
                <mc:Choice Requires="wpg">
                  <w:drawing>
                    <wp:inline distT="0" distB="0" distL="0" distR="0" wp14:anchorId="0BD2F297" wp14:editId="36B134BE">
                      <wp:extent cx="125764" cy="1534561"/>
                      <wp:effectExtent l="0" t="0" r="0" b="0"/>
                      <wp:docPr id="770762" name="Group 770762"/>
                      <wp:cNvGraphicFramePr/>
                      <a:graphic xmlns:a="http://schemas.openxmlformats.org/drawingml/2006/main">
                        <a:graphicData uri="http://schemas.microsoft.com/office/word/2010/wordprocessingGroup">
                          <wpg:wgp>
                            <wpg:cNvGrpSpPr/>
                            <wpg:grpSpPr>
                              <a:xfrm>
                                <a:off x="0" y="0"/>
                                <a:ext cx="125764" cy="1534561"/>
                                <a:chOff x="0" y="0"/>
                                <a:chExt cx="125764" cy="1534561"/>
                              </a:xfrm>
                            </wpg:grpSpPr>
                            <wps:wsp>
                              <wps:cNvPr id="11963" name="Rectangle 11963"/>
                              <wps:cNvSpPr/>
                              <wps:spPr>
                                <a:xfrm rot="-5399999">
                                  <a:off x="-863045" y="535678"/>
                                  <a:ext cx="1861929" cy="135837"/>
                                </a:xfrm>
                                <a:prstGeom prst="rect">
                                  <a:avLst/>
                                </a:prstGeom>
                                <a:ln>
                                  <a:noFill/>
                                </a:ln>
                              </wps:spPr>
                              <wps:txbx>
                                <w:txbxContent>
                                  <w:p w:rsidR="00D42DCF" w:rsidRDefault="00D42DCF" w:rsidP="00E755D3">
                                    <w:r>
                                      <w:rPr>
                                        <w:b/>
                                        <w:sz w:val="18"/>
                                      </w:rPr>
                                      <w:t>Activity Energy Target (EUI</w:t>
                                    </w:r>
                                  </w:p>
                                </w:txbxContent>
                              </wps:txbx>
                              <wps:bodyPr horzOverflow="overflow" vert="horz" lIns="0" tIns="0" rIns="0" bIns="0" rtlCol="0">
                                <a:noAutofit/>
                              </wps:bodyPr>
                            </wps:wsp>
                            <wps:wsp>
                              <wps:cNvPr id="11964" name="Rectangle 11964"/>
                              <wps:cNvSpPr/>
                              <wps:spPr>
                                <a:xfrm rot="-5399999">
                                  <a:off x="81488" y="63400"/>
                                  <a:ext cx="33809" cy="108670"/>
                                </a:xfrm>
                                <a:prstGeom prst="rect">
                                  <a:avLst/>
                                </a:prstGeom>
                                <a:ln>
                                  <a:noFill/>
                                </a:ln>
                              </wps:spPr>
                              <wps:txbx>
                                <w:txbxContent>
                                  <w:p w:rsidR="00D42DCF" w:rsidRDefault="00D42DCF" w:rsidP="00E755D3">
                                    <w:proofErr w:type="gramStart"/>
                                    <w:r>
                                      <w:rPr>
                                        <w:b/>
                                        <w:i/>
                                        <w:sz w:val="14"/>
                                      </w:rPr>
                                      <w:t>t</w:t>
                                    </w:r>
                                    <w:proofErr w:type="gramEnd"/>
                                  </w:p>
                                </w:txbxContent>
                              </wps:txbx>
                              <wps:bodyPr horzOverflow="overflow" vert="horz" lIns="0" tIns="0" rIns="0" bIns="0" rtlCol="0">
                                <a:noAutofit/>
                              </wps:bodyPr>
                            </wps:wsp>
                            <wps:wsp>
                              <wps:cNvPr id="11965" name="Rectangle 11965"/>
                              <wps:cNvSpPr/>
                              <wps:spPr>
                                <a:xfrm rot="-5399999">
                                  <a:off x="67988" y="24501"/>
                                  <a:ext cx="60808" cy="108670"/>
                                </a:xfrm>
                                <a:prstGeom prst="rect">
                                  <a:avLst/>
                                </a:prstGeom>
                                <a:ln>
                                  <a:noFill/>
                                </a:ln>
                              </wps:spPr>
                              <wps:txbx>
                                <w:txbxContent>
                                  <w:p w:rsidR="00D42DCF" w:rsidRDefault="00D42DCF" w:rsidP="00E755D3">
                                    <w:r>
                                      <w:rPr>
                                        <w:b/>
                                        <w:sz w:val="14"/>
                                      </w:rPr>
                                      <w:t>1</w:t>
                                    </w:r>
                                  </w:p>
                                </w:txbxContent>
                              </wps:txbx>
                              <wps:bodyPr horzOverflow="overflow" vert="horz" lIns="0" tIns="0" rIns="0" bIns="0" rtlCol="0">
                                <a:noAutofit/>
                              </wps:bodyPr>
                            </wps:wsp>
                            <wps:wsp>
                              <wps:cNvPr id="11966" name="Rectangle 11966"/>
                              <wps:cNvSpPr/>
                              <wps:spPr>
                                <a:xfrm rot="-5399999">
                                  <a:off x="42607" y="-29709"/>
                                  <a:ext cx="50623" cy="135837"/>
                                </a:xfrm>
                                <a:prstGeom prst="rect">
                                  <a:avLst/>
                                </a:prstGeom>
                                <a:ln>
                                  <a:noFill/>
                                </a:ln>
                              </wps:spPr>
                              <wps:txbx>
                                <w:txbxContent>
                                  <w:p w:rsidR="00D42DCF" w:rsidRDefault="00D42DCF" w:rsidP="00E755D3">
                                    <w:r>
                                      <w:rPr>
                                        <w:b/>
                                        <w:sz w:val="18"/>
                                      </w:rPr>
                                      <w:t>)</w:t>
                                    </w:r>
                                  </w:p>
                                </w:txbxContent>
                              </wps:txbx>
                              <wps:bodyPr horzOverflow="overflow" vert="horz" lIns="0" tIns="0" rIns="0" bIns="0" rtlCol="0">
                                <a:noAutofit/>
                              </wps:bodyPr>
                            </wps:wsp>
                            <wps:wsp>
                              <wps:cNvPr id="11967" name="Rectangle 11967"/>
                              <wps:cNvSpPr/>
                              <wps:spPr>
                                <a:xfrm rot="-5399999">
                                  <a:off x="81488" y="-45818"/>
                                  <a:ext cx="33809" cy="108670"/>
                                </a:xfrm>
                                <a:prstGeom prst="rect">
                                  <a:avLst/>
                                </a:prstGeom>
                                <a:ln>
                                  <a:noFill/>
                                </a:ln>
                              </wps:spPr>
                              <wps:txbx>
                                <w:txbxContent>
                                  <w:p w:rsidR="00D42DCF" w:rsidRDefault="00D42DCF" w:rsidP="00E755D3">
                                    <w:proofErr w:type="gramStart"/>
                                    <w:r>
                                      <w:rPr>
                                        <w:b/>
                                        <w:i/>
                                        <w:sz w:val="14"/>
                                      </w:rPr>
                                      <w:t>i</w:t>
                                    </w:r>
                                    <w:proofErr w:type="gramEnd"/>
                                  </w:p>
                                </w:txbxContent>
                              </wps:txbx>
                              <wps:bodyPr horzOverflow="overflow" vert="horz" lIns="0" tIns="0" rIns="0" bIns="0" rtlCol="0">
                                <a:noAutofit/>
                              </wps:bodyPr>
                            </wps:wsp>
                          </wpg:wgp>
                        </a:graphicData>
                      </a:graphic>
                    </wp:inline>
                  </w:drawing>
                </mc:Choice>
                <mc:Fallback>
                  <w:pict>
                    <v:group w14:anchorId="0BD2F297" id="Group 770762" o:spid="_x0000_s1078" style="width:9.9pt;height:120.85pt;mso-position-horizontal-relative:char;mso-position-vertical-relative:line" coordsize="1257,1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">
                      <v:rect id="Rectangle 11963" o:spid="_x0000_s1079" style="position:absolute;left:-8630;top:5357;width:18618;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" filled="f" stroked="f">
                        <v:textbox inset="0,0,0,0">
                          <w:txbxContent>
                            <w:p w:rsidR="00D42DCF" w:rsidRDefault="00D42DCF" w:rsidP="00E755D3">
                              <w:r>
                                <w:rPr>
                                  <w:b/>
                                  <w:sz w:val="18"/>
                                </w:rPr>
                                <w:t>Activity Energy Target (EUI</w:t>
                              </w:r>
                            </w:p>
                          </w:txbxContent>
                        </v:textbox>
                      </v:rect>
                      <v:rect id="Rectangle 11964" o:spid="_x0000_s1080" style="position:absolute;left:815;top:633;width:338;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" filled="f" stroked="f">
                        <v:textbox inset="0,0,0,0">
                          <w:txbxContent>
                            <w:p w:rsidR="00D42DCF" w:rsidRDefault="00D42DCF" w:rsidP="00E755D3">
                              <w:proofErr w:type="gramStart"/>
                              <w:r>
                                <w:rPr>
                                  <w:b/>
                                  <w:i/>
                                  <w:sz w:val="14"/>
                                </w:rPr>
                                <w:t>t</w:t>
                              </w:r>
                              <w:proofErr w:type="gramEnd"/>
                            </w:p>
                          </w:txbxContent>
                        </v:textbox>
                      </v:rect>
                      <v:rect id="Rectangle 11965" o:spid="_x0000_s1081" style="position:absolute;left:680;top:244;width:608;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" filled="f" stroked="f">
                        <v:textbox inset="0,0,0,0">
                          <w:txbxContent>
                            <w:p w:rsidR="00D42DCF" w:rsidRDefault="00D42DCF" w:rsidP="00E755D3">
                              <w:r>
                                <w:rPr>
                                  <w:b/>
                                  <w:sz w:val="14"/>
                                </w:rPr>
                                <w:t>1</w:t>
                              </w:r>
                            </w:p>
                          </w:txbxContent>
                        </v:textbox>
                      </v:rect>
                      <v:rect id="Rectangle 11966" o:spid="_x0000_s1082" style="position:absolute;left:425;top:-297;width:507;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" filled="f" stroked="f">
                        <v:textbox inset="0,0,0,0">
                          <w:txbxContent>
                            <w:p w:rsidR="00D42DCF" w:rsidRDefault="00D42DCF" w:rsidP="00E755D3">
                              <w:r>
                                <w:rPr>
                                  <w:b/>
                                  <w:sz w:val="18"/>
                                </w:rPr>
                                <w:t>)</w:t>
                              </w:r>
                            </w:p>
                          </w:txbxContent>
                        </v:textbox>
                      </v:rect>
                      <v:rect id="Rectangle 11967" o:spid="_x0000_s1083" style="position:absolute;left:815;top:-458;width:337;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" filled="f" stroked="f">
                        <v:textbox inset="0,0,0,0">
                          <w:txbxContent>
                            <w:p w:rsidR="00D42DCF" w:rsidRDefault="00D42DCF" w:rsidP="00E755D3">
                              <w:proofErr w:type="gramStart"/>
                              <w:r>
                                <w:rPr>
                                  <w:b/>
                                  <w:i/>
                                  <w:sz w:val="14"/>
                                </w:rPr>
                                <w:t>i</w:t>
                              </w:r>
                              <w:proofErr w:type="gramEnd"/>
                            </w:p>
                          </w:txbxContent>
                        </v:textbox>
                      </v:rect>
                      <w10:anchorlock/>
                    </v:group>
                  </w:pict>
                </mc:Fallback>
              </mc:AlternateContent>
            </w:r>
          </w:p>
        </w:tc>
        <w:tc>
          <w:tcPr>
            <w:tcW w:w="619" w:type="dxa"/>
            <w:tcBorders>
              <w:top w:val="single" w:sz="17" w:space="0" w:color="000000"/>
              <w:left w:val="single" w:sz="2" w:space="0" w:color="000000"/>
              <w:bottom w:val="double" w:sz="2" w:space="0" w:color="000000"/>
              <w:right w:val="single" w:sz="2" w:space="0" w:color="000000"/>
            </w:tcBorders>
            <w:vAlign w:val="bottom"/>
          </w:tcPr>
          <w:p w:rsidR="00E755D3" w:rsidRDefault="00E755D3" w:rsidP="00E755D3">
            <w:pPr>
              <w:ind w:left="158"/>
            </w:pPr>
            <w:r>
              <w:rPr>
                <w:rFonts w:ascii="Calibri" w:eastAsia="Calibri" w:hAnsi="Calibri" w:cs="Calibri"/>
                <w:noProof/>
              </w:rPr>
              <mc:AlternateContent>
                <mc:Choice Requires="wpg">
                  <w:drawing>
                    <wp:inline distT="0" distB="0" distL="0" distR="0" wp14:anchorId="4741251B" wp14:editId="29394C9C">
                      <wp:extent cx="125764" cy="644418"/>
                      <wp:effectExtent l="0" t="0" r="0" b="0"/>
                      <wp:docPr id="770771" name="Group 770771"/>
                      <wp:cNvGraphicFramePr/>
                      <a:graphic xmlns:a="http://schemas.openxmlformats.org/drawingml/2006/main">
                        <a:graphicData uri="http://schemas.microsoft.com/office/word/2010/wordprocessingGroup">
                          <wpg:wgp>
                            <wpg:cNvGrpSpPr/>
                            <wpg:grpSpPr>
                              <a:xfrm>
                                <a:off x="0" y="0"/>
                                <a:ext cx="125764" cy="644418"/>
                                <a:chOff x="0" y="0"/>
                                <a:chExt cx="125764" cy="644418"/>
                              </a:xfrm>
                            </wpg:grpSpPr>
                            <wps:wsp>
                              <wps:cNvPr id="11968" name="Rectangle 11968"/>
                              <wps:cNvSpPr/>
                              <wps:spPr>
                                <a:xfrm rot="-5399999">
                                  <a:off x="-301562" y="207017"/>
                                  <a:ext cx="738965" cy="135837"/>
                                </a:xfrm>
                                <a:prstGeom prst="rect">
                                  <a:avLst/>
                                </a:prstGeom>
                                <a:ln>
                                  <a:noFill/>
                                </a:ln>
                              </wps:spPr>
                              <wps:txbx>
                                <w:txbxContent>
                                  <w:p w:rsidR="00D42DCF" w:rsidRDefault="00D42DCF" w:rsidP="00E755D3">
                                    <w:r>
                                      <w:rPr>
                                        <w:b/>
                                        <w:sz w:val="18"/>
                                      </w:rPr>
                                      <w:t>Space (EUI</w:t>
                                    </w:r>
                                  </w:p>
                                </w:txbxContent>
                              </wps:txbx>
                              <wps:bodyPr horzOverflow="overflow" vert="horz" lIns="0" tIns="0" rIns="0" bIns="0" rtlCol="0">
                                <a:noAutofit/>
                              </wps:bodyPr>
                            </wps:wsp>
                            <wps:wsp>
                              <wps:cNvPr id="11969" name="Rectangle 11969"/>
                              <wps:cNvSpPr/>
                              <wps:spPr>
                                <a:xfrm rot="-5399999">
                                  <a:off x="81488" y="17681"/>
                                  <a:ext cx="33809" cy="108670"/>
                                </a:xfrm>
                                <a:prstGeom prst="rect">
                                  <a:avLst/>
                                </a:prstGeom>
                                <a:ln>
                                  <a:noFill/>
                                </a:ln>
                              </wps:spPr>
                              <wps:txbx>
                                <w:txbxContent>
                                  <w:p w:rsidR="00D42DCF" w:rsidRDefault="00D42DCF" w:rsidP="00E755D3">
                                    <w:proofErr w:type="gramStart"/>
                                    <w:r>
                                      <w:rPr>
                                        <w:b/>
                                        <w:i/>
                                        <w:sz w:val="14"/>
                                      </w:rPr>
                                      <w:t>t</w:t>
                                    </w:r>
                                    <w:proofErr w:type="gramEnd"/>
                                  </w:p>
                                </w:txbxContent>
                              </wps:txbx>
                              <wps:bodyPr horzOverflow="overflow" vert="horz" lIns="0" tIns="0" rIns="0" bIns="0" rtlCol="0">
                                <a:noAutofit/>
                              </wps:bodyPr>
                            </wps:wsp>
                            <wps:wsp>
                              <wps:cNvPr id="11970" name="Rectangle 11970"/>
                              <wps:cNvSpPr/>
                              <wps:spPr>
                                <a:xfrm rot="-5399999">
                                  <a:off x="42607" y="-29836"/>
                                  <a:ext cx="50622" cy="135837"/>
                                </a:xfrm>
                                <a:prstGeom prst="rect">
                                  <a:avLst/>
                                </a:prstGeom>
                                <a:ln>
                                  <a:noFill/>
                                </a:ln>
                              </wps:spPr>
                              <wps:txbx>
                                <w:txbxContent>
                                  <w:p w:rsidR="00D42DCF" w:rsidRDefault="00D42DCF" w:rsidP="00E755D3">
                                    <w:r>
                                      <w:rPr>
                                        <w:b/>
                                        <w:sz w:val="18"/>
                                      </w:rPr>
                                      <w:t>)</w:t>
                                    </w:r>
                                  </w:p>
                                </w:txbxContent>
                              </wps:txbx>
                              <wps:bodyPr horzOverflow="overflow" vert="horz" lIns="0" tIns="0" rIns="0" bIns="0" rtlCol="0">
                                <a:noAutofit/>
                              </wps:bodyPr>
                            </wps:wsp>
                            <wps:wsp>
                              <wps:cNvPr id="11971" name="Rectangle 11971"/>
                              <wps:cNvSpPr/>
                              <wps:spPr>
                                <a:xfrm rot="-5399999">
                                  <a:off x="81488" y="-45818"/>
                                  <a:ext cx="33809" cy="108670"/>
                                </a:xfrm>
                                <a:prstGeom prst="rect">
                                  <a:avLst/>
                                </a:prstGeom>
                                <a:ln>
                                  <a:noFill/>
                                </a:ln>
                              </wps:spPr>
                              <wps:txbx>
                                <w:txbxContent>
                                  <w:p w:rsidR="00D42DCF" w:rsidRDefault="00D42DCF" w:rsidP="00E755D3">
                                    <w:proofErr w:type="gramStart"/>
                                    <w:r>
                                      <w:rPr>
                                        <w:b/>
                                        <w:i/>
                                        <w:sz w:val="14"/>
                                      </w:rPr>
                                      <w:t>i</w:t>
                                    </w:r>
                                    <w:proofErr w:type="gramEnd"/>
                                  </w:p>
                                </w:txbxContent>
                              </wps:txbx>
                              <wps:bodyPr horzOverflow="overflow" vert="horz" lIns="0" tIns="0" rIns="0" bIns="0" rtlCol="0">
                                <a:noAutofit/>
                              </wps:bodyPr>
                            </wps:wsp>
                          </wpg:wgp>
                        </a:graphicData>
                      </a:graphic>
                    </wp:inline>
                  </w:drawing>
                </mc:Choice>
                <mc:Fallback>
                  <w:pict>
                    <v:group w14:anchorId="4741251B" id="Group 770771" o:spid="_x0000_s1084" style="width:9.9pt;height:50.75pt;mso-position-horizontal-relative:char;mso-position-vertical-relative:line" coordsize="1257,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">
                      <v:rect id="Rectangle 11968" o:spid="_x0000_s1085" style="position:absolute;left:-3016;top:2071;width:7389;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" filled="f" stroked="f">
                        <v:textbox inset="0,0,0,0">
                          <w:txbxContent>
                            <w:p w:rsidR="00D42DCF" w:rsidRDefault="00D42DCF" w:rsidP="00E755D3">
                              <w:r>
                                <w:rPr>
                                  <w:b/>
                                  <w:sz w:val="18"/>
                                </w:rPr>
                                <w:t>Space (EUI</w:t>
                              </w:r>
                            </w:p>
                          </w:txbxContent>
                        </v:textbox>
                      </v:rect>
                      <v:rect id="Rectangle 11969" o:spid="_x0000_s1086" style="position:absolute;left:815;top:176;width:338;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" filled="f" stroked="f">
                        <v:textbox inset="0,0,0,0">
                          <w:txbxContent>
                            <w:p w:rsidR="00D42DCF" w:rsidRDefault="00D42DCF" w:rsidP="00E755D3">
                              <w:proofErr w:type="gramStart"/>
                              <w:r>
                                <w:rPr>
                                  <w:b/>
                                  <w:i/>
                                  <w:sz w:val="14"/>
                                </w:rPr>
                                <w:t>t</w:t>
                              </w:r>
                              <w:proofErr w:type="gramEnd"/>
                            </w:p>
                          </w:txbxContent>
                        </v:textbox>
                      </v:rect>
                      <v:rect id="Rectangle 11970" o:spid="_x0000_s1087" style="position:absolute;left:426;top:-299;width:506;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" filled="f" stroked="f">
                        <v:textbox inset="0,0,0,0">
                          <w:txbxContent>
                            <w:p w:rsidR="00D42DCF" w:rsidRDefault="00D42DCF" w:rsidP="00E755D3">
                              <w:r>
                                <w:rPr>
                                  <w:b/>
                                  <w:sz w:val="18"/>
                                </w:rPr>
                                <w:t>)</w:t>
                              </w:r>
                            </w:p>
                          </w:txbxContent>
                        </v:textbox>
                      </v:rect>
                      <v:rect id="Rectangle 11971" o:spid="_x0000_s1088" style="position:absolute;left:815;top:-458;width:337;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" filled="f" stroked="f">
                        <v:textbox inset="0,0,0,0">
                          <w:txbxContent>
                            <w:p w:rsidR="00D42DCF" w:rsidRDefault="00D42DCF" w:rsidP="00E755D3">
                              <w:proofErr w:type="gramStart"/>
                              <w:r>
                                <w:rPr>
                                  <w:b/>
                                  <w:i/>
                                  <w:sz w:val="14"/>
                                </w:rPr>
                                <w:t>i</w:t>
                              </w:r>
                              <w:proofErr w:type="gramEnd"/>
                            </w:p>
                          </w:txbxContent>
                        </v:textbox>
                      </v:rect>
                      <w10:anchorlock/>
                    </v:group>
                  </w:pict>
                </mc:Fallback>
              </mc:AlternateContent>
            </w:r>
          </w:p>
        </w:tc>
        <w:tc>
          <w:tcPr>
            <w:tcW w:w="2721" w:type="dxa"/>
            <w:tcBorders>
              <w:top w:val="single" w:sz="17" w:space="0" w:color="000000"/>
              <w:left w:val="single" w:sz="2" w:space="0" w:color="000000"/>
              <w:bottom w:val="double" w:sz="2" w:space="0" w:color="000000"/>
              <w:right w:val="single" w:sz="2" w:space="0" w:color="000000"/>
            </w:tcBorders>
            <w:vAlign w:val="bottom"/>
          </w:tcPr>
          <w:p w:rsidR="00E755D3" w:rsidRDefault="00E755D3" w:rsidP="00E755D3">
            <w:r>
              <w:rPr>
                <w:b/>
                <w:sz w:val="18"/>
              </w:rPr>
              <w:t>Building Activity/Type</w:t>
            </w:r>
          </w:p>
        </w:tc>
        <w:tc>
          <w:tcPr>
            <w:tcW w:w="619" w:type="dxa"/>
            <w:tcBorders>
              <w:top w:val="single" w:sz="17" w:space="0" w:color="000000"/>
              <w:left w:val="single" w:sz="2" w:space="0" w:color="000000"/>
              <w:bottom w:val="double" w:sz="2" w:space="0" w:color="000000"/>
              <w:right w:val="single" w:sz="2" w:space="0" w:color="000000"/>
            </w:tcBorders>
          </w:tcPr>
          <w:p w:rsidR="00E755D3" w:rsidRDefault="00E755D3" w:rsidP="00E755D3">
            <w:pPr>
              <w:ind w:left="158"/>
            </w:pPr>
            <w:r>
              <w:rPr>
                <w:rFonts w:ascii="Calibri" w:eastAsia="Calibri" w:hAnsi="Calibri" w:cs="Calibri"/>
                <w:noProof/>
              </w:rPr>
              <mc:AlternateContent>
                <mc:Choice Requires="wpg">
                  <w:drawing>
                    <wp:inline distT="0" distB="0" distL="0" distR="0" wp14:anchorId="163CC14F" wp14:editId="33D0B5DD">
                      <wp:extent cx="125764" cy="1190265"/>
                      <wp:effectExtent l="0" t="0" r="0" b="0"/>
                      <wp:docPr id="770795" name="Group 770795"/>
                      <wp:cNvGraphicFramePr/>
                      <a:graphic xmlns:a="http://schemas.openxmlformats.org/drawingml/2006/main">
                        <a:graphicData uri="http://schemas.microsoft.com/office/word/2010/wordprocessingGroup">
                          <wpg:wgp>
                            <wpg:cNvGrpSpPr/>
                            <wpg:grpSpPr>
                              <a:xfrm>
                                <a:off x="0" y="0"/>
                                <a:ext cx="125764" cy="1190265"/>
                                <a:chOff x="0" y="0"/>
                                <a:chExt cx="125764" cy="1190265"/>
                              </a:xfrm>
                            </wpg:grpSpPr>
                            <wps:wsp>
                              <wps:cNvPr id="11973" name="Rectangle 11973"/>
                              <wps:cNvSpPr/>
                              <wps:spPr>
                                <a:xfrm rot="-5399999">
                                  <a:off x="-630759" y="423666"/>
                                  <a:ext cx="1397359" cy="135837"/>
                                </a:xfrm>
                                <a:prstGeom prst="rect">
                                  <a:avLst/>
                                </a:prstGeom>
                                <a:ln>
                                  <a:noFill/>
                                </a:ln>
                              </wps:spPr>
                              <wps:txbx>
                                <w:txbxContent>
                                  <w:p w:rsidR="00D42DCF" w:rsidRDefault="00D42DCF" w:rsidP="00E755D3">
                                    <w:r>
                                      <w:rPr>
                                        <w:b/>
                                        <w:sz w:val="18"/>
                                      </w:rPr>
                                      <w:t>Fraction Floor Area (</w:t>
                                    </w:r>
                                  </w:p>
                                </w:txbxContent>
                              </wps:txbx>
                              <wps:bodyPr horzOverflow="overflow" vert="horz" lIns="0" tIns="0" rIns="0" bIns="0" rtlCol="0">
                                <a:noAutofit/>
                              </wps:bodyPr>
                            </wps:wsp>
                            <wps:wsp>
                              <wps:cNvPr id="11974" name="Rectangle 11974"/>
                              <wps:cNvSpPr/>
                              <wps:spPr>
                                <a:xfrm rot="-5399999">
                                  <a:off x="17220" y="21103"/>
                                  <a:ext cx="101397" cy="135837"/>
                                </a:xfrm>
                                <a:prstGeom prst="rect">
                                  <a:avLst/>
                                </a:prstGeom>
                                <a:ln>
                                  <a:noFill/>
                                </a:ln>
                              </wps:spPr>
                              <wps:txbx>
                                <w:txbxContent>
                                  <w:p w:rsidR="00D42DCF" w:rsidRDefault="00D42DCF" w:rsidP="00E755D3">
                                    <w:r>
                                      <w:rPr>
                                        <w:b/>
                                        <w:i/>
                                        <w:sz w:val="18"/>
                                      </w:rPr>
                                      <w:t>A</w:t>
                                    </w:r>
                                  </w:p>
                                </w:txbxContent>
                              </wps:txbx>
                              <wps:bodyPr horzOverflow="overflow" vert="horz" lIns="0" tIns="0" rIns="0" bIns="0" rtlCol="0">
                                <a:noAutofit/>
                              </wps:bodyPr>
                            </wps:wsp>
                            <wps:wsp>
                              <wps:cNvPr id="11975" name="Rectangle 11975"/>
                              <wps:cNvSpPr/>
                              <wps:spPr>
                                <a:xfrm rot="-5399999">
                                  <a:off x="42607" y="-29836"/>
                                  <a:ext cx="50622" cy="135837"/>
                                </a:xfrm>
                                <a:prstGeom prst="rect">
                                  <a:avLst/>
                                </a:prstGeom>
                                <a:ln>
                                  <a:noFill/>
                                </a:ln>
                              </wps:spPr>
                              <wps:txbx>
                                <w:txbxContent>
                                  <w:p w:rsidR="00D42DCF" w:rsidRDefault="00D42DCF" w:rsidP="00E755D3">
                                    <w:r>
                                      <w:rPr>
                                        <w:b/>
                                        <w:sz w:val="18"/>
                                      </w:rPr>
                                      <w:t>)</w:t>
                                    </w:r>
                                  </w:p>
                                </w:txbxContent>
                              </wps:txbx>
                              <wps:bodyPr horzOverflow="overflow" vert="horz" lIns="0" tIns="0" rIns="0" bIns="0" rtlCol="0">
                                <a:noAutofit/>
                              </wps:bodyPr>
                            </wps:wsp>
                            <wps:wsp>
                              <wps:cNvPr id="11976" name="Rectangle 11976"/>
                              <wps:cNvSpPr/>
                              <wps:spPr>
                                <a:xfrm rot="-5399999">
                                  <a:off x="81488" y="-45818"/>
                                  <a:ext cx="33809" cy="108670"/>
                                </a:xfrm>
                                <a:prstGeom prst="rect">
                                  <a:avLst/>
                                </a:prstGeom>
                                <a:ln>
                                  <a:noFill/>
                                </a:ln>
                              </wps:spPr>
                              <wps:txbx>
                                <w:txbxContent>
                                  <w:p w:rsidR="00D42DCF" w:rsidRDefault="00D42DCF" w:rsidP="00E755D3">
                                    <w:proofErr w:type="gramStart"/>
                                    <w:r>
                                      <w:rPr>
                                        <w:b/>
                                        <w:i/>
                                        <w:sz w:val="14"/>
                                      </w:rPr>
                                      <w:t>i</w:t>
                                    </w:r>
                                    <w:proofErr w:type="gramEnd"/>
                                  </w:p>
                                </w:txbxContent>
                              </wps:txbx>
                              <wps:bodyPr horzOverflow="overflow" vert="horz" lIns="0" tIns="0" rIns="0" bIns="0" rtlCol="0">
                                <a:noAutofit/>
                              </wps:bodyPr>
                            </wps:wsp>
                          </wpg:wgp>
                        </a:graphicData>
                      </a:graphic>
                    </wp:inline>
                  </w:drawing>
                </mc:Choice>
                <mc:Fallback>
                  <w:pict>
                    <v:group w14:anchorId="163CC14F" id="Group 770795" o:spid="_x0000_s1089" style="width:9.9pt;height:93.7pt;mso-position-horizontal-relative:char;mso-position-vertical-relative:line" coordsize="1257,1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">
                      <v:rect id="Rectangle 11973" o:spid="_x0000_s1090" style="position:absolute;left:-6307;top:4237;width:13972;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" filled="f" stroked="f">
                        <v:textbox inset="0,0,0,0">
                          <w:txbxContent>
                            <w:p w:rsidR="00D42DCF" w:rsidRDefault="00D42DCF" w:rsidP="00E755D3">
                              <w:r>
                                <w:rPr>
                                  <w:b/>
                                  <w:sz w:val="18"/>
                                </w:rPr>
                                <w:t>Fraction Floor Area (</w:t>
                              </w:r>
                            </w:p>
                          </w:txbxContent>
                        </v:textbox>
                      </v:rect>
                      <v:rect id="Rectangle 11974" o:spid="_x0000_s1091" style="position:absolute;left:172;top:211;width:1014;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" filled="f" stroked="f">
                        <v:textbox inset="0,0,0,0">
                          <w:txbxContent>
                            <w:p w:rsidR="00D42DCF" w:rsidRDefault="00D42DCF" w:rsidP="00E755D3">
                              <w:r>
                                <w:rPr>
                                  <w:b/>
                                  <w:i/>
                                  <w:sz w:val="18"/>
                                </w:rPr>
                                <w:t>A</w:t>
                              </w:r>
                            </w:p>
                          </w:txbxContent>
                        </v:textbox>
                      </v:rect>
                      <v:rect id="Rectangle 11975" o:spid="_x0000_s1092" style="position:absolute;left:426;top:-299;width:506;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" filled="f" stroked="f">
                        <v:textbox inset="0,0,0,0">
                          <w:txbxContent>
                            <w:p w:rsidR="00D42DCF" w:rsidRDefault="00D42DCF" w:rsidP="00E755D3">
                              <w:r>
                                <w:rPr>
                                  <w:b/>
                                  <w:sz w:val="18"/>
                                </w:rPr>
                                <w:t>)</w:t>
                              </w:r>
                            </w:p>
                          </w:txbxContent>
                        </v:textbox>
                      </v:rect>
                      <v:rect id="Rectangle 11976" o:spid="_x0000_s1093" style="position:absolute;left:815;top:-458;width:337;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" filled="f" stroked="f">
                        <v:textbox inset="0,0,0,0">
                          <w:txbxContent>
                            <w:p w:rsidR="00D42DCF" w:rsidRDefault="00D42DCF" w:rsidP="00E755D3">
                              <w:proofErr w:type="gramStart"/>
                              <w:r>
                                <w:rPr>
                                  <w:b/>
                                  <w:i/>
                                  <w:sz w:val="14"/>
                                </w:rPr>
                                <w:t>i</w:t>
                              </w:r>
                              <w:proofErr w:type="gramEnd"/>
                            </w:p>
                          </w:txbxContent>
                        </v:textbox>
                      </v:rect>
                      <w10:anchorlock/>
                    </v:group>
                  </w:pict>
                </mc:Fallback>
              </mc:AlternateContent>
            </w:r>
          </w:p>
        </w:tc>
        <w:tc>
          <w:tcPr>
            <w:tcW w:w="619" w:type="dxa"/>
            <w:tcBorders>
              <w:top w:val="single" w:sz="17" w:space="0" w:color="000000"/>
              <w:left w:val="single" w:sz="2" w:space="0" w:color="000000"/>
              <w:bottom w:val="double" w:sz="2" w:space="0" w:color="000000"/>
              <w:right w:val="single" w:sz="2" w:space="0" w:color="000000"/>
            </w:tcBorders>
          </w:tcPr>
          <w:p w:rsidR="00E755D3" w:rsidRDefault="00E755D3" w:rsidP="00E755D3">
            <w:pPr>
              <w:ind w:left="158"/>
            </w:pPr>
            <w:r>
              <w:rPr>
                <w:rFonts w:ascii="Calibri" w:eastAsia="Calibri" w:hAnsi="Calibri" w:cs="Calibri"/>
                <w:noProof/>
              </w:rPr>
              <mc:AlternateContent>
                <mc:Choice Requires="wpg">
                  <w:drawing>
                    <wp:inline distT="0" distB="0" distL="0" distR="0" wp14:anchorId="68DDA1AB" wp14:editId="19901AC7">
                      <wp:extent cx="125764" cy="1031895"/>
                      <wp:effectExtent l="0" t="0" r="0" b="0"/>
                      <wp:docPr id="770803" name="Group 770803"/>
                      <wp:cNvGraphicFramePr/>
                      <a:graphic xmlns:a="http://schemas.openxmlformats.org/drawingml/2006/main">
                        <a:graphicData uri="http://schemas.microsoft.com/office/word/2010/wordprocessingGroup">
                          <wpg:wgp>
                            <wpg:cNvGrpSpPr/>
                            <wpg:grpSpPr>
                              <a:xfrm>
                                <a:off x="0" y="0"/>
                                <a:ext cx="125764" cy="1031895"/>
                                <a:chOff x="0" y="0"/>
                                <a:chExt cx="125764" cy="1031895"/>
                              </a:xfrm>
                            </wpg:grpSpPr>
                            <wps:wsp>
                              <wps:cNvPr id="11977" name="Rectangle 11977"/>
                              <wps:cNvSpPr/>
                              <wps:spPr>
                                <a:xfrm rot="-5399999">
                                  <a:off x="-533802" y="362255"/>
                                  <a:ext cx="1203444" cy="135837"/>
                                </a:xfrm>
                                <a:prstGeom prst="rect">
                                  <a:avLst/>
                                </a:prstGeom>
                                <a:ln>
                                  <a:noFill/>
                                </a:ln>
                              </wps:spPr>
                              <wps:txbx>
                                <w:txbxContent>
                                  <w:p w:rsidR="00D42DCF" w:rsidRDefault="00D42DCF" w:rsidP="00E755D3">
                                    <w:r>
                                      <w:rPr>
                                        <w:b/>
                                        <w:sz w:val="18"/>
                                      </w:rPr>
                                      <w:t xml:space="preserve">Operating </w:t>
                                    </w:r>
                                    <w:proofErr w:type="gramStart"/>
                                    <w:r>
                                      <w:rPr>
                                        <w:b/>
                                        <w:sz w:val="18"/>
                                      </w:rPr>
                                      <w:t>Shifts  (</w:t>
                                    </w:r>
                                    <w:proofErr w:type="gramEnd"/>
                                  </w:p>
                                </w:txbxContent>
                              </wps:txbx>
                              <wps:bodyPr horzOverflow="overflow" vert="horz" lIns="0" tIns="0" rIns="0" bIns="0" rtlCol="0">
                                <a:noAutofit/>
                              </wps:bodyPr>
                            </wps:wsp>
                            <wps:wsp>
                              <wps:cNvPr id="11978" name="Rectangle 11978"/>
                              <wps:cNvSpPr/>
                              <wps:spPr>
                                <a:xfrm rot="-5399999">
                                  <a:off x="25657" y="16840"/>
                                  <a:ext cx="84523" cy="135837"/>
                                </a:xfrm>
                                <a:prstGeom prst="rect">
                                  <a:avLst/>
                                </a:prstGeom>
                                <a:ln>
                                  <a:noFill/>
                                </a:ln>
                              </wps:spPr>
                              <wps:txbx>
                                <w:txbxContent>
                                  <w:p w:rsidR="00D42DCF" w:rsidRDefault="00D42DCF" w:rsidP="00E755D3">
                                    <w:r>
                                      <w:rPr>
                                        <w:b/>
                                        <w:i/>
                                        <w:sz w:val="18"/>
                                      </w:rPr>
                                      <w:t>S</w:t>
                                    </w:r>
                                  </w:p>
                                </w:txbxContent>
                              </wps:txbx>
                              <wps:bodyPr horzOverflow="overflow" vert="horz" lIns="0" tIns="0" rIns="0" bIns="0" rtlCol="0">
                                <a:noAutofit/>
                              </wps:bodyPr>
                            </wps:wsp>
                            <wps:wsp>
                              <wps:cNvPr id="11979" name="Rectangle 11979"/>
                              <wps:cNvSpPr/>
                              <wps:spPr>
                                <a:xfrm rot="-5399999">
                                  <a:off x="42607" y="-29722"/>
                                  <a:ext cx="50622" cy="135837"/>
                                </a:xfrm>
                                <a:prstGeom prst="rect">
                                  <a:avLst/>
                                </a:prstGeom>
                                <a:ln>
                                  <a:noFill/>
                                </a:ln>
                              </wps:spPr>
                              <wps:txbx>
                                <w:txbxContent>
                                  <w:p w:rsidR="00D42DCF" w:rsidRDefault="00D42DCF" w:rsidP="00E755D3">
                                    <w:r>
                                      <w:rPr>
                                        <w:b/>
                                        <w:sz w:val="18"/>
                                      </w:rPr>
                                      <w:t>)</w:t>
                                    </w:r>
                                  </w:p>
                                </w:txbxContent>
                              </wps:txbx>
                              <wps:bodyPr horzOverflow="overflow" vert="horz" lIns="0" tIns="0" rIns="0" bIns="0" rtlCol="0">
                                <a:noAutofit/>
                              </wps:bodyPr>
                            </wps:wsp>
                            <wps:wsp>
                              <wps:cNvPr id="11980" name="Rectangle 11980"/>
                              <wps:cNvSpPr/>
                              <wps:spPr>
                                <a:xfrm rot="-5399999">
                                  <a:off x="81487" y="-45818"/>
                                  <a:ext cx="33809" cy="108670"/>
                                </a:xfrm>
                                <a:prstGeom prst="rect">
                                  <a:avLst/>
                                </a:prstGeom>
                                <a:ln>
                                  <a:noFill/>
                                </a:ln>
                              </wps:spPr>
                              <wps:txbx>
                                <w:txbxContent>
                                  <w:p w:rsidR="00D42DCF" w:rsidRDefault="00D42DCF" w:rsidP="00E755D3">
                                    <w:proofErr w:type="gramStart"/>
                                    <w:r>
                                      <w:rPr>
                                        <w:b/>
                                        <w:i/>
                                        <w:sz w:val="14"/>
                                      </w:rPr>
                                      <w:t>i</w:t>
                                    </w:r>
                                    <w:proofErr w:type="gramEnd"/>
                                  </w:p>
                                </w:txbxContent>
                              </wps:txbx>
                              <wps:bodyPr horzOverflow="overflow" vert="horz" lIns="0" tIns="0" rIns="0" bIns="0" rtlCol="0">
                                <a:noAutofit/>
                              </wps:bodyPr>
                            </wps:wsp>
                          </wpg:wgp>
                        </a:graphicData>
                      </a:graphic>
                    </wp:inline>
                  </w:drawing>
                </mc:Choice>
                <mc:Fallback>
                  <w:pict>
                    <v:group w14:anchorId="68DDA1AB" id="Group 770803" o:spid="_x0000_s1094" style="width:9.9pt;height:81.25pt;mso-position-horizontal-relative:char;mso-position-vertical-relative:line" coordsize="1257,1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">
                      <v:rect id="Rectangle 11977" o:spid="_x0000_s1095" style="position:absolute;left:-5338;top:3623;width:12033;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" filled="f" stroked="f">
                        <v:textbox inset="0,0,0,0">
                          <w:txbxContent>
                            <w:p w:rsidR="00D42DCF" w:rsidRDefault="00D42DCF" w:rsidP="00E755D3">
                              <w:r>
                                <w:rPr>
                                  <w:b/>
                                  <w:sz w:val="18"/>
                                </w:rPr>
                                <w:t xml:space="preserve">Operating </w:t>
                              </w:r>
                              <w:proofErr w:type="gramStart"/>
                              <w:r>
                                <w:rPr>
                                  <w:b/>
                                  <w:sz w:val="18"/>
                                </w:rPr>
                                <w:t>Shifts  (</w:t>
                              </w:r>
                              <w:proofErr w:type="gramEnd"/>
                            </w:p>
                          </w:txbxContent>
                        </v:textbox>
                      </v:rect>
                      <v:rect id="Rectangle 11978" o:spid="_x0000_s1096" style="position:absolute;left:256;top:168;width:846;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" filled="f" stroked="f">
                        <v:textbox inset="0,0,0,0">
                          <w:txbxContent>
                            <w:p w:rsidR="00D42DCF" w:rsidRDefault="00D42DCF" w:rsidP="00E755D3">
                              <w:r>
                                <w:rPr>
                                  <w:b/>
                                  <w:i/>
                                  <w:sz w:val="18"/>
                                </w:rPr>
                                <w:t>S</w:t>
                              </w:r>
                            </w:p>
                          </w:txbxContent>
                        </v:textbox>
                      </v:rect>
                      <v:rect id="Rectangle 11979" o:spid="_x0000_s1097" style="position:absolute;left:425;top:-297;width:507;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" filled="f" stroked="f">
                        <v:textbox inset="0,0,0,0">
                          <w:txbxContent>
                            <w:p w:rsidR="00D42DCF" w:rsidRDefault="00D42DCF" w:rsidP="00E755D3">
                              <w:r>
                                <w:rPr>
                                  <w:b/>
                                  <w:sz w:val="18"/>
                                </w:rPr>
                                <w:t>)</w:t>
                              </w:r>
                            </w:p>
                          </w:txbxContent>
                        </v:textbox>
                      </v:rect>
                      <v:rect id="Rectangle 11980" o:spid="_x0000_s1098" style="position:absolute;left:815;top:-458;width:337;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" filled="f" stroked="f">
                        <v:textbox inset="0,0,0,0">
                          <w:txbxContent>
                            <w:p w:rsidR="00D42DCF" w:rsidRDefault="00D42DCF" w:rsidP="00E755D3">
                              <w:proofErr w:type="gramStart"/>
                              <w:r>
                                <w:rPr>
                                  <w:b/>
                                  <w:i/>
                                  <w:sz w:val="14"/>
                                </w:rPr>
                                <w:t>i</w:t>
                              </w:r>
                              <w:proofErr w:type="gramEnd"/>
                            </w:p>
                          </w:txbxContent>
                        </v:textbox>
                      </v:rect>
                      <w10:anchorlock/>
                    </v:group>
                  </w:pict>
                </mc:Fallback>
              </mc:AlternateContent>
            </w:r>
          </w:p>
        </w:tc>
        <w:tc>
          <w:tcPr>
            <w:tcW w:w="619" w:type="dxa"/>
            <w:tcBorders>
              <w:top w:val="single" w:sz="17" w:space="0" w:color="000000"/>
              <w:left w:val="single" w:sz="2" w:space="0" w:color="000000"/>
              <w:bottom w:val="double" w:sz="2" w:space="0" w:color="000000"/>
              <w:right w:val="single" w:sz="2" w:space="0" w:color="000000"/>
            </w:tcBorders>
          </w:tcPr>
          <w:p w:rsidR="00E755D3" w:rsidRDefault="00E755D3" w:rsidP="00E755D3">
            <w:pPr>
              <w:ind w:left="158"/>
            </w:pPr>
            <w:r>
              <w:rPr>
                <w:rFonts w:ascii="Calibri" w:eastAsia="Calibri" w:hAnsi="Calibri" w:cs="Calibri"/>
                <w:noProof/>
              </w:rPr>
              <mc:AlternateContent>
                <mc:Choice Requires="wpg">
                  <w:drawing>
                    <wp:inline distT="0" distB="0" distL="0" distR="0" wp14:anchorId="48600F39" wp14:editId="2834C9C3">
                      <wp:extent cx="125764" cy="1534561"/>
                      <wp:effectExtent l="0" t="0" r="0" b="0"/>
                      <wp:docPr id="770812" name="Group 770812"/>
                      <wp:cNvGraphicFramePr/>
                      <a:graphic xmlns:a="http://schemas.openxmlformats.org/drawingml/2006/main">
                        <a:graphicData uri="http://schemas.microsoft.com/office/word/2010/wordprocessingGroup">
                          <wpg:wgp>
                            <wpg:cNvGrpSpPr/>
                            <wpg:grpSpPr>
                              <a:xfrm>
                                <a:off x="0" y="0"/>
                                <a:ext cx="125764" cy="1534561"/>
                                <a:chOff x="0" y="0"/>
                                <a:chExt cx="125764" cy="1534561"/>
                              </a:xfrm>
                            </wpg:grpSpPr>
                            <wps:wsp>
                              <wps:cNvPr id="11981" name="Rectangle 11981"/>
                              <wps:cNvSpPr/>
                              <wps:spPr>
                                <a:xfrm rot="-5399999">
                                  <a:off x="-863044" y="535678"/>
                                  <a:ext cx="1861929" cy="135837"/>
                                </a:xfrm>
                                <a:prstGeom prst="rect">
                                  <a:avLst/>
                                </a:prstGeom>
                                <a:ln>
                                  <a:noFill/>
                                </a:ln>
                              </wps:spPr>
                              <wps:txbx>
                                <w:txbxContent>
                                  <w:p w:rsidR="00D42DCF" w:rsidRDefault="00D42DCF" w:rsidP="00E755D3">
                                    <w:r>
                                      <w:rPr>
                                        <w:b/>
                                        <w:sz w:val="18"/>
                                      </w:rPr>
                                      <w:t>Activity Energy Target (EUI</w:t>
                                    </w:r>
                                  </w:p>
                                </w:txbxContent>
                              </wps:txbx>
                              <wps:bodyPr horzOverflow="overflow" vert="horz" lIns="0" tIns="0" rIns="0" bIns="0" rtlCol="0">
                                <a:noAutofit/>
                              </wps:bodyPr>
                            </wps:wsp>
                            <wps:wsp>
                              <wps:cNvPr id="11982" name="Rectangle 11982"/>
                              <wps:cNvSpPr/>
                              <wps:spPr>
                                <a:xfrm rot="-5399999">
                                  <a:off x="81487" y="63401"/>
                                  <a:ext cx="33809" cy="108670"/>
                                </a:xfrm>
                                <a:prstGeom prst="rect">
                                  <a:avLst/>
                                </a:prstGeom>
                                <a:ln>
                                  <a:noFill/>
                                </a:ln>
                              </wps:spPr>
                              <wps:txbx>
                                <w:txbxContent>
                                  <w:p w:rsidR="00D42DCF" w:rsidRDefault="00D42DCF" w:rsidP="00E755D3">
                                    <w:proofErr w:type="gramStart"/>
                                    <w:r>
                                      <w:rPr>
                                        <w:b/>
                                        <w:i/>
                                        <w:sz w:val="14"/>
                                      </w:rPr>
                                      <w:t>t</w:t>
                                    </w:r>
                                    <w:proofErr w:type="gramEnd"/>
                                  </w:p>
                                </w:txbxContent>
                              </wps:txbx>
                              <wps:bodyPr horzOverflow="overflow" vert="horz" lIns="0" tIns="0" rIns="0" bIns="0" rtlCol="0">
                                <a:noAutofit/>
                              </wps:bodyPr>
                            </wps:wsp>
                            <wps:wsp>
                              <wps:cNvPr id="11983" name="Rectangle 11983"/>
                              <wps:cNvSpPr/>
                              <wps:spPr>
                                <a:xfrm rot="-5399999">
                                  <a:off x="67988" y="24501"/>
                                  <a:ext cx="60807" cy="108670"/>
                                </a:xfrm>
                                <a:prstGeom prst="rect">
                                  <a:avLst/>
                                </a:prstGeom>
                                <a:ln>
                                  <a:noFill/>
                                </a:ln>
                              </wps:spPr>
                              <wps:txbx>
                                <w:txbxContent>
                                  <w:p w:rsidR="00D42DCF" w:rsidRDefault="00D42DCF" w:rsidP="00E755D3">
                                    <w:r>
                                      <w:rPr>
                                        <w:b/>
                                        <w:sz w:val="14"/>
                                      </w:rPr>
                                      <w:t>1</w:t>
                                    </w:r>
                                  </w:p>
                                </w:txbxContent>
                              </wps:txbx>
                              <wps:bodyPr horzOverflow="overflow" vert="horz" lIns="0" tIns="0" rIns="0" bIns="0" rtlCol="0">
                                <a:noAutofit/>
                              </wps:bodyPr>
                            </wps:wsp>
                            <wps:wsp>
                              <wps:cNvPr id="11984" name="Rectangle 11984"/>
                              <wps:cNvSpPr/>
                              <wps:spPr>
                                <a:xfrm rot="-5399999">
                                  <a:off x="42607" y="-29709"/>
                                  <a:ext cx="50622" cy="135837"/>
                                </a:xfrm>
                                <a:prstGeom prst="rect">
                                  <a:avLst/>
                                </a:prstGeom>
                                <a:ln>
                                  <a:noFill/>
                                </a:ln>
                              </wps:spPr>
                              <wps:txbx>
                                <w:txbxContent>
                                  <w:p w:rsidR="00D42DCF" w:rsidRDefault="00D42DCF" w:rsidP="00E755D3">
                                    <w:r>
                                      <w:rPr>
                                        <w:b/>
                                        <w:sz w:val="18"/>
                                      </w:rPr>
                                      <w:t>)</w:t>
                                    </w:r>
                                  </w:p>
                                </w:txbxContent>
                              </wps:txbx>
                              <wps:bodyPr horzOverflow="overflow" vert="horz" lIns="0" tIns="0" rIns="0" bIns="0" rtlCol="0">
                                <a:noAutofit/>
                              </wps:bodyPr>
                            </wps:wsp>
                            <wps:wsp>
                              <wps:cNvPr id="11985" name="Rectangle 11985"/>
                              <wps:cNvSpPr/>
                              <wps:spPr>
                                <a:xfrm rot="-5399999">
                                  <a:off x="81487" y="-45818"/>
                                  <a:ext cx="33809" cy="108670"/>
                                </a:xfrm>
                                <a:prstGeom prst="rect">
                                  <a:avLst/>
                                </a:prstGeom>
                                <a:ln>
                                  <a:noFill/>
                                </a:ln>
                              </wps:spPr>
                              <wps:txbx>
                                <w:txbxContent>
                                  <w:p w:rsidR="00D42DCF" w:rsidRDefault="00D42DCF" w:rsidP="00E755D3">
                                    <w:proofErr w:type="gramStart"/>
                                    <w:r>
                                      <w:rPr>
                                        <w:b/>
                                        <w:i/>
                                        <w:sz w:val="14"/>
                                      </w:rPr>
                                      <w:t>i</w:t>
                                    </w:r>
                                    <w:proofErr w:type="gramEnd"/>
                                  </w:p>
                                </w:txbxContent>
                              </wps:txbx>
                              <wps:bodyPr horzOverflow="overflow" vert="horz" lIns="0" tIns="0" rIns="0" bIns="0" rtlCol="0">
                                <a:noAutofit/>
                              </wps:bodyPr>
                            </wps:wsp>
                          </wpg:wgp>
                        </a:graphicData>
                      </a:graphic>
                    </wp:inline>
                  </w:drawing>
                </mc:Choice>
                <mc:Fallback>
                  <w:pict>
                    <v:group w14:anchorId="48600F39" id="Group 770812" o:spid="_x0000_s1099" style="width:9.9pt;height:120.85pt;mso-position-horizontal-relative:char;mso-position-vertical-relative:line" coordsize="1257,1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">
                      <v:rect id="Rectangle 11981" o:spid="_x0000_s1100" style="position:absolute;left:-8630;top:5357;width:18618;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" filled="f" stroked="f">
                        <v:textbox inset="0,0,0,0">
                          <w:txbxContent>
                            <w:p w:rsidR="00D42DCF" w:rsidRDefault="00D42DCF" w:rsidP="00E755D3">
                              <w:r>
                                <w:rPr>
                                  <w:b/>
                                  <w:sz w:val="18"/>
                                </w:rPr>
                                <w:t>Activity Energy Target (EUI</w:t>
                              </w:r>
                            </w:p>
                          </w:txbxContent>
                        </v:textbox>
                      </v:rect>
                      <v:rect id="Rectangle 11982" o:spid="_x0000_s1101" style="position:absolute;left:815;top:633;width:338;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" filled="f" stroked="f">
                        <v:textbox inset="0,0,0,0">
                          <w:txbxContent>
                            <w:p w:rsidR="00D42DCF" w:rsidRDefault="00D42DCF" w:rsidP="00E755D3">
                              <w:proofErr w:type="gramStart"/>
                              <w:r>
                                <w:rPr>
                                  <w:b/>
                                  <w:i/>
                                  <w:sz w:val="14"/>
                                </w:rPr>
                                <w:t>t</w:t>
                              </w:r>
                              <w:proofErr w:type="gramEnd"/>
                            </w:p>
                          </w:txbxContent>
                        </v:textbox>
                      </v:rect>
                      <v:rect id="Rectangle 11983" o:spid="_x0000_s1102" style="position:absolute;left:680;top:244;width:608;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" filled="f" stroked="f">
                        <v:textbox inset="0,0,0,0">
                          <w:txbxContent>
                            <w:p w:rsidR="00D42DCF" w:rsidRDefault="00D42DCF" w:rsidP="00E755D3">
                              <w:r>
                                <w:rPr>
                                  <w:b/>
                                  <w:sz w:val="14"/>
                                </w:rPr>
                                <w:t>1</w:t>
                              </w:r>
                            </w:p>
                          </w:txbxContent>
                        </v:textbox>
                      </v:rect>
                      <v:rect id="Rectangle 11984" o:spid="_x0000_s1103" style="position:absolute;left:425;top:-297;width:507;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" filled="f" stroked="f">
                        <v:textbox inset="0,0,0,0">
                          <w:txbxContent>
                            <w:p w:rsidR="00D42DCF" w:rsidRDefault="00D42DCF" w:rsidP="00E755D3">
                              <w:r>
                                <w:rPr>
                                  <w:b/>
                                  <w:sz w:val="18"/>
                                </w:rPr>
                                <w:t>)</w:t>
                              </w:r>
                            </w:p>
                          </w:txbxContent>
                        </v:textbox>
                      </v:rect>
                      <v:rect id="Rectangle 11985" o:spid="_x0000_s1104" style="position:absolute;left:815;top:-458;width:337;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" filled="f" stroked="f">
                        <v:textbox inset="0,0,0,0">
                          <w:txbxContent>
                            <w:p w:rsidR="00D42DCF" w:rsidRDefault="00D42DCF" w:rsidP="00E755D3">
                              <w:proofErr w:type="gramStart"/>
                              <w:r>
                                <w:rPr>
                                  <w:b/>
                                  <w:i/>
                                  <w:sz w:val="14"/>
                                </w:rPr>
                                <w:t>i</w:t>
                              </w:r>
                              <w:proofErr w:type="gramEnd"/>
                            </w:p>
                          </w:txbxContent>
                        </v:textbox>
                      </v:rect>
                      <w10:anchorlock/>
                    </v:group>
                  </w:pict>
                </mc:Fallback>
              </mc:AlternateContent>
            </w:r>
          </w:p>
        </w:tc>
        <w:tc>
          <w:tcPr>
            <w:tcW w:w="619" w:type="dxa"/>
            <w:tcBorders>
              <w:top w:val="single" w:sz="17" w:space="0" w:color="000000"/>
              <w:left w:val="single" w:sz="2" w:space="0" w:color="000000"/>
              <w:bottom w:val="double" w:sz="2" w:space="0" w:color="000000"/>
              <w:right w:val="nil"/>
            </w:tcBorders>
            <w:vAlign w:val="bottom"/>
          </w:tcPr>
          <w:p w:rsidR="00E755D3" w:rsidRDefault="00E755D3" w:rsidP="00E755D3">
            <w:pPr>
              <w:ind w:left="158"/>
            </w:pPr>
            <w:r>
              <w:rPr>
                <w:rFonts w:ascii="Calibri" w:eastAsia="Calibri" w:hAnsi="Calibri" w:cs="Calibri"/>
                <w:noProof/>
              </w:rPr>
              <mc:AlternateContent>
                <mc:Choice Requires="wpg">
                  <w:drawing>
                    <wp:inline distT="0" distB="0" distL="0" distR="0" wp14:anchorId="0C2CFF55" wp14:editId="354C09EA">
                      <wp:extent cx="125764" cy="644418"/>
                      <wp:effectExtent l="0" t="0" r="0" b="0"/>
                      <wp:docPr id="770821" name="Group 770821"/>
                      <wp:cNvGraphicFramePr/>
                      <a:graphic xmlns:a="http://schemas.openxmlformats.org/drawingml/2006/main">
                        <a:graphicData uri="http://schemas.microsoft.com/office/word/2010/wordprocessingGroup">
                          <wpg:wgp>
                            <wpg:cNvGrpSpPr/>
                            <wpg:grpSpPr>
                              <a:xfrm>
                                <a:off x="0" y="0"/>
                                <a:ext cx="125764" cy="644418"/>
                                <a:chOff x="0" y="0"/>
                                <a:chExt cx="125764" cy="644418"/>
                              </a:xfrm>
                            </wpg:grpSpPr>
                            <wps:wsp>
                              <wps:cNvPr id="11986" name="Rectangle 11986"/>
                              <wps:cNvSpPr/>
                              <wps:spPr>
                                <a:xfrm rot="-5399999">
                                  <a:off x="-301564" y="207017"/>
                                  <a:ext cx="738965" cy="135837"/>
                                </a:xfrm>
                                <a:prstGeom prst="rect">
                                  <a:avLst/>
                                </a:prstGeom>
                                <a:ln>
                                  <a:noFill/>
                                </a:ln>
                              </wps:spPr>
                              <wps:txbx>
                                <w:txbxContent>
                                  <w:p w:rsidR="00D42DCF" w:rsidRDefault="00D42DCF" w:rsidP="00E755D3">
                                    <w:r>
                                      <w:rPr>
                                        <w:b/>
                                        <w:sz w:val="18"/>
                                      </w:rPr>
                                      <w:t>Space (EUI</w:t>
                                    </w:r>
                                  </w:p>
                                </w:txbxContent>
                              </wps:txbx>
                              <wps:bodyPr horzOverflow="overflow" vert="horz" lIns="0" tIns="0" rIns="0" bIns="0" rtlCol="0">
                                <a:noAutofit/>
                              </wps:bodyPr>
                            </wps:wsp>
                            <wps:wsp>
                              <wps:cNvPr id="11987" name="Rectangle 11987"/>
                              <wps:cNvSpPr/>
                              <wps:spPr>
                                <a:xfrm rot="-5399999">
                                  <a:off x="81487" y="17681"/>
                                  <a:ext cx="33810" cy="108670"/>
                                </a:xfrm>
                                <a:prstGeom prst="rect">
                                  <a:avLst/>
                                </a:prstGeom>
                                <a:ln>
                                  <a:noFill/>
                                </a:ln>
                              </wps:spPr>
                              <wps:txbx>
                                <w:txbxContent>
                                  <w:p w:rsidR="00D42DCF" w:rsidRDefault="00D42DCF" w:rsidP="00E755D3">
                                    <w:proofErr w:type="gramStart"/>
                                    <w:r>
                                      <w:rPr>
                                        <w:b/>
                                        <w:i/>
                                        <w:sz w:val="14"/>
                                      </w:rPr>
                                      <w:t>t</w:t>
                                    </w:r>
                                    <w:proofErr w:type="gramEnd"/>
                                  </w:p>
                                </w:txbxContent>
                              </wps:txbx>
                              <wps:bodyPr horzOverflow="overflow" vert="horz" lIns="0" tIns="0" rIns="0" bIns="0" rtlCol="0">
                                <a:noAutofit/>
                              </wps:bodyPr>
                            </wps:wsp>
                            <wps:wsp>
                              <wps:cNvPr id="11988" name="Rectangle 11988"/>
                              <wps:cNvSpPr/>
                              <wps:spPr>
                                <a:xfrm rot="-5399999">
                                  <a:off x="42607" y="-29836"/>
                                  <a:ext cx="50622" cy="135837"/>
                                </a:xfrm>
                                <a:prstGeom prst="rect">
                                  <a:avLst/>
                                </a:prstGeom>
                                <a:ln>
                                  <a:noFill/>
                                </a:ln>
                              </wps:spPr>
                              <wps:txbx>
                                <w:txbxContent>
                                  <w:p w:rsidR="00D42DCF" w:rsidRDefault="00D42DCF" w:rsidP="00E755D3">
                                    <w:r>
                                      <w:rPr>
                                        <w:b/>
                                        <w:sz w:val="18"/>
                                      </w:rPr>
                                      <w:t>)</w:t>
                                    </w:r>
                                  </w:p>
                                </w:txbxContent>
                              </wps:txbx>
                              <wps:bodyPr horzOverflow="overflow" vert="horz" lIns="0" tIns="0" rIns="0" bIns="0" rtlCol="0">
                                <a:noAutofit/>
                              </wps:bodyPr>
                            </wps:wsp>
                            <wps:wsp>
                              <wps:cNvPr id="11989" name="Rectangle 11989"/>
                              <wps:cNvSpPr/>
                              <wps:spPr>
                                <a:xfrm rot="-5399999">
                                  <a:off x="81487" y="-45818"/>
                                  <a:ext cx="33809" cy="108670"/>
                                </a:xfrm>
                                <a:prstGeom prst="rect">
                                  <a:avLst/>
                                </a:prstGeom>
                                <a:ln>
                                  <a:noFill/>
                                </a:ln>
                              </wps:spPr>
                              <wps:txbx>
                                <w:txbxContent>
                                  <w:p w:rsidR="00D42DCF" w:rsidRDefault="00D42DCF" w:rsidP="00E755D3">
                                    <w:proofErr w:type="gramStart"/>
                                    <w:r>
                                      <w:rPr>
                                        <w:b/>
                                        <w:i/>
                                        <w:sz w:val="14"/>
                                      </w:rPr>
                                      <w:t>i</w:t>
                                    </w:r>
                                    <w:proofErr w:type="gramEnd"/>
                                  </w:p>
                                </w:txbxContent>
                              </wps:txbx>
                              <wps:bodyPr horzOverflow="overflow" vert="horz" lIns="0" tIns="0" rIns="0" bIns="0" rtlCol="0">
                                <a:noAutofit/>
                              </wps:bodyPr>
                            </wps:wsp>
                          </wpg:wgp>
                        </a:graphicData>
                      </a:graphic>
                    </wp:inline>
                  </w:drawing>
                </mc:Choice>
                <mc:Fallback>
                  <w:pict>
                    <v:group w14:anchorId="0C2CFF55" id="Group 770821" o:spid="_x0000_s1105" style="width:9.9pt;height:50.75pt;mso-position-horizontal-relative:char;mso-position-vertical-relative:line" coordsize="1257,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">
                      <v:rect id="Rectangle 11986" o:spid="_x0000_s1106" style="position:absolute;left:-3016;top:2071;width:7389;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" filled="f" stroked="f">
                        <v:textbox inset="0,0,0,0">
                          <w:txbxContent>
                            <w:p w:rsidR="00D42DCF" w:rsidRDefault="00D42DCF" w:rsidP="00E755D3">
                              <w:r>
                                <w:rPr>
                                  <w:b/>
                                  <w:sz w:val="18"/>
                                </w:rPr>
                                <w:t>Space (EUI</w:t>
                              </w:r>
                            </w:p>
                          </w:txbxContent>
                        </v:textbox>
                      </v:rect>
                      <v:rect id="Rectangle 11987" o:spid="_x0000_s1107" style="position:absolute;left:815;top:176;width:338;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" filled="f" stroked="f">
                        <v:textbox inset="0,0,0,0">
                          <w:txbxContent>
                            <w:p w:rsidR="00D42DCF" w:rsidRDefault="00D42DCF" w:rsidP="00E755D3">
                              <w:proofErr w:type="gramStart"/>
                              <w:r>
                                <w:rPr>
                                  <w:b/>
                                  <w:i/>
                                  <w:sz w:val="14"/>
                                </w:rPr>
                                <w:t>t</w:t>
                              </w:r>
                              <w:proofErr w:type="gramEnd"/>
                            </w:p>
                          </w:txbxContent>
                        </v:textbox>
                      </v:rect>
                      <v:rect id="Rectangle 11988" o:spid="_x0000_s1108" style="position:absolute;left:426;top:-299;width:506;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" filled="f" stroked="f">
                        <v:textbox inset="0,0,0,0">
                          <w:txbxContent>
                            <w:p w:rsidR="00D42DCF" w:rsidRDefault="00D42DCF" w:rsidP="00E755D3">
                              <w:r>
                                <w:rPr>
                                  <w:b/>
                                  <w:sz w:val="18"/>
                                </w:rPr>
                                <w:t>)</w:t>
                              </w:r>
                            </w:p>
                          </w:txbxContent>
                        </v:textbox>
                      </v:rect>
                      <v:rect id="Rectangle 11989" o:spid="_x0000_s1109" style="position:absolute;left:815;top:-458;width:337;height:10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" filled="f" stroked="f">
                        <v:textbox inset="0,0,0,0">
                          <w:txbxContent>
                            <w:p w:rsidR="00D42DCF" w:rsidRDefault="00D42DCF" w:rsidP="00E755D3">
                              <w:proofErr w:type="gramStart"/>
                              <w:r>
                                <w:rPr>
                                  <w:b/>
                                  <w:i/>
                                  <w:sz w:val="14"/>
                                </w:rPr>
                                <w:t>i</w:t>
                              </w:r>
                              <w:proofErr w:type="gramEnd"/>
                            </w:p>
                          </w:txbxContent>
                        </v:textbox>
                      </v:rect>
                      <w10:anchorlock/>
                    </v:group>
                  </w:pict>
                </mc:Fallback>
              </mc:AlternateContent>
            </w:r>
          </w:p>
        </w:tc>
      </w:tr>
      <w:tr w:rsidR="00E755D3" w:rsidTr="00E755D3">
        <w:trPr>
          <w:trHeight w:val="330"/>
        </w:trPr>
        <w:tc>
          <w:tcPr>
            <w:tcW w:w="2578" w:type="dxa"/>
            <w:tcBorders>
              <w:top w:val="double" w:sz="2" w:space="0" w:color="000000"/>
              <w:left w:val="nil"/>
              <w:bottom w:val="single" w:sz="2" w:space="0" w:color="000000"/>
              <w:right w:val="single" w:sz="2" w:space="0" w:color="000000"/>
            </w:tcBorders>
          </w:tcPr>
          <w:p w:rsidR="00E755D3" w:rsidRDefault="00E755D3" w:rsidP="00E755D3">
            <w:r>
              <w:rPr>
                <w:sz w:val="18"/>
              </w:rPr>
              <w:t xml:space="preserve">Refrigerated warehouse            </w:t>
            </w:r>
          </w:p>
        </w:tc>
        <w:tc>
          <w:tcPr>
            <w:tcW w:w="619" w:type="dxa"/>
            <w:tcBorders>
              <w:top w:val="doub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doub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doub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doub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double" w:sz="2" w:space="0" w:color="000000"/>
              <w:left w:val="single" w:sz="2" w:space="0" w:color="000000"/>
              <w:bottom w:val="single" w:sz="2" w:space="0" w:color="000000"/>
              <w:right w:val="single" w:sz="2" w:space="0" w:color="000000"/>
            </w:tcBorders>
          </w:tcPr>
          <w:p w:rsidR="00E755D3" w:rsidRDefault="00E755D3" w:rsidP="00E755D3">
            <w:r>
              <w:rPr>
                <w:sz w:val="18"/>
              </w:rPr>
              <w:t xml:space="preserve">Vehicle storage/maintenance       </w:t>
            </w:r>
          </w:p>
        </w:tc>
        <w:tc>
          <w:tcPr>
            <w:tcW w:w="619" w:type="dxa"/>
            <w:tcBorders>
              <w:top w:val="doub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doub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doub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double" w:sz="2" w:space="0" w:color="000000"/>
              <w:left w:val="single" w:sz="2" w:space="0" w:color="000000"/>
              <w:bottom w:val="single" w:sz="2" w:space="0" w:color="000000"/>
              <w:right w:val="nil"/>
            </w:tcBorders>
          </w:tcPr>
          <w:p w:rsidR="00E755D3" w:rsidRDefault="00E755D3" w:rsidP="00E755D3"/>
        </w:tc>
      </w:tr>
      <w:tr w:rsidR="00E755D3" w:rsidTr="00E755D3">
        <w:trPr>
          <w:trHeight w:val="330"/>
        </w:trPr>
        <w:tc>
          <w:tcPr>
            <w:tcW w:w="2578" w:type="dxa"/>
            <w:tcBorders>
              <w:top w:val="single" w:sz="2" w:space="0" w:color="000000"/>
              <w:left w:val="nil"/>
              <w:bottom w:val="single" w:sz="2" w:space="0" w:color="000000"/>
              <w:right w:val="single" w:sz="2" w:space="0" w:color="000000"/>
            </w:tcBorders>
          </w:tcPr>
          <w:p w:rsidR="00E755D3" w:rsidRDefault="00E755D3" w:rsidP="00E755D3">
            <w:r>
              <w:rPr>
                <w:sz w:val="18"/>
              </w:rPr>
              <w:t xml:space="preserve">Religious worship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r>
              <w:rPr>
                <w:sz w:val="18"/>
              </w:rPr>
              <w:t xml:space="preserve">Other service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30"/>
        </w:trPr>
        <w:tc>
          <w:tcPr>
            <w:tcW w:w="2578" w:type="dxa"/>
            <w:tcBorders>
              <w:top w:val="single" w:sz="2" w:space="0" w:color="000000"/>
              <w:left w:val="nil"/>
              <w:bottom w:val="single" w:sz="2" w:space="0" w:color="000000"/>
              <w:right w:val="single" w:sz="2" w:space="0" w:color="000000"/>
            </w:tcBorders>
          </w:tcPr>
          <w:p w:rsidR="00E755D3" w:rsidRDefault="00E755D3" w:rsidP="00E755D3">
            <w:r>
              <w:rPr>
                <w:sz w:val="18"/>
              </w:rPr>
              <w:t xml:space="preserve">Entertainment/culture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r>
              <w:rPr>
                <w:sz w:val="18"/>
              </w:rPr>
              <w:t>Strip shopping mall</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vAlign w:val="center"/>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30"/>
        </w:trPr>
        <w:tc>
          <w:tcPr>
            <w:tcW w:w="2578" w:type="dxa"/>
            <w:tcBorders>
              <w:top w:val="single" w:sz="2" w:space="0" w:color="000000"/>
              <w:left w:val="nil"/>
              <w:bottom w:val="single" w:sz="2" w:space="0" w:color="000000"/>
              <w:right w:val="single" w:sz="2" w:space="0" w:color="000000"/>
            </w:tcBorders>
          </w:tcPr>
          <w:p w:rsidR="00E755D3" w:rsidRDefault="00E755D3" w:rsidP="00E755D3">
            <w:r>
              <w:rPr>
                <w:sz w:val="18"/>
              </w:rPr>
              <w:t xml:space="preserve">Library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r>
              <w:rPr>
                <w:sz w:val="18"/>
              </w:rPr>
              <w:t>Enclosed mall</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30"/>
        </w:trPr>
        <w:tc>
          <w:tcPr>
            <w:tcW w:w="2578" w:type="dxa"/>
            <w:tcBorders>
              <w:top w:val="single" w:sz="2" w:space="0" w:color="000000"/>
              <w:left w:val="nil"/>
              <w:bottom w:val="single" w:sz="2" w:space="0" w:color="000000"/>
              <w:right w:val="single" w:sz="2" w:space="0" w:color="000000"/>
            </w:tcBorders>
          </w:tcPr>
          <w:p w:rsidR="00E755D3" w:rsidRDefault="00E755D3" w:rsidP="00E755D3">
            <w:r>
              <w:rPr>
                <w:sz w:val="18"/>
              </w:rPr>
              <w:t xml:space="preserve">Recreation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nil"/>
            </w:tcBorders>
          </w:tcPr>
          <w:p w:rsidR="00E755D3" w:rsidRDefault="00E755D3" w:rsidP="00E755D3">
            <w:pPr>
              <w:ind w:right="-10"/>
            </w:pPr>
            <w:r>
              <w:rPr>
                <w:b/>
                <w:sz w:val="18"/>
              </w:rPr>
              <w:t>Residential Building Activity/Type</w:t>
            </w:r>
          </w:p>
        </w:tc>
        <w:tc>
          <w:tcPr>
            <w:tcW w:w="1857" w:type="dxa"/>
            <w:gridSpan w:val="3"/>
            <w:tcBorders>
              <w:top w:val="single" w:sz="2" w:space="0" w:color="000000"/>
              <w:left w:val="nil"/>
              <w:bottom w:val="single" w:sz="2" w:space="0" w:color="000000"/>
              <w:right w:val="nil"/>
            </w:tcBorders>
          </w:tcPr>
          <w:p w:rsidR="00E755D3" w:rsidRDefault="00E755D3" w:rsidP="00E755D3"/>
        </w:tc>
        <w:tc>
          <w:tcPr>
            <w:tcW w:w="619" w:type="dxa"/>
            <w:tcBorders>
              <w:top w:val="single" w:sz="2" w:space="0" w:color="000000"/>
              <w:left w:val="nil"/>
              <w:bottom w:val="single" w:sz="2" w:space="0" w:color="000000"/>
              <w:right w:val="nil"/>
            </w:tcBorders>
          </w:tcPr>
          <w:p w:rsidR="00E755D3" w:rsidRDefault="00E755D3" w:rsidP="00E755D3"/>
        </w:tc>
      </w:tr>
      <w:tr w:rsidR="00E755D3" w:rsidTr="00E755D3">
        <w:trPr>
          <w:trHeight w:val="330"/>
        </w:trPr>
        <w:tc>
          <w:tcPr>
            <w:tcW w:w="2578" w:type="dxa"/>
            <w:tcBorders>
              <w:top w:val="single" w:sz="2" w:space="0" w:color="000000"/>
              <w:left w:val="nil"/>
              <w:bottom w:val="single" w:sz="2" w:space="0" w:color="000000"/>
              <w:right w:val="single" w:sz="2" w:space="0" w:color="000000"/>
            </w:tcBorders>
          </w:tcPr>
          <w:p w:rsidR="00E755D3" w:rsidRDefault="00E755D3" w:rsidP="00E755D3">
            <w:r>
              <w:rPr>
                <w:sz w:val="18"/>
              </w:rPr>
              <w:t xml:space="preserve">Social/meeting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r>
              <w:rPr>
                <w:sz w:val="18"/>
              </w:rPr>
              <w:t>Mobile home</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30"/>
        </w:trPr>
        <w:tc>
          <w:tcPr>
            <w:tcW w:w="2578" w:type="dxa"/>
            <w:tcBorders>
              <w:top w:val="single" w:sz="2" w:space="0" w:color="000000"/>
              <w:left w:val="nil"/>
              <w:bottom w:val="single" w:sz="2" w:space="0" w:color="000000"/>
              <w:right w:val="single" w:sz="2" w:space="0" w:color="000000"/>
            </w:tcBorders>
          </w:tcPr>
          <w:p w:rsidR="00E755D3" w:rsidRDefault="00E755D3" w:rsidP="00E755D3">
            <w:r>
              <w:rPr>
                <w:sz w:val="18"/>
              </w:rPr>
              <w:t xml:space="preserve">Other public assembly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r>
              <w:rPr>
                <w:sz w:val="18"/>
              </w:rPr>
              <w:t>SF-detached</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30"/>
        </w:trPr>
        <w:tc>
          <w:tcPr>
            <w:tcW w:w="2578" w:type="dxa"/>
            <w:tcBorders>
              <w:top w:val="single" w:sz="2" w:space="0" w:color="000000"/>
              <w:left w:val="nil"/>
              <w:bottom w:val="single" w:sz="2" w:space="0" w:color="000000"/>
              <w:right w:val="single" w:sz="2" w:space="0" w:color="000000"/>
            </w:tcBorders>
          </w:tcPr>
          <w:p w:rsidR="00E755D3" w:rsidRDefault="00E755D3" w:rsidP="00E755D3">
            <w:r>
              <w:rPr>
                <w:sz w:val="18"/>
              </w:rPr>
              <w:t xml:space="preserve">College/university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r>
              <w:rPr>
                <w:sz w:val="18"/>
              </w:rPr>
              <w:t>SF-attached</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30"/>
        </w:trPr>
        <w:tc>
          <w:tcPr>
            <w:tcW w:w="2578" w:type="dxa"/>
            <w:tcBorders>
              <w:top w:val="single" w:sz="2" w:space="0" w:color="000000"/>
              <w:left w:val="nil"/>
              <w:bottom w:val="single" w:sz="2" w:space="0" w:color="000000"/>
              <w:right w:val="single" w:sz="2" w:space="0" w:color="000000"/>
            </w:tcBorders>
          </w:tcPr>
          <w:p w:rsidR="00E755D3" w:rsidRDefault="00E755D3" w:rsidP="00E755D3">
            <w:r>
              <w:rPr>
                <w:sz w:val="18"/>
              </w:rPr>
              <w:t xml:space="preserve">Elementary/middle school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r>
              <w:rPr>
                <w:sz w:val="18"/>
              </w:rPr>
              <w:t>Apartment building (2 to 4 units)</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30"/>
        </w:trPr>
        <w:tc>
          <w:tcPr>
            <w:tcW w:w="2578" w:type="dxa"/>
            <w:tcBorders>
              <w:top w:val="single" w:sz="2" w:space="0" w:color="000000"/>
              <w:left w:val="nil"/>
              <w:bottom w:val="single" w:sz="2" w:space="0" w:color="000000"/>
              <w:right w:val="single" w:sz="2" w:space="0" w:color="000000"/>
            </w:tcBorders>
          </w:tcPr>
          <w:p w:rsidR="00E755D3" w:rsidRDefault="00E755D3" w:rsidP="00E755D3">
            <w:r>
              <w:rPr>
                <w:sz w:val="18"/>
              </w:rPr>
              <w:t xml:space="preserve">High school                       </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2721" w:type="dxa"/>
            <w:tcBorders>
              <w:top w:val="single" w:sz="2" w:space="0" w:color="000000"/>
              <w:left w:val="single" w:sz="2" w:space="0" w:color="000000"/>
              <w:bottom w:val="single" w:sz="2" w:space="0" w:color="000000"/>
              <w:right w:val="single" w:sz="2" w:space="0" w:color="000000"/>
            </w:tcBorders>
          </w:tcPr>
          <w:p w:rsidR="00E755D3" w:rsidRDefault="00E755D3" w:rsidP="00E755D3">
            <w:r>
              <w:rPr>
                <w:sz w:val="18"/>
              </w:rPr>
              <w:t>Apartment building (5+ units)</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619" w:type="dxa"/>
            <w:tcBorders>
              <w:top w:val="single" w:sz="2" w:space="0" w:color="000000"/>
              <w:left w:val="single" w:sz="2" w:space="0" w:color="000000"/>
              <w:bottom w:val="single" w:sz="2" w:space="0" w:color="000000"/>
              <w:right w:val="nil"/>
            </w:tcBorders>
          </w:tcPr>
          <w:p w:rsidR="00E755D3" w:rsidRDefault="00E755D3" w:rsidP="00E755D3"/>
        </w:tc>
      </w:tr>
      <w:tr w:rsidR="00E755D3" w:rsidTr="00E755D3">
        <w:trPr>
          <w:trHeight w:val="330"/>
        </w:trPr>
        <w:tc>
          <w:tcPr>
            <w:tcW w:w="7775" w:type="dxa"/>
            <w:gridSpan w:val="6"/>
            <w:tcBorders>
              <w:top w:val="single" w:sz="2" w:space="0" w:color="000000"/>
              <w:left w:val="nil"/>
              <w:bottom w:val="single" w:sz="2" w:space="0" w:color="000000"/>
              <w:right w:val="single" w:sz="2" w:space="0" w:color="000000"/>
            </w:tcBorders>
          </w:tcPr>
          <w:p w:rsidR="00E755D3" w:rsidRDefault="00E755D3" w:rsidP="00E755D3">
            <w:pPr>
              <w:ind w:right="70"/>
              <w:jc w:val="right"/>
            </w:pPr>
            <w:r>
              <w:rPr>
                <w:b/>
                <w:sz w:val="18"/>
              </w:rPr>
              <w:t>Total fraction of floor area with target:</w:t>
            </w:r>
          </w:p>
        </w:tc>
        <w:tc>
          <w:tcPr>
            <w:tcW w:w="619" w:type="dxa"/>
            <w:tcBorders>
              <w:top w:val="single" w:sz="2" w:space="0" w:color="000000"/>
              <w:left w:val="single" w:sz="2" w:space="0" w:color="000000"/>
              <w:bottom w:val="single" w:sz="2" w:space="0" w:color="000000"/>
              <w:right w:val="single" w:sz="2" w:space="0" w:color="000000"/>
            </w:tcBorders>
          </w:tcPr>
          <w:p w:rsidR="00E755D3" w:rsidRDefault="00E755D3" w:rsidP="00E755D3"/>
        </w:tc>
        <w:tc>
          <w:tcPr>
            <w:tcW w:w="1238" w:type="dxa"/>
            <w:gridSpan w:val="2"/>
            <w:tcBorders>
              <w:top w:val="single" w:sz="2" w:space="0" w:color="000000"/>
              <w:left w:val="single" w:sz="2" w:space="0" w:color="000000"/>
              <w:bottom w:val="single" w:sz="2" w:space="0" w:color="000000"/>
              <w:right w:val="nil"/>
            </w:tcBorders>
            <w:shd w:val="clear" w:color="auto" w:fill="E5E5E5"/>
          </w:tcPr>
          <w:p w:rsidR="00E755D3" w:rsidRDefault="00E755D3" w:rsidP="00E755D3"/>
        </w:tc>
        <w:tc>
          <w:tcPr>
            <w:tcW w:w="619" w:type="dxa"/>
            <w:tcBorders>
              <w:top w:val="single" w:sz="2" w:space="0" w:color="000000"/>
              <w:left w:val="nil"/>
              <w:bottom w:val="single" w:sz="2" w:space="0" w:color="000000"/>
              <w:right w:val="nil"/>
            </w:tcBorders>
            <w:shd w:val="clear" w:color="auto" w:fill="E5E5E5"/>
          </w:tcPr>
          <w:p w:rsidR="00E755D3" w:rsidRDefault="00E755D3" w:rsidP="00E755D3"/>
        </w:tc>
      </w:tr>
      <w:tr w:rsidR="00E755D3" w:rsidTr="00E755D3">
        <w:trPr>
          <w:trHeight w:val="330"/>
        </w:trPr>
        <w:tc>
          <w:tcPr>
            <w:tcW w:w="7775" w:type="dxa"/>
            <w:gridSpan w:val="6"/>
            <w:tcBorders>
              <w:top w:val="single" w:sz="2" w:space="0" w:color="000000"/>
              <w:left w:val="nil"/>
              <w:bottom w:val="single" w:sz="17" w:space="0" w:color="000000"/>
              <w:right w:val="nil"/>
            </w:tcBorders>
          </w:tcPr>
          <w:p w:rsidR="00E755D3" w:rsidRDefault="00E755D3" w:rsidP="00E755D3"/>
        </w:tc>
        <w:tc>
          <w:tcPr>
            <w:tcW w:w="1857" w:type="dxa"/>
            <w:gridSpan w:val="3"/>
            <w:tcBorders>
              <w:top w:val="single" w:sz="2" w:space="0" w:color="000000"/>
              <w:left w:val="nil"/>
              <w:bottom w:val="single" w:sz="17" w:space="0" w:color="000000"/>
              <w:right w:val="single" w:sz="2" w:space="0" w:color="000000"/>
            </w:tcBorders>
          </w:tcPr>
          <w:p w:rsidR="00E755D3" w:rsidRDefault="00E755D3" w:rsidP="00E755D3">
            <w:pPr>
              <w:ind w:left="68"/>
            </w:pPr>
            <w:r>
              <w:rPr>
                <w:b/>
                <w:sz w:val="18"/>
              </w:rPr>
              <w:t>Energy target (</w:t>
            </w:r>
            <w:proofErr w:type="spellStart"/>
            <w:r>
              <w:rPr>
                <w:b/>
                <w:sz w:val="18"/>
              </w:rPr>
              <w:t>EUI</w:t>
            </w:r>
            <w:r>
              <w:rPr>
                <w:b/>
                <w:i/>
                <w:sz w:val="18"/>
                <w:vertAlign w:val="subscript"/>
              </w:rPr>
              <w:t>t</w:t>
            </w:r>
            <w:proofErr w:type="spellEnd"/>
            <w:r>
              <w:rPr>
                <w:b/>
                <w:sz w:val="18"/>
              </w:rPr>
              <w:t>):</w:t>
            </w:r>
          </w:p>
        </w:tc>
        <w:tc>
          <w:tcPr>
            <w:tcW w:w="619" w:type="dxa"/>
            <w:tcBorders>
              <w:top w:val="single" w:sz="2" w:space="0" w:color="000000"/>
              <w:left w:val="single" w:sz="2" w:space="0" w:color="000000"/>
              <w:bottom w:val="single" w:sz="17" w:space="0" w:color="000000"/>
              <w:right w:val="nil"/>
            </w:tcBorders>
          </w:tcPr>
          <w:p w:rsidR="00E755D3" w:rsidRDefault="00E755D3" w:rsidP="00E755D3"/>
        </w:tc>
      </w:tr>
    </w:tbl>
    <w:p w:rsidR="00E755D3" w:rsidRDefault="00E755D3" w:rsidP="00E755D3">
      <w:pPr>
        <w:spacing w:after="3" w:line="265" w:lineRule="auto"/>
        <w:ind w:left="-5" w:hanging="10"/>
      </w:pPr>
      <w:r>
        <w:rPr>
          <w:rFonts w:ascii="Arial" w:eastAsia="Arial" w:hAnsi="Arial" w:cs="Arial"/>
          <w:b/>
          <w:sz w:val="17"/>
        </w:rPr>
        <w:t>Form B—Building Activity and Energy Target (</w:t>
      </w:r>
      <w:proofErr w:type="spellStart"/>
      <w:r>
        <w:rPr>
          <w:rFonts w:ascii="Arial" w:eastAsia="Arial" w:hAnsi="Arial" w:cs="Arial"/>
          <w:b/>
          <w:sz w:val="17"/>
        </w:rPr>
        <w:t>EUI</w:t>
      </w:r>
      <w:r>
        <w:rPr>
          <w:rFonts w:ascii="Arial" w:eastAsia="Arial" w:hAnsi="Arial" w:cs="Arial"/>
          <w:b/>
          <w:i/>
          <w:sz w:val="21"/>
          <w:vertAlign w:val="subscript"/>
        </w:rPr>
        <w:t>t</w:t>
      </w:r>
      <w:proofErr w:type="spellEnd"/>
      <w:r>
        <w:rPr>
          <w:rFonts w:ascii="Arial" w:eastAsia="Arial" w:hAnsi="Arial" w:cs="Arial"/>
          <w:b/>
          <w:sz w:val="17"/>
        </w:rPr>
        <w:t xml:space="preserve">) </w:t>
      </w:r>
      <w:r>
        <w:rPr>
          <w:rFonts w:ascii="Arial" w:eastAsia="Arial" w:hAnsi="Arial" w:cs="Arial"/>
          <w:b/>
          <w:i/>
          <w:sz w:val="17"/>
        </w:rPr>
        <w:t>(Continued)</w:t>
      </w:r>
    </w:p>
    <w:p w:rsidR="006D0DA7" w:rsidRDefault="006D0DA7"/>
    <w:p w:rsidR="00E755D3" w:rsidRDefault="00E755D3">
      <w:pPr>
        <w:rPr>
          <w:rFonts w:ascii="Arial" w:eastAsia="Arial" w:hAnsi="Arial" w:cs="Arial"/>
          <w:b/>
          <w:sz w:val="17"/>
        </w:rPr>
      </w:pPr>
      <w:r>
        <w:rPr>
          <w:rFonts w:ascii="Arial" w:eastAsia="Arial" w:hAnsi="Arial" w:cs="Arial"/>
          <w:b/>
          <w:sz w:val="17"/>
        </w:rPr>
        <w:br w:type="page"/>
      </w:r>
    </w:p>
    <w:p w:rsidR="001B0256" w:rsidRPr="001B0256" w:rsidRDefault="001B0256" w:rsidP="001B0256">
      <w:pPr>
        <w:rPr>
          <w:b/>
        </w:rPr>
      </w:pPr>
      <w:r w:rsidRPr="001B0256">
        <w:rPr>
          <w:b/>
        </w:rPr>
        <w:t>Form C—Energy-Use intensity Calculations</w:t>
      </w:r>
    </w:p>
    <w:p w:rsidR="003637AC" w:rsidRDefault="001B0256" w:rsidP="001B0256">
      <w:r w:rsidRPr="00FA41F6">
        <w:t xml:space="preserve">Energy Use Intensity Calculations </w:t>
      </w:r>
      <w:r w:rsidR="003637AC">
        <w:t>shall</w:t>
      </w:r>
      <w:r w:rsidRPr="00FA41F6">
        <w:t xml:space="preserve"> be reported via the U.S. EPA’s ENERGY STAR Portfolio Manager (</w:t>
      </w:r>
      <w:hyperlink r:id="rId18" w:history="1">
        <w:r w:rsidRPr="00FA41F6">
          <w:rPr>
            <w:rStyle w:val="Hyperlink"/>
          </w:rPr>
          <w:t>www.energystar.gov/benchmark</w:t>
        </w:r>
      </w:hyperlink>
      <w:r w:rsidRPr="00FA41F6">
        <w:t xml:space="preserve">). </w:t>
      </w:r>
      <w:r w:rsidR="00F42D4B">
        <w:t xml:space="preserve">The </w:t>
      </w:r>
      <w:r w:rsidR="00F42D4B" w:rsidRPr="00F42D4B">
        <w:rPr>
          <w:i/>
        </w:rPr>
        <w:t>energy manager</w:t>
      </w:r>
      <w:r w:rsidRPr="00FA41F6">
        <w:t xml:space="preserve"> </w:t>
      </w:r>
      <w:r w:rsidR="00F42D4B">
        <w:t xml:space="preserve">is </w:t>
      </w:r>
      <w:r w:rsidRPr="00FA41F6">
        <w:t xml:space="preserve">responsible for creating Energy Star Portfolio manager record for </w:t>
      </w:r>
      <w:commentRangeStart w:id="14"/>
      <w:r w:rsidRPr="00FA41F6">
        <w:t xml:space="preserve">each building.  </w:t>
      </w:r>
      <w:commentRangeEnd w:id="14"/>
      <w:r w:rsidR="00874445">
        <w:rPr>
          <w:rStyle w:val="CommentReference"/>
        </w:rPr>
        <w:commentReference w:id="14"/>
      </w:r>
    </w:p>
    <w:p w:rsidR="001B0256" w:rsidRPr="003637AC" w:rsidRDefault="003637AC" w:rsidP="003637AC">
      <w:pPr>
        <w:ind w:left="720"/>
      </w:pPr>
      <w:r w:rsidRPr="001A684C">
        <w:rPr>
          <w:b/>
        </w:rPr>
        <w:t>Exception:</w:t>
      </w:r>
      <w:r w:rsidRPr="00AC6A3B">
        <w:t xml:space="preserve"> buildings withou</w:t>
      </w:r>
      <w:r>
        <w:t xml:space="preserve">t comprehensive energy metering demonstrating compliance with sections Z2.3 or Z2.5. </w:t>
      </w:r>
    </w:p>
    <w:p w:rsidR="00574708" w:rsidRDefault="00574708" w:rsidP="00574708">
      <w:r w:rsidRPr="00574708">
        <w:t xml:space="preserve">The ENERGY STAR Portfolio Manager building record shall be identical to the </w:t>
      </w:r>
      <w:r w:rsidR="00E35216">
        <w:t>building activity/t</w:t>
      </w:r>
      <w:r w:rsidRPr="00574708">
        <w:t>ype</w:t>
      </w:r>
      <w:r w:rsidR="00E35216">
        <w:t>, fraction floor a</w:t>
      </w:r>
      <w:r w:rsidRPr="00574708">
        <w:t xml:space="preserve">rea, </w:t>
      </w:r>
      <w:r w:rsidR="00E35216">
        <w:t>operating s</w:t>
      </w:r>
      <w:r w:rsidRPr="00574708">
        <w:t xml:space="preserve">hifts (hours of operation) and gross floor area of the building as reported </w:t>
      </w:r>
      <w:r>
        <w:t xml:space="preserve">on </w:t>
      </w:r>
      <w:r w:rsidR="00E35216">
        <w:t xml:space="preserve">Form B. All inputs </w:t>
      </w:r>
      <w:r>
        <w:t xml:space="preserve">shall be </w:t>
      </w:r>
      <w:r w:rsidR="00E35216">
        <w:t xml:space="preserve">up to date prior to reporting as required in section Z2 and </w:t>
      </w:r>
      <w:r>
        <w:t xml:space="preserve">annually as required in </w:t>
      </w:r>
      <w:r w:rsidR="00E35216" w:rsidRPr="00E35216">
        <w:t xml:space="preserve">section 5.1.2.3 Annual updates of the </w:t>
      </w:r>
      <w:r w:rsidR="00E35216" w:rsidRPr="00E35216">
        <w:rPr>
          <w:i/>
        </w:rPr>
        <w:t xml:space="preserve">net energy </w:t>
      </w:r>
      <w:r w:rsidR="00E35216" w:rsidRPr="00E35216">
        <w:t xml:space="preserve">use and </w:t>
      </w:r>
      <w:r w:rsidR="00E35216" w:rsidRPr="00E35216">
        <w:rPr>
          <w:i/>
        </w:rPr>
        <w:t>EUI</w:t>
      </w:r>
      <w:r w:rsidR="00E35216" w:rsidRPr="00E35216">
        <w:t>.</w:t>
      </w:r>
    </w:p>
    <w:p w:rsidR="00574708" w:rsidRDefault="00A53FCA" w:rsidP="00574708">
      <w:pPr>
        <w:spacing w:after="3" w:line="265" w:lineRule="auto"/>
      </w:pPr>
      <w:r w:rsidRPr="00520811">
        <w:t>Prior to submitting reports run the Energy Star Portfolio Manager Data Quality Checker and make all corrections required to complete the report.</w:t>
      </w:r>
    </w:p>
    <w:p w:rsidR="00574708" w:rsidRDefault="00574708" w:rsidP="00574708">
      <w:pPr>
        <w:spacing w:after="3" w:line="265" w:lineRule="auto"/>
      </w:pPr>
    </w:p>
    <w:p w:rsidR="001A684C" w:rsidRDefault="00F42D4B" w:rsidP="003637AC">
      <w:r>
        <w:t xml:space="preserve">The </w:t>
      </w:r>
      <w:r w:rsidRPr="00F42D4B">
        <w:rPr>
          <w:i/>
        </w:rPr>
        <w:t>energy manager</w:t>
      </w:r>
      <w:r w:rsidR="003637AC">
        <w:t xml:space="preserve"> shall use the </w:t>
      </w:r>
      <w:r w:rsidR="003637AC" w:rsidRPr="00FA41F6">
        <w:t xml:space="preserve">EPA’s ENERGY STAR Portfolio Manager </w:t>
      </w:r>
      <w:r w:rsidR="001A684C" w:rsidRPr="00520811">
        <w:t>Share Properties</w:t>
      </w:r>
      <w:r w:rsidR="003637AC">
        <w:t xml:space="preserve"> </w:t>
      </w:r>
      <w:r>
        <w:t xml:space="preserve">feature </w:t>
      </w:r>
      <w:r w:rsidR="003637AC">
        <w:t xml:space="preserve">and share the property data with the AHJ by enabling the </w:t>
      </w:r>
      <w:commentRangeStart w:id="15"/>
      <w:r w:rsidR="001A684C">
        <w:t xml:space="preserve">Read Only Access </w:t>
      </w:r>
      <w:commentRangeEnd w:id="15"/>
      <w:r w:rsidR="001A684C">
        <w:rPr>
          <w:rStyle w:val="CommentReference"/>
        </w:rPr>
        <w:commentReference w:id="15"/>
      </w:r>
      <w:r w:rsidR="001A684C">
        <w:t xml:space="preserve"> </w:t>
      </w:r>
      <w:r w:rsidR="003637AC">
        <w:t xml:space="preserve">and </w:t>
      </w:r>
      <w:commentRangeStart w:id="16"/>
      <w:r w:rsidR="001A684C">
        <w:t>Exchange Data</w:t>
      </w:r>
      <w:r w:rsidR="003637AC">
        <w:t xml:space="preserve"> feature. </w:t>
      </w:r>
      <w:r w:rsidR="001A684C">
        <w:t xml:space="preserve"> </w:t>
      </w:r>
      <w:commentRangeEnd w:id="16"/>
      <w:r w:rsidR="001A684C">
        <w:rPr>
          <w:rStyle w:val="CommentReference"/>
        </w:rPr>
        <w:commentReference w:id="16"/>
      </w:r>
    </w:p>
    <w:p w:rsidR="00F42D4B" w:rsidRDefault="00F42D4B" w:rsidP="00F42D4B">
      <w:r>
        <w:t xml:space="preserve">For each report submitted under section </w:t>
      </w:r>
      <w:r>
        <w:rPr>
          <w:b/>
        </w:rPr>
        <w:t xml:space="preserve">Z2, </w:t>
      </w:r>
      <w:r>
        <w:t xml:space="preserve">the </w:t>
      </w:r>
      <w:r w:rsidRPr="00F42D4B">
        <w:rPr>
          <w:i/>
        </w:rPr>
        <w:t>energy manager</w:t>
      </w:r>
      <w:r>
        <w:t xml:space="preserve"> shall create and submit a report documenting the required data fields listed </w:t>
      </w:r>
      <w:r w:rsidR="00D42DCF">
        <w:t>(below)</w:t>
      </w:r>
      <w:r>
        <w:t xml:space="preserve"> for the reporting period. This shall be submitted using the </w:t>
      </w:r>
      <w:commentRangeStart w:id="17"/>
      <w:r>
        <w:t xml:space="preserve">Washington State Report specified in energy star portfolio manager.    </w:t>
      </w:r>
      <w:commentRangeEnd w:id="17"/>
      <w:r>
        <w:rPr>
          <w:rStyle w:val="CommentReference"/>
        </w:rPr>
        <w:commentReference w:id="17"/>
      </w:r>
    </w:p>
    <w:p w:rsidR="00A3643C" w:rsidRDefault="00E35216" w:rsidP="00F42D4B">
      <w:r>
        <w:t xml:space="preserve">Report </w:t>
      </w:r>
      <w:r w:rsidR="00A469C1">
        <w:t xml:space="preserve">fields shall include: </w:t>
      </w:r>
    </w:p>
    <w:tbl>
      <w:tblPr>
        <w:tblW w:w="8630" w:type="dxa"/>
        <w:tblLayout w:type="fixed"/>
        <w:tblLook w:val="04A0" w:firstRow="1" w:lastRow="0" w:firstColumn="1" w:lastColumn="0" w:noHBand="0" w:noVBand="1"/>
      </w:tblPr>
      <w:tblGrid>
        <w:gridCol w:w="1517"/>
        <w:gridCol w:w="3320"/>
        <w:gridCol w:w="1065"/>
        <w:gridCol w:w="1717"/>
        <w:gridCol w:w="1011"/>
      </w:tblGrid>
      <w:tr w:rsidR="00473956" w:rsidRPr="00A3643C" w:rsidTr="00874445">
        <w:trPr>
          <w:trHeight w:val="530"/>
        </w:trPr>
        <w:tc>
          <w:tcPr>
            <w:tcW w:w="1517" w:type="dxa"/>
            <w:tcBorders>
              <w:top w:val="single" w:sz="8" w:space="0" w:color="auto"/>
              <w:left w:val="single" w:sz="8" w:space="0" w:color="auto"/>
              <w:bottom w:val="single" w:sz="8" w:space="0" w:color="auto"/>
              <w:right w:val="single" w:sz="4" w:space="0" w:color="3877A6"/>
            </w:tcBorders>
            <w:shd w:val="clear" w:color="FFFFFF" w:fill="002060"/>
            <w:hideMark/>
          </w:tcPr>
          <w:p w:rsidR="00473956" w:rsidRPr="00A3643C" w:rsidRDefault="00473956" w:rsidP="00A3643C">
            <w:pPr>
              <w:spacing w:after="0" w:line="240" w:lineRule="auto"/>
              <w:rPr>
                <w:rFonts w:ascii="Calibri" w:eastAsia="Times New Roman" w:hAnsi="Calibri" w:cs="Calibri"/>
                <w:b/>
                <w:bCs/>
                <w:color w:val="FFFFFF"/>
                <w:sz w:val="20"/>
                <w:szCs w:val="20"/>
              </w:rPr>
            </w:pPr>
            <w:r w:rsidRPr="00A3643C">
              <w:rPr>
                <w:rFonts w:ascii="Calibri" w:eastAsia="Times New Roman" w:hAnsi="Calibri" w:cs="Calibri"/>
                <w:b/>
                <w:bCs/>
                <w:color w:val="FFFFFF"/>
                <w:sz w:val="20"/>
                <w:szCs w:val="20"/>
              </w:rPr>
              <w:t>Metric Group</w:t>
            </w:r>
          </w:p>
        </w:tc>
        <w:tc>
          <w:tcPr>
            <w:tcW w:w="3320" w:type="dxa"/>
            <w:tcBorders>
              <w:top w:val="single" w:sz="8" w:space="0" w:color="auto"/>
              <w:left w:val="nil"/>
              <w:bottom w:val="single" w:sz="8" w:space="0" w:color="auto"/>
              <w:right w:val="single" w:sz="4" w:space="0" w:color="3877A6"/>
            </w:tcBorders>
            <w:shd w:val="clear" w:color="FFFFFF" w:fill="002060"/>
            <w:hideMark/>
          </w:tcPr>
          <w:p w:rsidR="00473956" w:rsidRPr="00A3643C" w:rsidRDefault="00473956" w:rsidP="00A3643C">
            <w:pPr>
              <w:spacing w:after="0" w:line="240" w:lineRule="auto"/>
              <w:rPr>
                <w:rFonts w:ascii="Calibri" w:eastAsia="Times New Roman" w:hAnsi="Calibri" w:cs="Calibri"/>
                <w:b/>
                <w:bCs/>
                <w:color w:val="FFFFFF"/>
                <w:sz w:val="20"/>
                <w:szCs w:val="20"/>
              </w:rPr>
            </w:pPr>
            <w:r w:rsidRPr="00A3643C">
              <w:rPr>
                <w:rFonts w:ascii="Calibri" w:eastAsia="Times New Roman" w:hAnsi="Calibri" w:cs="Calibri"/>
                <w:b/>
                <w:bCs/>
                <w:color w:val="FFFFFF"/>
                <w:sz w:val="20"/>
                <w:szCs w:val="20"/>
              </w:rPr>
              <w:t>User Interface Metric Name</w:t>
            </w:r>
          </w:p>
        </w:tc>
        <w:tc>
          <w:tcPr>
            <w:tcW w:w="1065" w:type="dxa"/>
            <w:tcBorders>
              <w:top w:val="single" w:sz="8" w:space="0" w:color="auto"/>
              <w:left w:val="nil"/>
              <w:bottom w:val="single" w:sz="8" w:space="0" w:color="auto"/>
              <w:right w:val="nil"/>
            </w:tcBorders>
            <w:shd w:val="clear" w:color="FFFFFF" w:fill="002060"/>
            <w:hideMark/>
          </w:tcPr>
          <w:p w:rsidR="00473956" w:rsidRPr="00A3643C" w:rsidRDefault="00473956" w:rsidP="00A3643C">
            <w:pPr>
              <w:spacing w:after="0" w:line="240" w:lineRule="auto"/>
              <w:rPr>
                <w:rFonts w:ascii="Calibri" w:eastAsia="Times New Roman" w:hAnsi="Calibri" w:cs="Calibri"/>
                <w:b/>
                <w:bCs/>
                <w:color w:val="FFFFFF"/>
                <w:sz w:val="20"/>
                <w:szCs w:val="20"/>
              </w:rPr>
            </w:pPr>
            <w:r w:rsidRPr="00A3643C">
              <w:rPr>
                <w:rFonts w:ascii="Calibri" w:eastAsia="Times New Roman" w:hAnsi="Calibri" w:cs="Calibri"/>
                <w:b/>
                <w:bCs/>
                <w:color w:val="FFFFFF"/>
                <w:sz w:val="20"/>
                <w:szCs w:val="20"/>
              </w:rPr>
              <w:t>Unit of Measure</w:t>
            </w:r>
          </w:p>
        </w:tc>
        <w:tc>
          <w:tcPr>
            <w:tcW w:w="1717" w:type="dxa"/>
            <w:tcBorders>
              <w:top w:val="single" w:sz="8" w:space="0" w:color="auto"/>
              <w:left w:val="single" w:sz="4" w:space="0" w:color="auto"/>
              <w:bottom w:val="single" w:sz="8" w:space="0" w:color="auto"/>
              <w:right w:val="single" w:sz="8" w:space="0" w:color="auto"/>
            </w:tcBorders>
            <w:shd w:val="clear" w:color="FFFFFF" w:fill="002060"/>
            <w:hideMark/>
          </w:tcPr>
          <w:p w:rsidR="00473956" w:rsidRPr="00A3643C" w:rsidRDefault="00473956" w:rsidP="00A3643C">
            <w:pPr>
              <w:spacing w:after="0" w:line="240" w:lineRule="auto"/>
              <w:rPr>
                <w:rFonts w:ascii="Calibri" w:eastAsia="Times New Roman" w:hAnsi="Calibri" w:cs="Calibri"/>
                <w:b/>
                <w:bCs/>
                <w:color w:val="FFFFFF"/>
                <w:sz w:val="20"/>
                <w:szCs w:val="20"/>
              </w:rPr>
            </w:pPr>
            <w:r w:rsidRPr="00A3643C">
              <w:rPr>
                <w:rFonts w:ascii="Calibri" w:eastAsia="Times New Roman" w:hAnsi="Calibri" w:cs="Calibri"/>
                <w:b/>
                <w:bCs/>
                <w:color w:val="FFFFFF"/>
                <w:sz w:val="20"/>
                <w:szCs w:val="20"/>
              </w:rPr>
              <w:t>Link to Glossary Description</w:t>
            </w:r>
          </w:p>
        </w:tc>
        <w:tc>
          <w:tcPr>
            <w:tcW w:w="1011" w:type="dxa"/>
            <w:tcBorders>
              <w:top w:val="single" w:sz="8" w:space="0" w:color="auto"/>
              <w:left w:val="single" w:sz="4" w:space="0" w:color="auto"/>
              <w:bottom w:val="single" w:sz="8" w:space="0" w:color="auto"/>
              <w:right w:val="single" w:sz="8" w:space="0" w:color="auto"/>
            </w:tcBorders>
            <w:shd w:val="clear" w:color="FFFFFF" w:fill="002060"/>
          </w:tcPr>
          <w:p w:rsidR="00473956" w:rsidRPr="00874445" w:rsidRDefault="00473956" w:rsidP="00874445">
            <w:pPr>
              <w:jc w:val="center"/>
              <w:rPr>
                <w:rFonts w:cstheme="minorHAnsi"/>
                <w:sz w:val="18"/>
                <w:szCs w:val="18"/>
              </w:rPr>
            </w:pPr>
            <w:commentRangeStart w:id="18"/>
            <w:r w:rsidRPr="00874445">
              <w:rPr>
                <w:rFonts w:cstheme="minorHAnsi"/>
                <w:sz w:val="18"/>
                <w:szCs w:val="18"/>
              </w:rPr>
              <w:t>Draft Proposal</w:t>
            </w:r>
            <w:commentRangeEnd w:id="18"/>
            <w:r w:rsidRPr="00874445">
              <w:rPr>
                <w:rFonts w:cstheme="minorHAnsi"/>
                <w:sz w:val="18"/>
                <w:szCs w:val="18"/>
              </w:rPr>
              <w:commentReference w:id="18"/>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DBDBDB"/>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ID Numbers</w:t>
            </w:r>
          </w:p>
        </w:tc>
        <w:tc>
          <w:tcPr>
            <w:tcW w:w="3320" w:type="dxa"/>
            <w:tcBorders>
              <w:top w:val="nil"/>
              <w:left w:val="nil"/>
              <w:bottom w:val="single" w:sz="4" w:space="0" w:color="000000"/>
              <w:right w:val="single" w:sz="4" w:space="0" w:color="000000"/>
            </w:tcBorders>
            <w:shd w:val="clear" w:color="000000" w:fill="DBDBDB"/>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Portfolio Manager Property ID</w:t>
            </w:r>
          </w:p>
        </w:tc>
        <w:tc>
          <w:tcPr>
            <w:tcW w:w="1065" w:type="dxa"/>
            <w:tcBorders>
              <w:top w:val="nil"/>
              <w:left w:val="nil"/>
              <w:bottom w:val="single" w:sz="4" w:space="0" w:color="000000"/>
              <w:right w:val="nil"/>
            </w:tcBorders>
            <w:shd w:val="clear" w:color="000000" w:fill="DBDBDB"/>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auto"/>
              <w:bottom w:val="single" w:sz="4" w:space="0" w:color="auto"/>
              <w:right w:val="single" w:sz="4" w:space="0" w:color="auto"/>
            </w:tcBorders>
            <w:shd w:val="clear" w:color="000000" w:fill="DBDBDB"/>
            <w:noWrap/>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19" w:anchor="PropertyId" w:history="1">
              <w:r w:rsidRPr="00874445">
                <w:rPr>
                  <w:rStyle w:val="Hyperlink"/>
                </w:rPr>
                <w:t>Glossary Definition</w:t>
              </w:r>
            </w:hyperlink>
          </w:p>
        </w:tc>
        <w:tc>
          <w:tcPr>
            <w:tcW w:w="1011" w:type="dxa"/>
            <w:tcBorders>
              <w:top w:val="nil"/>
              <w:left w:val="single" w:sz="4" w:space="0" w:color="auto"/>
              <w:bottom w:val="single" w:sz="4" w:space="0" w:color="auto"/>
              <w:right w:val="single" w:sz="4" w:space="0" w:color="auto"/>
            </w:tcBorders>
            <w:shd w:val="clear" w:color="000000" w:fill="DBDBDB"/>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DBDBDB"/>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ID Numbers</w:t>
            </w:r>
          </w:p>
        </w:tc>
        <w:tc>
          <w:tcPr>
            <w:tcW w:w="3320" w:type="dxa"/>
            <w:tcBorders>
              <w:top w:val="nil"/>
              <w:left w:val="nil"/>
              <w:bottom w:val="single" w:sz="4" w:space="0" w:color="000000"/>
              <w:right w:val="single" w:sz="4" w:space="0" w:color="000000"/>
            </w:tcBorders>
            <w:shd w:val="clear" w:color="000000" w:fill="DBDBDB"/>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Portfolio Manager Parent Property ID</w:t>
            </w:r>
          </w:p>
        </w:tc>
        <w:tc>
          <w:tcPr>
            <w:tcW w:w="1065" w:type="dxa"/>
            <w:tcBorders>
              <w:top w:val="nil"/>
              <w:left w:val="nil"/>
              <w:bottom w:val="single" w:sz="4" w:space="0" w:color="000000"/>
              <w:right w:val="nil"/>
            </w:tcBorders>
            <w:shd w:val="clear" w:color="000000" w:fill="DBDBDB"/>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auto"/>
              <w:bottom w:val="single" w:sz="4" w:space="0" w:color="auto"/>
              <w:right w:val="single" w:sz="4" w:space="0" w:color="auto"/>
            </w:tcBorders>
            <w:shd w:val="clear" w:color="000000" w:fill="DBDBDB"/>
            <w:noWrap/>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20" w:anchor="PropertyId" w:history="1">
              <w:r w:rsidRPr="00874445">
                <w:rPr>
                  <w:rStyle w:val="Hyperlink"/>
                </w:rPr>
                <w:t>Glossary Definition</w:t>
              </w:r>
            </w:hyperlink>
          </w:p>
        </w:tc>
        <w:tc>
          <w:tcPr>
            <w:tcW w:w="1011" w:type="dxa"/>
            <w:tcBorders>
              <w:top w:val="nil"/>
              <w:left w:val="single" w:sz="4" w:space="0" w:color="auto"/>
              <w:bottom w:val="single" w:sz="4" w:space="0" w:color="auto"/>
              <w:right w:val="single" w:sz="4" w:space="0" w:color="auto"/>
            </w:tcBorders>
            <w:shd w:val="clear" w:color="000000" w:fill="DBDBDB"/>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DBDBDB"/>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000000" w:fill="DBDBDB"/>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Name</w:t>
            </w:r>
          </w:p>
        </w:tc>
        <w:tc>
          <w:tcPr>
            <w:tcW w:w="1065" w:type="dxa"/>
            <w:tcBorders>
              <w:top w:val="nil"/>
              <w:left w:val="nil"/>
              <w:bottom w:val="single" w:sz="4" w:space="0" w:color="000000"/>
              <w:right w:val="single" w:sz="4" w:space="0" w:color="000000"/>
            </w:tcBorders>
            <w:shd w:val="clear" w:color="000000" w:fill="DBDBDB"/>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nil"/>
              <w:bottom w:val="single" w:sz="4" w:space="0" w:color="auto"/>
              <w:right w:val="single" w:sz="4" w:space="0" w:color="auto"/>
            </w:tcBorders>
            <w:shd w:val="clear" w:color="000000" w:fill="DBDBDB"/>
            <w:noWrap/>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21" w:anchor="PropertyId" w:history="1">
              <w:r w:rsidRPr="00874445">
                <w:rPr>
                  <w:rStyle w:val="Hyperlink"/>
                </w:rPr>
                <w:t>Glossary Definition</w:t>
              </w:r>
            </w:hyperlink>
          </w:p>
        </w:tc>
        <w:tc>
          <w:tcPr>
            <w:tcW w:w="1011" w:type="dxa"/>
            <w:tcBorders>
              <w:top w:val="nil"/>
              <w:left w:val="nil"/>
              <w:bottom w:val="single" w:sz="4" w:space="0" w:color="auto"/>
              <w:right w:val="single" w:sz="4" w:space="0" w:color="auto"/>
            </w:tcBorders>
            <w:shd w:val="clear" w:color="000000" w:fill="DBDBDB"/>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DBDBDB"/>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000000" w:fill="DBDBDB"/>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Parent Property Name</w:t>
            </w:r>
          </w:p>
        </w:tc>
        <w:tc>
          <w:tcPr>
            <w:tcW w:w="1065" w:type="dxa"/>
            <w:tcBorders>
              <w:top w:val="nil"/>
              <w:left w:val="nil"/>
              <w:bottom w:val="single" w:sz="4" w:space="0" w:color="000000"/>
              <w:right w:val="single" w:sz="4" w:space="0" w:color="000000"/>
            </w:tcBorders>
            <w:shd w:val="clear" w:color="000000" w:fill="DBDBDB"/>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nil"/>
              <w:bottom w:val="single" w:sz="4" w:space="0" w:color="auto"/>
              <w:right w:val="single" w:sz="4" w:space="0" w:color="auto"/>
            </w:tcBorders>
            <w:shd w:val="clear" w:color="000000" w:fill="DBDBDB"/>
            <w:noWrap/>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22" w:anchor="PropertyId" w:history="1">
              <w:r w:rsidRPr="00874445">
                <w:rPr>
                  <w:rStyle w:val="Hyperlink"/>
                </w:rPr>
                <w:t>Glossary Definition</w:t>
              </w:r>
            </w:hyperlink>
          </w:p>
        </w:tc>
        <w:tc>
          <w:tcPr>
            <w:tcW w:w="1011" w:type="dxa"/>
            <w:tcBorders>
              <w:top w:val="nil"/>
              <w:left w:val="nil"/>
              <w:bottom w:val="single" w:sz="4" w:space="0" w:color="auto"/>
              <w:right w:val="single" w:sz="4" w:space="0" w:color="auto"/>
            </w:tcBorders>
            <w:shd w:val="clear" w:color="000000" w:fill="DBDBDB"/>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Address 1</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color w:val="333333"/>
                <w:sz w:val="20"/>
                <w:szCs w:val="20"/>
              </w:rPr>
            </w:pPr>
            <w:r w:rsidRPr="00A3643C">
              <w:rPr>
                <w:rFonts w:ascii="Calibri" w:eastAsia="Times New Roman" w:hAnsi="Calibri" w:cs="Calibri"/>
                <w:color w:val="333333"/>
                <w:sz w:val="20"/>
                <w:szCs w:val="20"/>
              </w:rPr>
              <w:t> </w:t>
            </w:r>
          </w:p>
        </w:tc>
        <w:tc>
          <w:tcPr>
            <w:tcW w:w="1011" w:type="dxa"/>
            <w:tcBorders>
              <w:top w:val="nil"/>
              <w:left w:val="single" w:sz="4" w:space="0" w:color="auto"/>
              <w:bottom w:val="single" w:sz="4" w:space="0" w:color="auto"/>
              <w:right w:val="single" w:sz="4" w:space="0" w:color="auto"/>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Address 2</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color w:val="333333"/>
                <w:sz w:val="20"/>
                <w:szCs w:val="20"/>
              </w:rPr>
            </w:pPr>
            <w:r w:rsidRPr="00A3643C">
              <w:rPr>
                <w:rFonts w:ascii="Calibri" w:eastAsia="Times New Roman" w:hAnsi="Calibri" w:cs="Calibri"/>
                <w:color w:val="333333"/>
                <w:sz w:val="20"/>
                <w:szCs w:val="20"/>
              </w:rPr>
              <w:t> </w:t>
            </w:r>
          </w:p>
        </w:tc>
        <w:tc>
          <w:tcPr>
            <w:tcW w:w="1011" w:type="dxa"/>
            <w:tcBorders>
              <w:top w:val="nil"/>
              <w:left w:val="single" w:sz="4" w:space="0" w:color="auto"/>
              <w:bottom w:val="single" w:sz="4" w:space="0" w:color="auto"/>
              <w:right w:val="single" w:sz="4" w:space="0" w:color="auto"/>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City</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color w:val="333333"/>
                <w:sz w:val="20"/>
                <w:szCs w:val="20"/>
              </w:rPr>
            </w:pPr>
            <w:r w:rsidRPr="00A3643C">
              <w:rPr>
                <w:rFonts w:ascii="Calibri" w:eastAsia="Times New Roman" w:hAnsi="Calibri" w:cs="Calibri"/>
                <w:color w:val="333333"/>
                <w:sz w:val="20"/>
                <w:szCs w:val="20"/>
              </w:rPr>
              <w:t> </w:t>
            </w:r>
          </w:p>
        </w:tc>
        <w:tc>
          <w:tcPr>
            <w:tcW w:w="1011" w:type="dxa"/>
            <w:tcBorders>
              <w:top w:val="nil"/>
              <w:left w:val="single" w:sz="4" w:space="0" w:color="auto"/>
              <w:bottom w:val="single" w:sz="4" w:space="0" w:color="auto"/>
              <w:right w:val="single" w:sz="4" w:space="0" w:color="auto"/>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County</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color w:val="333333"/>
                <w:sz w:val="20"/>
                <w:szCs w:val="20"/>
              </w:rPr>
            </w:pPr>
            <w:r w:rsidRPr="00A3643C">
              <w:rPr>
                <w:rFonts w:ascii="Calibri" w:eastAsia="Times New Roman" w:hAnsi="Calibri" w:cs="Calibri"/>
                <w:color w:val="333333"/>
                <w:sz w:val="20"/>
                <w:szCs w:val="20"/>
              </w:rPr>
              <w:t> </w:t>
            </w:r>
          </w:p>
        </w:tc>
        <w:tc>
          <w:tcPr>
            <w:tcW w:w="1011" w:type="dxa"/>
            <w:tcBorders>
              <w:top w:val="nil"/>
              <w:left w:val="single" w:sz="4" w:space="0" w:color="auto"/>
              <w:bottom w:val="single" w:sz="4" w:space="0" w:color="auto"/>
              <w:right w:val="single" w:sz="4" w:space="0" w:color="auto"/>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State/Province</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color w:val="333333"/>
                <w:sz w:val="20"/>
                <w:szCs w:val="20"/>
              </w:rPr>
            </w:pPr>
            <w:r w:rsidRPr="00A3643C">
              <w:rPr>
                <w:rFonts w:ascii="Calibri" w:eastAsia="Times New Roman" w:hAnsi="Calibri" w:cs="Calibri"/>
                <w:color w:val="333333"/>
                <w:sz w:val="20"/>
                <w:szCs w:val="20"/>
              </w:rPr>
              <w:t> </w:t>
            </w:r>
          </w:p>
        </w:tc>
        <w:tc>
          <w:tcPr>
            <w:tcW w:w="1011" w:type="dxa"/>
            <w:tcBorders>
              <w:top w:val="nil"/>
              <w:left w:val="single" w:sz="4" w:space="0" w:color="auto"/>
              <w:bottom w:val="single" w:sz="4" w:space="0" w:color="auto"/>
              <w:right w:val="single" w:sz="4" w:space="0" w:color="auto"/>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Postal Code</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color w:val="333333"/>
                <w:sz w:val="20"/>
                <w:szCs w:val="20"/>
              </w:rPr>
            </w:pPr>
            <w:r w:rsidRPr="00A3643C">
              <w:rPr>
                <w:rFonts w:ascii="Calibri" w:eastAsia="Times New Roman" w:hAnsi="Calibri" w:cs="Calibri"/>
                <w:color w:val="333333"/>
                <w:sz w:val="20"/>
                <w:szCs w:val="20"/>
              </w:rPr>
              <w:t> </w:t>
            </w:r>
          </w:p>
        </w:tc>
        <w:tc>
          <w:tcPr>
            <w:tcW w:w="1011" w:type="dxa"/>
            <w:tcBorders>
              <w:top w:val="nil"/>
              <w:left w:val="single" w:sz="4" w:space="0" w:color="auto"/>
              <w:bottom w:val="single" w:sz="4" w:space="0" w:color="auto"/>
              <w:right w:val="single" w:sz="4" w:space="0" w:color="auto"/>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Primary Property Type - Self Selected</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23" w:anchor="PropertyType" w:history="1">
              <w:r w:rsidRPr="00874445">
                <w:rPr>
                  <w:rStyle w:val="Hyperlink"/>
                </w:rPr>
                <w:t>Glossary Definition</w:t>
              </w:r>
            </w:hyperlink>
          </w:p>
        </w:tc>
        <w:tc>
          <w:tcPr>
            <w:tcW w:w="1011" w:type="dxa"/>
            <w:tcBorders>
              <w:top w:val="nil"/>
              <w:left w:val="single" w:sz="4" w:space="0" w:color="auto"/>
              <w:bottom w:val="single" w:sz="4" w:space="0" w:color="auto"/>
              <w:right w:val="single" w:sz="4" w:space="0" w:color="auto"/>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Primary Property Type - EPA Calculated</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24" w:anchor="PropertyType" w:history="1">
              <w:r w:rsidRPr="00874445">
                <w:rPr>
                  <w:rStyle w:val="Hyperlink"/>
                </w:rPr>
                <w:t>Glossary Definition</w:t>
              </w:r>
            </w:hyperlink>
          </w:p>
        </w:tc>
        <w:tc>
          <w:tcPr>
            <w:tcW w:w="1011" w:type="dxa"/>
            <w:tcBorders>
              <w:top w:val="nil"/>
              <w:left w:val="single" w:sz="4" w:space="0" w:color="auto"/>
              <w:bottom w:val="single" w:sz="4" w:space="0" w:color="auto"/>
              <w:right w:val="single" w:sz="4" w:space="0" w:color="auto"/>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List of All Property Use Types at Property</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25" w:anchor="PropertyTypesAtYourProperty" w:history="1">
              <w:r w:rsidRPr="00874445">
                <w:rPr>
                  <w:rStyle w:val="Hyperlink"/>
                </w:rPr>
                <w:t>Glossary Definition</w:t>
              </w:r>
            </w:hyperlink>
          </w:p>
        </w:tc>
        <w:tc>
          <w:tcPr>
            <w:tcW w:w="1011" w:type="dxa"/>
            <w:tcBorders>
              <w:top w:val="nil"/>
              <w:left w:val="single" w:sz="4" w:space="0" w:color="auto"/>
              <w:bottom w:val="single" w:sz="4" w:space="0" w:color="auto"/>
              <w:right w:val="single" w:sz="4" w:space="0" w:color="auto"/>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National Median Reference Property Type</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26" w:anchor="NationalMedian"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GFA - Self-Reported (ft²)</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ft²</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27" w:anchor="PropertyGFASelfReported"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GFA - EPA Calculated (Buildings and Parking) (ft²)</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ft²</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28" w:anchor="GrossFloorArea"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GFA - EPA Calculated (Buildings) (ft²)</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ft²</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29" w:anchor="GrossFloorArea"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GFA - EPA Calculated (Parking) (ft²)</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ft²</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30" w:anchor="GrossFloorArea"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Largest Property Use Type</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31" w:anchor="PropertyTypesAtYourProperty" w:history="1">
              <w:r w:rsidRPr="00874445">
                <w:rPr>
                  <w:rStyle w:val="Hyperlink"/>
                </w:rPr>
                <w:t>Glossary Definition</w:t>
              </w:r>
            </w:hyperlink>
          </w:p>
        </w:tc>
        <w:tc>
          <w:tcPr>
            <w:tcW w:w="1011" w:type="dxa"/>
            <w:tcBorders>
              <w:top w:val="nil"/>
              <w:left w:val="single" w:sz="4" w:space="0" w:color="auto"/>
              <w:bottom w:val="single" w:sz="4" w:space="0" w:color="auto"/>
              <w:right w:val="single" w:sz="4" w:space="0" w:color="auto"/>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Largest Property Use Type - Gross Floor Area (ft²)</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ft²</w:t>
            </w:r>
          </w:p>
        </w:tc>
        <w:tc>
          <w:tcPr>
            <w:tcW w:w="1717" w:type="dxa"/>
            <w:tcBorders>
              <w:top w:val="nil"/>
              <w:left w:val="single" w:sz="4" w:space="0" w:color="000000"/>
              <w:bottom w:val="single" w:sz="4" w:space="0" w:color="000000"/>
              <w:right w:val="single" w:sz="4" w:space="0" w:color="000000"/>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32" w:anchor="PropertyTypesAtYourProperty"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2nd Largest Property Use Type</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33" w:anchor="PropertyTypesAtYourProperty" w:history="1">
              <w:r w:rsidRPr="00874445">
                <w:rPr>
                  <w:rStyle w:val="Hyperlink"/>
                </w:rPr>
                <w:t>Glossary Definition</w:t>
              </w:r>
            </w:hyperlink>
          </w:p>
        </w:tc>
        <w:tc>
          <w:tcPr>
            <w:tcW w:w="1011" w:type="dxa"/>
            <w:tcBorders>
              <w:top w:val="nil"/>
              <w:left w:val="single" w:sz="4" w:space="0" w:color="auto"/>
              <w:bottom w:val="single" w:sz="4" w:space="0" w:color="auto"/>
              <w:right w:val="single" w:sz="4" w:space="0" w:color="auto"/>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2nd Largest Property Use - Gross Floor Area (ft²)</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ft²</w:t>
            </w:r>
          </w:p>
        </w:tc>
        <w:tc>
          <w:tcPr>
            <w:tcW w:w="1717" w:type="dxa"/>
            <w:tcBorders>
              <w:top w:val="nil"/>
              <w:left w:val="single" w:sz="4" w:space="0" w:color="000000"/>
              <w:bottom w:val="single" w:sz="4" w:space="0" w:color="000000"/>
              <w:right w:val="single" w:sz="4" w:space="0" w:color="000000"/>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34" w:anchor="PropertyTypesAtYourProperty"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3rd Largest Property Use Type</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35" w:anchor="PropertyTypesAtYourProperty" w:history="1">
              <w:r w:rsidRPr="00874445">
                <w:rPr>
                  <w:rStyle w:val="Hyperlink"/>
                </w:rPr>
                <w:t>Glossary Definition</w:t>
              </w:r>
            </w:hyperlink>
          </w:p>
        </w:tc>
        <w:tc>
          <w:tcPr>
            <w:tcW w:w="1011" w:type="dxa"/>
            <w:tcBorders>
              <w:top w:val="nil"/>
              <w:left w:val="single" w:sz="4" w:space="0" w:color="auto"/>
              <w:bottom w:val="single" w:sz="4" w:space="0" w:color="auto"/>
              <w:right w:val="single" w:sz="4" w:space="0" w:color="auto"/>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3rd Largest Property Use Type - Gross Floor Area (ft²)</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ft²</w:t>
            </w:r>
          </w:p>
        </w:tc>
        <w:tc>
          <w:tcPr>
            <w:tcW w:w="1717" w:type="dxa"/>
            <w:tcBorders>
              <w:top w:val="nil"/>
              <w:left w:val="single" w:sz="4" w:space="0" w:color="000000"/>
              <w:bottom w:val="single" w:sz="4" w:space="0" w:color="000000"/>
              <w:right w:val="single" w:sz="4" w:space="0" w:color="000000"/>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36" w:anchor="PropertyTypesAtYourProperty"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Year Built</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37" w:anchor="YearBuilt"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Number of Buildings</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38" w:anchor="NumberOfBuildings"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Occupancy</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39" w:anchor="Occupancy" w:history="1">
              <w:r w:rsidRPr="00874445">
                <w:rPr>
                  <w:rStyle w:val="Hyperlink"/>
                </w:rPr>
                <w:t>Glos</w:t>
              </w:r>
              <w:r w:rsidRPr="00874445">
                <w:rPr>
                  <w:rStyle w:val="Hyperlink"/>
                </w:rPr>
                <w:t>s</w:t>
              </w:r>
              <w:r w:rsidRPr="00874445">
                <w:rPr>
                  <w:rStyle w:val="Hyperlink"/>
                </w:rPr>
                <w:t>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Notes</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40" w:anchor="Notes"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Data Administrator</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41" w:anchor="PropertyDataAdministrator"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Data Administrator - Email</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42" w:anchor="PropertyDataAdministrator"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Service and Product Provider</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43" w:anchor="SPP"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Last Modified Date - Property</w:t>
            </w:r>
          </w:p>
        </w:tc>
        <w:tc>
          <w:tcPr>
            <w:tcW w:w="1065" w:type="dxa"/>
            <w:tcBorders>
              <w:top w:val="nil"/>
              <w:left w:val="nil"/>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nil"/>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44" w:anchor="LastModifiedDateProperty" w:history="1">
              <w:r w:rsidRPr="00874445">
                <w:rPr>
                  <w:rStyle w:val="Hyperlink"/>
                </w:rPr>
                <w:t>Glossary Definition</w:t>
              </w:r>
            </w:hyperlink>
          </w:p>
        </w:tc>
        <w:tc>
          <w:tcPr>
            <w:tcW w:w="1011" w:type="dxa"/>
            <w:tcBorders>
              <w:top w:val="nil"/>
              <w:left w:val="nil"/>
              <w:bottom w:val="single" w:sz="4" w:space="0" w:color="auto"/>
              <w:right w:val="single" w:sz="4" w:space="0" w:color="auto"/>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Last Modified Date - Electric Meters</w:t>
            </w:r>
          </w:p>
        </w:tc>
        <w:tc>
          <w:tcPr>
            <w:tcW w:w="1065" w:type="dxa"/>
            <w:tcBorders>
              <w:top w:val="nil"/>
              <w:left w:val="nil"/>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nil"/>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45" w:anchor="LastModifiedDateElectricMeters" w:history="1">
              <w:r w:rsidRPr="00874445">
                <w:rPr>
                  <w:rStyle w:val="Hyperlink"/>
                </w:rPr>
                <w:t>Glossary Definition</w:t>
              </w:r>
            </w:hyperlink>
          </w:p>
        </w:tc>
        <w:tc>
          <w:tcPr>
            <w:tcW w:w="1011" w:type="dxa"/>
            <w:tcBorders>
              <w:top w:val="nil"/>
              <w:left w:val="nil"/>
              <w:bottom w:val="single" w:sz="4" w:space="0" w:color="auto"/>
              <w:right w:val="single" w:sz="4" w:space="0" w:color="auto"/>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Last Modified Date - Gas Meters</w:t>
            </w:r>
          </w:p>
        </w:tc>
        <w:tc>
          <w:tcPr>
            <w:tcW w:w="1065" w:type="dxa"/>
            <w:tcBorders>
              <w:top w:val="nil"/>
              <w:left w:val="nil"/>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nil"/>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46" w:anchor="LastModifiedDateGasMeters" w:history="1">
              <w:r w:rsidRPr="00874445">
                <w:rPr>
                  <w:rStyle w:val="Hyperlink"/>
                </w:rPr>
                <w:t>Glossary Definition</w:t>
              </w:r>
            </w:hyperlink>
          </w:p>
        </w:tc>
        <w:tc>
          <w:tcPr>
            <w:tcW w:w="1011" w:type="dxa"/>
            <w:tcBorders>
              <w:top w:val="nil"/>
              <w:left w:val="nil"/>
              <w:bottom w:val="single" w:sz="4" w:space="0" w:color="auto"/>
              <w:right w:val="single" w:sz="4" w:space="0" w:color="auto"/>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Last Modified Date - Non-Electric Non-Gas Energy Meters</w:t>
            </w:r>
          </w:p>
        </w:tc>
        <w:tc>
          <w:tcPr>
            <w:tcW w:w="1065" w:type="dxa"/>
            <w:tcBorders>
              <w:top w:val="nil"/>
              <w:left w:val="nil"/>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nil"/>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47" w:anchor="LastModifiedDateNonElectricNonGasEnergyMeters" w:history="1">
              <w:r w:rsidRPr="00874445">
                <w:rPr>
                  <w:rStyle w:val="Hyperlink"/>
                </w:rPr>
                <w:t>Glossary Definition</w:t>
              </w:r>
            </w:hyperlink>
          </w:p>
        </w:tc>
        <w:tc>
          <w:tcPr>
            <w:tcW w:w="1011" w:type="dxa"/>
            <w:tcBorders>
              <w:top w:val="nil"/>
              <w:left w:val="nil"/>
              <w:bottom w:val="single" w:sz="4" w:space="0" w:color="auto"/>
              <w:right w:val="single" w:sz="4" w:space="0" w:color="auto"/>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Metered Areas (Energy)</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48" w:anchor="MeteredAreas" w:history="1">
              <w:r w:rsidRPr="00874445">
                <w:rPr>
                  <w:rStyle w:val="Hyperlink"/>
                </w:rPr>
                <w:t>Glos</w:t>
              </w:r>
              <w:r w:rsidRPr="00874445">
                <w:rPr>
                  <w:rStyle w:val="Hyperlink"/>
                </w:rPr>
                <w:t>s</w:t>
              </w:r>
              <w:r w:rsidRPr="00874445">
                <w:rPr>
                  <w:rStyle w:val="Hyperlink"/>
                </w:rPr>
                <w:t>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000000"/>
              <w:right w:val="single" w:sz="4" w:space="0" w:color="000000"/>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Metered Areas  (Water)</w:t>
            </w:r>
          </w:p>
        </w:tc>
        <w:tc>
          <w:tcPr>
            <w:tcW w:w="1065" w:type="dxa"/>
            <w:tcBorders>
              <w:top w:val="nil"/>
              <w:left w:val="nil"/>
              <w:bottom w:val="single" w:sz="4" w:space="0" w:color="000000"/>
              <w:right w:val="nil"/>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000000"/>
              <w:bottom w:val="single" w:sz="4" w:space="0" w:color="000000"/>
              <w:right w:val="single" w:sz="4" w:space="0" w:color="000000"/>
            </w:tcBorders>
            <w:shd w:val="clear" w:color="000000" w:fill="BDD7EE"/>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49" w:anchor="MeteredAreas"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BDD7EE"/>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auto"/>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Irrigated Area (ft²)</w:t>
            </w:r>
          </w:p>
        </w:tc>
        <w:tc>
          <w:tcPr>
            <w:tcW w:w="1065" w:type="dxa"/>
            <w:tcBorders>
              <w:top w:val="nil"/>
              <w:left w:val="nil"/>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ft²</w:t>
            </w:r>
          </w:p>
        </w:tc>
        <w:tc>
          <w:tcPr>
            <w:tcW w:w="1717" w:type="dxa"/>
            <w:tcBorders>
              <w:top w:val="nil"/>
              <w:left w:val="nil"/>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50" w:anchor="IrrigatedArea" w:history="1">
              <w:r w:rsidRPr="00874445">
                <w:rPr>
                  <w:rStyle w:val="Hyperlink"/>
                </w:rPr>
                <w:t>Glossary Definition</w:t>
              </w:r>
            </w:hyperlink>
          </w:p>
        </w:tc>
        <w:tc>
          <w:tcPr>
            <w:tcW w:w="1011" w:type="dxa"/>
            <w:tcBorders>
              <w:top w:val="nil"/>
              <w:left w:val="nil"/>
              <w:bottom w:val="single" w:sz="4" w:space="0" w:color="auto"/>
              <w:right w:val="single" w:sz="4" w:space="0" w:color="auto"/>
            </w:tcBorders>
            <w:shd w:val="clear" w:color="000000" w:fill="BDD7EE"/>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auto"/>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Information</w:t>
            </w:r>
          </w:p>
        </w:tc>
        <w:tc>
          <w:tcPr>
            <w:tcW w:w="3320" w:type="dxa"/>
            <w:tcBorders>
              <w:top w:val="nil"/>
              <w:left w:val="nil"/>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Last Modified Date - Water Meters</w:t>
            </w:r>
          </w:p>
        </w:tc>
        <w:tc>
          <w:tcPr>
            <w:tcW w:w="1065" w:type="dxa"/>
            <w:tcBorders>
              <w:top w:val="nil"/>
              <w:left w:val="nil"/>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nil"/>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51" w:anchor="LastModifiedDateWaterMeters" w:history="1">
              <w:r w:rsidRPr="00874445">
                <w:rPr>
                  <w:rStyle w:val="Hyperlink"/>
                </w:rPr>
                <w:t>Glossary Definition</w:t>
              </w:r>
            </w:hyperlink>
          </w:p>
        </w:tc>
        <w:tc>
          <w:tcPr>
            <w:tcW w:w="1011" w:type="dxa"/>
            <w:tcBorders>
              <w:top w:val="nil"/>
              <w:left w:val="nil"/>
              <w:bottom w:val="single" w:sz="4" w:space="0" w:color="auto"/>
              <w:right w:val="single" w:sz="4" w:space="0" w:color="auto"/>
            </w:tcBorders>
            <w:shd w:val="clear" w:color="000000" w:fill="BDD7EE"/>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ID Numbers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473956">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 xml:space="preserve">Local Standard ID(s) </w:t>
            </w:r>
            <w:r w:rsidRPr="00473956">
              <w:rPr>
                <w:rFonts w:ascii="Calibri" w:eastAsia="Times New Roman" w:hAnsi="Calibri" w:cs="Calibri"/>
                <w:sz w:val="20"/>
                <w:szCs w:val="20"/>
                <w:u w:val="single"/>
              </w:rPr>
              <w:t>WA State Building Standard</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52" w:anchor="StandardId" w:history="1">
              <w:r w:rsidRPr="00874445">
                <w:rPr>
                  <w:rStyle w:val="Hyperlink"/>
                </w:rPr>
                <w:t>Glossary Definition</w:t>
              </w:r>
            </w:hyperlink>
          </w:p>
        </w:tc>
        <w:tc>
          <w:tcPr>
            <w:tcW w:w="1011" w:type="dxa"/>
            <w:tcBorders>
              <w:top w:val="nil"/>
              <w:left w:val="single" w:sz="4" w:space="0" w:color="auto"/>
              <w:bottom w:val="single" w:sz="4" w:space="0" w:color="auto"/>
              <w:right w:val="single" w:sz="4" w:space="0" w:color="auto"/>
            </w:tcBorders>
          </w:tcPr>
          <w:p w:rsidR="00473956" w:rsidRPr="00874445" w:rsidRDefault="00473956"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Property Use Details</w:t>
            </w:r>
          </w:p>
        </w:tc>
        <w:tc>
          <w:tcPr>
            <w:tcW w:w="3320" w:type="dxa"/>
            <w:tcBorders>
              <w:top w:val="nil"/>
              <w:left w:val="nil"/>
              <w:bottom w:val="single" w:sz="4" w:space="0" w:color="000000"/>
              <w:right w:val="single" w:sz="4" w:space="0" w:color="000000"/>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Center - Energy Estimates Applied</w:t>
            </w:r>
          </w:p>
        </w:tc>
        <w:tc>
          <w:tcPr>
            <w:tcW w:w="1065" w:type="dxa"/>
            <w:tcBorders>
              <w:top w:val="nil"/>
              <w:left w:val="nil"/>
              <w:bottom w:val="single" w:sz="4" w:space="0" w:color="000000"/>
              <w:right w:val="single" w:sz="4" w:space="0" w:color="000000"/>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nil"/>
              <w:bottom w:val="single" w:sz="4" w:space="0" w:color="000000"/>
              <w:right w:val="single" w:sz="4" w:space="0" w:color="000000"/>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53" w:anchor="DataCenterApplyEnergyEstimates" w:history="1">
              <w:r w:rsidRPr="00874445">
                <w:rPr>
                  <w:rStyle w:val="Hyperlink"/>
                </w:rPr>
                <w:t>Glossary De</w:t>
              </w:r>
              <w:r w:rsidRPr="00874445">
                <w:rPr>
                  <w:rStyle w:val="Hyperlink"/>
                </w:rPr>
                <w:t>f</w:t>
              </w:r>
              <w:r w:rsidRPr="00874445">
                <w:rPr>
                  <w:rStyle w:val="Hyperlink"/>
                </w:rPr>
                <w:t>inition</w:t>
              </w:r>
            </w:hyperlink>
          </w:p>
        </w:tc>
        <w:tc>
          <w:tcPr>
            <w:tcW w:w="1011" w:type="dxa"/>
            <w:tcBorders>
              <w:top w:val="nil"/>
              <w:left w:val="nil"/>
              <w:bottom w:val="single" w:sz="4" w:space="0" w:color="000000"/>
              <w:right w:val="single" w:sz="4" w:space="0" w:color="000000"/>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Use by Fuel Source</w:t>
            </w:r>
          </w:p>
        </w:tc>
        <w:tc>
          <w:tcPr>
            <w:tcW w:w="3320" w:type="dxa"/>
            <w:tcBorders>
              <w:top w:val="nil"/>
              <w:left w:val="nil"/>
              <w:bottom w:val="single" w:sz="4" w:space="0" w:color="000000"/>
              <w:right w:val="single" w:sz="4" w:space="0" w:color="000000"/>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Electricity Use - Monthly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single" w:sz="4" w:space="0" w:color="000000"/>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nil"/>
              <w:bottom w:val="single" w:sz="4" w:space="0" w:color="000000"/>
              <w:right w:val="single" w:sz="4" w:space="0" w:color="000000"/>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54" w:anchor="ElectricityUseMonthly" w:history="1">
              <w:r w:rsidRPr="00874445">
                <w:rPr>
                  <w:rStyle w:val="Hyperlink"/>
                </w:rPr>
                <w:t>Glossary Definition</w:t>
              </w:r>
            </w:hyperlink>
          </w:p>
        </w:tc>
        <w:tc>
          <w:tcPr>
            <w:tcW w:w="1011" w:type="dxa"/>
            <w:tcBorders>
              <w:top w:val="nil"/>
              <w:left w:val="nil"/>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Use by Fuel Source</w:t>
            </w:r>
          </w:p>
        </w:tc>
        <w:tc>
          <w:tcPr>
            <w:tcW w:w="3320" w:type="dxa"/>
            <w:tcBorders>
              <w:top w:val="nil"/>
              <w:left w:val="nil"/>
              <w:bottom w:val="single" w:sz="4" w:space="0" w:color="000000"/>
              <w:right w:val="single" w:sz="4" w:space="0" w:color="000000"/>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Natural Gas Use - Monthly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single" w:sz="4" w:space="0" w:color="000000"/>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nil"/>
              <w:bottom w:val="single" w:sz="4" w:space="0" w:color="000000"/>
              <w:right w:val="single" w:sz="4" w:space="0" w:color="000000"/>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55" w:anchor="NaturalGasUseMonthly" w:history="1">
              <w:r w:rsidRPr="00874445">
                <w:rPr>
                  <w:rStyle w:val="Hyperlink"/>
                </w:rPr>
                <w:t>Glossary Definition</w:t>
              </w:r>
            </w:hyperlink>
          </w:p>
        </w:tc>
        <w:tc>
          <w:tcPr>
            <w:tcW w:w="1011" w:type="dxa"/>
            <w:tcBorders>
              <w:top w:val="nil"/>
              <w:left w:val="nil"/>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Use by Fuel Source</w:t>
            </w:r>
          </w:p>
        </w:tc>
        <w:tc>
          <w:tcPr>
            <w:tcW w:w="3320" w:type="dxa"/>
            <w:tcBorders>
              <w:top w:val="nil"/>
              <w:left w:val="nil"/>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Electricity Use - Grid Purchase and Generated from Onsite Renewable Systems (kWh)</w:t>
            </w:r>
          </w:p>
        </w:tc>
        <w:tc>
          <w:tcPr>
            <w:tcW w:w="1065" w:type="dxa"/>
            <w:tcBorders>
              <w:top w:val="nil"/>
              <w:left w:val="nil"/>
              <w:bottom w:val="single" w:sz="4" w:space="0" w:color="000000"/>
              <w:right w:val="nil"/>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kWh</w:t>
            </w:r>
          </w:p>
        </w:tc>
        <w:tc>
          <w:tcPr>
            <w:tcW w:w="17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56" w:anchor="EnergyUseByTyp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F4B084"/>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Use by Fuel Source</w:t>
            </w:r>
          </w:p>
        </w:tc>
        <w:tc>
          <w:tcPr>
            <w:tcW w:w="3320" w:type="dxa"/>
            <w:tcBorders>
              <w:top w:val="nil"/>
              <w:left w:val="nil"/>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Electricity Use - Grid Purchase (kWh)</w:t>
            </w:r>
          </w:p>
        </w:tc>
        <w:tc>
          <w:tcPr>
            <w:tcW w:w="1065" w:type="dxa"/>
            <w:tcBorders>
              <w:top w:val="nil"/>
              <w:left w:val="nil"/>
              <w:bottom w:val="single" w:sz="4" w:space="0" w:color="000000"/>
              <w:right w:val="nil"/>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kWh</w:t>
            </w:r>
          </w:p>
        </w:tc>
        <w:tc>
          <w:tcPr>
            <w:tcW w:w="17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57" w:anchor="EnergyUseByTyp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F4B084"/>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Use by Fuel Source</w:t>
            </w:r>
          </w:p>
        </w:tc>
        <w:tc>
          <w:tcPr>
            <w:tcW w:w="3320" w:type="dxa"/>
            <w:tcBorders>
              <w:top w:val="nil"/>
              <w:left w:val="nil"/>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Electricity Use – Generated from Onsite Renewable Systems and Used Onsite (kWh)</w:t>
            </w:r>
          </w:p>
        </w:tc>
        <w:tc>
          <w:tcPr>
            <w:tcW w:w="1065" w:type="dxa"/>
            <w:tcBorders>
              <w:top w:val="nil"/>
              <w:left w:val="nil"/>
              <w:bottom w:val="single" w:sz="4" w:space="0" w:color="000000"/>
              <w:right w:val="nil"/>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kWh</w:t>
            </w:r>
          </w:p>
        </w:tc>
        <w:tc>
          <w:tcPr>
            <w:tcW w:w="17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58" w:anchor="EnergyUseByTyp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F4B084"/>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Use by Fuel Source</w:t>
            </w:r>
          </w:p>
        </w:tc>
        <w:tc>
          <w:tcPr>
            <w:tcW w:w="3320" w:type="dxa"/>
            <w:tcBorders>
              <w:top w:val="nil"/>
              <w:left w:val="nil"/>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Natural Gas Use (</w:t>
            </w:r>
            <w:proofErr w:type="spellStart"/>
            <w:r w:rsidRPr="00A3643C">
              <w:rPr>
                <w:rFonts w:ascii="Calibri" w:eastAsia="Times New Roman" w:hAnsi="Calibri" w:cs="Calibri"/>
                <w:sz w:val="20"/>
                <w:szCs w:val="20"/>
              </w:rPr>
              <w:t>therms</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therms</w:t>
            </w:r>
            <w:proofErr w:type="spellEnd"/>
          </w:p>
        </w:tc>
        <w:tc>
          <w:tcPr>
            <w:tcW w:w="17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59" w:anchor="EnergyUseByTyp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F4B084"/>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Use by Fuel Source</w:t>
            </w:r>
          </w:p>
        </w:tc>
        <w:tc>
          <w:tcPr>
            <w:tcW w:w="3320" w:type="dxa"/>
            <w:tcBorders>
              <w:top w:val="nil"/>
              <w:left w:val="nil"/>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Fuel Oil #1 Use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60" w:anchor="EnergyUseByTyp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F4B084"/>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Use by Fuel Source</w:t>
            </w:r>
          </w:p>
        </w:tc>
        <w:tc>
          <w:tcPr>
            <w:tcW w:w="3320" w:type="dxa"/>
            <w:tcBorders>
              <w:top w:val="nil"/>
              <w:left w:val="nil"/>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Fuel Oil #2 Use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61" w:anchor="EnergyUseByTyp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F4B084"/>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Use by Fuel Source</w:t>
            </w:r>
          </w:p>
        </w:tc>
        <w:tc>
          <w:tcPr>
            <w:tcW w:w="3320" w:type="dxa"/>
            <w:tcBorders>
              <w:top w:val="nil"/>
              <w:left w:val="nil"/>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Fuel Oil #4 Use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62" w:anchor="EnergyUseByTyp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F4B084"/>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Use by Fuel Source</w:t>
            </w:r>
          </w:p>
        </w:tc>
        <w:tc>
          <w:tcPr>
            <w:tcW w:w="3320" w:type="dxa"/>
            <w:tcBorders>
              <w:top w:val="nil"/>
              <w:left w:val="nil"/>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Fuel Oil #5 &amp; 6 Use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63" w:anchor="EnergyUseByTyp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F4B084"/>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Use by Fuel Source</w:t>
            </w:r>
          </w:p>
        </w:tc>
        <w:tc>
          <w:tcPr>
            <w:tcW w:w="3320" w:type="dxa"/>
            <w:tcBorders>
              <w:top w:val="nil"/>
              <w:left w:val="nil"/>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Diesel #2 Use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64" w:anchor="EnergyUseByTyp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F4B084"/>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Use by Fuel Source</w:t>
            </w:r>
          </w:p>
        </w:tc>
        <w:tc>
          <w:tcPr>
            <w:tcW w:w="3320" w:type="dxa"/>
            <w:tcBorders>
              <w:top w:val="nil"/>
              <w:left w:val="nil"/>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Kerosene Use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65" w:anchor="EnergyUseByTyp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F4B084"/>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Use by Fuel Source</w:t>
            </w:r>
          </w:p>
        </w:tc>
        <w:tc>
          <w:tcPr>
            <w:tcW w:w="3320" w:type="dxa"/>
            <w:tcBorders>
              <w:top w:val="nil"/>
              <w:left w:val="nil"/>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Propane Use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66" w:anchor="EnergyUseByTyp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F4B084"/>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Use by Fuel Source</w:t>
            </w:r>
          </w:p>
        </w:tc>
        <w:tc>
          <w:tcPr>
            <w:tcW w:w="3320" w:type="dxa"/>
            <w:tcBorders>
              <w:top w:val="nil"/>
              <w:left w:val="nil"/>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District Steam Use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67" w:anchor="EnergyUseByTyp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F4B084"/>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Use by Fuel Source</w:t>
            </w:r>
          </w:p>
        </w:tc>
        <w:tc>
          <w:tcPr>
            <w:tcW w:w="3320" w:type="dxa"/>
            <w:tcBorders>
              <w:top w:val="nil"/>
              <w:left w:val="nil"/>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District Hot Water Use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68" w:anchor="EnergyUseByTyp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F4B084"/>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Use by Fuel Source</w:t>
            </w:r>
          </w:p>
        </w:tc>
        <w:tc>
          <w:tcPr>
            <w:tcW w:w="3320" w:type="dxa"/>
            <w:tcBorders>
              <w:top w:val="nil"/>
              <w:left w:val="nil"/>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District Chilled Water Use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69" w:anchor="EnergyUseByTyp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F4B084"/>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Use by Fuel Source</w:t>
            </w:r>
          </w:p>
        </w:tc>
        <w:tc>
          <w:tcPr>
            <w:tcW w:w="3320" w:type="dxa"/>
            <w:tcBorders>
              <w:top w:val="nil"/>
              <w:left w:val="nil"/>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Coal - Anthracite Use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70" w:anchor="EnergyUseByTyp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F4B084"/>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Use by Fuel Source</w:t>
            </w:r>
          </w:p>
        </w:tc>
        <w:tc>
          <w:tcPr>
            <w:tcW w:w="3320" w:type="dxa"/>
            <w:tcBorders>
              <w:top w:val="nil"/>
              <w:left w:val="nil"/>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Coal - Bituminous Use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71" w:anchor="EnergyUseByTyp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F4B084"/>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Use by Fuel Source</w:t>
            </w:r>
          </w:p>
        </w:tc>
        <w:tc>
          <w:tcPr>
            <w:tcW w:w="3320" w:type="dxa"/>
            <w:tcBorders>
              <w:top w:val="nil"/>
              <w:left w:val="nil"/>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Coke Use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72" w:anchor="EnergyUseByTyp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F4B084"/>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Use by Fuel Source</w:t>
            </w:r>
          </w:p>
        </w:tc>
        <w:tc>
          <w:tcPr>
            <w:tcW w:w="3320" w:type="dxa"/>
            <w:tcBorders>
              <w:top w:val="nil"/>
              <w:left w:val="nil"/>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Wood Use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73" w:anchor="EnergyUseByTyp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F4B084"/>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Use by Fuel Source</w:t>
            </w:r>
          </w:p>
        </w:tc>
        <w:tc>
          <w:tcPr>
            <w:tcW w:w="3320" w:type="dxa"/>
            <w:tcBorders>
              <w:top w:val="nil"/>
              <w:left w:val="nil"/>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Other Use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000000" w:fill="F4B084"/>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single" w:sz="4" w:space="0" w:color="000000"/>
              <w:bottom w:val="single" w:sz="4" w:space="0" w:color="000000"/>
              <w:right w:val="single" w:sz="4" w:space="0" w:color="000000"/>
            </w:tcBorders>
            <w:shd w:val="clear" w:color="000000" w:fill="F4B084"/>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74" w:anchor="EnergyUseByTyp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F4B084"/>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Accuracy</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Default Values</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75" w:anchor="DefaultDataFlag" w:history="1">
              <w:r w:rsidRPr="00874445">
                <w:rPr>
                  <w:rStyle w:val="Hyperlink"/>
                </w:rPr>
                <w:t>Gl</w:t>
              </w:r>
              <w:r w:rsidRPr="00874445">
                <w:rPr>
                  <w:rStyle w:val="Hyperlink"/>
                </w:rPr>
                <w:t>o</w:t>
              </w:r>
              <w:r w:rsidRPr="00874445">
                <w:rPr>
                  <w:rStyle w:val="Hyperlink"/>
                </w:rPr>
                <w:t>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Accuracy</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Temporary Values</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76" w:anchor="TemporaryDataFlag" w:history="1">
              <w:r w:rsidRPr="00874445">
                <w:rPr>
                  <w:rStyle w:val="Hyperlink"/>
                </w:rPr>
                <w:t>Glossary Def</w:t>
              </w:r>
              <w:r w:rsidRPr="00874445">
                <w:rPr>
                  <w:rStyle w:val="Hyperlink"/>
                </w:rPr>
                <w:t>i</w:t>
              </w:r>
              <w:r w:rsidRPr="00874445">
                <w:rPr>
                  <w:rStyle w:val="Hyperlink"/>
                </w:rPr>
                <w:t>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Accuracy</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Estimated Data Flag - Electricity (Grid Purchase)</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77" w:anchor="EstimatedDataFlag"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Accuracy</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Estimated Data Flag - Natural Gas</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78" w:anchor="EstimatedDataFlag"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Accuracy</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Alert - Data Center does not have an IT Meter</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79" w:anchor="AlertMetrics"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Accuracy</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Alert - Gross Floor Area is 0 ft2</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80" w:anchor="AlertMetrics"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Accuracy</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Alert - Property has no uses</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81" w:anchor="AlertMetrics"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Accuracy</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Quality Checker - Date Run</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color w:val="333333"/>
                <w:sz w:val="20"/>
                <w:szCs w:val="20"/>
              </w:rPr>
            </w:pPr>
            <w:r w:rsidRPr="00A3643C">
              <w:rPr>
                <w:rFonts w:ascii="Calibri" w:eastAsia="Times New Roman" w:hAnsi="Calibri" w:cs="Calibri"/>
                <w:color w:val="333333"/>
                <w:sz w:val="20"/>
                <w:szCs w:val="20"/>
              </w:rPr>
              <w:t> </w:t>
            </w:r>
          </w:p>
        </w:tc>
        <w:tc>
          <w:tcPr>
            <w:tcW w:w="1011" w:type="dxa"/>
            <w:tcBorders>
              <w:top w:val="nil"/>
              <w:left w:val="single" w:sz="4" w:space="0" w:color="auto"/>
              <w:bottom w:val="single" w:sz="4" w:space="0" w:color="auto"/>
              <w:right w:val="single" w:sz="4" w:space="0" w:color="auto"/>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Accuracy</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Quality Checker Run?</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color w:val="333333"/>
                <w:sz w:val="20"/>
                <w:szCs w:val="20"/>
              </w:rPr>
            </w:pPr>
            <w:r w:rsidRPr="00A3643C">
              <w:rPr>
                <w:rFonts w:ascii="Calibri" w:eastAsia="Times New Roman" w:hAnsi="Calibri" w:cs="Calibri"/>
                <w:color w:val="333333"/>
                <w:sz w:val="20"/>
                <w:szCs w:val="20"/>
              </w:rPr>
              <w:t> </w:t>
            </w:r>
          </w:p>
        </w:tc>
        <w:tc>
          <w:tcPr>
            <w:tcW w:w="1011" w:type="dxa"/>
            <w:tcBorders>
              <w:top w:val="nil"/>
              <w:left w:val="single" w:sz="4" w:space="0" w:color="auto"/>
              <w:bottom w:val="single" w:sz="4" w:space="0" w:color="auto"/>
              <w:right w:val="single" w:sz="4" w:space="0" w:color="auto"/>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Accuracy</w:t>
            </w:r>
          </w:p>
        </w:tc>
        <w:tc>
          <w:tcPr>
            <w:tcW w:w="3320" w:type="dxa"/>
            <w:tcBorders>
              <w:top w:val="nil"/>
              <w:left w:val="nil"/>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Alert - Energy Meter has less than 12 full calendar months of data</w:t>
            </w:r>
          </w:p>
        </w:tc>
        <w:tc>
          <w:tcPr>
            <w:tcW w:w="1065" w:type="dxa"/>
            <w:tcBorders>
              <w:top w:val="nil"/>
              <w:left w:val="nil"/>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nil"/>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82" w:anchor="AlertMetrics" w:history="1">
              <w:r w:rsidRPr="00874445">
                <w:rPr>
                  <w:rStyle w:val="Hyperlink"/>
                </w:rPr>
                <w:t>Glossary Definition</w:t>
              </w:r>
            </w:hyperlink>
          </w:p>
        </w:tc>
        <w:tc>
          <w:tcPr>
            <w:tcW w:w="1011" w:type="dxa"/>
            <w:tcBorders>
              <w:top w:val="nil"/>
              <w:left w:val="nil"/>
              <w:bottom w:val="single" w:sz="4" w:space="0" w:color="auto"/>
              <w:right w:val="single" w:sz="4" w:space="0" w:color="auto"/>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Accuracy</w:t>
            </w:r>
          </w:p>
        </w:tc>
        <w:tc>
          <w:tcPr>
            <w:tcW w:w="3320" w:type="dxa"/>
            <w:tcBorders>
              <w:top w:val="nil"/>
              <w:left w:val="nil"/>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Alert - Energy Meter has gaps</w:t>
            </w:r>
          </w:p>
        </w:tc>
        <w:tc>
          <w:tcPr>
            <w:tcW w:w="1065" w:type="dxa"/>
            <w:tcBorders>
              <w:top w:val="nil"/>
              <w:left w:val="nil"/>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nil"/>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83" w:anchor="AlertMetrics" w:history="1">
              <w:r w:rsidRPr="00874445">
                <w:rPr>
                  <w:rStyle w:val="Hyperlink"/>
                </w:rPr>
                <w:t>Glossary Definition</w:t>
              </w:r>
            </w:hyperlink>
          </w:p>
        </w:tc>
        <w:tc>
          <w:tcPr>
            <w:tcW w:w="1011" w:type="dxa"/>
            <w:tcBorders>
              <w:top w:val="nil"/>
              <w:left w:val="nil"/>
              <w:bottom w:val="single" w:sz="4" w:space="0" w:color="auto"/>
              <w:right w:val="single" w:sz="4" w:space="0" w:color="auto"/>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Accuracy</w:t>
            </w:r>
          </w:p>
        </w:tc>
        <w:tc>
          <w:tcPr>
            <w:tcW w:w="3320" w:type="dxa"/>
            <w:tcBorders>
              <w:top w:val="nil"/>
              <w:left w:val="nil"/>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Alert - Energy Meter has overlaps</w:t>
            </w:r>
          </w:p>
        </w:tc>
        <w:tc>
          <w:tcPr>
            <w:tcW w:w="1065" w:type="dxa"/>
            <w:tcBorders>
              <w:top w:val="nil"/>
              <w:left w:val="nil"/>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nil"/>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84" w:anchor="AlertMetrics" w:history="1">
              <w:r w:rsidRPr="00874445">
                <w:rPr>
                  <w:rStyle w:val="Hyperlink"/>
                </w:rPr>
                <w:t>Glossary Definition</w:t>
              </w:r>
            </w:hyperlink>
          </w:p>
        </w:tc>
        <w:tc>
          <w:tcPr>
            <w:tcW w:w="1011" w:type="dxa"/>
            <w:tcBorders>
              <w:top w:val="nil"/>
              <w:left w:val="nil"/>
              <w:bottom w:val="single" w:sz="4" w:space="0" w:color="auto"/>
              <w:right w:val="single" w:sz="4" w:space="0" w:color="auto"/>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Accuracy</w:t>
            </w:r>
          </w:p>
        </w:tc>
        <w:tc>
          <w:tcPr>
            <w:tcW w:w="3320" w:type="dxa"/>
            <w:tcBorders>
              <w:top w:val="nil"/>
              <w:left w:val="nil"/>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Alert - Energy - No meters selected for metrics</w:t>
            </w:r>
          </w:p>
        </w:tc>
        <w:tc>
          <w:tcPr>
            <w:tcW w:w="1065" w:type="dxa"/>
            <w:tcBorders>
              <w:top w:val="nil"/>
              <w:left w:val="nil"/>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nil"/>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85" w:anchor="AlertMetrics" w:history="1">
              <w:r w:rsidRPr="00874445">
                <w:rPr>
                  <w:rStyle w:val="Hyperlink"/>
                </w:rPr>
                <w:t>Glossary Definition</w:t>
              </w:r>
            </w:hyperlink>
          </w:p>
        </w:tc>
        <w:tc>
          <w:tcPr>
            <w:tcW w:w="1011" w:type="dxa"/>
            <w:tcBorders>
              <w:top w:val="nil"/>
              <w:left w:val="nil"/>
              <w:bottom w:val="single" w:sz="4" w:space="0" w:color="auto"/>
              <w:right w:val="single" w:sz="4" w:space="0" w:color="auto"/>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Accuracy</w:t>
            </w:r>
          </w:p>
        </w:tc>
        <w:tc>
          <w:tcPr>
            <w:tcW w:w="3320" w:type="dxa"/>
            <w:tcBorders>
              <w:top w:val="nil"/>
              <w:left w:val="nil"/>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Alert - Energy Meter has single entry more than 65 days</w:t>
            </w:r>
          </w:p>
        </w:tc>
        <w:tc>
          <w:tcPr>
            <w:tcW w:w="1065" w:type="dxa"/>
            <w:tcBorders>
              <w:top w:val="nil"/>
              <w:left w:val="nil"/>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nil"/>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86" w:anchor="AlertMetrics" w:history="1">
              <w:r w:rsidRPr="00874445">
                <w:rPr>
                  <w:rStyle w:val="Hyperlink"/>
                </w:rPr>
                <w:t>Glossary Definition</w:t>
              </w:r>
            </w:hyperlink>
          </w:p>
        </w:tc>
        <w:tc>
          <w:tcPr>
            <w:tcW w:w="1011" w:type="dxa"/>
            <w:tcBorders>
              <w:top w:val="nil"/>
              <w:left w:val="nil"/>
              <w:bottom w:val="single" w:sz="4" w:space="0" w:color="auto"/>
              <w:right w:val="single" w:sz="4" w:space="0" w:color="auto"/>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Accuracy</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Estimated Values - Energy</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87" w:anchor="EstimatedDataFlag" w:history="1">
              <w:r w:rsidRPr="00874445">
                <w:rPr>
                  <w:rStyle w:val="Hyperlink"/>
                </w:rPr>
                <w:t>Glossary Definition</w:t>
              </w:r>
            </w:hyperlink>
          </w:p>
        </w:tc>
        <w:tc>
          <w:tcPr>
            <w:tcW w:w="1011" w:type="dxa"/>
            <w:tcBorders>
              <w:top w:val="nil"/>
              <w:left w:val="single" w:sz="4" w:space="0" w:color="auto"/>
              <w:bottom w:val="single" w:sz="4" w:space="0" w:color="auto"/>
              <w:right w:val="single" w:sz="4" w:space="0" w:color="auto"/>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Accuracy</w:t>
            </w:r>
          </w:p>
        </w:tc>
        <w:tc>
          <w:tcPr>
            <w:tcW w:w="3320" w:type="dxa"/>
            <w:tcBorders>
              <w:top w:val="nil"/>
              <w:left w:val="nil"/>
              <w:bottom w:val="single" w:sz="4" w:space="0" w:color="000000"/>
              <w:right w:val="single" w:sz="4" w:space="0" w:color="000000"/>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Estimated Values - Water</w:t>
            </w:r>
          </w:p>
        </w:tc>
        <w:tc>
          <w:tcPr>
            <w:tcW w:w="1065" w:type="dxa"/>
            <w:tcBorders>
              <w:top w:val="nil"/>
              <w:left w:val="nil"/>
              <w:bottom w:val="single" w:sz="4" w:space="0" w:color="000000"/>
              <w:right w:val="nil"/>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auto"/>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88" w:anchor="EstimatedDataFlag" w:history="1">
              <w:r w:rsidRPr="00874445">
                <w:rPr>
                  <w:rStyle w:val="Hyperlink"/>
                </w:rPr>
                <w:t>Glossary Definition</w:t>
              </w:r>
            </w:hyperlink>
          </w:p>
        </w:tc>
        <w:tc>
          <w:tcPr>
            <w:tcW w:w="1011" w:type="dxa"/>
            <w:tcBorders>
              <w:top w:val="nil"/>
              <w:left w:val="single" w:sz="4" w:space="0" w:color="auto"/>
              <w:bottom w:val="single" w:sz="4" w:space="0" w:color="auto"/>
              <w:right w:val="single" w:sz="4" w:space="0" w:color="auto"/>
            </w:tcBorders>
            <w:shd w:val="clear" w:color="000000" w:fill="BDD7EE"/>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auto"/>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Accuracy</w:t>
            </w:r>
          </w:p>
        </w:tc>
        <w:tc>
          <w:tcPr>
            <w:tcW w:w="3320" w:type="dxa"/>
            <w:tcBorders>
              <w:top w:val="nil"/>
              <w:left w:val="nil"/>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Alert - Water Meter has less than 12 full calendar months of data</w:t>
            </w:r>
          </w:p>
        </w:tc>
        <w:tc>
          <w:tcPr>
            <w:tcW w:w="1065" w:type="dxa"/>
            <w:tcBorders>
              <w:top w:val="nil"/>
              <w:left w:val="nil"/>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nil"/>
              <w:bottom w:val="single" w:sz="4" w:space="0" w:color="auto"/>
              <w:right w:val="single" w:sz="4" w:space="0" w:color="auto"/>
            </w:tcBorders>
            <w:shd w:val="clear" w:color="000000" w:fill="BDD7EE"/>
            <w:noWrap/>
            <w:vAlign w:val="bottom"/>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89" w:anchor="AlertMetrics" w:history="1">
              <w:r w:rsidRPr="00874445">
                <w:rPr>
                  <w:rStyle w:val="Hyperlink"/>
                </w:rPr>
                <w:t>Glossary Definition</w:t>
              </w:r>
            </w:hyperlink>
          </w:p>
        </w:tc>
        <w:tc>
          <w:tcPr>
            <w:tcW w:w="1011" w:type="dxa"/>
            <w:tcBorders>
              <w:top w:val="nil"/>
              <w:left w:val="nil"/>
              <w:bottom w:val="single" w:sz="4" w:space="0" w:color="auto"/>
              <w:right w:val="single" w:sz="4" w:space="0" w:color="auto"/>
            </w:tcBorders>
            <w:shd w:val="clear" w:color="000000" w:fill="BDD7EE"/>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auto"/>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Accuracy</w:t>
            </w:r>
          </w:p>
        </w:tc>
        <w:tc>
          <w:tcPr>
            <w:tcW w:w="3320" w:type="dxa"/>
            <w:tcBorders>
              <w:top w:val="nil"/>
              <w:left w:val="nil"/>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Alert - Water Meter has gaps</w:t>
            </w:r>
          </w:p>
        </w:tc>
        <w:tc>
          <w:tcPr>
            <w:tcW w:w="1065" w:type="dxa"/>
            <w:tcBorders>
              <w:top w:val="nil"/>
              <w:left w:val="nil"/>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nil"/>
              <w:bottom w:val="single" w:sz="4" w:space="0" w:color="auto"/>
              <w:right w:val="single" w:sz="4" w:space="0" w:color="auto"/>
            </w:tcBorders>
            <w:shd w:val="clear" w:color="000000" w:fill="BDD7EE"/>
            <w:noWrap/>
            <w:vAlign w:val="bottom"/>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90" w:anchor="AlertMetrics" w:history="1">
              <w:r w:rsidRPr="00874445">
                <w:rPr>
                  <w:rStyle w:val="Hyperlink"/>
                </w:rPr>
                <w:t>Glossary Definition</w:t>
              </w:r>
            </w:hyperlink>
          </w:p>
        </w:tc>
        <w:tc>
          <w:tcPr>
            <w:tcW w:w="1011" w:type="dxa"/>
            <w:tcBorders>
              <w:top w:val="nil"/>
              <w:left w:val="nil"/>
              <w:bottom w:val="single" w:sz="4" w:space="0" w:color="auto"/>
              <w:right w:val="single" w:sz="4" w:space="0" w:color="auto"/>
            </w:tcBorders>
            <w:shd w:val="clear" w:color="000000" w:fill="BDD7EE"/>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auto"/>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Accuracy</w:t>
            </w:r>
          </w:p>
        </w:tc>
        <w:tc>
          <w:tcPr>
            <w:tcW w:w="3320" w:type="dxa"/>
            <w:tcBorders>
              <w:top w:val="nil"/>
              <w:left w:val="nil"/>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Alert - Water Meter has overlaps</w:t>
            </w:r>
          </w:p>
        </w:tc>
        <w:tc>
          <w:tcPr>
            <w:tcW w:w="1065" w:type="dxa"/>
            <w:tcBorders>
              <w:top w:val="nil"/>
              <w:left w:val="nil"/>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nil"/>
              <w:bottom w:val="single" w:sz="4" w:space="0" w:color="auto"/>
              <w:right w:val="single" w:sz="4" w:space="0" w:color="auto"/>
            </w:tcBorders>
            <w:shd w:val="clear" w:color="000000" w:fill="BDD7EE"/>
            <w:noWrap/>
            <w:vAlign w:val="bottom"/>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91" w:anchor="AlertMetrics" w:history="1">
              <w:r w:rsidRPr="00874445">
                <w:rPr>
                  <w:rStyle w:val="Hyperlink"/>
                </w:rPr>
                <w:t>Glossary Definition</w:t>
              </w:r>
            </w:hyperlink>
          </w:p>
        </w:tc>
        <w:tc>
          <w:tcPr>
            <w:tcW w:w="1011" w:type="dxa"/>
            <w:tcBorders>
              <w:top w:val="nil"/>
              <w:left w:val="nil"/>
              <w:bottom w:val="single" w:sz="4" w:space="0" w:color="auto"/>
              <w:right w:val="single" w:sz="4" w:space="0" w:color="auto"/>
            </w:tcBorders>
            <w:shd w:val="clear" w:color="000000" w:fill="BDD7EE"/>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auto"/>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Data Accuracy</w:t>
            </w:r>
          </w:p>
        </w:tc>
        <w:tc>
          <w:tcPr>
            <w:tcW w:w="3320" w:type="dxa"/>
            <w:tcBorders>
              <w:top w:val="nil"/>
              <w:left w:val="nil"/>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Alert - Water - No meters selected for metrics</w:t>
            </w:r>
          </w:p>
        </w:tc>
        <w:tc>
          <w:tcPr>
            <w:tcW w:w="1065" w:type="dxa"/>
            <w:tcBorders>
              <w:top w:val="nil"/>
              <w:left w:val="nil"/>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nil"/>
              <w:bottom w:val="single" w:sz="4" w:space="0" w:color="auto"/>
              <w:right w:val="single" w:sz="4" w:space="0" w:color="auto"/>
            </w:tcBorders>
            <w:shd w:val="clear" w:color="000000" w:fill="BDD7EE"/>
            <w:noWrap/>
            <w:vAlign w:val="bottom"/>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92" w:anchor="AlertMetrics" w:history="1">
              <w:r w:rsidRPr="00874445">
                <w:rPr>
                  <w:rStyle w:val="Hyperlink"/>
                </w:rPr>
                <w:t>Glossary Definition</w:t>
              </w:r>
            </w:hyperlink>
          </w:p>
        </w:tc>
        <w:tc>
          <w:tcPr>
            <w:tcW w:w="1011" w:type="dxa"/>
            <w:tcBorders>
              <w:top w:val="nil"/>
              <w:left w:val="nil"/>
              <w:bottom w:val="single" w:sz="4" w:space="0" w:color="auto"/>
              <w:right w:val="single" w:sz="4" w:space="0" w:color="auto"/>
            </w:tcBorders>
            <w:shd w:val="clear" w:color="000000" w:fill="BDD7EE"/>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Performance Metrics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STAR Score</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93" w:anchor="EnergyStarScor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Performance Metrics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National Median Site Energy Use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94" w:anchor="NationalMedian"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Performance Metrics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National Median Source Energy Use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95" w:anchor="NationalMedian"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Performance Metrics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National Median Site EUI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/ft²)</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/ft²</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96" w:anchor="NationalMedian"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Performance Metrics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National Median Source EUI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/ft²)</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/ft²</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97" w:anchor="NationalMedian"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Performance Metrics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 Difference from National Median Site EUI</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98" w:anchor="NationalMedian"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Performance Metrics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 Difference from National Median Source EUI</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99" w:anchor="NationalMedian"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Performance Metrics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Site Energy Use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00" w:anchor="SiteEnergy"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Performance Metrics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Source Energy Use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01" w:anchor="SourceEnergy"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Performance Metrics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Site EUI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/ft²)</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/ft²</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02" w:anchor="SiteEnergy"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Performance Metrics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Source EUI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/ft²)</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/ft²</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03" w:anchor="SourceEnergy"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Performance Metrics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Weather Normalized Site Energy Use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04" w:anchor="SiteEnergy"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Performance Metrics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Weather Normalized Source Energy Use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05" w:anchor="SourceEnergy"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Performance Metrics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Weather Normalized Site EUI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/ft²)</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/ft²</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06" w:anchor="SiteEnergy"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Performance Metrics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Weather Normalized Source EUI (</w:t>
            </w: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/ft²)</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kBtu</w:t>
            </w:r>
            <w:proofErr w:type="spellEnd"/>
            <w:r w:rsidRPr="00A3643C">
              <w:rPr>
                <w:rFonts w:ascii="Calibri" w:eastAsia="Times New Roman" w:hAnsi="Calibri" w:cs="Calibri"/>
                <w:sz w:val="20"/>
                <w:szCs w:val="20"/>
              </w:rPr>
              <w:t>/ft²</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07" w:anchor="SourceEnergy"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Performance Metrics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Weather Normalized Site Electricity (kWh)</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kWh</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08" w:anchor="SiteEnergy"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Performance Metrics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Weather Normalized Site Electricity Intensity (kWh/ft²)</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kWh/ft²</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09" w:anchor="SourceEnergy"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Performance Metrics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Weather Normalized Site Natural Gas Use (</w:t>
            </w:r>
            <w:proofErr w:type="spellStart"/>
            <w:r w:rsidRPr="00A3643C">
              <w:rPr>
                <w:rFonts w:ascii="Calibri" w:eastAsia="Times New Roman" w:hAnsi="Calibri" w:cs="Calibri"/>
                <w:sz w:val="20"/>
                <w:szCs w:val="20"/>
              </w:rPr>
              <w:t>therms</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therms</w:t>
            </w:r>
            <w:proofErr w:type="spellEnd"/>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10" w:anchor="SiteEnergy"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Performance Metrics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Weather Normalized Site Natural Gas Intensity (</w:t>
            </w:r>
            <w:proofErr w:type="spellStart"/>
            <w:r w:rsidRPr="00A3643C">
              <w:rPr>
                <w:rFonts w:ascii="Calibri" w:eastAsia="Times New Roman" w:hAnsi="Calibri" w:cs="Calibri"/>
                <w:sz w:val="20"/>
                <w:szCs w:val="20"/>
              </w:rPr>
              <w:t>therms</w:t>
            </w:r>
            <w:proofErr w:type="spellEnd"/>
            <w:r w:rsidRPr="00A3643C">
              <w:rPr>
                <w:rFonts w:ascii="Calibri" w:eastAsia="Times New Roman" w:hAnsi="Calibri" w:cs="Calibri"/>
                <w:sz w:val="20"/>
                <w:szCs w:val="20"/>
              </w:rPr>
              <w:t>/ft²)</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therms</w:t>
            </w:r>
            <w:proofErr w:type="spellEnd"/>
            <w:r w:rsidRPr="00A3643C">
              <w:rPr>
                <w:rFonts w:ascii="Calibri" w:eastAsia="Times New Roman" w:hAnsi="Calibri" w:cs="Calibri"/>
                <w:sz w:val="20"/>
                <w:szCs w:val="20"/>
              </w:rPr>
              <w:t>/ft²</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11" w:anchor="SiteEnergy"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Performance Metrics</w:t>
            </w:r>
          </w:p>
        </w:tc>
        <w:tc>
          <w:tcPr>
            <w:tcW w:w="3320" w:type="dxa"/>
            <w:tcBorders>
              <w:top w:val="nil"/>
              <w:left w:val="nil"/>
              <w:bottom w:val="single" w:sz="4" w:space="0" w:color="000000"/>
              <w:right w:val="single" w:sz="4" w:space="0" w:color="000000"/>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Current Date</w:t>
            </w:r>
          </w:p>
        </w:tc>
        <w:tc>
          <w:tcPr>
            <w:tcW w:w="1065" w:type="dxa"/>
            <w:tcBorders>
              <w:top w:val="nil"/>
              <w:left w:val="nil"/>
              <w:bottom w:val="single" w:sz="4" w:space="0" w:color="000000"/>
              <w:right w:val="single" w:sz="4" w:space="0" w:color="000000"/>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12" w:anchor="MetricDate" w:history="1">
              <w:r w:rsidRPr="00874445">
                <w:rPr>
                  <w:rStyle w:val="Hyperlink"/>
                </w:rPr>
                <w:t>Glossary Definition</w:t>
              </w:r>
            </w:hyperlink>
          </w:p>
        </w:tc>
        <w:tc>
          <w:tcPr>
            <w:tcW w:w="1011" w:type="dxa"/>
            <w:tcBorders>
              <w:top w:val="nil"/>
              <w:left w:val="nil"/>
              <w:bottom w:val="single" w:sz="4" w:space="0" w:color="000000"/>
              <w:right w:val="single" w:sz="4" w:space="0" w:color="000000"/>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Water Performance Metrics</w:t>
            </w:r>
          </w:p>
        </w:tc>
        <w:tc>
          <w:tcPr>
            <w:tcW w:w="3320" w:type="dxa"/>
            <w:tcBorders>
              <w:top w:val="nil"/>
              <w:left w:val="nil"/>
              <w:bottom w:val="single" w:sz="4" w:space="0" w:color="000000"/>
              <w:right w:val="single" w:sz="4" w:space="0" w:color="000000"/>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Water Current Date</w:t>
            </w:r>
          </w:p>
        </w:tc>
        <w:tc>
          <w:tcPr>
            <w:tcW w:w="1065" w:type="dxa"/>
            <w:tcBorders>
              <w:top w:val="nil"/>
              <w:left w:val="nil"/>
              <w:bottom w:val="single" w:sz="4" w:space="0" w:color="000000"/>
              <w:right w:val="nil"/>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000000"/>
              <w:bottom w:val="single" w:sz="4" w:space="0" w:color="000000"/>
              <w:right w:val="single" w:sz="4" w:space="0" w:color="000000"/>
            </w:tcBorders>
            <w:shd w:val="clear" w:color="000000" w:fill="BDD7EE"/>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13" w:anchor="MetricDat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BDD7EE"/>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Water Performance Metrics</w:t>
            </w:r>
          </w:p>
        </w:tc>
        <w:tc>
          <w:tcPr>
            <w:tcW w:w="3320" w:type="dxa"/>
            <w:tcBorders>
              <w:top w:val="nil"/>
              <w:left w:val="nil"/>
              <w:bottom w:val="single" w:sz="4" w:space="0" w:color="000000"/>
              <w:right w:val="single" w:sz="4" w:space="0" w:color="000000"/>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Water Use (All Water Sources) (</w:t>
            </w:r>
            <w:proofErr w:type="spellStart"/>
            <w:r w:rsidRPr="00A3643C">
              <w:rPr>
                <w:rFonts w:ascii="Calibri" w:eastAsia="Times New Roman" w:hAnsi="Calibri" w:cs="Calibri"/>
                <w:sz w:val="20"/>
                <w:szCs w:val="20"/>
              </w:rPr>
              <w:t>kgal</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kgal</w:t>
            </w:r>
            <w:proofErr w:type="spellEnd"/>
          </w:p>
        </w:tc>
        <w:tc>
          <w:tcPr>
            <w:tcW w:w="1717" w:type="dxa"/>
            <w:tcBorders>
              <w:top w:val="nil"/>
              <w:left w:val="single" w:sz="4" w:space="0" w:color="000000"/>
              <w:bottom w:val="single" w:sz="4" w:space="0" w:color="000000"/>
              <w:right w:val="single" w:sz="4" w:space="0" w:color="000000"/>
            </w:tcBorders>
            <w:shd w:val="clear" w:color="000000" w:fill="BDD7EE"/>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14" w:anchor="WaterUs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BDD7EE"/>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Water Performance Metrics</w:t>
            </w:r>
          </w:p>
        </w:tc>
        <w:tc>
          <w:tcPr>
            <w:tcW w:w="3320" w:type="dxa"/>
            <w:tcBorders>
              <w:top w:val="nil"/>
              <w:left w:val="nil"/>
              <w:bottom w:val="nil"/>
              <w:right w:val="nil"/>
            </w:tcBorders>
            <w:shd w:val="clear" w:color="000000" w:fill="BDD7EE"/>
            <w:noWrap/>
            <w:vAlign w:val="bottom"/>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Water Use Intensity (All Water Sources) (gal/ft²)</w:t>
            </w:r>
          </w:p>
        </w:tc>
        <w:tc>
          <w:tcPr>
            <w:tcW w:w="1065" w:type="dxa"/>
            <w:tcBorders>
              <w:top w:val="nil"/>
              <w:left w:val="single" w:sz="4" w:space="0" w:color="000000"/>
              <w:bottom w:val="single" w:sz="4" w:space="0" w:color="000000"/>
              <w:right w:val="nil"/>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gal/ft²</w:t>
            </w:r>
          </w:p>
        </w:tc>
        <w:tc>
          <w:tcPr>
            <w:tcW w:w="1717" w:type="dxa"/>
            <w:tcBorders>
              <w:top w:val="nil"/>
              <w:left w:val="single" w:sz="4" w:space="0" w:color="000000"/>
              <w:bottom w:val="single" w:sz="4" w:space="0" w:color="000000"/>
              <w:right w:val="single" w:sz="4" w:space="0" w:color="000000"/>
            </w:tcBorders>
            <w:shd w:val="clear" w:color="000000" w:fill="BDD7EE"/>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15" w:anchor="WaterUs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BDD7EE"/>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Water Performance Metrics</w:t>
            </w:r>
          </w:p>
        </w:tc>
        <w:tc>
          <w:tcPr>
            <w:tcW w:w="3320" w:type="dxa"/>
            <w:tcBorders>
              <w:top w:val="single" w:sz="4" w:space="0" w:color="000000"/>
              <w:left w:val="nil"/>
              <w:bottom w:val="single" w:sz="4" w:space="0" w:color="000000"/>
              <w:right w:val="single" w:sz="4" w:space="0" w:color="000000"/>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Indoor Water Use (All Water Sources) (</w:t>
            </w:r>
            <w:proofErr w:type="spellStart"/>
            <w:r w:rsidRPr="00A3643C">
              <w:rPr>
                <w:rFonts w:ascii="Calibri" w:eastAsia="Times New Roman" w:hAnsi="Calibri" w:cs="Calibri"/>
                <w:sz w:val="20"/>
                <w:szCs w:val="20"/>
              </w:rPr>
              <w:t>kgal</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kgal</w:t>
            </w:r>
            <w:proofErr w:type="spellEnd"/>
          </w:p>
        </w:tc>
        <w:tc>
          <w:tcPr>
            <w:tcW w:w="1717" w:type="dxa"/>
            <w:tcBorders>
              <w:top w:val="nil"/>
              <w:left w:val="single" w:sz="4" w:space="0" w:color="000000"/>
              <w:bottom w:val="single" w:sz="4" w:space="0" w:color="000000"/>
              <w:right w:val="single" w:sz="4" w:space="0" w:color="000000"/>
            </w:tcBorders>
            <w:shd w:val="clear" w:color="000000" w:fill="BDD7EE"/>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16" w:anchor="WaterUs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BDD7EE"/>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Water Performance Metrics</w:t>
            </w:r>
          </w:p>
        </w:tc>
        <w:tc>
          <w:tcPr>
            <w:tcW w:w="3320" w:type="dxa"/>
            <w:tcBorders>
              <w:top w:val="nil"/>
              <w:left w:val="nil"/>
              <w:bottom w:val="single" w:sz="4" w:space="0" w:color="000000"/>
              <w:right w:val="single" w:sz="4" w:space="0" w:color="000000"/>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Outdoor Water Use (All Water Sources) (</w:t>
            </w:r>
            <w:proofErr w:type="spellStart"/>
            <w:r w:rsidRPr="00A3643C">
              <w:rPr>
                <w:rFonts w:ascii="Calibri" w:eastAsia="Times New Roman" w:hAnsi="Calibri" w:cs="Calibri"/>
                <w:sz w:val="20"/>
                <w:szCs w:val="20"/>
              </w:rPr>
              <w:t>kgal</w:t>
            </w:r>
            <w:proofErr w:type="spellEnd"/>
            <w:r w:rsidRPr="00A3643C">
              <w:rPr>
                <w:rFonts w:ascii="Calibri" w:eastAsia="Times New Roman" w:hAnsi="Calibri" w:cs="Calibri"/>
                <w:sz w:val="20"/>
                <w:szCs w:val="20"/>
              </w:rPr>
              <w:t>)</w:t>
            </w:r>
          </w:p>
        </w:tc>
        <w:tc>
          <w:tcPr>
            <w:tcW w:w="1065" w:type="dxa"/>
            <w:tcBorders>
              <w:top w:val="nil"/>
              <w:left w:val="nil"/>
              <w:bottom w:val="single" w:sz="4" w:space="0" w:color="000000"/>
              <w:right w:val="nil"/>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proofErr w:type="spellStart"/>
            <w:r w:rsidRPr="00A3643C">
              <w:rPr>
                <w:rFonts w:ascii="Calibri" w:eastAsia="Times New Roman" w:hAnsi="Calibri" w:cs="Calibri"/>
                <w:sz w:val="20"/>
                <w:szCs w:val="20"/>
              </w:rPr>
              <w:t>kgal</w:t>
            </w:r>
            <w:proofErr w:type="spellEnd"/>
          </w:p>
        </w:tc>
        <w:tc>
          <w:tcPr>
            <w:tcW w:w="1717" w:type="dxa"/>
            <w:tcBorders>
              <w:top w:val="nil"/>
              <w:left w:val="single" w:sz="4" w:space="0" w:color="000000"/>
              <w:bottom w:val="single" w:sz="4" w:space="0" w:color="000000"/>
              <w:right w:val="single" w:sz="4" w:space="0" w:color="000000"/>
            </w:tcBorders>
            <w:shd w:val="clear" w:color="000000" w:fill="BDD7EE"/>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17" w:anchor="WaterUse"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shd w:val="clear" w:color="000000" w:fill="BDD7EE"/>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auto"/>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Water Performance Metrics</w:t>
            </w:r>
          </w:p>
        </w:tc>
        <w:tc>
          <w:tcPr>
            <w:tcW w:w="3320" w:type="dxa"/>
            <w:tcBorders>
              <w:top w:val="nil"/>
              <w:left w:val="nil"/>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Water Score (Multifamily Only)</w:t>
            </w:r>
          </w:p>
        </w:tc>
        <w:tc>
          <w:tcPr>
            <w:tcW w:w="1065" w:type="dxa"/>
            <w:tcBorders>
              <w:top w:val="nil"/>
              <w:left w:val="nil"/>
              <w:bottom w:val="single" w:sz="4" w:space="0" w:color="auto"/>
              <w:right w:val="single" w:sz="4" w:space="0" w:color="auto"/>
            </w:tcBorders>
            <w:shd w:val="clear" w:color="000000" w:fill="BDD7EE"/>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nil"/>
              <w:bottom w:val="single" w:sz="4" w:space="0" w:color="auto"/>
              <w:right w:val="single" w:sz="4" w:space="0" w:color="auto"/>
            </w:tcBorders>
            <w:shd w:val="clear" w:color="000000" w:fill="BDD7EE"/>
            <w:noWrap/>
            <w:vAlign w:val="bottom"/>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18" w:anchor="WaterScore" w:history="1">
              <w:r w:rsidRPr="00874445">
                <w:rPr>
                  <w:rStyle w:val="Hyperlink"/>
                </w:rPr>
                <w:t>Glossary Definition</w:t>
              </w:r>
            </w:hyperlink>
          </w:p>
        </w:tc>
        <w:tc>
          <w:tcPr>
            <w:tcW w:w="1011" w:type="dxa"/>
            <w:tcBorders>
              <w:top w:val="nil"/>
              <w:left w:val="nil"/>
              <w:bottom w:val="single" w:sz="4" w:space="0" w:color="auto"/>
              <w:right w:val="single" w:sz="4" w:space="0" w:color="auto"/>
            </w:tcBorders>
            <w:shd w:val="clear" w:color="000000" w:fill="BDD7EE"/>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Greenhouse Gas Emissions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Total GHG Emissions (Metric Tons CO2e)</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Metric Tons CO2e</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19" w:anchor="GHGemissions"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Greenhouse Gas Emissions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Direct GHG Emissions (Metric Tons CO2e)</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Metric Tons CO2e</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20" w:anchor="GHGemissions"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Greenhouse Gas Emissions</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Indirect GHG Emissions (Metric Tons CO2e)</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Metric Tons CO2e</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21" w:anchor="GHGemissions"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Renewable Energy &amp; Green Power</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Electricity Use – Generated from Onsite Renewable Systems (kWh)</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kWh</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22" w:anchor="GreenPower"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Renewable Energy &amp; Green Power</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Electricity Use – Generated from Onsite Renewable Systems and Exported (kWh)</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kWh</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23" w:anchor="GreenPower"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Renewable Energy &amp; Green Power</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Green Power - Onsite (kWh)</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kWh</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24" w:anchor="GreenPower"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Renewable Energy &amp; Green Power</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Green Power - Offsite (kWh)</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kWh</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25" w:anchor="GreenPower"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Renewable Energy &amp; Green Power</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Avoided Emissions - Onsite Green Power (Metric Tons CO2e)</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Metric Tons CO2e</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26" w:anchor="AvoidedAndNetEmissions"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Renewable Energy &amp; Green Power</w:t>
            </w:r>
          </w:p>
        </w:tc>
        <w:tc>
          <w:tcPr>
            <w:tcW w:w="3320" w:type="dxa"/>
            <w:tcBorders>
              <w:top w:val="nil"/>
              <w:left w:val="nil"/>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Avoided Emissions - Offsite Green Power (Metric Tons CO2e)</w:t>
            </w:r>
          </w:p>
        </w:tc>
        <w:tc>
          <w:tcPr>
            <w:tcW w:w="1065" w:type="dxa"/>
            <w:tcBorders>
              <w:top w:val="nil"/>
              <w:left w:val="nil"/>
              <w:bottom w:val="single" w:sz="4" w:space="0" w:color="000000"/>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Metric Tons CO2e</w:t>
            </w:r>
          </w:p>
        </w:tc>
        <w:tc>
          <w:tcPr>
            <w:tcW w:w="1717" w:type="dxa"/>
            <w:tcBorders>
              <w:top w:val="nil"/>
              <w:left w:val="single" w:sz="4" w:space="0" w:color="000000"/>
              <w:bottom w:val="single" w:sz="4" w:space="0" w:color="000000"/>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27" w:anchor="AvoidedAndNetEmissions" w:history="1">
              <w:r w:rsidRPr="00874445">
                <w:rPr>
                  <w:rStyle w:val="Hyperlink"/>
                </w:rPr>
                <w:t>Glossary Definition</w:t>
              </w:r>
            </w:hyperlink>
          </w:p>
        </w:tc>
        <w:tc>
          <w:tcPr>
            <w:tcW w:w="1011" w:type="dxa"/>
            <w:tcBorders>
              <w:top w:val="nil"/>
              <w:left w:val="single" w:sz="4" w:space="0" w:color="000000"/>
              <w:bottom w:val="single" w:sz="4" w:space="0" w:color="000000"/>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nil"/>
              <w:left w:val="single" w:sz="4" w:space="0" w:color="000000"/>
              <w:bottom w:val="single" w:sz="4" w:space="0" w:color="auto"/>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STAR Certification</w:t>
            </w:r>
          </w:p>
        </w:tc>
        <w:tc>
          <w:tcPr>
            <w:tcW w:w="3320" w:type="dxa"/>
            <w:tcBorders>
              <w:top w:val="nil"/>
              <w:left w:val="nil"/>
              <w:bottom w:val="single" w:sz="4" w:space="0" w:color="auto"/>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STAR Certification - Year(s) Certified</w:t>
            </w:r>
          </w:p>
        </w:tc>
        <w:tc>
          <w:tcPr>
            <w:tcW w:w="1065" w:type="dxa"/>
            <w:tcBorders>
              <w:top w:val="nil"/>
              <w:left w:val="nil"/>
              <w:bottom w:val="single" w:sz="4" w:space="0" w:color="auto"/>
              <w:right w:val="nil"/>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nil"/>
              <w:left w:val="single" w:sz="4" w:space="0" w:color="000000"/>
              <w:bottom w:val="single" w:sz="4" w:space="0" w:color="auto"/>
              <w:right w:val="single" w:sz="4" w:space="0" w:color="000000"/>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28" w:anchor="EnergyStarCertificationYearsCertified" w:history="1">
              <w:r w:rsidRPr="00874445">
                <w:rPr>
                  <w:rStyle w:val="Hyperlink"/>
                </w:rPr>
                <w:t>Glossary Definition</w:t>
              </w:r>
            </w:hyperlink>
          </w:p>
        </w:tc>
        <w:tc>
          <w:tcPr>
            <w:tcW w:w="1011" w:type="dxa"/>
            <w:tcBorders>
              <w:top w:val="nil"/>
              <w:left w:val="single" w:sz="4" w:space="0" w:color="000000"/>
              <w:bottom w:val="single" w:sz="4" w:space="0" w:color="auto"/>
              <w:right w:val="single" w:sz="4" w:space="0" w:color="000000"/>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STAR Certification</w:t>
            </w:r>
          </w:p>
        </w:tc>
        <w:tc>
          <w:tcPr>
            <w:tcW w:w="3320" w:type="dxa"/>
            <w:tcBorders>
              <w:top w:val="single" w:sz="4" w:space="0" w:color="auto"/>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ENERGY STAR Certification - Eligibility</w:t>
            </w:r>
          </w:p>
        </w:tc>
        <w:tc>
          <w:tcPr>
            <w:tcW w:w="1065" w:type="dxa"/>
            <w:tcBorders>
              <w:top w:val="single" w:sz="4" w:space="0" w:color="auto"/>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sz w:val="20"/>
                <w:szCs w:val="20"/>
              </w:rPr>
            </w:pPr>
            <w:r w:rsidRPr="00A3643C">
              <w:rPr>
                <w:rFonts w:ascii="Calibri" w:eastAsia="Times New Roman" w:hAnsi="Calibri" w:cs="Calibri"/>
                <w:sz w:val="20"/>
                <w:szCs w:val="20"/>
              </w:rPr>
              <w:t>n/a</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rsidR="00473956" w:rsidRPr="00A3643C" w:rsidRDefault="00473956" w:rsidP="00A3643C">
            <w:pPr>
              <w:spacing w:after="0" w:line="240" w:lineRule="auto"/>
              <w:rPr>
                <w:rFonts w:ascii="Calibri" w:eastAsia="Times New Roman" w:hAnsi="Calibri" w:cs="Calibri"/>
                <w:color w:val="0000FF"/>
                <w:sz w:val="20"/>
                <w:szCs w:val="20"/>
                <w:u w:val="single"/>
              </w:rPr>
            </w:pPr>
            <w:hyperlink r:id="rId129" w:anchor="EnergyStarCertificationEligibility" w:history="1">
              <w:r w:rsidRPr="00874445">
                <w:rPr>
                  <w:rStyle w:val="Hyperlink"/>
                </w:rPr>
                <w:t>Glossary Definition</w:t>
              </w:r>
            </w:hyperlink>
          </w:p>
        </w:tc>
        <w:tc>
          <w:tcPr>
            <w:tcW w:w="1011" w:type="dxa"/>
            <w:tcBorders>
              <w:top w:val="single" w:sz="4" w:space="0" w:color="auto"/>
              <w:left w:val="single" w:sz="4" w:space="0" w:color="auto"/>
              <w:bottom w:val="single" w:sz="4" w:space="0" w:color="auto"/>
              <w:right w:val="single" w:sz="4" w:space="0" w:color="auto"/>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Energy Use by Fuel Source</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Electricity Use - Grid Purchase and Generated from Onsite Renewable Systems (</w:t>
            </w:r>
            <w:proofErr w:type="spellStart"/>
            <w:r w:rsidRPr="00A3643C">
              <w:rPr>
                <w:rFonts w:ascii="Calibri" w:eastAsia="Times New Roman" w:hAnsi="Calibri" w:cs="Calibri"/>
                <w:color w:val="000000"/>
                <w:sz w:val="20"/>
                <w:szCs w:val="20"/>
              </w:rPr>
              <w:t>kBtu</w:t>
            </w:r>
            <w:proofErr w:type="spellEnd"/>
            <w:r w:rsidRPr="00A3643C">
              <w:rPr>
                <w:rFonts w:ascii="Calibri" w:eastAsia="Times New Roman" w:hAnsi="Calibri" w:cs="Calibri"/>
                <w:color w:val="000000"/>
                <w:sz w:val="20"/>
                <w:szCs w:val="20"/>
              </w:rPr>
              <w:t>)</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proofErr w:type="spellStart"/>
            <w:r w:rsidRPr="00A3643C">
              <w:rPr>
                <w:rFonts w:ascii="Calibri" w:eastAsia="Times New Roman" w:hAnsi="Calibri" w:cs="Calibri"/>
                <w:color w:val="000000"/>
                <w:sz w:val="20"/>
                <w:szCs w:val="20"/>
              </w:rPr>
              <w:t>kBtu</w:t>
            </w:r>
            <w:proofErr w:type="spellEnd"/>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130" w:anchor="EnergyUseByType" w:history="1">
              <w:r w:rsidRPr="00874445">
                <w:rPr>
                  <w:rStyle w:val="Hyperlink"/>
                </w:rPr>
                <w:t>Glossary Definition</w:t>
              </w:r>
            </w:hyperlink>
          </w:p>
        </w:tc>
        <w:tc>
          <w:tcPr>
            <w:tcW w:w="1011" w:type="dxa"/>
            <w:tcBorders>
              <w:top w:val="single" w:sz="4" w:space="0" w:color="auto"/>
              <w:left w:val="single" w:sz="4" w:space="0" w:color="auto"/>
              <w:bottom w:val="single" w:sz="4" w:space="0" w:color="auto"/>
              <w:right w:val="single" w:sz="4" w:space="0" w:color="auto"/>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Energy Use by Fuel Source</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Electricity Use - Grid Purchase (</w:t>
            </w:r>
            <w:proofErr w:type="spellStart"/>
            <w:r w:rsidRPr="00A3643C">
              <w:rPr>
                <w:rFonts w:ascii="Calibri" w:eastAsia="Times New Roman" w:hAnsi="Calibri" w:cs="Calibri"/>
                <w:color w:val="000000"/>
                <w:sz w:val="20"/>
                <w:szCs w:val="20"/>
              </w:rPr>
              <w:t>kBtu</w:t>
            </w:r>
            <w:proofErr w:type="spellEnd"/>
            <w:r w:rsidRPr="00A3643C">
              <w:rPr>
                <w:rFonts w:ascii="Calibri" w:eastAsia="Times New Roman" w:hAnsi="Calibri" w:cs="Calibri"/>
                <w:color w:val="000000"/>
                <w:sz w:val="20"/>
                <w:szCs w:val="20"/>
              </w:rPr>
              <w:t>)</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proofErr w:type="spellStart"/>
            <w:r w:rsidRPr="00A3643C">
              <w:rPr>
                <w:rFonts w:ascii="Calibri" w:eastAsia="Times New Roman" w:hAnsi="Calibri" w:cs="Calibri"/>
                <w:color w:val="000000"/>
                <w:sz w:val="20"/>
                <w:szCs w:val="20"/>
              </w:rPr>
              <w:t>kBtu</w:t>
            </w:r>
            <w:proofErr w:type="spellEnd"/>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131" w:anchor="EnergyUseByType" w:history="1">
              <w:r w:rsidRPr="00874445">
                <w:rPr>
                  <w:rStyle w:val="Hyperlink"/>
                </w:rPr>
                <w:t>Glossary Definition</w:t>
              </w:r>
            </w:hyperlink>
          </w:p>
        </w:tc>
        <w:tc>
          <w:tcPr>
            <w:tcW w:w="1011" w:type="dxa"/>
            <w:tcBorders>
              <w:top w:val="single" w:sz="4" w:space="0" w:color="auto"/>
              <w:left w:val="single" w:sz="4" w:space="0" w:color="auto"/>
              <w:bottom w:val="single" w:sz="4" w:space="0" w:color="auto"/>
              <w:right w:val="single" w:sz="4" w:space="0" w:color="auto"/>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Energy Use by Fuel Source</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Electricity Use – Generated from Onsite Renewable Systems and Used Onsite (</w:t>
            </w:r>
            <w:proofErr w:type="spellStart"/>
            <w:r w:rsidRPr="00A3643C">
              <w:rPr>
                <w:rFonts w:ascii="Calibri" w:eastAsia="Times New Roman" w:hAnsi="Calibri" w:cs="Calibri"/>
                <w:color w:val="000000"/>
                <w:sz w:val="20"/>
                <w:szCs w:val="20"/>
              </w:rPr>
              <w:t>kBtu</w:t>
            </w:r>
            <w:proofErr w:type="spellEnd"/>
            <w:r w:rsidRPr="00A3643C">
              <w:rPr>
                <w:rFonts w:ascii="Calibri" w:eastAsia="Times New Roman" w:hAnsi="Calibri" w:cs="Calibri"/>
                <w:color w:val="000000"/>
                <w:sz w:val="20"/>
                <w:szCs w:val="20"/>
              </w:rPr>
              <w:t>)</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proofErr w:type="spellStart"/>
            <w:r w:rsidRPr="00A3643C">
              <w:rPr>
                <w:rFonts w:ascii="Calibri" w:eastAsia="Times New Roman" w:hAnsi="Calibri" w:cs="Calibri"/>
                <w:color w:val="000000"/>
                <w:sz w:val="20"/>
                <w:szCs w:val="20"/>
              </w:rPr>
              <w:t>kBtu</w:t>
            </w:r>
            <w:proofErr w:type="spellEnd"/>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132" w:anchor="EnergyUseByType" w:history="1">
              <w:r w:rsidRPr="00874445">
                <w:rPr>
                  <w:rStyle w:val="Hyperlink"/>
                </w:rPr>
                <w:t>Glossary Definition</w:t>
              </w:r>
            </w:hyperlink>
          </w:p>
        </w:tc>
        <w:tc>
          <w:tcPr>
            <w:tcW w:w="1011" w:type="dxa"/>
            <w:tcBorders>
              <w:top w:val="single" w:sz="4" w:space="0" w:color="auto"/>
              <w:left w:val="single" w:sz="4" w:space="0" w:color="auto"/>
              <w:bottom w:val="single" w:sz="4" w:space="0" w:color="auto"/>
              <w:right w:val="single" w:sz="4" w:space="0" w:color="auto"/>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Energy Use by Fuel Source</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Natural Gas Use (</w:t>
            </w:r>
            <w:proofErr w:type="spellStart"/>
            <w:r w:rsidRPr="00A3643C">
              <w:rPr>
                <w:rFonts w:ascii="Calibri" w:eastAsia="Times New Roman" w:hAnsi="Calibri" w:cs="Calibri"/>
                <w:color w:val="000000"/>
                <w:sz w:val="20"/>
                <w:szCs w:val="20"/>
              </w:rPr>
              <w:t>kBtu</w:t>
            </w:r>
            <w:proofErr w:type="spellEnd"/>
            <w:r w:rsidRPr="00A3643C">
              <w:rPr>
                <w:rFonts w:ascii="Calibri" w:eastAsia="Times New Roman" w:hAnsi="Calibri" w:cs="Calibri"/>
                <w:color w:val="000000"/>
                <w:sz w:val="20"/>
                <w:szCs w:val="20"/>
              </w:rPr>
              <w:t>)</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proofErr w:type="spellStart"/>
            <w:r w:rsidRPr="00A3643C">
              <w:rPr>
                <w:rFonts w:ascii="Calibri" w:eastAsia="Times New Roman" w:hAnsi="Calibri" w:cs="Calibri"/>
                <w:color w:val="000000"/>
                <w:sz w:val="20"/>
                <w:szCs w:val="20"/>
              </w:rPr>
              <w:t>kBtu</w:t>
            </w:r>
            <w:proofErr w:type="spellEnd"/>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133" w:anchor="EnergyUseByType" w:history="1">
              <w:r w:rsidRPr="00874445">
                <w:rPr>
                  <w:rStyle w:val="Hyperlink"/>
                </w:rPr>
                <w:t>Glossary Definition</w:t>
              </w:r>
            </w:hyperlink>
          </w:p>
        </w:tc>
        <w:tc>
          <w:tcPr>
            <w:tcW w:w="1011" w:type="dxa"/>
            <w:tcBorders>
              <w:top w:val="single" w:sz="4" w:space="0" w:color="auto"/>
              <w:left w:val="single" w:sz="4" w:space="0" w:color="auto"/>
              <w:bottom w:val="single" w:sz="4" w:space="0" w:color="auto"/>
              <w:right w:val="single" w:sz="4" w:space="0" w:color="auto"/>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Renewable Energy &amp; Green Power</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Percent of Total Electricity Generated from Onsite Renewable Systems</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n/a</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134" w:anchor="GreenPower" w:history="1">
              <w:r w:rsidRPr="00874445">
                <w:rPr>
                  <w:rStyle w:val="Hyperlink"/>
                </w:rPr>
                <w:t>Glossary Definition</w:t>
              </w:r>
            </w:hyperlink>
          </w:p>
        </w:tc>
        <w:tc>
          <w:tcPr>
            <w:tcW w:w="1011" w:type="dxa"/>
            <w:tcBorders>
              <w:top w:val="single" w:sz="4" w:space="0" w:color="auto"/>
              <w:left w:val="single" w:sz="4" w:space="0" w:color="auto"/>
              <w:bottom w:val="single" w:sz="4" w:space="0" w:color="auto"/>
              <w:right w:val="single" w:sz="4" w:space="0" w:color="auto"/>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Renewable Energy &amp; Green Power</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Percent of RECs Retained</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n/a</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135" w:anchor="GreenPower" w:history="1">
              <w:r w:rsidRPr="00874445">
                <w:rPr>
                  <w:rStyle w:val="Hyperlink"/>
                </w:rPr>
                <w:t>Glossary Definition</w:t>
              </w:r>
            </w:hyperlink>
          </w:p>
        </w:tc>
        <w:tc>
          <w:tcPr>
            <w:tcW w:w="1011" w:type="dxa"/>
            <w:tcBorders>
              <w:top w:val="single" w:sz="4" w:space="0" w:color="auto"/>
              <w:left w:val="single" w:sz="4" w:space="0" w:color="auto"/>
              <w:bottom w:val="single" w:sz="4" w:space="0" w:color="auto"/>
              <w:right w:val="single" w:sz="4" w:space="0" w:color="auto"/>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Renewable Energy &amp; Green Power</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Green Power - Onsite and Offsite (kWh)</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kWh</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136" w:anchor="GreenPower" w:history="1">
              <w:r w:rsidRPr="00874445">
                <w:rPr>
                  <w:rStyle w:val="Hyperlink"/>
                </w:rPr>
                <w:t>Glossary Definition</w:t>
              </w:r>
            </w:hyperlink>
          </w:p>
        </w:tc>
        <w:tc>
          <w:tcPr>
            <w:tcW w:w="1011" w:type="dxa"/>
            <w:tcBorders>
              <w:top w:val="single" w:sz="4" w:space="0" w:color="auto"/>
              <w:left w:val="single" w:sz="4" w:space="0" w:color="auto"/>
              <w:bottom w:val="single" w:sz="4" w:space="0" w:color="auto"/>
              <w:right w:val="single" w:sz="4" w:space="0" w:color="auto"/>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Renewable Energy &amp; Green Power</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Percent of Electricity that is Green Power</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n/a</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137" w:anchor="GreenPower" w:history="1">
              <w:r w:rsidRPr="00874445">
                <w:rPr>
                  <w:rStyle w:val="Hyperlink"/>
                </w:rPr>
                <w:t>Glossary Definition</w:t>
              </w:r>
            </w:hyperlink>
          </w:p>
        </w:tc>
        <w:tc>
          <w:tcPr>
            <w:tcW w:w="1011" w:type="dxa"/>
            <w:tcBorders>
              <w:top w:val="single" w:sz="4" w:space="0" w:color="auto"/>
              <w:left w:val="single" w:sz="4" w:space="0" w:color="auto"/>
              <w:bottom w:val="single" w:sz="4" w:space="0" w:color="auto"/>
              <w:right w:val="single" w:sz="4" w:space="0" w:color="auto"/>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Renewable Energy &amp; Green Power</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Avoided Emissions - Onsite and Offsite Green Power (Metric Tons CO2e)</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Metric Tons CO2e</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138" w:anchor="AvoidedAndNetEmissions" w:history="1">
              <w:r w:rsidRPr="00874445">
                <w:rPr>
                  <w:rStyle w:val="Hyperlink"/>
                </w:rPr>
                <w:t>Glossary Definition</w:t>
              </w:r>
            </w:hyperlink>
          </w:p>
        </w:tc>
        <w:tc>
          <w:tcPr>
            <w:tcW w:w="1011" w:type="dxa"/>
            <w:tcBorders>
              <w:top w:val="single" w:sz="4" w:space="0" w:color="auto"/>
              <w:left w:val="single" w:sz="4" w:space="0" w:color="auto"/>
              <w:bottom w:val="single" w:sz="4" w:space="0" w:color="auto"/>
              <w:right w:val="single" w:sz="4" w:space="0" w:color="auto"/>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Renewable Energy &amp; Green Power</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Net Emissions (Metric Tons CO2e)</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Metric Tons CO2e</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139" w:anchor="AvoidedAndNetEmissions" w:history="1">
              <w:r w:rsidRPr="00874445">
                <w:rPr>
                  <w:rStyle w:val="Hyperlink"/>
                </w:rPr>
                <w:t>Glossary Definition</w:t>
              </w:r>
            </w:hyperlink>
          </w:p>
        </w:tc>
        <w:tc>
          <w:tcPr>
            <w:tcW w:w="1011" w:type="dxa"/>
            <w:tcBorders>
              <w:top w:val="single" w:sz="4" w:space="0" w:color="auto"/>
              <w:left w:val="single" w:sz="4" w:space="0" w:color="auto"/>
              <w:bottom w:val="single" w:sz="4" w:space="0" w:color="auto"/>
              <w:right w:val="single" w:sz="4" w:space="0" w:color="auto"/>
            </w:tcBorders>
          </w:tcPr>
          <w:p w:rsidR="00473956" w:rsidRPr="00874445" w:rsidRDefault="00473956" w:rsidP="00874445">
            <w:pPr>
              <w:jc w:val="center"/>
              <w:rPr>
                <w:rFonts w:cstheme="minorHAnsi"/>
                <w:sz w:val="18"/>
                <w:szCs w:val="18"/>
              </w:rPr>
            </w:pPr>
          </w:p>
        </w:tc>
      </w:tr>
      <w:tr w:rsidR="00473956" w:rsidRPr="00A3643C" w:rsidTr="00874445">
        <w:trPr>
          <w:trHeight w:val="2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Property Information</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Cooling Degree Days (CDD) (°F)</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°F</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140" w:anchor="DegreeDays" w:history="1">
              <w:r w:rsidRPr="00874445">
                <w:rPr>
                  <w:rStyle w:val="Hyperlink"/>
                </w:rPr>
                <w:t>Glossary Definition</w:t>
              </w:r>
            </w:hyperlink>
          </w:p>
        </w:tc>
        <w:tc>
          <w:tcPr>
            <w:tcW w:w="1011" w:type="dxa"/>
            <w:tcBorders>
              <w:top w:val="single" w:sz="4" w:space="0" w:color="auto"/>
              <w:left w:val="single" w:sz="4" w:space="0" w:color="auto"/>
              <w:bottom w:val="single" w:sz="4" w:space="0" w:color="auto"/>
              <w:right w:val="single" w:sz="4" w:space="0" w:color="auto"/>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Property Information</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Heating Degree Days (HDD) (°F)</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°F</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141" w:anchor="DegreeDays" w:history="1">
              <w:r w:rsidRPr="00874445">
                <w:rPr>
                  <w:rStyle w:val="Hyperlink"/>
                </w:rPr>
                <w:t>Glossary Definition</w:t>
              </w:r>
            </w:hyperlink>
          </w:p>
        </w:tc>
        <w:tc>
          <w:tcPr>
            <w:tcW w:w="1011" w:type="dxa"/>
            <w:tcBorders>
              <w:top w:val="single" w:sz="4" w:space="0" w:color="auto"/>
              <w:left w:val="single" w:sz="4" w:space="0" w:color="auto"/>
              <w:bottom w:val="single" w:sz="4" w:space="0" w:color="auto"/>
              <w:right w:val="single" w:sz="4" w:space="0" w:color="auto"/>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Property Information</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Weather Station Name</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n/a</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142" w:anchor="WeatherStation" w:history="1">
              <w:r w:rsidRPr="00874445">
                <w:rPr>
                  <w:rStyle w:val="Hyperlink"/>
                </w:rPr>
                <w:t>Glossary Definition</w:t>
              </w:r>
            </w:hyperlink>
          </w:p>
        </w:tc>
        <w:tc>
          <w:tcPr>
            <w:tcW w:w="1011" w:type="dxa"/>
            <w:tcBorders>
              <w:top w:val="single" w:sz="4" w:space="0" w:color="auto"/>
              <w:left w:val="single" w:sz="4" w:space="0" w:color="auto"/>
              <w:bottom w:val="single" w:sz="4" w:space="0" w:color="auto"/>
              <w:right w:val="single" w:sz="4" w:space="0" w:color="auto"/>
            </w:tcBorders>
          </w:tcPr>
          <w:p w:rsidR="00473956" w:rsidRPr="00874445" w:rsidRDefault="00744984" w:rsidP="00874445">
            <w:pPr>
              <w:jc w:val="center"/>
              <w:rPr>
                <w:rFonts w:cstheme="minorHAnsi"/>
                <w:sz w:val="18"/>
                <w:szCs w:val="18"/>
              </w:rPr>
            </w:pPr>
            <w:r w:rsidRPr="00874445">
              <w:rPr>
                <w:rFonts w:cstheme="minorHAnsi"/>
                <w:sz w:val="18"/>
                <w:szCs w:val="18"/>
              </w:rPr>
              <w:t>x</w:t>
            </w:r>
          </w:p>
        </w:tc>
      </w:tr>
      <w:tr w:rsidR="00473956" w:rsidRPr="00A3643C" w:rsidTr="00874445">
        <w:trPr>
          <w:trHeight w:val="2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Property Information</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Weather Station ID</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00000"/>
                <w:sz w:val="20"/>
                <w:szCs w:val="20"/>
              </w:rPr>
            </w:pPr>
            <w:r w:rsidRPr="00A3643C">
              <w:rPr>
                <w:rFonts w:ascii="Calibri" w:eastAsia="Times New Roman" w:hAnsi="Calibri" w:cs="Calibri"/>
                <w:color w:val="000000"/>
                <w:sz w:val="20"/>
                <w:szCs w:val="20"/>
              </w:rPr>
              <w:t>n/a</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56" w:rsidRPr="00A3643C" w:rsidRDefault="00473956" w:rsidP="00A3643C">
            <w:pPr>
              <w:spacing w:after="0" w:line="240" w:lineRule="auto"/>
              <w:rPr>
                <w:rFonts w:ascii="Calibri" w:eastAsia="Times New Roman" w:hAnsi="Calibri" w:cs="Calibri"/>
                <w:color w:val="0563C1"/>
                <w:sz w:val="20"/>
                <w:szCs w:val="20"/>
                <w:u w:val="single"/>
              </w:rPr>
            </w:pPr>
            <w:hyperlink r:id="rId143" w:anchor="WeatherStation" w:history="1">
              <w:r w:rsidRPr="00874445">
                <w:rPr>
                  <w:rStyle w:val="Hyperlink"/>
                </w:rPr>
                <w:t>Glossary Definition</w:t>
              </w:r>
            </w:hyperlink>
          </w:p>
        </w:tc>
        <w:tc>
          <w:tcPr>
            <w:tcW w:w="1011" w:type="dxa"/>
            <w:tcBorders>
              <w:top w:val="single" w:sz="4" w:space="0" w:color="auto"/>
              <w:left w:val="single" w:sz="4" w:space="0" w:color="auto"/>
              <w:bottom w:val="single" w:sz="4" w:space="0" w:color="auto"/>
              <w:right w:val="single" w:sz="4" w:space="0" w:color="auto"/>
            </w:tcBorders>
          </w:tcPr>
          <w:p w:rsidR="00473956" w:rsidRPr="00874445" w:rsidRDefault="00473956" w:rsidP="00874445">
            <w:pPr>
              <w:jc w:val="center"/>
              <w:rPr>
                <w:rFonts w:cstheme="minorHAnsi"/>
                <w:sz w:val="18"/>
                <w:szCs w:val="18"/>
              </w:rPr>
            </w:pPr>
          </w:p>
        </w:tc>
      </w:tr>
    </w:tbl>
    <w:p w:rsidR="00BE57B7" w:rsidRDefault="00BE57B7" w:rsidP="00F42D4B"/>
    <w:p w:rsidR="00A3643C" w:rsidRPr="00962D34" w:rsidRDefault="00BE57B7" w:rsidP="00F42D4B">
      <w:r>
        <w:br w:type="page"/>
      </w:r>
      <w:r w:rsidRPr="00BE57B7">
        <w:rPr>
          <w:b/>
        </w:rPr>
        <w:t xml:space="preserve">Forms D and E. </w:t>
      </w:r>
    </w:p>
    <w:p w:rsidR="00962D34" w:rsidRDefault="00962D34" w:rsidP="00F42D4B">
      <w:r w:rsidRPr="00962D34">
        <w:t xml:space="preserve">From D and E shall be deleted and replaced with the following form or an equivalent form as required by the AHJ. </w:t>
      </w:r>
    </w:p>
    <w:p w:rsidR="00962D34" w:rsidRPr="009634F3" w:rsidRDefault="00C71A04" w:rsidP="009634F3">
      <w:pPr>
        <w:spacing w:after="0"/>
        <w:rPr>
          <w:b/>
        </w:rPr>
      </w:pPr>
      <w:r>
        <w:rPr>
          <w:b/>
        </w:rPr>
        <w:t xml:space="preserve">Audit Level 2 Form </w:t>
      </w:r>
      <w:r w:rsidR="007271B1">
        <w:rPr>
          <w:b/>
        </w:rPr>
        <w:t>(</w:t>
      </w:r>
      <w:r>
        <w:rPr>
          <w:b/>
        </w:rPr>
        <w:t xml:space="preserve">adopted from </w:t>
      </w:r>
      <w:r w:rsidR="00962D34" w:rsidRPr="009634F3">
        <w:rPr>
          <w:b/>
        </w:rPr>
        <w:t>ASHRAE Standard 211</w:t>
      </w:r>
      <w:r w:rsidR="007271B1">
        <w:rPr>
          <w:b/>
        </w:rPr>
        <w:t xml:space="preserve"> NORMATIVE ANNEX C </w:t>
      </w:r>
      <w:r w:rsidR="00962D34" w:rsidRPr="009634F3">
        <w:rPr>
          <w:b/>
        </w:rPr>
        <w:t>REPORTING FORMS</w:t>
      </w:r>
      <w:r w:rsidR="007271B1">
        <w:rPr>
          <w:b/>
        </w:rPr>
        <w:t>)</w:t>
      </w:r>
    </w:p>
    <w:p w:rsidR="00962D34" w:rsidRPr="009634F3" w:rsidRDefault="00962D34" w:rsidP="009634F3">
      <w:r w:rsidRPr="009634F3">
        <w:t xml:space="preserve">The forms located at </w:t>
      </w:r>
      <w:hyperlink r:id="rId144" w:history="1">
        <w:r w:rsidRPr="009634F3">
          <w:rPr>
            <w:rStyle w:val="Hyperlink"/>
          </w:rPr>
          <w:t>http://www.ashrae.org/211-2018</w:t>
        </w:r>
      </w:hyperlink>
      <w:r w:rsidRPr="009634F3">
        <w:t xml:space="preserve"> are mandatory reporting requirements for Level 1 and Level 2 energy audits. The qualified energy auditor shall provide these as part of any compliant energy audit. The forms report basic building characteristics, energy use, and recommended energy efficiency measures in a standardized format. To comply with the standard, reports must use the data and the format shown on these forms. Alternatively, the qualified energy auditor may report information on these forms via direct electronic data submission through a standard electronic format approved by the </w:t>
      </w:r>
      <w:r w:rsidR="00C71A04">
        <w:t>AHJ</w:t>
      </w:r>
      <w:r w:rsidRPr="009634F3">
        <w:t xml:space="preserve">, provided that the electronic format includes all of the data in these forms at the same level of accuracy and completeness. The template is provided in Excel for convenience but can be in any file format. The Level 2 forms, along with the additional information specified in worksheet “Asset Score Inputs,” provide the minimum data required to determine a Building Energy Asset Score using the DOE’s online Energy Asset Score tool. </w:t>
      </w:r>
      <w:hyperlink r:id="rId145" w:history="1">
        <w:r w:rsidRPr="009634F3">
          <w:rPr>
            <w:rStyle w:val="Hyperlink"/>
          </w:rPr>
          <w:t>https://buildingenergyscore.energy.gov/</w:t>
        </w:r>
      </w:hyperlink>
      <w:r w:rsidRPr="009634F3">
        <w:t xml:space="preserve"> However, inclusion of the asset score value itself is not required for compliance with the standard. Fields that are required to obtain an</w:t>
      </w:r>
      <w:r w:rsidR="00C71A04">
        <w:t xml:space="preserve"> </w:t>
      </w:r>
      <w:r w:rsidRPr="009634F3">
        <w:t>asset score evaluation are marked with an asterisk (*).</w:t>
      </w:r>
    </w:p>
    <w:p w:rsidR="00962D34" w:rsidRDefault="00C71A04" w:rsidP="00F42D4B">
      <w:pPr>
        <w:rPr>
          <w:b/>
        </w:rPr>
      </w:pPr>
      <w:r>
        <w:rPr>
          <w:b/>
        </w:rPr>
        <w:t xml:space="preserve">Audit </w:t>
      </w:r>
      <w:r w:rsidR="00962D34">
        <w:rPr>
          <w:b/>
        </w:rPr>
        <w:t xml:space="preserve">Level 3 Economic Evaluation Tool </w:t>
      </w:r>
    </w:p>
    <w:p w:rsidR="00520FB1" w:rsidRDefault="00520FB1" w:rsidP="00520FB1">
      <w:r>
        <w:t>Building owners shall complete and submit the following documentation when demonstrating compliance with sections</w:t>
      </w:r>
      <w:r w:rsidR="00695835" w:rsidRPr="00695835">
        <w:t xml:space="preserve"> </w:t>
      </w:r>
      <w:r w:rsidR="00695835" w:rsidRPr="00E7687D">
        <w:t>Washington State Reporting Requirements for Building Owners</w:t>
      </w:r>
      <w:r w:rsidR="00695835">
        <w:t xml:space="preserve"> sections</w:t>
      </w:r>
      <w:r>
        <w:t xml:space="preserve"> </w:t>
      </w:r>
      <w:r w:rsidRPr="00695835">
        <w:rPr>
          <w:color w:val="000000" w:themeColor="text1"/>
        </w:rPr>
        <w:t>Z2.3</w:t>
      </w:r>
      <w:r w:rsidR="00695835" w:rsidRPr="00695835">
        <w:rPr>
          <w:color w:val="000000" w:themeColor="text1"/>
        </w:rPr>
        <w:t>,</w:t>
      </w:r>
      <w:r w:rsidRPr="00695835">
        <w:rPr>
          <w:color w:val="000000" w:themeColor="text1"/>
        </w:rPr>
        <w:t xml:space="preserve"> Z2.4</w:t>
      </w:r>
      <w:r w:rsidR="00695835" w:rsidRPr="00695835">
        <w:rPr>
          <w:color w:val="000000" w:themeColor="text1"/>
        </w:rPr>
        <w:t>,</w:t>
      </w:r>
      <w:r w:rsidRPr="00695835">
        <w:rPr>
          <w:color w:val="000000" w:themeColor="text1"/>
        </w:rPr>
        <w:t xml:space="preserve"> </w:t>
      </w:r>
      <w:r w:rsidRPr="00695835">
        <w:t>Z2.5</w:t>
      </w:r>
      <w:r w:rsidR="00695835">
        <w:t>.</w:t>
      </w:r>
      <w:r w:rsidRPr="000D0FD9">
        <w:rPr>
          <w:b/>
        </w:rPr>
        <w:t xml:space="preserve"> </w:t>
      </w:r>
    </w:p>
    <w:p w:rsidR="00520FB1" w:rsidRDefault="00962D34" w:rsidP="00F42D4B">
      <w:r w:rsidRPr="00962D34">
        <w:t xml:space="preserve">An economic evaluation tool capable of providing life cycle cost assessment compliant the NIST Standard 135 shall be developed and implemented by the AHJ. </w:t>
      </w:r>
    </w:p>
    <w:p w:rsidR="00962D34" w:rsidRDefault="00962D34" w:rsidP="00F42D4B">
      <w:commentRangeStart w:id="19"/>
      <w:r>
        <w:t>Example tool to be modified:</w:t>
      </w:r>
      <w:commentRangeEnd w:id="19"/>
      <w:r w:rsidR="00695835">
        <w:rPr>
          <w:rStyle w:val="CommentReference"/>
        </w:rPr>
        <w:commentReference w:id="19"/>
      </w:r>
    </w:p>
    <w:p w:rsidR="00962D34" w:rsidRDefault="00962D34" w:rsidP="00962D34">
      <w:hyperlink r:id="rId146" w:tgtFrame="_blank" w:history="1">
        <w:r>
          <w:rPr>
            <w:rStyle w:val="Hyperlink"/>
            <w:rFonts w:ascii="&amp;quot" w:hAnsi="&amp;quot"/>
            <w:color w:val="614C7F"/>
            <w:sz w:val="21"/>
            <w:szCs w:val="21"/>
          </w:rPr>
          <w:t>Life cycle cost tool</w:t>
        </w:r>
      </w:hyperlink>
      <w:r>
        <w:rPr>
          <w:rFonts w:ascii="Open Sans" w:hAnsi="Open Sans"/>
          <w:color w:val="575757"/>
          <w:sz w:val="21"/>
          <w:szCs w:val="21"/>
          <w:shd w:val="clear" w:color="auto" w:fill="FFFFFF"/>
        </w:rPr>
        <w:t xml:space="preserve"> - Aug. 2019 (Excel) </w:t>
      </w:r>
    </w:p>
    <w:p w:rsidR="00962D34" w:rsidRDefault="00962D34" w:rsidP="00962D34">
      <w:pPr>
        <w:numPr>
          <w:ilvl w:val="0"/>
          <w:numId w:val="28"/>
        </w:numPr>
        <w:spacing w:after="100" w:afterAutospacing="1" w:line="432" w:lineRule="atLeast"/>
        <w:rPr>
          <w:rFonts w:ascii="&amp;quot" w:hAnsi="&amp;quot"/>
          <w:color w:val="575757"/>
          <w:sz w:val="21"/>
          <w:szCs w:val="21"/>
        </w:rPr>
      </w:pPr>
      <w:hyperlink r:id="rId147" w:tgtFrame="_blank" w:history="1">
        <w:r>
          <w:rPr>
            <w:rStyle w:val="Hyperlink"/>
            <w:rFonts w:ascii="&amp;quot" w:hAnsi="&amp;quot"/>
            <w:color w:val="04457D"/>
            <w:sz w:val="21"/>
            <w:szCs w:val="21"/>
          </w:rPr>
          <w:t>Life cycle cost tool instructions</w:t>
        </w:r>
      </w:hyperlink>
    </w:p>
    <w:p w:rsidR="00962D34" w:rsidRDefault="00962D34" w:rsidP="00962D34">
      <w:pPr>
        <w:numPr>
          <w:ilvl w:val="0"/>
          <w:numId w:val="28"/>
        </w:numPr>
        <w:spacing w:after="100" w:afterAutospacing="1" w:line="432" w:lineRule="atLeast"/>
        <w:rPr>
          <w:rFonts w:ascii="&amp;quot" w:hAnsi="&amp;quot"/>
          <w:color w:val="575757"/>
          <w:sz w:val="21"/>
          <w:szCs w:val="21"/>
        </w:rPr>
      </w:pPr>
      <w:hyperlink r:id="rId148" w:tgtFrame="_blank" w:history="1">
        <w:r>
          <w:rPr>
            <w:rStyle w:val="Hyperlink"/>
            <w:rFonts w:ascii="&amp;quot" w:hAnsi="&amp;quot"/>
            <w:color w:val="04457D"/>
            <w:sz w:val="21"/>
            <w:szCs w:val="21"/>
          </w:rPr>
          <w:t>Introduction to the life cycle cost tool webinars</w:t>
        </w:r>
      </w:hyperlink>
    </w:p>
    <w:p w:rsidR="00962D34" w:rsidRDefault="00962D34" w:rsidP="00962D34">
      <w:pPr>
        <w:numPr>
          <w:ilvl w:val="0"/>
          <w:numId w:val="28"/>
        </w:numPr>
        <w:spacing w:after="100" w:afterAutospacing="1" w:line="432" w:lineRule="atLeast"/>
        <w:rPr>
          <w:rFonts w:ascii="&amp;quot" w:hAnsi="&amp;quot"/>
          <w:color w:val="575757"/>
          <w:sz w:val="21"/>
          <w:szCs w:val="21"/>
        </w:rPr>
      </w:pPr>
      <w:hyperlink r:id="rId149" w:tgtFrame="_blank" w:history="1">
        <w:r>
          <w:rPr>
            <w:rStyle w:val="Hyperlink"/>
            <w:rFonts w:ascii="&amp;quot" w:hAnsi="&amp;quot"/>
            <w:color w:val="04457D"/>
            <w:sz w:val="21"/>
            <w:szCs w:val="21"/>
          </w:rPr>
          <w:t>Life cycle cost tool training webinars</w:t>
        </w:r>
      </w:hyperlink>
    </w:p>
    <w:p w:rsidR="00520FB1" w:rsidRDefault="00520FB1">
      <w:pPr>
        <w:rPr>
          <w:rFonts w:cstheme="minorHAnsi"/>
          <w:b/>
        </w:rPr>
      </w:pPr>
      <w:r>
        <w:rPr>
          <w:rFonts w:cstheme="minorHAnsi"/>
          <w:b/>
        </w:rPr>
        <w:br w:type="page"/>
      </w:r>
    </w:p>
    <w:p w:rsidR="00520FB1" w:rsidRPr="00E7687D" w:rsidRDefault="00520FB1" w:rsidP="00520FB1">
      <w:pPr>
        <w:rPr>
          <w:rFonts w:cstheme="minorHAnsi"/>
          <w:b/>
        </w:rPr>
      </w:pPr>
      <w:r w:rsidRPr="00D14C04">
        <w:rPr>
          <w:rFonts w:cstheme="minorHAnsi"/>
          <w:b/>
        </w:rPr>
        <w:t xml:space="preserve">Application </w:t>
      </w:r>
      <w:r>
        <w:rPr>
          <w:rFonts w:cstheme="minorHAnsi"/>
          <w:b/>
        </w:rPr>
        <w:t>f</w:t>
      </w:r>
      <w:r w:rsidRPr="00D14C04">
        <w:rPr>
          <w:rFonts w:cstheme="minorHAnsi"/>
          <w:b/>
        </w:rPr>
        <w:t>or Exemption Certificate</w:t>
      </w:r>
    </w:p>
    <w:p w:rsidR="00520FB1" w:rsidRDefault="00520FB1" w:rsidP="00520FB1">
      <w:pPr>
        <w:rPr>
          <w:rFonts w:cstheme="minorHAnsi"/>
          <w:bCs/>
        </w:rPr>
      </w:pPr>
      <w:r w:rsidRPr="003C4954">
        <w:rPr>
          <w:rFonts w:cstheme="minorHAnsi"/>
        </w:rPr>
        <w:t>1.</w:t>
      </w:r>
      <w:r w:rsidRPr="00E7687D">
        <w:rPr>
          <w:rFonts w:cstheme="minorHAnsi"/>
          <w:b/>
        </w:rPr>
        <w:t xml:space="preserve"> </w:t>
      </w:r>
      <w:r w:rsidRPr="00E7687D">
        <w:rPr>
          <w:rFonts w:cstheme="minorHAnsi"/>
          <w:bCs/>
        </w:rPr>
        <w:t xml:space="preserve">The </w:t>
      </w:r>
      <w:r w:rsidRPr="00E071C6">
        <w:rPr>
          <w:rFonts w:cstheme="minorHAnsi"/>
          <w:bCs/>
          <w:i/>
        </w:rPr>
        <w:t>building owners</w:t>
      </w:r>
      <w:r w:rsidRPr="00E7687D">
        <w:rPr>
          <w:rFonts w:cstheme="minorHAnsi"/>
          <w:bCs/>
        </w:rPr>
        <w:t xml:space="preserve"> shall demonstrate they meet the condition for exemption by submitting evidence to the </w:t>
      </w:r>
      <w:r>
        <w:rPr>
          <w:rFonts w:cstheme="minorHAnsi"/>
          <w:bCs/>
        </w:rPr>
        <w:t xml:space="preserve">AHJ that their building qualifies for one of the exemptions listed in Section 4. </w:t>
      </w:r>
    </w:p>
    <w:p w:rsidR="00520FB1" w:rsidRDefault="00520FB1" w:rsidP="00716F39">
      <w:pPr>
        <w:ind w:left="720"/>
        <w:rPr>
          <w:rFonts w:cstheme="minorHAnsi"/>
          <w:bCs/>
        </w:rPr>
      </w:pPr>
      <w:r>
        <w:rPr>
          <w:rFonts w:cstheme="minorHAnsi"/>
          <w:bCs/>
        </w:rPr>
        <w:t xml:space="preserve">(a) Compliance with the </w:t>
      </w:r>
      <w:r w:rsidR="00753F7D">
        <w:rPr>
          <w:rFonts w:cstheme="minorHAnsi"/>
          <w:bCs/>
        </w:rPr>
        <w:t>exemption</w:t>
      </w:r>
      <w:r>
        <w:rPr>
          <w:rFonts w:cstheme="minorHAnsi"/>
          <w:bCs/>
        </w:rPr>
        <w:t xml:space="preserve"> must be verified by the owner based on the building as it is anticipated to be occupied and operating on the compliance date. </w:t>
      </w:r>
    </w:p>
    <w:p w:rsidR="00520FB1" w:rsidRDefault="00520FB1" w:rsidP="00716F39">
      <w:pPr>
        <w:ind w:left="720"/>
        <w:rPr>
          <w:rFonts w:cstheme="minorHAnsi"/>
          <w:bCs/>
        </w:rPr>
      </w:pPr>
      <w:r>
        <w:rPr>
          <w:rFonts w:cstheme="minorHAnsi"/>
          <w:bCs/>
        </w:rPr>
        <w:t xml:space="preserve">(b) Applications for </w:t>
      </w:r>
      <w:r w:rsidR="00753F7D">
        <w:rPr>
          <w:rFonts w:cstheme="minorHAnsi"/>
          <w:bCs/>
        </w:rPr>
        <w:t>exemption</w:t>
      </w:r>
      <w:r>
        <w:rPr>
          <w:rFonts w:cstheme="minorHAnsi"/>
          <w:bCs/>
        </w:rPr>
        <w:t xml:space="preserve">s may be submitted no sooner than 1 years prior to the compliance date and submitted to the AHJ </w:t>
      </w:r>
      <w:r w:rsidRPr="00D14C04">
        <w:rPr>
          <w:rFonts w:cstheme="minorHAnsi"/>
          <w:bCs/>
        </w:rPr>
        <w:t>no later than 180 days prior</w:t>
      </w:r>
      <w:r w:rsidRPr="00E7687D">
        <w:rPr>
          <w:rFonts w:cstheme="minorHAnsi"/>
          <w:bCs/>
        </w:rPr>
        <w:t xml:space="preserve"> to the compliance date</w:t>
      </w:r>
      <w:r>
        <w:rPr>
          <w:rFonts w:cstheme="minorHAnsi"/>
          <w:bCs/>
        </w:rPr>
        <w:t xml:space="preserve">. </w:t>
      </w:r>
    </w:p>
    <w:p w:rsidR="00520FB1" w:rsidRPr="00E7687D" w:rsidRDefault="00520FB1" w:rsidP="00716F39">
      <w:pPr>
        <w:ind w:left="720"/>
        <w:rPr>
          <w:rFonts w:cstheme="minorHAnsi"/>
        </w:rPr>
      </w:pPr>
      <w:r>
        <w:rPr>
          <w:rFonts w:cstheme="minorHAnsi"/>
          <w:bCs/>
        </w:rPr>
        <w:t xml:space="preserve">(c) </w:t>
      </w:r>
      <w:r w:rsidRPr="00E7687D">
        <w:rPr>
          <w:rFonts w:cstheme="minorHAnsi"/>
          <w:bCs/>
        </w:rPr>
        <w:t xml:space="preserve">Exemptions certificates are only valid for the current review cycle. </w:t>
      </w:r>
    </w:p>
    <w:p w:rsidR="00520FB1" w:rsidRPr="00E7687D" w:rsidRDefault="00520FB1" w:rsidP="00520FB1">
      <w:pPr>
        <w:rPr>
          <w:rFonts w:cstheme="minorHAnsi"/>
        </w:rPr>
      </w:pPr>
      <w:r>
        <w:rPr>
          <w:rFonts w:cstheme="minorHAnsi"/>
        </w:rPr>
        <w:t>2.</w:t>
      </w:r>
      <w:r w:rsidRPr="00E7687D">
        <w:rPr>
          <w:rFonts w:cstheme="minorHAnsi"/>
        </w:rPr>
        <w:t xml:space="preserve"> Covered commercial buildings eligible for exemption from the standards meet the following criteria: </w:t>
      </w:r>
    </w:p>
    <w:p w:rsidR="00520FB1" w:rsidRPr="00E7687D" w:rsidRDefault="00520FB1" w:rsidP="00520FB1">
      <w:pPr>
        <w:ind w:left="720"/>
      </w:pPr>
      <w:r w:rsidRPr="00E7687D">
        <w:rPr>
          <w:rFonts w:cstheme="minorHAnsi"/>
        </w:rPr>
        <w:t xml:space="preserve">(a) The building did not have a certificate of occupancy or temporary certificate of occupancy for all twelve months of the calendar year prior to the building owner compliance schedule established under </w:t>
      </w:r>
      <w:r>
        <w:rPr>
          <w:rFonts w:cstheme="minorHAnsi"/>
        </w:rPr>
        <w:t xml:space="preserve">Z </w:t>
      </w:r>
      <w:r w:rsidRPr="00E7687D">
        <w:t>Washington State Reporting Requirements for Building Owners</w:t>
      </w:r>
      <w:r>
        <w:t xml:space="preserve"> </w:t>
      </w:r>
      <w:r w:rsidRPr="00E7687D">
        <w:t>Z1.2 Compliance Schedule.</w:t>
      </w:r>
    </w:p>
    <w:p w:rsidR="00520FB1" w:rsidRPr="00E7687D" w:rsidRDefault="00520FB1" w:rsidP="00520FB1">
      <w:pPr>
        <w:ind w:left="720"/>
        <w:rPr>
          <w:rFonts w:cstheme="minorHAnsi"/>
        </w:rPr>
      </w:pPr>
      <w:r w:rsidRPr="00E7687D">
        <w:rPr>
          <w:rFonts w:cstheme="minorHAnsi"/>
        </w:rPr>
        <w:t xml:space="preserve">(b) The building did not have an average physical occupancy </w:t>
      </w:r>
      <w:r>
        <w:rPr>
          <w:rFonts w:cstheme="minorHAnsi"/>
        </w:rPr>
        <w:t xml:space="preserve">for </w:t>
      </w:r>
      <w:r w:rsidRPr="00E7687D">
        <w:rPr>
          <w:rFonts w:cstheme="minorHAnsi"/>
        </w:rPr>
        <w:t xml:space="preserve">at least fifty percent </w:t>
      </w:r>
      <w:r>
        <w:rPr>
          <w:rFonts w:cstheme="minorHAnsi"/>
        </w:rPr>
        <w:t xml:space="preserve">of the </w:t>
      </w:r>
      <w:r w:rsidRPr="00E071C6">
        <w:rPr>
          <w:rFonts w:cstheme="minorHAnsi"/>
          <w:i/>
        </w:rPr>
        <w:t>conditioned floor area</w:t>
      </w:r>
      <w:r>
        <w:rPr>
          <w:rFonts w:cstheme="minorHAnsi"/>
        </w:rPr>
        <w:t xml:space="preserve"> </w:t>
      </w:r>
      <w:r w:rsidRPr="00E7687D">
        <w:rPr>
          <w:rFonts w:cstheme="minorHAnsi"/>
        </w:rPr>
        <w:t xml:space="preserve">throughout the calendar year prior to the building owner compliance schedule established under </w:t>
      </w:r>
      <w:r w:rsidR="003A344D">
        <w:rPr>
          <w:rFonts w:cstheme="minorHAnsi"/>
        </w:rPr>
        <w:t xml:space="preserve">Normative Annex </w:t>
      </w:r>
      <w:r>
        <w:rPr>
          <w:rFonts w:cstheme="minorHAnsi"/>
        </w:rPr>
        <w:t xml:space="preserve">Z </w:t>
      </w:r>
      <w:r w:rsidRPr="005C3A06">
        <w:t>Washington State Reporting Requirements</w:t>
      </w:r>
      <w:r>
        <w:t xml:space="preserve"> for </w:t>
      </w:r>
      <w:r w:rsidRPr="00E071C6">
        <w:rPr>
          <w:i/>
        </w:rPr>
        <w:t>building owners</w:t>
      </w:r>
      <w:r>
        <w:rPr>
          <w:rFonts w:cstheme="minorHAnsi"/>
        </w:rPr>
        <w:t xml:space="preserve"> </w:t>
      </w:r>
      <w:r w:rsidRPr="005C3A06">
        <w:t>Z1.2 Compliance Schedule.</w:t>
      </w:r>
    </w:p>
    <w:p w:rsidR="00520FB1" w:rsidRPr="00E7687D" w:rsidRDefault="00520FB1" w:rsidP="00520FB1">
      <w:pPr>
        <w:ind w:left="720"/>
        <w:rPr>
          <w:rFonts w:eastAsia="Arial" w:cstheme="minorHAnsi"/>
          <w:color w:val="000000"/>
        </w:rPr>
      </w:pPr>
      <w:r w:rsidRPr="00E7687D" w:rsidDel="00D14C04">
        <w:rPr>
          <w:rFonts w:cstheme="minorHAnsi"/>
        </w:rPr>
        <w:t xml:space="preserve"> </w:t>
      </w:r>
      <w:r w:rsidRPr="00E7687D">
        <w:rPr>
          <w:rFonts w:cstheme="minorHAnsi"/>
        </w:rPr>
        <w:t xml:space="preserve">(c) </w:t>
      </w:r>
      <w:r w:rsidRPr="00E7687D">
        <w:rPr>
          <w:rFonts w:eastAsia="Arial" w:cstheme="minorHAnsi"/>
          <w:color w:val="000000"/>
        </w:rPr>
        <w:t xml:space="preserve">The sum of the </w:t>
      </w:r>
      <w:r w:rsidRPr="00E071C6">
        <w:rPr>
          <w:rFonts w:eastAsia="Arial" w:cstheme="minorHAnsi"/>
          <w:i/>
          <w:color w:val="000000"/>
        </w:rPr>
        <w:t>building</w:t>
      </w:r>
      <w:r w:rsidRPr="00E7687D">
        <w:rPr>
          <w:rFonts w:eastAsia="Arial" w:cstheme="minorHAnsi"/>
          <w:color w:val="000000"/>
        </w:rPr>
        <w:t xml:space="preserve">s </w:t>
      </w:r>
      <w:r w:rsidRPr="00E071C6">
        <w:rPr>
          <w:rFonts w:eastAsia="Arial" w:cstheme="minorHAnsi"/>
          <w:i/>
          <w:color w:val="000000"/>
        </w:rPr>
        <w:t>gross floor area</w:t>
      </w:r>
      <w:r w:rsidRPr="00E7687D">
        <w:rPr>
          <w:rFonts w:eastAsia="Arial" w:cstheme="minorHAnsi"/>
          <w:color w:val="000000"/>
        </w:rPr>
        <w:t xml:space="preserve"> minus </w:t>
      </w:r>
      <w:r w:rsidRPr="00E071C6">
        <w:rPr>
          <w:rFonts w:eastAsia="Arial" w:cstheme="minorHAnsi"/>
          <w:i/>
          <w:color w:val="000000"/>
        </w:rPr>
        <w:t xml:space="preserve">unconditioned </w:t>
      </w:r>
      <w:r w:rsidRPr="00E071C6">
        <w:rPr>
          <w:rFonts w:eastAsia="Arial" w:cstheme="minorHAnsi"/>
          <w:color w:val="000000"/>
        </w:rPr>
        <w:t>and</w:t>
      </w:r>
      <w:r w:rsidRPr="00E071C6">
        <w:rPr>
          <w:rFonts w:eastAsia="Arial" w:cstheme="minorHAnsi"/>
          <w:i/>
          <w:color w:val="000000"/>
        </w:rPr>
        <w:t xml:space="preserve"> semi-conditioned spaces</w:t>
      </w:r>
      <w:r w:rsidR="003A344D">
        <w:rPr>
          <w:rFonts w:eastAsia="Arial" w:cstheme="minorHAnsi"/>
          <w:color w:val="000000"/>
        </w:rPr>
        <w:t>, as defined in the Washington State Energy C</w:t>
      </w:r>
      <w:r w:rsidRPr="00E7687D">
        <w:rPr>
          <w:rFonts w:eastAsia="Arial" w:cstheme="minorHAnsi"/>
          <w:color w:val="000000"/>
        </w:rPr>
        <w:t>ode, is less than fifty thousand square feet;</w:t>
      </w:r>
    </w:p>
    <w:p w:rsidR="00520FB1" w:rsidRPr="00E7687D" w:rsidRDefault="00520FB1" w:rsidP="00520FB1">
      <w:pPr>
        <w:ind w:left="720"/>
        <w:rPr>
          <w:rFonts w:cstheme="minorHAnsi"/>
        </w:rPr>
      </w:pPr>
      <w:r w:rsidRPr="00E7687D">
        <w:rPr>
          <w:rFonts w:eastAsia="Arial" w:cstheme="minorHAnsi"/>
          <w:color w:val="000000"/>
        </w:rPr>
        <w:t>(d)</w:t>
      </w:r>
      <w:r w:rsidRPr="00E7687D">
        <w:rPr>
          <w:rFonts w:cstheme="minorHAnsi"/>
        </w:rPr>
        <w:t xml:space="preserve"> </w:t>
      </w:r>
      <w:r>
        <w:rPr>
          <w:rFonts w:cstheme="minorHAnsi"/>
        </w:rPr>
        <w:t xml:space="preserve">More than 50% of the </w:t>
      </w:r>
      <w:r w:rsidRPr="00E071C6">
        <w:rPr>
          <w:rFonts w:cstheme="minorHAnsi"/>
          <w:i/>
        </w:rPr>
        <w:t>gross floor area</w:t>
      </w:r>
      <w:r>
        <w:rPr>
          <w:rFonts w:cstheme="minorHAnsi"/>
        </w:rPr>
        <w:t xml:space="preserve"> </w:t>
      </w:r>
      <w:r w:rsidRPr="00E7687D">
        <w:rPr>
          <w:rFonts w:cstheme="minorHAnsi"/>
        </w:rPr>
        <w:t xml:space="preserve">of the building is manufacturing or other industrial purposes, as defined under the following use designations of the </w:t>
      </w:r>
      <w:r>
        <w:rPr>
          <w:rFonts w:cstheme="minorHAnsi"/>
        </w:rPr>
        <w:t xml:space="preserve">Washington State edition of the </w:t>
      </w:r>
      <w:r w:rsidR="003A344D">
        <w:rPr>
          <w:rFonts w:cstheme="minorHAnsi"/>
        </w:rPr>
        <w:t>International Building C</w:t>
      </w:r>
      <w:r w:rsidRPr="00E7687D">
        <w:rPr>
          <w:rFonts w:cstheme="minorHAnsi"/>
        </w:rPr>
        <w:t>od</w:t>
      </w:r>
      <w:r w:rsidR="003A344D">
        <w:rPr>
          <w:rFonts w:cstheme="minorHAnsi"/>
        </w:rPr>
        <w:t>e: (A) Factory group F; or (B) H</w:t>
      </w:r>
      <w:r w:rsidRPr="00E7687D">
        <w:rPr>
          <w:rFonts w:cstheme="minorHAnsi"/>
        </w:rPr>
        <w:t>igh hazard group H;</w:t>
      </w:r>
    </w:p>
    <w:p w:rsidR="00520FB1" w:rsidRPr="00E7687D" w:rsidRDefault="00520FB1" w:rsidP="00520FB1">
      <w:pPr>
        <w:ind w:left="720"/>
        <w:rPr>
          <w:rFonts w:cstheme="minorHAnsi"/>
        </w:rPr>
      </w:pPr>
      <w:r w:rsidRPr="00E7687D">
        <w:rPr>
          <w:rFonts w:cstheme="minorHAnsi"/>
        </w:rPr>
        <w:t xml:space="preserve">(e) The building is an </w:t>
      </w:r>
      <w:r w:rsidRPr="00E071C6">
        <w:rPr>
          <w:rFonts w:cstheme="minorHAnsi"/>
          <w:i/>
        </w:rPr>
        <w:t>agricultural structure</w:t>
      </w:r>
      <w:r w:rsidRPr="00E7687D">
        <w:rPr>
          <w:rFonts w:cstheme="minorHAnsi"/>
        </w:rPr>
        <w:t xml:space="preserve">; </w:t>
      </w:r>
    </w:p>
    <w:p w:rsidR="00520FB1" w:rsidRPr="00E7687D" w:rsidRDefault="00520FB1" w:rsidP="00520FB1">
      <w:pPr>
        <w:ind w:left="720"/>
        <w:rPr>
          <w:rFonts w:cstheme="minorHAnsi"/>
        </w:rPr>
      </w:pPr>
      <w:r w:rsidRPr="00E7687D">
        <w:rPr>
          <w:rFonts w:cstheme="minorHAnsi"/>
        </w:rPr>
        <w:t>(f) The building is vacant due to renovation or pending demolition; or</w:t>
      </w:r>
    </w:p>
    <w:p w:rsidR="00520FB1" w:rsidRPr="00E7687D" w:rsidRDefault="00520FB1" w:rsidP="00520FB1">
      <w:pPr>
        <w:ind w:left="720"/>
        <w:rPr>
          <w:rFonts w:cstheme="minorHAnsi"/>
        </w:rPr>
      </w:pPr>
      <w:r w:rsidRPr="00E7687D">
        <w:rPr>
          <w:rFonts w:cstheme="minorHAnsi"/>
        </w:rPr>
        <w:t>(g) The building meets at least one of the following conditions of financial hardship:</w:t>
      </w:r>
    </w:p>
    <w:p w:rsidR="00520FB1" w:rsidRPr="00E7687D" w:rsidRDefault="00520FB1" w:rsidP="00520FB1">
      <w:pPr>
        <w:spacing w:after="0"/>
        <w:ind w:left="1350"/>
        <w:rPr>
          <w:rFonts w:cstheme="minorHAnsi"/>
        </w:rPr>
      </w:pPr>
      <w:r w:rsidRPr="00E7687D">
        <w:rPr>
          <w:rFonts w:cstheme="minorHAnsi"/>
        </w:rPr>
        <w:tab/>
        <w:t>(i) The building had arrears of property taxes or water or wastewater charges that resulted in the building's inclusion, within the prior two years, on a city's or county's annual tax lien sale list;</w:t>
      </w:r>
    </w:p>
    <w:p w:rsidR="00520FB1" w:rsidRPr="00E7687D" w:rsidRDefault="00520FB1" w:rsidP="00520FB1">
      <w:pPr>
        <w:spacing w:after="0"/>
        <w:ind w:left="1350"/>
        <w:rPr>
          <w:rFonts w:cstheme="minorHAnsi"/>
        </w:rPr>
      </w:pPr>
      <w:r w:rsidRPr="00E7687D">
        <w:rPr>
          <w:rFonts w:cstheme="minorHAnsi"/>
        </w:rPr>
        <w:tab/>
        <w:t>(ii) The building has a court appointed receiver in control of the asset due to financial distress;</w:t>
      </w:r>
    </w:p>
    <w:p w:rsidR="00520FB1" w:rsidRPr="00E7687D" w:rsidRDefault="00520FB1" w:rsidP="00520FB1">
      <w:pPr>
        <w:spacing w:after="0"/>
        <w:ind w:left="1350"/>
        <w:rPr>
          <w:rFonts w:cstheme="minorHAnsi"/>
        </w:rPr>
      </w:pPr>
      <w:r w:rsidRPr="00E7687D">
        <w:rPr>
          <w:rFonts w:cstheme="minorHAnsi"/>
        </w:rPr>
        <w:t>(iii) The building is owned by a financial institution through default by a borrower;</w:t>
      </w:r>
    </w:p>
    <w:p w:rsidR="00520FB1" w:rsidRPr="00E7687D" w:rsidRDefault="00520FB1" w:rsidP="00520FB1">
      <w:pPr>
        <w:spacing w:after="0"/>
        <w:ind w:left="1350"/>
        <w:rPr>
          <w:rFonts w:cstheme="minorHAnsi"/>
        </w:rPr>
      </w:pPr>
      <w:proofErr w:type="gramStart"/>
      <w:r w:rsidRPr="00E7687D">
        <w:rPr>
          <w:rFonts w:cstheme="minorHAnsi"/>
        </w:rPr>
        <w:t>(iv) The</w:t>
      </w:r>
      <w:proofErr w:type="gramEnd"/>
      <w:r w:rsidRPr="00E7687D">
        <w:rPr>
          <w:rFonts w:cstheme="minorHAnsi"/>
        </w:rPr>
        <w:t xml:space="preserve"> building has been acquired by a deed in lieu of foreclosure within the previous twenty-four months;</w:t>
      </w:r>
    </w:p>
    <w:p w:rsidR="00520FB1" w:rsidRDefault="00520FB1" w:rsidP="00520FB1">
      <w:pPr>
        <w:spacing w:after="0"/>
        <w:ind w:left="1350"/>
        <w:rPr>
          <w:rFonts w:cstheme="minorHAnsi"/>
        </w:rPr>
      </w:pPr>
      <w:r w:rsidRPr="00E7687D">
        <w:rPr>
          <w:rFonts w:cstheme="minorHAnsi"/>
        </w:rPr>
        <w:t>(v) The building has a senior mortgage subject to a notice of default;</w:t>
      </w:r>
    </w:p>
    <w:p w:rsidR="00520FB1" w:rsidRPr="00E7687D" w:rsidRDefault="00520FB1" w:rsidP="00520FB1">
      <w:pPr>
        <w:spacing w:after="0"/>
        <w:ind w:left="1350"/>
        <w:rPr>
          <w:rFonts w:cstheme="minorHAnsi"/>
        </w:rPr>
      </w:pPr>
    </w:p>
    <w:p w:rsidR="00520FB1" w:rsidRDefault="00520FB1" w:rsidP="00520FB1">
      <w:pPr>
        <w:rPr>
          <w:rFonts w:cstheme="minorHAnsi"/>
        </w:rPr>
      </w:pPr>
      <w:r w:rsidRPr="00E7687D" w:rsidDel="00DE250A">
        <w:rPr>
          <w:rFonts w:cstheme="minorHAnsi"/>
        </w:rPr>
        <w:t xml:space="preserve"> </w:t>
      </w:r>
    </w:p>
    <w:p w:rsidR="00520FB1" w:rsidRDefault="00520FB1" w:rsidP="00520FB1">
      <w:pPr>
        <w:rPr>
          <w:rFonts w:cstheme="minorHAnsi"/>
        </w:rPr>
      </w:pPr>
    </w:p>
    <w:p w:rsidR="00520FB1" w:rsidRPr="00E071C6" w:rsidRDefault="00520FB1" w:rsidP="00520FB1">
      <w:pPr>
        <w:rPr>
          <w:rFonts w:cstheme="minorHAnsi"/>
        </w:rPr>
      </w:pPr>
      <w:r w:rsidRPr="00E071C6">
        <w:rPr>
          <w:rFonts w:cstheme="minorHAnsi"/>
        </w:rPr>
        <w:t>(3) To apply for an exemption certificate</w:t>
      </w:r>
      <w:r>
        <w:rPr>
          <w:rFonts w:cstheme="minorHAnsi"/>
        </w:rPr>
        <w:t xml:space="preserve"> by submitting the following documentation to the </w:t>
      </w:r>
      <w:r w:rsidRPr="00930D84">
        <w:rPr>
          <w:rFonts w:cstheme="minorHAnsi"/>
          <w:i/>
        </w:rPr>
        <w:t>building owner</w:t>
      </w:r>
      <w:r>
        <w:rPr>
          <w:rFonts w:cstheme="minorHAnsi"/>
        </w:rPr>
        <w:t xml:space="preserve"> in the form specified by the AHJ. </w:t>
      </w:r>
      <w:r w:rsidRPr="00E071C6">
        <w:rPr>
          <w:rFonts w:cstheme="minorHAnsi"/>
        </w:rPr>
        <w:t>The application must include:</w:t>
      </w:r>
    </w:p>
    <w:p w:rsidR="00520FB1" w:rsidRPr="00E071C6" w:rsidRDefault="00520FB1" w:rsidP="00520FB1">
      <w:pPr>
        <w:widowControl w:val="0"/>
        <w:autoSpaceDE w:val="0"/>
        <w:autoSpaceDN w:val="0"/>
        <w:spacing w:before="50" w:after="3" w:line="265" w:lineRule="auto"/>
        <w:ind w:left="720"/>
        <w:jc w:val="both"/>
        <w:rPr>
          <w:rFonts w:cstheme="minorHAnsi"/>
          <w:color w:val="000000"/>
        </w:rPr>
      </w:pPr>
      <w:r w:rsidRPr="00E071C6">
        <w:rPr>
          <w:rFonts w:cstheme="minorHAnsi"/>
          <w:color w:val="000000"/>
        </w:rPr>
        <w:t>Building Identification</w:t>
      </w:r>
    </w:p>
    <w:p w:rsidR="00520FB1" w:rsidRPr="00E071C6" w:rsidRDefault="00520FB1" w:rsidP="00520FB1">
      <w:pPr>
        <w:pStyle w:val="ListParagraph"/>
        <w:numPr>
          <w:ilvl w:val="1"/>
          <w:numId w:val="7"/>
        </w:numPr>
        <w:spacing w:before="0" w:after="3" w:line="265" w:lineRule="auto"/>
        <w:ind w:left="1440"/>
        <w:rPr>
          <w:rFonts w:asciiTheme="minorHAnsi" w:hAnsiTheme="minorHAnsi" w:cstheme="minorHAnsi"/>
          <w:color w:val="000000" w:themeColor="text1"/>
        </w:rPr>
      </w:pPr>
      <w:r w:rsidRPr="00E071C6">
        <w:rPr>
          <w:rFonts w:asciiTheme="minorHAnsi" w:hAnsiTheme="minorHAnsi" w:cstheme="minorHAnsi"/>
          <w:color w:val="000000" w:themeColor="text1"/>
        </w:rPr>
        <w:t xml:space="preserve">WA State Building ID </w:t>
      </w:r>
    </w:p>
    <w:p w:rsidR="00520FB1" w:rsidRPr="00E071C6" w:rsidRDefault="00520FB1" w:rsidP="00520FB1">
      <w:pPr>
        <w:pStyle w:val="ListParagraph"/>
        <w:numPr>
          <w:ilvl w:val="1"/>
          <w:numId w:val="7"/>
        </w:numPr>
        <w:spacing w:before="0" w:after="3" w:line="265" w:lineRule="auto"/>
        <w:ind w:left="1440"/>
        <w:rPr>
          <w:rFonts w:asciiTheme="minorHAnsi" w:hAnsiTheme="minorHAnsi" w:cstheme="minorHAnsi"/>
          <w:color w:val="000000"/>
        </w:rPr>
      </w:pPr>
      <w:r w:rsidRPr="00E071C6">
        <w:rPr>
          <w:rFonts w:asciiTheme="minorHAnsi" w:hAnsiTheme="minorHAnsi" w:cstheme="minorHAnsi"/>
          <w:color w:val="000000"/>
        </w:rPr>
        <w:t>County</w:t>
      </w:r>
    </w:p>
    <w:p w:rsidR="00520FB1" w:rsidRPr="00E071C6" w:rsidRDefault="00520FB1" w:rsidP="00520FB1">
      <w:pPr>
        <w:pStyle w:val="ListParagraph"/>
        <w:numPr>
          <w:ilvl w:val="1"/>
          <w:numId w:val="7"/>
        </w:numPr>
        <w:spacing w:before="0" w:after="3" w:line="265" w:lineRule="auto"/>
        <w:ind w:left="1440"/>
        <w:rPr>
          <w:rFonts w:asciiTheme="minorHAnsi" w:hAnsiTheme="minorHAnsi" w:cstheme="minorHAnsi"/>
          <w:color w:val="000000"/>
        </w:rPr>
      </w:pPr>
      <w:r w:rsidRPr="00E071C6">
        <w:rPr>
          <w:rFonts w:asciiTheme="minorHAnsi" w:hAnsiTheme="minorHAnsi" w:cstheme="minorHAnsi"/>
          <w:color w:val="000000"/>
        </w:rPr>
        <w:t>County parcel number (s)</w:t>
      </w:r>
    </w:p>
    <w:p w:rsidR="00520FB1" w:rsidRPr="00E071C6" w:rsidRDefault="00520FB1" w:rsidP="00520FB1">
      <w:pPr>
        <w:pStyle w:val="ListParagraph"/>
        <w:numPr>
          <w:ilvl w:val="0"/>
          <w:numId w:val="14"/>
        </w:numPr>
        <w:spacing w:before="0" w:after="3" w:line="265" w:lineRule="auto"/>
        <w:ind w:left="1440"/>
        <w:rPr>
          <w:rFonts w:asciiTheme="minorHAnsi" w:hAnsiTheme="minorHAnsi" w:cstheme="minorHAnsi"/>
          <w:color w:val="000000"/>
        </w:rPr>
      </w:pPr>
      <w:r w:rsidRPr="00E071C6">
        <w:rPr>
          <w:rFonts w:asciiTheme="minorHAnsi" w:hAnsiTheme="minorHAnsi" w:cstheme="minorHAnsi"/>
          <w:color w:val="000000"/>
        </w:rPr>
        <w:t>Portfolio Manager Property ID number</w:t>
      </w:r>
    </w:p>
    <w:p w:rsidR="00520FB1" w:rsidRPr="00E071C6" w:rsidRDefault="00520FB1" w:rsidP="00520FB1">
      <w:pPr>
        <w:pStyle w:val="ListParagraph"/>
        <w:numPr>
          <w:ilvl w:val="0"/>
          <w:numId w:val="14"/>
        </w:numPr>
        <w:spacing w:before="0" w:after="3" w:line="265" w:lineRule="auto"/>
        <w:ind w:left="1440"/>
        <w:rPr>
          <w:rFonts w:asciiTheme="minorHAnsi" w:hAnsiTheme="minorHAnsi" w:cstheme="minorHAnsi"/>
          <w:color w:val="000000"/>
        </w:rPr>
      </w:pPr>
      <w:r w:rsidRPr="00E071C6">
        <w:rPr>
          <w:rFonts w:asciiTheme="minorHAnsi" w:hAnsiTheme="minorHAnsi" w:cstheme="minorHAnsi"/>
          <w:color w:val="000000"/>
        </w:rPr>
        <w:t>Property Name</w:t>
      </w:r>
    </w:p>
    <w:p w:rsidR="00520FB1" w:rsidRPr="00E071C6" w:rsidRDefault="00520FB1" w:rsidP="00520FB1">
      <w:pPr>
        <w:pStyle w:val="ListParagraph"/>
        <w:numPr>
          <w:ilvl w:val="0"/>
          <w:numId w:val="14"/>
        </w:numPr>
        <w:spacing w:before="0" w:after="3" w:line="265" w:lineRule="auto"/>
        <w:ind w:left="1440"/>
        <w:rPr>
          <w:rFonts w:asciiTheme="minorHAnsi" w:hAnsiTheme="minorHAnsi" w:cstheme="minorHAnsi"/>
          <w:color w:val="000000"/>
        </w:rPr>
      </w:pPr>
      <w:r w:rsidRPr="00E071C6">
        <w:rPr>
          <w:rFonts w:asciiTheme="minorHAnsi" w:hAnsiTheme="minorHAnsi" w:cstheme="minorHAnsi"/>
          <w:color w:val="000000"/>
        </w:rPr>
        <w:t>Parent Property Name</w:t>
      </w:r>
    </w:p>
    <w:p w:rsidR="00520FB1" w:rsidRPr="00E071C6" w:rsidRDefault="00520FB1" w:rsidP="00520FB1">
      <w:pPr>
        <w:pStyle w:val="ListParagraph"/>
        <w:numPr>
          <w:ilvl w:val="0"/>
          <w:numId w:val="14"/>
        </w:numPr>
        <w:spacing w:before="0" w:after="3" w:line="265" w:lineRule="auto"/>
        <w:ind w:left="1440"/>
        <w:rPr>
          <w:rFonts w:asciiTheme="minorHAnsi" w:hAnsiTheme="minorHAnsi" w:cstheme="minorHAnsi"/>
          <w:color w:val="000000"/>
        </w:rPr>
      </w:pPr>
      <w:r w:rsidRPr="00E071C6">
        <w:rPr>
          <w:rFonts w:asciiTheme="minorHAnsi" w:hAnsiTheme="minorHAnsi" w:cstheme="minorHAnsi"/>
          <w:color w:val="000000"/>
        </w:rPr>
        <w:t>Address 1 (Street)</w:t>
      </w:r>
    </w:p>
    <w:p w:rsidR="00520FB1" w:rsidRPr="00E071C6" w:rsidRDefault="00520FB1" w:rsidP="00520FB1">
      <w:pPr>
        <w:pStyle w:val="ListParagraph"/>
        <w:numPr>
          <w:ilvl w:val="0"/>
          <w:numId w:val="14"/>
        </w:numPr>
        <w:spacing w:before="0" w:after="3" w:line="265" w:lineRule="auto"/>
        <w:ind w:left="1440"/>
        <w:rPr>
          <w:rFonts w:asciiTheme="minorHAnsi" w:hAnsiTheme="minorHAnsi" w:cstheme="minorHAnsi"/>
          <w:color w:val="000000"/>
        </w:rPr>
      </w:pPr>
      <w:r w:rsidRPr="00E071C6">
        <w:rPr>
          <w:rFonts w:asciiTheme="minorHAnsi" w:hAnsiTheme="minorHAnsi" w:cstheme="minorHAnsi"/>
          <w:color w:val="000000"/>
        </w:rPr>
        <w:t>Address 2</w:t>
      </w:r>
    </w:p>
    <w:p w:rsidR="00520FB1" w:rsidRPr="00E071C6" w:rsidRDefault="00520FB1" w:rsidP="00520FB1">
      <w:pPr>
        <w:pStyle w:val="ListParagraph"/>
        <w:numPr>
          <w:ilvl w:val="0"/>
          <w:numId w:val="14"/>
        </w:numPr>
        <w:spacing w:before="0" w:after="3" w:line="265" w:lineRule="auto"/>
        <w:ind w:left="1440"/>
        <w:rPr>
          <w:rFonts w:asciiTheme="minorHAnsi" w:hAnsiTheme="minorHAnsi" w:cstheme="minorHAnsi"/>
          <w:color w:val="000000"/>
        </w:rPr>
      </w:pPr>
      <w:r w:rsidRPr="00E071C6">
        <w:rPr>
          <w:rFonts w:asciiTheme="minorHAnsi" w:hAnsiTheme="minorHAnsi" w:cstheme="minorHAnsi"/>
          <w:color w:val="000000"/>
        </w:rPr>
        <w:t>City</w:t>
      </w:r>
    </w:p>
    <w:p w:rsidR="00520FB1" w:rsidRPr="00E071C6" w:rsidRDefault="00520FB1" w:rsidP="00520FB1">
      <w:pPr>
        <w:pStyle w:val="ListParagraph"/>
        <w:numPr>
          <w:ilvl w:val="0"/>
          <w:numId w:val="14"/>
        </w:numPr>
        <w:spacing w:before="0" w:after="3" w:line="265" w:lineRule="auto"/>
        <w:ind w:left="1440"/>
        <w:rPr>
          <w:rFonts w:asciiTheme="minorHAnsi" w:hAnsiTheme="minorHAnsi" w:cstheme="minorHAnsi"/>
          <w:color w:val="000000"/>
        </w:rPr>
      </w:pPr>
      <w:r w:rsidRPr="00E071C6">
        <w:rPr>
          <w:rFonts w:asciiTheme="minorHAnsi" w:hAnsiTheme="minorHAnsi" w:cstheme="minorHAnsi"/>
          <w:color w:val="000000"/>
        </w:rPr>
        <w:t>State</w:t>
      </w:r>
    </w:p>
    <w:p w:rsidR="00520FB1" w:rsidRPr="00E071C6" w:rsidRDefault="00520FB1" w:rsidP="00520FB1">
      <w:pPr>
        <w:pStyle w:val="ListParagraph"/>
        <w:numPr>
          <w:ilvl w:val="0"/>
          <w:numId w:val="14"/>
        </w:numPr>
        <w:spacing w:before="0" w:after="3" w:line="265" w:lineRule="auto"/>
        <w:ind w:left="1440"/>
        <w:rPr>
          <w:rFonts w:asciiTheme="minorHAnsi" w:hAnsiTheme="minorHAnsi" w:cstheme="minorHAnsi"/>
          <w:color w:val="000000"/>
        </w:rPr>
      </w:pPr>
      <w:r w:rsidRPr="00E071C6">
        <w:rPr>
          <w:rFonts w:asciiTheme="minorHAnsi" w:hAnsiTheme="minorHAnsi" w:cstheme="minorHAnsi"/>
          <w:color w:val="000000"/>
        </w:rPr>
        <w:t>Postal Code</w:t>
      </w:r>
    </w:p>
    <w:p w:rsidR="00520FB1" w:rsidRPr="00E071C6" w:rsidRDefault="00520FB1" w:rsidP="00520FB1">
      <w:pPr>
        <w:spacing w:after="3" w:line="265" w:lineRule="auto"/>
        <w:ind w:left="720"/>
        <w:rPr>
          <w:rFonts w:cstheme="minorHAnsi"/>
          <w:color w:val="000000"/>
        </w:rPr>
      </w:pPr>
    </w:p>
    <w:p w:rsidR="00520FB1" w:rsidRPr="00E071C6" w:rsidRDefault="00520FB1" w:rsidP="00520FB1">
      <w:pPr>
        <w:widowControl w:val="0"/>
        <w:autoSpaceDE w:val="0"/>
        <w:autoSpaceDN w:val="0"/>
        <w:spacing w:before="50" w:after="0" w:line="240" w:lineRule="auto"/>
        <w:ind w:left="720"/>
        <w:jc w:val="both"/>
        <w:rPr>
          <w:rFonts w:cstheme="minorHAnsi"/>
          <w:color w:val="000000"/>
        </w:rPr>
      </w:pPr>
      <w:r w:rsidRPr="00E071C6">
        <w:rPr>
          <w:rFonts w:cstheme="minorHAnsi"/>
          <w:color w:val="000000"/>
        </w:rPr>
        <w:t>Contact Information:</w:t>
      </w:r>
    </w:p>
    <w:p w:rsidR="00520FB1" w:rsidRPr="00E071C6" w:rsidRDefault="00520FB1" w:rsidP="00520FB1">
      <w:pPr>
        <w:numPr>
          <w:ilvl w:val="0"/>
          <w:numId w:val="8"/>
        </w:numPr>
        <w:spacing w:after="45" w:line="247" w:lineRule="auto"/>
        <w:ind w:left="1440"/>
        <w:contextualSpacing/>
        <w:jc w:val="both"/>
        <w:rPr>
          <w:rFonts w:eastAsia="Times New Roman" w:cstheme="minorHAnsi"/>
          <w:color w:val="000000"/>
        </w:rPr>
      </w:pPr>
      <w:r w:rsidRPr="00E071C6">
        <w:rPr>
          <w:rFonts w:eastAsia="Times New Roman" w:cstheme="minorHAnsi"/>
          <w:i/>
          <w:color w:val="000000"/>
        </w:rPr>
        <w:t>Building Owner</w:t>
      </w:r>
      <w:r w:rsidRPr="00E071C6">
        <w:rPr>
          <w:rFonts w:eastAsia="Times New Roman" w:cstheme="minorHAnsi"/>
          <w:color w:val="000000"/>
        </w:rPr>
        <w:t xml:space="preserve"> Name(s)</w:t>
      </w:r>
    </w:p>
    <w:p w:rsidR="00520FB1" w:rsidRPr="00E071C6" w:rsidRDefault="00520FB1" w:rsidP="00520FB1">
      <w:pPr>
        <w:numPr>
          <w:ilvl w:val="0"/>
          <w:numId w:val="8"/>
        </w:numPr>
        <w:spacing w:after="45" w:line="247" w:lineRule="auto"/>
        <w:ind w:left="1440"/>
        <w:contextualSpacing/>
        <w:jc w:val="both"/>
        <w:rPr>
          <w:rFonts w:eastAsia="Times New Roman" w:cstheme="minorHAnsi"/>
          <w:color w:val="000000"/>
        </w:rPr>
      </w:pPr>
      <w:r w:rsidRPr="00E071C6">
        <w:rPr>
          <w:rFonts w:eastAsia="Times New Roman" w:cstheme="minorHAnsi"/>
          <w:color w:val="000000"/>
        </w:rPr>
        <w:t>Contact Name</w:t>
      </w:r>
    </w:p>
    <w:p w:rsidR="00520FB1" w:rsidRPr="00E071C6" w:rsidRDefault="00520FB1" w:rsidP="00520FB1">
      <w:pPr>
        <w:numPr>
          <w:ilvl w:val="0"/>
          <w:numId w:val="8"/>
        </w:numPr>
        <w:spacing w:after="45" w:line="247" w:lineRule="auto"/>
        <w:ind w:left="1440"/>
        <w:contextualSpacing/>
        <w:jc w:val="both"/>
        <w:rPr>
          <w:rFonts w:eastAsia="Times New Roman" w:cstheme="minorHAnsi"/>
          <w:color w:val="000000"/>
        </w:rPr>
      </w:pPr>
      <w:r w:rsidRPr="00E071C6">
        <w:rPr>
          <w:rFonts w:cstheme="minorHAnsi"/>
          <w:color w:val="000000"/>
        </w:rPr>
        <w:t>Address 1 (Street)</w:t>
      </w:r>
    </w:p>
    <w:p w:rsidR="00520FB1" w:rsidRPr="00E071C6" w:rsidRDefault="00520FB1" w:rsidP="00520FB1">
      <w:pPr>
        <w:numPr>
          <w:ilvl w:val="0"/>
          <w:numId w:val="8"/>
        </w:numPr>
        <w:spacing w:after="45" w:line="247" w:lineRule="auto"/>
        <w:ind w:left="1440"/>
        <w:contextualSpacing/>
        <w:jc w:val="both"/>
        <w:rPr>
          <w:rFonts w:eastAsia="Times New Roman" w:cstheme="minorHAnsi"/>
          <w:color w:val="000000"/>
        </w:rPr>
      </w:pPr>
      <w:r w:rsidRPr="00E071C6">
        <w:rPr>
          <w:rFonts w:cstheme="minorHAnsi"/>
          <w:color w:val="000000"/>
        </w:rPr>
        <w:t>Address 2</w:t>
      </w:r>
    </w:p>
    <w:p w:rsidR="00520FB1" w:rsidRPr="00E071C6" w:rsidRDefault="00520FB1" w:rsidP="00520FB1">
      <w:pPr>
        <w:numPr>
          <w:ilvl w:val="0"/>
          <w:numId w:val="8"/>
        </w:numPr>
        <w:spacing w:after="45" w:line="247" w:lineRule="auto"/>
        <w:ind w:left="1440"/>
        <w:contextualSpacing/>
        <w:jc w:val="both"/>
        <w:rPr>
          <w:rFonts w:eastAsia="Times New Roman" w:cstheme="minorHAnsi"/>
          <w:color w:val="000000"/>
        </w:rPr>
      </w:pPr>
      <w:r w:rsidRPr="00E071C6">
        <w:rPr>
          <w:rFonts w:cstheme="minorHAnsi"/>
          <w:color w:val="000000"/>
        </w:rPr>
        <w:t>City</w:t>
      </w:r>
    </w:p>
    <w:p w:rsidR="00520FB1" w:rsidRPr="00E071C6" w:rsidRDefault="00520FB1" w:rsidP="00520FB1">
      <w:pPr>
        <w:numPr>
          <w:ilvl w:val="0"/>
          <w:numId w:val="8"/>
        </w:numPr>
        <w:spacing w:after="45" w:line="247" w:lineRule="auto"/>
        <w:ind w:left="1440"/>
        <w:contextualSpacing/>
        <w:jc w:val="both"/>
        <w:rPr>
          <w:rFonts w:eastAsia="Times New Roman" w:cstheme="minorHAnsi"/>
          <w:color w:val="000000"/>
        </w:rPr>
      </w:pPr>
      <w:r w:rsidRPr="00E071C6">
        <w:rPr>
          <w:rFonts w:cstheme="minorHAnsi"/>
          <w:color w:val="000000"/>
        </w:rPr>
        <w:t>State</w:t>
      </w:r>
    </w:p>
    <w:p w:rsidR="00520FB1" w:rsidRPr="00E071C6" w:rsidRDefault="00520FB1" w:rsidP="00520FB1">
      <w:pPr>
        <w:numPr>
          <w:ilvl w:val="0"/>
          <w:numId w:val="8"/>
        </w:numPr>
        <w:spacing w:after="45" w:line="247" w:lineRule="auto"/>
        <w:ind w:left="1440"/>
        <w:contextualSpacing/>
        <w:jc w:val="both"/>
        <w:rPr>
          <w:rFonts w:eastAsia="Times New Roman" w:cstheme="minorHAnsi"/>
          <w:color w:val="000000"/>
        </w:rPr>
      </w:pPr>
      <w:r w:rsidRPr="00E071C6">
        <w:rPr>
          <w:rFonts w:cstheme="minorHAnsi"/>
          <w:color w:val="000000"/>
        </w:rPr>
        <w:t>Postal Code</w:t>
      </w:r>
    </w:p>
    <w:p w:rsidR="00520FB1" w:rsidRPr="00E071C6" w:rsidRDefault="00520FB1" w:rsidP="00520FB1">
      <w:pPr>
        <w:numPr>
          <w:ilvl w:val="0"/>
          <w:numId w:val="8"/>
        </w:numPr>
        <w:spacing w:after="45" w:line="247" w:lineRule="auto"/>
        <w:ind w:left="1440"/>
        <w:contextualSpacing/>
        <w:jc w:val="both"/>
        <w:rPr>
          <w:rFonts w:eastAsia="Times New Roman" w:cstheme="minorHAnsi"/>
          <w:color w:val="000000"/>
        </w:rPr>
      </w:pPr>
      <w:r w:rsidRPr="00E071C6">
        <w:rPr>
          <w:rFonts w:eastAsia="Times New Roman" w:cstheme="minorHAnsi"/>
          <w:color w:val="000000"/>
        </w:rPr>
        <w:t>Telephone Number</w:t>
      </w:r>
    </w:p>
    <w:p w:rsidR="00520FB1" w:rsidRPr="00E071C6" w:rsidRDefault="00520FB1" w:rsidP="00520FB1">
      <w:pPr>
        <w:numPr>
          <w:ilvl w:val="0"/>
          <w:numId w:val="8"/>
        </w:numPr>
        <w:spacing w:after="45" w:line="247" w:lineRule="auto"/>
        <w:ind w:left="1440"/>
        <w:contextualSpacing/>
        <w:jc w:val="both"/>
        <w:rPr>
          <w:rFonts w:eastAsia="Times New Roman" w:cstheme="minorHAnsi"/>
          <w:color w:val="000000"/>
        </w:rPr>
      </w:pPr>
      <w:r w:rsidRPr="00E071C6">
        <w:rPr>
          <w:rFonts w:eastAsia="Times New Roman" w:cstheme="minorHAnsi"/>
          <w:color w:val="000000"/>
        </w:rPr>
        <w:t>Email Address</w:t>
      </w:r>
    </w:p>
    <w:p w:rsidR="00520FB1" w:rsidRDefault="00520FB1" w:rsidP="00520FB1">
      <w:pPr>
        <w:spacing w:after="0"/>
        <w:ind w:left="720"/>
        <w:rPr>
          <w:rFonts w:cstheme="minorHAnsi"/>
        </w:rPr>
      </w:pPr>
      <w:r w:rsidRPr="00E071C6" w:rsidDel="0086263D">
        <w:rPr>
          <w:rFonts w:cstheme="minorHAnsi"/>
        </w:rPr>
        <w:t xml:space="preserve"> </w:t>
      </w:r>
      <w:r w:rsidRPr="00E071C6">
        <w:rPr>
          <w:rFonts w:cstheme="minorHAnsi"/>
        </w:rPr>
        <w:t>Building information:</w:t>
      </w:r>
    </w:p>
    <w:p w:rsidR="00520FB1" w:rsidRDefault="00520FB1" w:rsidP="00520FB1">
      <w:pPr>
        <w:spacing w:after="0"/>
        <w:ind w:left="1080"/>
        <w:rPr>
          <w:rFonts w:cstheme="minorHAnsi"/>
        </w:rPr>
      </w:pPr>
      <w:r>
        <w:rPr>
          <w:rFonts w:cstheme="minorHAnsi"/>
        </w:rPr>
        <w:t xml:space="preserve">a. Primary building activity from table 7-1, or a description of the non-listed building type.  </w:t>
      </w:r>
    </w:p>
    <w:p w:rsidR="00520FB1" w:rsidRDefault="00520FB1" w:rsidP="00520FB1">
      <w:pPr>
        <w:spacing w:after="0"/>
        <w:ind w:left="1080"/>
        <w:rPr>
          <w:rFonts w:cstheme="minorHAnsi"/>
        </w:rPr>
      </w:pPr>
      <w:r>
        <w:rPr>
          <w:rFonts w:cstheme="minorHAnsi"/>
        </w:rPr>
        <w:t xml:space="preserve">b. Building gross floor area </w:t>
      </w:r>
    </w:p>
    <w:p w:rsidR="00520FB1" w:rsidRDefault="00520FB1" w:rsidP="00520FB1">
      <w:pPr>
        <w:spacing w:after="0"/>
        <w:ind w:left="1080"/>
        <w:rPr>
          <w:rFonts w:cstheme="minorHAnsi"/>
        </w:rPr>
      </w:pPr>
      <w:r>
        <w:rPr>
          <w:rFonts w:cstheme="minorHAnsi"/>
        </w:rPr>
        <w:t>c. Building gross conditioned floor area</w:t>
      </w:r>
    </w:p>
    <w:p w:rsidR="00520FB1" w:rsidRDefault="00520FB1" w:rsidP="00520FB1">
      <w:pPr>
        <w:spacing w:after="0"/>
        <w:ind w:left="1080"/>
        <w:rPr>
          <w:rFonts w:cstheme="minorHAnsi"/>
        </w:rPr>
      </w:pPr>
    </w:p>
    <w:p w:rsidR="00520FB1" w:rsidRPr="00E7687D" w:rsidRDefault="00520FB1" w:rsidP="00520FB1">
      <w:pPr>
        <w:ind w:left="720"/>
        <w:rPr>
          <w:rFonts w:cstheme="minorHAnsi"/>
        </w:rPr>
      </w:pPr>
      <w:r w:rsidRPr="00E7687D">
        <w:rPr>
          <w:rFonts w:cstheme="minorHAnsi"/>
        </w:rPr>
        <w:t>Reason for exemption</w:t>
      </w:r>
      <w:r>
        <w:rPr>
          <w:rFonts w:cstheme="minorHAnsi"/>
        </w:rPr>
        <w:t xml:space="preserve">, based on </w:t>
      </w:r>
      <w:r w:rsidR="00753F7D" w:rsidRPr="00E7687D">
        <w:rPr>
          <w:rFonts w:cstheme="minorHAnsi"/>
        </w:rPr>
        <w:t>exemption</w:t>
      </w:r>
      <w:r w:rsidR="00753F7D">
        <w:rPr>
          <w:rFonts w:cstheme="minorHAnsi"/>
        </w:rPr>
        <w:t>s</w:t>
      </w:r>
      <w:r>
        <w:rPr>
          <w:rFonts w:cstheme="minorHAnsi"/>
        </w:rPr>
        <w:t xml:space="preserve"> listed in section 2. </w:t>
      </w:r>
    </w:p>
    <w:p w:rsidR="00520FB1" w:rsidRPr="00E7687D" w:rsidRDefault="00520FB1" w:rsidP="00520FB1">
      <w:pPr>
        <w:ind w:left="720"/>
        <w:rPr>
          <w:rFonts w:cstheme="minorHAnsi"/>
        </w:rPr>
      </w:pPr>
      <w:r>
        <w:rPr>
          <w:rFonts w:cstheme="minorHAnsi"/>
        </w:rPr>
        <w:t>A</w:t>
      </w:r>
      <w:r w:rsidRPr="00E7687D">
        <w:rPr>
          <w:rFonts w:cstheme="minorHAnsi"/>
        </w:rPr>
        <w:t xml:space="preserve"> list all of documents enclosed and any facts in support of this application. Provide at least two of the acceptable documents listed below.</w:t>
      </w:r>
    </w:p>
    <w:p w:rsidR="00520FB1" w:rsidRPr="00930D84" w:rsidRDefault="00520FB1" w:rsidP="00520FB1">
      <w:pPr>
        <w:spacing w:after="0"/>
        <w:ind w:left="1440"/>
        <w:rPr>
          <w:rFonts w:cstheme="minorHAnsi"/>
        </w:rPr>
      </w:pPr>
      <w:r w:rsidRPr="00930D84">
        <w:rPr>
          <w:rFonts w:cstheme="minorHAnsi"/>
        </w:rPr>
        <w:t>(</w:t>
      </w:r>
      <w:r>
        <w:rPr>
          <w:rFonts w:cstheme="minorHAnsi"/>
        </w:rPr>
        <w:t>a</w:t>
      </w:r>
      <w:r w:rsidRPr="00930D84">
        <w:rPr>
          <w:rFonts w:cstheme="minorHAnsi"/>
        </w:rPr>
        <w:t xml:space="preserve">) </w:t>
      </w:r>
      <w:proofErr w:type="gramStart"/>
      <w:r>
        <w:rPr>
          <w:rFonts w:cstheme="minorHAnsi"/>
        </w:rPr>
        <w:t>m</w:t>
      </w:r>
      <w:r w:rsidRPr="00930D84">
        <w:rPr>
          <w:rFonts w:cstheme="minorHAnsi"/>
        </w:rPr>
        <w:t>unicipal</w:t>
      </w:r>
      <w:proofErr w:type="gramEnd"/>
      <w:r w:rsidRPr="00930D84">
        <w:rPr>
          <w:rFonts w:cstheme="minorHAnsi"/>
        </w:rPr>
        <w:t xml:space="preserve"> or county records</w:t>
      </w:r>
    </w:p>
    <w:p w:rsidR="00520FB1" w:rsidRPr="00930D84" w:rsidRDefault="00520FB1" w:rsidP="00520FB1">
      <w:pPr>
        <w:spacing w:after="0"/>
        <w:ind w:left="1440"/>
        <w:rPr>
          <w:rFonts w:cstheme="minorHAnsi"/>
          <w:color w:val="FF0000"/>
        </w:rPr>
      </w:pPr>
      <w:r w:rsidRPr="00930D84">
        <w:rPr>
          <w:rFonts w:cstheme="minorHAnsi"/>
        </w:rPr>
        <w:t>(</w:t>
      </w:r>
      <w:r>
        <w:rPr>
          <w:rFonts w:cstheme="minorHAnsi"/>
        </w:rPr>
        <w:t>b</w:t>
      </w:r>
      <w:r w:rsidRPr="00930D84">
        <w:rPr>
          <w:rFonts w:cstheme="minorHAnsi"/>
        </w:rPr>
        <w:t xml:space="preserve">) </w:t>
      </w:r>
      <w:proofErr w:type="gramStart"/>
      <w:r w:rsidRPr="00930D84">
        <w:rPr>
          <w:rFonts w:cstheme="minorHAnsi"/>
        </w:rPr>
        <w:t>documents</w:t>
      </w:r>
      <w:proofErr w:type="gramEnd"/>
      <w:r w:rsidRPr="00930D84">
        <w:rPr>
          <w:rFonts w:cstheme="minorHAnsi"/>
        </w:rPr>
        <w:t xml:space="preserve"> from a qualified person </w:t>
      </w:r>
    </w:p>
    <w:p w:rsidR="00520FB1" w:rsidRPr="00930D84" w:rsidRDefault="00520FB1" w:rsidP="00520FB1">
      <w:pPr>
        <w:spacing w:after="0"/>
        <w:ind w:left="1440"/>
        <w:rPr>
          <w:rFonts w:cstheme="minorHAnsi"/>
        </w:rPr>
      </w:pPr>
      <w:r w:rsidRPr="00930D84">
        <w:rPr>
          <w:rFonts w:cstheme="minorHAnsi"/>
        </w:rPr>
        <w:t>(</w:t>
      </w:r>
      <w:r>
        <w:rPr>
          <w:rFonts w:cstheme="minorHAnsi"/>
        </w:rPr>
        <w:t>c</w:t>
      </w:r>
      <w:r w:rsidRPr="00930D84">
        <w:rPr>
          <w:rFonts w:cstheme="minorHAnsi"/>
        </w:rPr>
        <w:t>)</w:t>
      </w:r>
      <w:r>
        <w:rPr>
          <w:rFonts w:cstheme="minorHAnsi"/>
        </w:rPr>
        <w:t xml:space="preserve"> </w:t>
      </w:r>
      <w:proofErr w:type="gramStart"/>
      <w:r>
        <w:rPr>
          <w:rFonts w:cstheme="minorHAnsi"/>
        </w:rPr>
        <w:t>c</w:t>
      </w:r>
      <w:r w:rsidRPr="00930D84">
        <w:rPr>
          <w:rFonts w:cstheme="minorHAnsi"/>
        </w:rPr>
        <w:t>onstruction</w:t>
      </w:r>
      <w:proofErr w:type="gramEnd"/>
      <w:r w:rsidRPr="00930D84">
        <w:rPr>
          <w:rFonts w:cstheme="minorHAnsi"/>
        </w:rPr>
        <w:t xml:space="preserve"> permit</w:t>
      </w:r>
    </w:p>
    <w:p w:rsidR="00520FB1" w:rsidRPr="00930D84" w:rsidRDefault="00520FB1" w:rsidP="00520FB1">
      <w:pPr>
        <w:spacing w:after="0"/>
        <w:ind w:left="1440"/>
        <w:rPr>
          <w:rFonts w:cstheme="minorHAnsi"/>
        </w:rPr>
      </w:pPr>
      <w:r w:rsidRPr="00930D84">
        <w:rPr>
          <w:rFonts w:cstheme="minorHAnsi"/>
        </w:rPr>
        <w:t>(</w:t>
      </w:r>
      <w:r>
        <w:rPr>
          <w:rFonts w:cstheme="minorHAnsi"/>
        </w:rPr>
        <w:t>d</w:t>
      </w:r>
      <w:r w:rsidRPr="00930D84">
        <w:rPr>
          <w:rFonts w:cstheme="minorHAnsi"/>
        </w:rPr>
        <w:t xml:space="preserve">) </w:t>
      </w:r>
      <w:proofErr w:type="gramStart"/>
      <w:r>
        <w:rPr>
          <w:rFonts w:cstheme="minorHAnsi"/>
        </w:rPr>
        <w:t>c</w:t>
      </w:r>
      <w:r w:rsidRPr="00930D84">
        <w:rPr>
          <w:rFonts w:cstheme="minorHAnsi"/>
        </w:rPr>
        <w:t>ertificate</w:t>
      </w:r>
      <w:proofErr w:type="gramEnd"/>
      <w:r w:rsidRPr="00930D84">
        <w:rPr>
          <w:rFonts w:cstheme="minorHAnsi"/>
        </w:rPr>
        <w:t xml:space="preserve"> of Occupancy or application</w:t>
      </w:r>
      <w:r>
        <w:rPr>
          <w:rFonts w:cstheme="minorHAnsi"/>
        </w:rPr>
        <w:t xml:space="preserve"> for certificate of occupancy. </w:t>
      </w:r>
      <w:r w:rsidRPr="00930D84">
        <w:rPr>
          <w:rFonts w:cstheme="minorHAnsi"/>
        </w:rPr>
        <w:t xml:space="preserve"> </w:t>
      </w:r>
    </w:p>
    <w:p w:rsidR="00520FB1" w:rsidRPr="00930D84" w:rsidRDefault="00520FB1" w:rsidP="00520FB1">
      <w:pPr>
        <w:spacing w:after="0"/>
        <w:ind w:left="1440"/>
        <w:rPr>
          <w:rFonts w:cstheme="minorHAnsi"/>
        </w:rPr>
      </w:pPr>
      <w:r w:rsidRPr="00930D84">
        <w:rPr>
          <w:rFonts w:cstheme="minorHAnsi"/>
        </w:rPr>
        <w:t>(</w:t>
      </w:r>
      <w:r>
        <w:rPr>
          <w:rFonts w:cstheme="minorHAnsi"/>
        </w:rPr>
        <w:t>e</w:t>
      </w:r>
      <w:r w:rsidRPr="00930D84">
        <w:rPr>
          <w:rFonts w:cstheme="minorHAnsi"/>
        </w:rPr>
        <w:t xml:space="preserve">) </w:t>
      </w:r>
      <w:proofErr w:type="gramStart"/>
      <w:r>
        <w:rPr>
          <w:rFonts w:cstheme="minorHAnsi"/>
        </w:rPr>
        <w:t>d</w:t>
      </w:r>
      <w:r w:rsidRPr="00930D84">
        <w:rPr>
          <w:rFonts w:cstheme="minorHAnsi"/>
        </w:rPr>
        <w:t>emolition</w:t>
      </w:r>
      <w:proofErr w:type="gramEnd"/>
      <w:r w:rsidRPr="00930D84">
        <w:rPr>
          <w:rFonts w:cstheme="minorHAnsi"/>
        </w:rPr>
        <w:t xml:space="preserve"> permit</w:t>
      </w:r>
    </w:p>
    <w:p w:rsidR="00520FB1" w:rsidRPr="00930D84" w:rsidRDefault="00520FB1" w:rsidP="00520FB1">
      <w:pPr>
        <w:spacing w:after="0"/>
        <w:ind w:left="1440"/>
        <w:rPr>
          <w:rFonts w:cstheme="minorHAnsi"/>
        </w:rPr>
      </w:pPr>
      <w:r w:rsidRPr="00930D84">
        <w:rPr>
          <w:rFonts w:cstheme="minorHAnsi"/>
        </w:rPr>
        <w:t>(</w:t>
      </w:r>
      <w:r>
        <w:rPr>
          <w:rFonts w:cstheme="minorHAnsi"/>
        </w:rPr>
        <w:t>f</w:t>
      </w:r>
      <w:r w:rsidRPr="00930D84">
        <w:rPr>
          <w:rFonts w:cstheme="minorHAnsi"/>
        </w:rPr>
        <w:t xml:space="preserve">) </w:t>
      </w:r>
      <w:proofErr w:type="gramStart"/>
      <w:r w:rsidRPr="00930D84">
        <w:rPr>
          <w:rFonts w:cstheme="minorHAnsi"/>
        </w:rPr>
        <w:t>financial</w:t>
      </w:r>
      <w:proofErr w:type="gramEnd"/>
      <w:r w:rsidRPr="00930D84">
        <w:rPr>
          <w:rFonts w:cstheme="minorHAnsi"/>
        </w:rPr>
        <w:t xml:space="preserve"> statements such as statement of assets; liabilities, capital, and surplus, statement of revenue and expenses; or statement of </w:t>
      </w:r>
      <w:proofErr w:type="spellStart"/>
      <w:r w:rsidRPr="00930D84">
        <w:rPr>
          <w:rFonts w:cstheme="minorHAnsi"/>
        </w:rPr>
        <w:t>case</w:t>
      </w:r>
      <w:proofErr w:type="spellEnd"/>
      <w:r w:rsidRPr="00930D84">
        <w:rPr>
          <w:rFonts w:cstheme="minorHAnsi"/>
        </w:rPr>
        <w:t xml:space="preserve"> flow. </w:t>
      </w:r>
    </w:p>
    <w:p w:rsidR="00520FB1" w:rsidRPr="00930D84" w:rsidRDefault="00520FB1" w:rsidP="00520FB1">
      <w:pPr>
        <w:spacing w:after="0"/>
        <w:ind w:left="1440"/>
        <w:rPr>
          <w:rFonts w:cstheme="minorHAnsi"/>
        </w:rPr>
      </w:pPr>
      <w:r w:rsidRPr="00930D84">
        <w:rPr>
          <w:rFonts w:cstheme="minorHAnsi"/>
        </w:rPr>
        <w:t>(</w:t>
      </w:r>
      <w:r>
        <w:rPr>
          <w:rFonts w:cstheme="minorHAnsi"/>
        </w:rPr>
        <w:t>g</w:t>
      </w:r>
      <w:r w:rsidRPr="00930D84">
        <w:rPr>
          <w:rFonts w:cstheme="minorHAnsi"/>
        </w:rPr>
        <w:t xml:space="preserve">) </w:t>
      </w:r>
      <w:proofErr w:type="gramStart"/>
      <w:r w:rsidRPr="00930D84">
        <w:rPr>
          <w:rFonts w:cstheme="minorHAnsi"/>
        </w:rPr>
        <w:t>a</w:t>
      </w:r>
      <w:proofErr w:type="gramEnd"/>
      <w:r w:rsidRPr="00930D84">
        <w:rPr>
          <w:rFonts w:cstheme="minorHAnsi"/>
        </w:rPr>
        <w:t xml:space="preserve"> letter from the building owner stating facts and explaining financial hardships</w:t>
      </w:r>
    </w:p>
    <w:p w:rsidR="00520FB1" w:rsidRDefault="00520FB1" w:rsidP="00520FB1">
      <w:pPr>
        <w:ind w:left="720"/>
        <w:rPr>
          <w:rFonts w:cstheme="minorHAnsi"/>
        </w:rPr>
      </w:pPr>
    </w:p>
    <w:p w:rsidR="00520FB1" w:rsidRPr="00E7687D" w:rsidRDefault="00520FB1" w:rsidP="00520FB1">
      <w:pPr>
        <w:ind w:left="720"/>
        <w:rPr>
          <w:rFonts w:cstheme="minorHAnsi"/>
        </w:rPr>
      </w:pPr>
      <w:r>
        <w:rPr>
          <w:rFonts w:cstheme="minorHAnsi"/>
        </w:rPr>
        <w:t>S</w:t>
      </w:r>
      <w:r w:rsidRPr="00E7687D">
        <w:rPr>
          <w:rFonts w:cstheme="minorHAnsi"/>
        </w:rPr>
        <w:t xml:space="preserve">ignature and statement of </w:t>
      </w:r>
      <w:r w:rsidRPr="00930D84">
        <w:rPr>
          <w:rFonts w:cstheme="minorHAnsi"/>
          <w:i/>
        </w:rPr>
        <w:t>building owner</w:t>
      </w:r>
      <w:r w:rsidRPr="00E7687D">
        <w:rPr>
          <w:rFonts w:cstheme="minorHAnsi"/>
        </w:rPr>
        <w:t xml:space="preserve"> stating that the authorized representative of the building, affirm and attest to the accuracy, truthfulness and completeness of the statements of material fact provided in this form.</w:t>
      </w:r>
    </w:p>
    <w:p w:rsidR="00520FB1" w:rsidRPr="00E7687D" w:rsidRDefault="00520FB1" w:rsidP="00520FB1">
      <w:pPr>
        <w:rPr>
          <w:rFonts w:cstheme="minorHAnsi"/>
        </w:rPr>
      </w:pPr>
      <w:r w:rsidRPr="00E7687D">
        <w:rPr>
          <w:rFonts w:cstheme="minorHAnsi"/>
        </w:rPr>
        <w:t xml:space="preserve">(4) After documents have been submitted and reviewed, the </w:t>
      </w:r>
      <w:r>
        <w:rPr>
          <w:rFonts w:cstheme="minorHAnsi"/>
        </w:rPr>
        <w:t xml:space="preserve">AHJ </w:t>
      </w:r>
      <w:r w:rsidRPr="00E7687D">
        <w:rPr>
          <w:rFonts w:cstheme="minorHAnsi"/>
        </w:rPr>
        <w:t xml:space="preserve">will send notification of approval or denial. </w:t>
      </w:r>
    </w:p>
    <w:p w:rsidR="00520FB1" w:rsidRPr="00E7687D" w:rsidRDefault="00520FB1" w:rsidP="00520FB1">
      <w:pPr>
        <w:ind w:left="720"/>
        <w:rPr>
          <w:rFonts w:cstheme="minorHAnsi"/>
        </w:rPr>
      </w:pPr>
      <w:r w:rsidRPr="00E7687D">
        <w:rPr>
          <w:rFonts w:cstheme="minorHAnsi"/>
        </w:rPr>
        <w:t>(</w:t>
      </w:r>
      <w:r>
        <w:rPr>
          <w:rFonts w:cstheme="minorHAnsi"/>
        </w:rPr>
        <w:t>a</w:t>
      </w:r>
      <w:r w:rsidRPr="00E7687D">
        <w:rPr>
          <w:rFonts w:cstheme="minorHAnsi"/>
        </w:rPr>
        <w:t>) If the exemption is approved</w:t>
      </w:r>
      <w:r>
        <w:rPr>
          <w:rFonts w:cstheme="minorHAnsi"/>
        </w:rPr>
        <w:t xml:space="preserve"> the AHJ shall notify the applicant stating the application has been approved and update the AHJ records for the building.</w:t>
      </w:r>
    </w:p>
    <w:p w:rsidR="00520FB1" w:rsidRDefault="00520FB1" w:rsidP="00520FB1">
      <w:pPr>
        <w:ind w:left="720"/>
        <w:rPr>
          <w:rFonts w:cstheme="minorHAnsi"/>
        </w:rPr>
      </w:pPr>
      <w:r w:rsidRPr="005C3A06">
        <w:rPr>
          <w:rFonts w:cstheme="minorHAnsi"/>
        </w:rPr>
        <w:t xml:space="preserve"> (</w:t>
      </w:r>
      <w:r>
        <w:rPr>
          <w:rFonts w:cstheme="minorHAnsi"/>
        </w:rPr>
        <w:t>b</w:t>
      </w:r>
      <w:r w:rsidRPr="005C3A06">
        <w:rPr>
          <w:rFonts w:cstheme="minorHAnsi"/>
        </w:rPr>
        <w:t xml:space="preserve">) If the exemption is </w:t>
      </w:r>
      <w:r>
        <w:rPr>
          <w:rFonts w:cstheme="minorHAnsi"/>
        </w:rPr>
        <w:t>denied the AHJ shall notify the applicant stating the application has been denied and update the AHJ records for the building.</w:t>
      </w:r>
    </w:p>
    <w:p w:rsidR="00520FB1" w:rsidRDefault="00520FB1" w:rsidP="00520FB1">
      <w:r>
        <w:rPr>
          <w:rFonts w:cstheme="minorHAnsi"/>
        </w:rPr>
        <w:t xml:space="preserve">(5) When an application for </w:t>
      </w:r>
      <w:r w:rsidR="00753F7D">
        <w:rPr>
          <w:rFonts w:cstheme="minorHAnsi"/>
        </w:rPr>
        <w:t>exemption</w:t>
      </w:r>
      <w:r>
        <w:rPr>
          <w:rFonts w:cstheme="minorHAnsi"/>
        </w:rPr>
        <w:t xml:space="preserve"> is denied the </w:t>
      </w:r>
      <w:r w:rsidRPr="00313684">
        <w:rPr>
          <w:rFonts w:cstheme="minorHAnsi"/>
          <w:i/>
        </w:rPr>
        <w:t>building owner</w:t>
      </w:r>
      <w:r>
        <w:rPr>
          <w:rFonts w:cstheme="minorHAnsi"/>
        </w:rPr>
        <w:t xml:space="preserve"> must proceed with the process to demonstrate compliance with one of the compliance options in </w:t>
      </w:r>
      <w:r w:rsidRPr="00E7687D">
        <w:t>Washington State Reporting Requirements for Building Owners Z2</w:t>
      </w:r>
      <w:r>
        <w:t>.3-Z2.5.</w:t>
      </w:r>
    </w:p>
    <w:p w:rsidR="00C52C8A" w:rsidRDefault="00F571B0" w:rsidP="00520FB1">
      <w:pPr>
        <w:rPr>
          <w:b/>
        </w:rPr>
      </w:pPr>
      <w:r>
        <w:rPr>
          <w:b/>
        </w:rPr>
        <w:t xml:space="preserve">Additional Sections </w:t>
      </w:r>
      <w:r w:rsidR="00CD684E">
        <w:rPr>
          <w:b/>
        </w:rPr>
        <w:t>t</w:t>
      </w:r>
      <w:r>
        <w:rPr>
          <w:b/>
        </w:rPr>
        <w:t>o Be Developed</w:t>
      </w:r>
    </w:p>
    <w:p w:rsidR="00C52C8A" w:rsidRPr="00CD684E" w:rsidRDefault="00C52C8A" w:rsidP="00CD684E">
      <w:pPr>
        <w:pStyle w:val="ListParagraph"/>
        <w:numPr>
          <w:ilvl w:val="0"/>
          <w:numId w:val="1"/>
        </w:numPr>
        <w:rPr>
          <w:rFonts w:asciiTheme="minorHAnsi" w:hAnsiTheme="minorHAnsi" w:cstheme="minorHAnsi"/>
        </w:rPr>
      </w:pPr>
      <w:r w:rsidRPr="00CD684E">
        <w:rPr>
          <w:rFonts w:asciiTheme="minorHAnsi" w:hAnsiTheme="minorHAnsi" w:cstheme="minorHAnsi"/>
        </w:rPr>
        <w:t>Certification of a building of historic significance</w:t>
      </w:r>
      <w:r w:rsidR="00F571B0" w:rsidRPr="00CD684E">
        <w:rPr>
          <w:rFonts w:asciiTheme="minorHAnsi" w:hAnsiTheme="minorHAnsi" w:cstheme="minorHAnsi"/>
        </w:rPr>
        <w:t xml:space="preserve"> </w:t>
      </w:r>
    </w:p>
    <w:p w:rsidR="00CD684E" w:rsidRPr="00CD684E" w:rsidRDefault="00CD684E" w:rsidP="00CD684E">
      <w:pPr>
        <w:pStyle w:val="ListParagraph"/>
        <w:numPr>
          <w:ilvl w:val="0"/>
          <w:numId w:val="1"/>
        </w:numPr>
        <w:rPr>
          <w:rFonts w:asciiTheme="minorHAnsi" w:hAnsiTheme="minorHAnsi" w:cstheme="minorHAnsi"/>
        </w:rPr>
      </w:pPr>
      <w:r w:rsidRPr="00CD684E">
        <w:rPr>
          <w:rFonts w:asciiTheme="minorHAnsi" w:hAnsiTheme="minorHAnsi" w:cstheme="minorHAnsi"/>
        </w:rPr>
        <w:t xml:space="preserve">Notice of Violation of Non-Compliance </w:t>
      </w:r>
    </w:p>
    <w:p w:rsidR="00CD684E" w:rsidRPr="00CD684E" w:rsidRDefault="00CD684E" w:rsidP="00CD684E">
      <w:pPr>
        <w:pStyle w:val="ListParagraph"/>
        <w:numPr>
          <w:ilvl w:val="0"/>
          <w:numId w:val="1"/>
        </w:numPr>
        <w:rPr>
          <w:rFonts w:asciiTheme="minorHAnsi" w:hAnsiTheme="minorHAnsi" w:cstheme="minorHAnsi"/>
        </w:rPr>
      </w:pPr>
      <w:r w:rsidRPr="00CD684E">
        <w:rPr>
          <w:rFonts w:asciiTheme="minorHAnsi" w:hAnsiTheme="minorHAnsi" w:cstheme="minorHAnsi"/>
        </w:rPr>
        <w:t>Administrative Penalties</w:t>
      </w:r>
    </w:p>
    <w:p w:rsidR="00CD684E" w:rsidRPr="00CD684E" w:rsidRDefault="00CD684E" w:rsidP="00CD684E">
      <w:pPr>
        <w:pStyle w:val="ListParagraph"/>
        <w:numPr>
          <w:ilvl w:val="0"/>
          <w:numId w:val="1"/>
        </w:numPr>
        <w:rPr>
          <w:rFonts w:asciiTheme="minorHAnsi" w:hAnsiTheme="minorHAnsi" w:cstheme="minorHAnsi"/>
        </w:rPr>
      </w:pPr>
      <w:r w:rsidRPr="00CD684E">
        <w:rPr>
          <w:rFonts w:asciiTheme="minorHAnsi" w:hAnsiTheme="minorHAnsi" w:cstheme="minorHAnsi"/>
        </w:rPr>
        <w:t>Appeal Process</w:t>
      </w:r>
    </w:p>
    <w:p w:rsidR="00CD684E" w:rsidRPr="00C52C8A" w:rsidRDefault="00CD684E" w:rsidP="00520FB1">
      <w:pPr>
        <w:rPr>
          <w:b/>
          <w:sz w:val="24"/>
        </w:rPr>
      </w:pPr>
    </w:p>
    <w:p w:rsidR="00962D34" w:rsidRPr="00962D34" w:rsidRDefault="00962D34" w:rsidP="00F42D4B"/>
    <w:sectPr w:rsidR="00962D34" w:rsidRPr="00962D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urray, Chuck (COM)" w:date="2020-05-22T13:33:00Z" w:initials="MC(">
    <w:p w:rsidR="00716F39" w:rsidRDefault="00716F39" w:rsidP="00716F39">
      <w:pPr>
        <w:pStyle w:val="CommentText"/>
      </w:pPr>
      <w:r>
        <w:rPr>
          <w:rStyle w:val="CommentReference"/>
        </w:rPr>
        <w:annotationRef/>
      </w:r>
      <w:r>
        <w:rPr>
          <w:rStyle w:val="CommentReference"/>
        </w:rPr>
        <w:annotationRef/>
      </w:r>
      <w:r>
        <w:t>To be updated at the conclusion of target setting.</w:t>
      </w:r>
    </w:p>
    <w:p w:rsidR="00716F39" w:rsidRDefault="00716F39">
      <w:pPr>
        <w:pStyle w:val="CommentText"/>
      </w:pPr>
    </w:p>
  </w:comment>
  <w:comment w:id="1" w:author="Murray, Chuck (COM)" w:date="2020-05-22T10:47:00Z" w:initials="MC(">
    <w:p w:rsidR="00D42DCF" w:rsidRDefault="00D42DCF" w:rsidP="00895243">
      <w:pPr>
        <w:pStyle w:val="CommentText"/>
      </w:pPr>
      <w:r>
        <w:rPr>
          <w:rStyle w:val="CommentReference"/>
        </w:rPr>
        <w:annotationRef/>
      </w:r>
      <w:r>
        <w:t xml:space="preserve">Note, multifamily with 5 or more units is covered by building type 53 noted in the previous section. </w:t>
      </w:r>
    </w:p>
  </w:comment>
  <w:comment w:id="2" w:author="Murray, Chuck (COM)" w:date="2020-05-22T10:54:00Z" w:initials="MC(">
    <w:p w:rsidR="00D42DCF" w:rsidRDefault="00D42DCF" w:rsidP="00895243">
      <w:pPr>
        <w:pStyle w:val="CommentText"/>
      </w:pPr>
      <w:r>
        <w:rPr>
          <w:rStyle w:val="CommentReference"/>
        </w:rPr>
        <w:annotationRef/>
      </w:r>
      <w:r>
        <w:t xml:space="preserve">Proposed definition:  </w:t>
      </w:r>
    </w:p>
    <w:p w:rsidR="00D42DCF" w:rsidRDefault="00D42DCF" w:rsidP="00895243">
      <w:pPr>
        <w:pStyle w:val="CommentText"/>
      </w:pPr>
    </w:p>
    <w:p w:rsidR="00D42DCF" w:rsidRDefault="00D42DCF" w:rsidP="00895243">
      <w:pPr>
        <w:pStyle w:val="CommentText"/>
      </w:pPr>
      <w:r>
        <w:t xml:space="preserve">Comprehensive metering. Means all electric, natural gas, steam, hot water or chilled water is metered at the building level. It does not include bulk fuels delivered to the site. </w:t>
      </w:r>
    </w:p>
    <w:p w:rsidR="00D42DCF" w:rsidRDefault="00D42DCF" w:rsidP="00895243">
      <w:pPr>
        <w:pStyle w:val="CommentText"/>
      </w:pPr>
    </w:p>
    <w:p w:rsidR="00D42DCF" w:rsidRDefault="00D42DCF" w:rsidP="00895243">
      <w:pPr>
        <w:pStyle w:val="CommentText"/>
      </w:pPr>
      <w:r>
        <w:t>Most likely building served by a campus energy system which does not have individual utility or owner natural gas electric steam, hot water or chilled water metering but is served by a campus system.</w:t>
      </w:r>
    </w:p>
  </w:comment>
  <w:comment w:id="3" w:author="Murray, Chuck (COM)" w:date="2020-05-19T11:19:00Z" w:initials="MC(">
    <w:p w:rsidR="00D42DCF" w:rsidRDefault="00D42DCF" w:rsidP="00FA3E6B">
      <w:pPr>
        <w:pStyle w:val="CommentText"/>
      </w:pPr>
      <w:r>
        <w:rPr>
          <w:rStyle w:val="CommentReference"/>
        </w:rPr>
        <w:annotationRef/>
      </w:r>
      <w:r w:rsidR="00716F39">
        <w:t xml:space="preserve">Section </w:t>
      </w:r>
      <w:r>
        <w:t xml:space="preserve">Needs legal review. </w:t>
      </w:r>
    </w:p>
    <w:p w:rsidR="00716F39" w:rsidRDefault="00716F39" w:rsidP="00FA3E6B">
      <w:pPr>
        <w:pStyle w:val="CommentText"/>
      </w:pPr>
    </w:p>
    <w:p w:rsidR="00716F39" w:rsidRDefault="00716F39" w:rsidP="00FA3E6B">
      <w:pPr>
        <w:pStyle w:val="CommentText"/>
      </w:pPr>
      <w:r>
        <w:t xml:space="preserve">Looks like the numbering is off.  Whoops, we’ll fix it next edit. </w:t>
      </w:r>
    </w:p>
  </w:comment>
  <w:comment w:id="4" w:author="Murray, Chuck (COM)" w:date="2020-05-13T17:50:00Z" w:initials="MC(">
    <w:p w:rsidR="00D42DCF" w:rsidRDefault="00D42DCF" w:rsidP="00805DC4">
      <w:pPr>
        <w:pStyle w:val="CommentText"/>
      </w:pPr>
      <w:r>
        <w:rPr>
          <w:rStyle w:val="CommentReference"/>
        </w:rPr>
        <w:annotationRef/>
      </w:r>
      <w:r>
        <w:t xml:space="preserve">The law requires these reports to be submitted to the AHJ, reviewed and approved prior to the compliance date. </w:t>
      </w:r>
    </w:p>
    <w:p w:rsidR="00D42DCF" w:rsidRDefault="00D42DCF" w:rsidP="00805DC4">
      <w:pPr>
        <w:pStyle w:val="CommentText"/>
      </w:pPr>
    </w:p>
    <w:p w:rsidR="00D42DCF" w:rsidRDefault="00D42DCF" w:rsidP="00805DC4">
      <w:pPr>
        <w:pStyle w:val="CommentText"/>
      </w:pPr>
      <w:r>
        <w:t xml:space="preserve">Tough balance. </w:t>
      </w:r>
    </w:p>
    <w:p w:rsidR="00D42DCF" w:rsidRDefault="00D42DCF" w:rsidP="00805DC4">
      <w:pPr>
        <w:pStyle w:val="CommentText"/>
      </w:pPr>
      <w:r>
        <w:t xml:space="preserve">Is this enough time for the AHJ to review all applications? </w:t>
      </w:r>
    </w:p>
    <w:p w:rsidR="00D42DCF" w:rsidRDefault="00D42DCF" w:rsidP="00805DC4">
      <w:pPr>
        <w:pStyle w:val="CommentText"/>
      </w:pPr>
      <w:r>
        <w:t xml:space="preserve">Too soon for applicants? </w:t>
      </w:r>
    </w:p>
    <w:p w:rsidR="00D42DCF" w:rsidRDefault="00D42DCF" w:rsidP="00805DC4">
      <w:pPr>
        <w:pStyle w:val="CommentText"/>
      </w:pPr>
    </w:p>
  </w:comment>
  <w:comment w:id="5" w:author="Murray, Chuck (COM)" w:date="2020-05-13T17:42:00Z" w:initials="MC(">
    <w:p w:rsidR="00D42DCF" w:rsidRDefault="00D42DCF" w:rsidP="00805DC4">
      <w:pPr>
        <w:pStyle w:val="CommentText"/>
      </w:pPr>
      <w:r>
        <w:rPr>
          <w:rStyle w:val="CommentReference"/>
        </w:rPr>
        <w:annotationRef/>
      </w:r>
      <w:r>
        <w:rPr>
          <w:rFonts w:ascii="Helvetica" w:hAnsi="Helvetica" w:cs="Helvetica"/>
          <w:color w:val="000000"/>
          <w:shd w:val="clear" w:color="auto" w:fill="FFFFFF"/>
        </w:rPr>
        <w:t>(23) "Standard" means the state energy performance standard for covered commercial buildings established under RCW </w:t>
      </w:r>
      <w:hyperlink r:id="rId1" w:history="1">
        <w:r>
          <w:rPr>
            <w:rStyle w:val="Hyperlink"/>
            <w:rFonts w:ascii="Helvetica" w:hAnsi="Helvetica" w:cs="Helvetica"/>
            <w:b/>
            <w:bCs/>
            <w:color w:val="7DAB8A"/>
            <w:shd w:val="clear" w:color="auto" w:fill="FFFFFF"/>
          </w:rPr>
          <w:t>19.27A.210</w:t>
        </w:r>
      </w:hyperlink>
      <w:r>
        <w:rPr>
          <w:rFonts w:ascii="Helvetica" w:hAnsi="Helvetica" w:cs="Helvetica"/>
          <w:color w:val="000000"/>
          <w:shd w:val="clear" w:color="auto" w:fill="FFFFFF"/>
        </w:rPr>
        <w:t>.</w:t>
      </w:r>
    </w:p>
  </w:comment>
  <w:comment w:id="6" w:author="Murray, Chuck (COM)" w:date="2020-05-14T06:37:00Z" w:initials="MC(">
    <w:p w:rsidR="00D42DCF" w:rsidRDefault="00D42DCF" w:rsidP="00805DC4">
      <w:pPr>
        <w:pStyle w:val="CommentText"/>
      </w:pPr>
      <w:r>
        <w:rPr>
          <w:rStyle w:val="CommentReference"/>
        </w:rPr>
        <w:annotationRef/>
      </w:r>
      <w:r>
        <w:t xml:space="preserve">Not sure where to put this. </w:t>
      </w:r>
    </w:p>
  </w:comment>
  <w:comment w:id="7" w:author="Murray, Chuck (COM)" w:date="2020-05-21T18:17:00Z" w:initials="MC(">
    <w:p w:rsidR="00D42DCF" w:rsidRDefault="00D42DCF">
      <w:pPr>
        <w:pStyle w:val="CommentText"/>
      </w:pPr>
      <w:r>
        <w:rPr>
          <w:rStyle w:val="CommentReference"/>
        </w:rPr>
        <w:annotationRef/>
      </w:r>
      <w:r>
        <w:t xml:space="preserve">This table will not be part of the final rule. </w:t>
      </w:r>
      <w:r w:rsidR="00716F39">
        <w:t xml:space="preserve"> For education only. </w:t>
      </w:r>
    </w:p>
  </w:comment>
  <w:comment w:id="8" w:author="Murray, Chuck (COM)" w:date="2020-05-21T19:16:00Z" w:initials="MC(">
    <w:p w:rsidR="00D42DCF" w:rsidRDefault="00D42DCF">
      <w:pPr>
        <w:pStyle w:val="CommentText"/>
      </w:pPr>
      <w:r>
        <w:rPr>
          <w:rStyle w:val="CommentReference"/>
        </w:rPr>
        <w:annotationRef/>
      </w:r>
      <w:r>
        <w:t>All new language in this section. Replaces existing Standard 100 form A.</w:t>
      </w:r>
    </w:p>
  </w:comment>
  <w:comment w:id="9" w:author="Murray, Chuck (COM)" w:date="2020-05-21T18:53:00Z" w:initials="MC(">
    <w:p w:rsidR="00D42DCF" w:rsidRDefault="00D42DCF">
      <w:pPr>
        <w:pStyle w:val="CommentText"/>
      </w:pPr>
      <w:r>
        <w:rPr>
          <w:rStyle w:val="CommentReference"/>
        </w:rPr>
        <w:annotationRef/>
      </w:r>
      <w:r>
        <w:t xml:space="preserve">Form B to be adopted with the following revisions. </w:t>
      </w:r>
    </w:p>
  </w:comment>
  <w:comment w:id="10" w:author="Murray, Chuck (COM)" w:date="2020-05-21T18:23:00Z" w:initials="MC(">
    <w:p w:rsidR="00D42DCF" w:rsidRDefault="00D42DCF" w:rsidP="006448E4">
      <w:pPr>
        <w:pStyle w:val="CommentText"/>
      </w:pPr>
      <w:r>
        <w:rPr>
          <w:rStyle w:val="CommentReference"/>
        </w:rPr>
        <w:annotationRef/>
      </w:r>
      <w:r>
        <w:t xml:space="preserve">Modified to include WA specific id’s and for consistency with energy star PM naming conventions.  </w:t>
      </w:r>
    </w:p>
  </w:comment>
  <w:comment w:id="11" w:author="Murray, Chuck (COM)" w:date="2020-05-21T19:08:00Z" w:initials="MC(">
    <w:p w:rsidR="00D42DCF" w:rsidRDefault="00D42DCF">
      <w:pPr>
        <w:pStyle w:val="CommentText"/>
      </w:pPr>
      <w:r>
        <w:rPr>
          <w:rStyle w:val="CommentReference"/>
        </w:rPr>
        <w:annotationRef/>
      </w:r>
      <w:r>
        <w:t xml:space="preserve">Additional normalizations factors may be added based on final target setting. </w:t>
      </w:r>
    </w:p>
  </w:comment>
  <w:comment w:id="12" w:author="Murray, Chuck (COM)" w:date="2020-05-21T19:06:00Z" w:initials="MC(">
    <w:p w:rsidR="00D42DCF" w:rsidRDefault="00D42DCF">
      <w:pPr>
        <w:pStyle w:val="CommentText"/>
      </w:pPr>
      <w:r>
        <w:rPr>
          <w:rStyle w:val="CommentReference"/>
        </w:rPr>
        <w:annotationRef/>
      </w:r>
      <w:r>
        <w:t>To be updated as noted above as General Building Information.</w:t>
      </w:r>
    </w:p>
  </w:comment>
  <w:comment w:id="13" w:author="Murray, Chuck (COM)" w:date="2020-05-21T18:26:00Z" w:initials="MC(">
    <w:p w:rsidR="00D42DCF" w:rsidRDefault="00D42DCF">
      <w:pPr>
        <w:pStyle w:val="CommentText"/>
      </w:pPr>
      <w:r>
        <w:rPr>
          <w:rStyle w:val="CommentReference"/>
        </w:rPr>
        <w:annotationRef/>
      </w:r>
      <w:r>
        <w:t xml:space="preserve">Building Activity Types will be updated to be consistent with Energy Star PM types. </w:t>
      </w:r>
    </w:p>
  </w:comment>
  <w:comment w:id="14" w:author="Murray, Chuck (COM)" w:date="2020-05-22T07:42:00Z" w:initials="MC(">
    <w:p w:rsidR="00D42DCF" w:rsidRDefault="00D42DCF">
      <w:pPr>
        <w:pStyle w:val="CommentText"/>
      </w:pPr>
      <w:r>
        <w:rPr>
          <w:rStyle w:val="CommentReference"/>
        </w:rPr>
        <w:annotationRef/>
      </w:r>
      <w:r w:rsidRPr="00874445">
        <w:rPr>
          <w:highlight w:val="yellow"/>
        </w:rPr>
        <w:t>Please comment.</w:t>
      </w:r>
      <w:r>
        <w:t xml:space="preserve"> Note, we may need to consider metering at the campus level when buildings are not metered. This requires a parent (all campus energy) child (building</w:t>
      </w:r>
      <w:proofErr w:type="gramStart"/>
      <w:r>
        <w:t>)  relationship</w:t>
      </w:r>
      <w:proofErr w:type="gramEnd"/>
      <w:r>
        <w:t xml:space="preserve"> for each building.  </w:t>
      </w:r>
    </w:p>
    <w:p w:rsidR="00D42DCF" w:rsidRDefault="00D42DCF">
      <w:pPr>
        <w:pStyle w:val="CommentText"/>
      </w:pPr>
    </w:p>
    <w:p w:rsidR="00D42DCF" w:rsidRDefault="00D42DCF">
      <w:pPr>
        <w:pStyle w:val="CommentText"/>
      </w:pPr>
      <w:r>
        <w:t xml:space="preserve">We may not, given all buildings that are not metered will be required to conduct audits to meet the standard. </w:t>
      </w:r>
    </w:p>
  </w:comment>
  <w:comment w:id="15" w:author="Murray, Chuck (COM)" w:date="2020-05-21T21:04:00Z" w:initials="MC(">
    <w:p w:rsidR="00D42DCF" w:rsidRDefault="00D42DCF" w:rsidP="001A684C">
      <w:pPr>
        <w:ind w:left="1440"/>
      </w:pPr>
      <w:r>
        <w:rPr>
          <w:rStyle w:val="CommentReference"/>
        </w:rPr>
        <w:annotationRef/>
      </w:r>
      <w:r>
        <w:t xml:space="preserve">Read Only Access </w:t>
      </w:r>
      <w:r>
        <w:rPr>
          <w:rStyle w:val="CommentReference"/>
        </w:rPr>
        <w:annotationRef/>
      </w:r>
      <w:r>
        <w:t xml:space="preserve">allows others to view your property data.  </w:t>
      </w:r>
    </w:p>
  </w:comment>
  <w:comment w:id="16" w:author="Murray, Chuck (COM)" w:date="2020-05-21T21:04:00Z" w:initials="MC(">
    <w:p w:rsidR="00D42DCF" w:rsidRDefault="00D42DCF" w:rsidP="001A684C">
      <w:pPr>
        <w:ind w:left="1440"/>
      </w:pPr>
      <w:r>
        <w:rPr>
          <w:rStyle w:val="CommentReference"/>
        </w:rPr>
        <w:annotationRef/>
      </w:r>
      <w:r>
        <w:t xml:space="preserve">Exchange Data </w:t>
      </w:r>
      <w:r>
        <w:rPr>
          <w:rStyle w:val="CommentReference"/>
        </w:rPr>
        <w:annotationRef/>
      </w:r>
      <w:r>
        <w:t>allows you to share your property with an organization that exchanges data with Portfolio Manager through web services.</w:t>
      </w:r>
    </w:p>
    <w:p w:rsidR="00D42DCF" w:rsidRDefault="00D42DCF">
      <w:pPr>
        <w:pStyle w:val="CommentText"/>
      </w:pPr>
    </w:p>
  </w:comment>
  <w:comment w:id="17" w:author="Murray, Chuck (COM)" w:date="2020-05-21T21:40:00Z" w:initials="MC(">
    <w:p w:rsidR="00D42DCF" w:rsidRDefault="00D42DCF">
      <w:pPr>
        <w:pStyle w:val="CommentText"/>
      </w:pPr>
      <w:r>
        <w:rPr>
          <w:rStyle w:val="CommentReference"/>
        </w:rPr>
        <w:annotationRef/>
      </w:r>
      <w:r>
        <w:t xml:space="preserve">Still need some detail from EPA.  </w:t>
      </w:r>
    </w:p>
  </w:comment>
  <w:comment w:id="18" w:author="Murray, Chuck (COM)" w:date="2020-05-21T22:57:00Z" w:initials="MC(">
    <w:p w:rsidR="00D42DCF" w:rsidRDefault="00D42DCF">
      <w:pPr>
        <w:pStyle w:val="CommentText"/>
      </w:pPr>
      <w:r>
        <w:rPr>
          <w:rStyle w:val="CommentReference"/>
        </w:rPr>
        <w:annotationRef/>
      </w:r>
      <w:r w:rsidRPr="00874445">
        <w:rPr>
          <w:highlight w:val="yellow"/>
        </w:rPr>
        <w:t>Please Comment:</w:t>
      </w:r>
      <w:r>
        <w:t xml:space="preserve"> </w:t>
      </w:r>
    </w:p>
    <w:p w:rsidR="00D42DCF" w:rsidRDefault="00D42DCF">
      <w:pPr>
        <w:pStyle w:val="CommentText"/>
      </w:pPr>
    </w:p>
    <w:p w:rsidR="00D42DCF" w:rsidRDefault="00D42DCF">
      <w:pPr>
        <w:pStyle w:val="CommentText"/>
      </w:pPr>
      <w:r>
        <w:t xml:space="preserve">Note, that these fields will automatically be generated by PM and no additional work will be required by the qualified person. </w:t>
      </w:r>
    </w:p>
    <w:p w:rsidR="00D42DCF" w:rsidRDefault="00D42DCF">
      <w:pPr>
        <w:pStyle w:val="CommentText"/>
      </w:pPr>
    </w:p>
    <w:p w:rsidR="00D42DCF" w:rsidRDefault="00D42DCF">
      <w:pPr>
        <w:pStyle w:val="CommentText"/>
      </w:pPr>
      <w:r>
        <w:t xml:space="preserve">For this draft we have included most of the energy star reporting fields. We have checked the fields we propose adopting.  </w:t>
      </w:r>
    </w:p>
  </w:comment>
  <w:comment w:id="19" w:author="Murray, Chuck (COM)" w:date="2020-05-22T10:17:00Z" w:initials="MC(">
    <w:p w:rsidR="00D42DCF" w:rsidRDefault="00D42DCF">
      <w:pPr>
        <w:pStyle w:val="CommentText"/>
      </w:pPr>
      <w:r>
        <w:rPr>
          <w:rStyle w:val="CommentReference"/>
        </w:rPr>
        <w:annotationRef/>
      </w:r>
      <w:r w:rsidR="00716F39">
        <w:t xml:space="preserve"> This will not be published with the rule. For education only.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443B"/>
    <w:multiLevelType w:val="multilevel"/>
    <w:tmpl w:val="B1D48FD2"/>
    <w:lvl w:ilvl="0">
      <w:start w:val="1"/>
      <w:numFmt w:val="decimal"/>
      <w:lvlText w:val="%1."/>
      <w:lvlJc w:val="left"/>
      <w:pPr>
        <w:ind w:left="288"/>
      </w:pPr>
      <w:rPr>
        <w:rFonts w:asciiTheme="minorHAnsi" w:eastAsiaTheme="minorHAnsi" w:hAnsiTheme="minorHAnsi" w:cstheme="minorBidi"/>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FD1A72"/>
    <w:multiLevelType w:val="hybridMultilevel"/>
    <w:tmpl w:val="59F4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D4589"/>
    <w:multiLevelType w:val="hybridMultilevel"/>
    <w:tmpl w:val="926C9CDA"/>
    <w:lvl w:ilvl="0" w:tplc="DCF68952">
      <w:start w:val="1"/>
      <w:numFmt w:val="low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A8873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E8818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E203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1A26F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66E9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9EEDD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9A397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86B3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AC82B7D"/>
    <w:multiLevelType w:val="hybridMultilevel"/>
    <w:tmpl w:val="1254A53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1CEC3C4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B861EA"/>
    <w:multiLevelType w:val="multilevel"/>
    <w:tmpl w:val="5394B624"/>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
      <w:lvlJc w:val="left"/>
      <w:pPr>
        <w:tabs>
          <w:tab w:val="num" w:pos="1785"/>
        </w:tabs>
        <w:ind w:left="1785" w:hanging="360"/>
      </w:pPr>
      <w:rPr>
        <w:rFonts w:ascii="Symbol" w:hAnsi="Symbol" w:hint="default"/>
        <w:sz w:val="20"/>
      </w:rPr>
    </w:lvl>
    <w:lvl w:ilvl="2" w:tentative="1">
      <w:start w:val="1"/>
      <w:numFmt w:val="bullet"/>
      <w:lvlText w:val=""/>
      <w:lvlJc w:val="left"/>
      <w:pPr>
        <w:tabs>
          <w:tab w:val="num" w:pos="2505"/>
        </w:tabs>
        <w:ind w:left="2505" w:hanging="360"/>
      </w:pPr>
      <w:rPr>
        <w:rFonts w:ascii="Symbol" w:hAnsi="Symbol" w:hint="default"/>
        <w:sz w:val="20"/>
      </w:rPr>
    </w:lvl>
    <w:lvl w:ilvl="3" w:tentative="1">
      <w:start w:val="1"/>
      <w:numFmt w:val="bullet"/>
      <w:lvlText w:val=""/>
      <w:lvlJc w:val="left"/>
      <w:pPr>
        <w:tabs>
          <w:tab w:val="num" w:pos="3225"/>
        </w:tabs>
        <w:ind w:left="3225" w:hanging="360"/>
      </w:pPr>
      <w:rPr>
        <w:rFonts w:ascii="Symbol" w:hAnsi="Symbol" w:hint="default"/>
        <w:sz w:val="20"/>
      </w:rPr>
    </w:lvl>
    <w:lvl w:ilvl="4" w:tentative="1">
      <w:start w:val="1"/>
      <w:numFmt w:val="bullet"/>
      <w:lvlText w:val=""/>
      <w:lvlJc w:val="left"/>
      <w:pPr>
        <w:tabs>
          <w:tab w:val="num" w:pos="3945"/>
        </w:tabs>
        <w:ind w:left="3945" w:hanging="360"/>
      </w:pPr>
      <w:rPr>
        <w:rFonts w:ascii="Symbol" w:hAnsi="Symbol" w:hint="default"/>
        <w:sz w:val="20"/>
      </w:rPr>
    </w:lvl>
    <w:lvl w:ilvl="5" w:tentative="1">
      <w:start w:val="1"/>
      <w:numFmt w:val="bullet"/>
      <w:lvlText w:val=""/>
      <w:lvlJc w:val="left"/>
      <w:pPr>
        <w:tabs>
          <w:tab w:val="num" w:pos="4665"/>
        </w:tabs>
        <w:ind w:left="4665" w:hanging="360"/>
      </w:pPr>
      <w:rPr>
        <w:rFonts w:ascii="Symbol" w:hAnsi="Symbol" w:hint="default"/>
        <w:sz w:val="20"/>
      </w:rPr>
    </w:lvl>
    <w:lvl w:ilvl="6" w:tentative="1">
      <w:start w:val="1"/>
      <w:numFmt w:val="bullet"/>
      <w:lvlText w:val=""/>
      <w:lvlJc w:val="left"/>
      <w:pPr>
        <w:tabs>
          <w:tab w:val="num" w:pos="5385"/>
        </w:tabs>
        <w:ind w:left="5385" w:hanging="360"/>
      </w:pPr>
      <w:rPr>
        <w:rFonts w:ascii="Symbol" w:hAnsi="Symbol" w:hint="default"/>
        <w:sz w:val="20"/>
      </w:rPr>
    </w:lvl>
    <w:lvl w:ilvl="7" w:tentative="1">
      <w:start w:val="1"/>
      <w:numFmt w:val="bullet"/>
      <w:lvlText w:val=""/>
      <w:lvlJc w:val="left"/>
      <w:pPr>
        <w:tabs>
          <w:tab w:val="num" w:pos="6105"/>
        </w:tabs>
        <w:ind w:left="6105" w:hanging="360"/>
      </w:pPr>
      <w:rPr>
        <w:rFonts w:ascii="Symbol" w:hAnsi="Symbol" w:hint="default"/>
        <w:sz w:val="20"/>
      </w:rPr>
    </w:lvl>
    <w:lvl w:ilvl="8" w:tentative="1">
      <w:start w:val="1"/>
      <w:numFmt w:val="bullet"/>
      <w:lvlText w:val=""/>
      <w:lvlJc w:val="left"/>
      <w:pPr>
        <w:tabs>
          <w:tab w:val="num" w:pos="6825"/>
        </w:tabs>
        <w:ind w:left="6825" w:hanging="360"/>
      </w:pPr>
      <w:rPr>
        <w:rFonts w:ascii="Symbol" w:hAnsi="Symbol" w:hint="default"/>
        <w:sz w:val="20"/>
      </w:rPr>
    </w:lvl>
  </w:abstractNum>
  <w:abstractNum w:abstractNumId="6" w15:restartNumberingAfterBreak="0">
    <w:nsid w:val="1F460561"/>
    <w:multiLevelType w:val="hybridMultilevel"/>
    <w:tmpl w:val="2F7A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8323A"/>
    <w:multiLevelType w:val="hybridMultilevel"/>
    <w:tmpl w:val="54B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339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275E64"/>
    <w:multiLevelType w:val="hybridMultilevel"/>
    <w:tmpl w:val="8098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001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4B6265"/>
    <w:multiLevelType w:val="hybridMultilevel"/>
    <w:tmpl w:val="4296F5B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870E8"/>
    <w:multiLevelType w:val="hybridMultilevel"/>
    <w:tmpl w:val="9878A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954A9"/>
    <w:multiLevelType w:val="hybridMultilevel"/>
    <w:tmpl w:val="20B8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76F47"/>
    <w:multiLevelType w:val="hybridMultilevel"/>
    <w:tmpl w:val="9210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84A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832BC4"/>
    <w:multiLevelType w:val="hybridMultilevel"/>
    <w:tmpl w:val="8D7A1498"/>
    <w:lvl w:ilvl="0" w:tplc="868C1F0C">
      <w:start w:val="1"/>
      <w:numFmt w:val="low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205C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98647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863D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809B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EEE08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26CF5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7A17A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00297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E9862DF"/>
    <w:multiLevelType w:val="multilevel"/>
    <w:tmpl w:val="87CE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B850FF"/>
    <w:multiLevelType w:val="hybridMultilevel"/>
    <w:tmpl w:val="2494B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91F06"/>
    <w:multiLevelType w:val="hybridMultilevel"/>
    <w:tmpl w:val="C562BA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7651F"/>
    <w:multiLevelType w:val="hybridMultilevel"/>
    <w:tmpl w:val="572489B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1" w15:restartNumberingAfterBreak="0">
    <w:nsid w:val="58370B56"/>
    <w:multiLevelType w:val="hybridMultilevel"/>
    <w:tmpl w:val="05DAE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1E1D30"/>
    <w:multiLevelType w:val="hybridMultilevel"/>
    <w:tmpl w:val="F1F60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F42A52"/>
    <w:multiLevelType w:val="hybridMultilevel"/>
    <w:tmpl w:val="A7088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693DED"/>
    <w:multiLevelType w:val="multilevel"/>
    <w:tmpl w:val="E20C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E8300E"/>
    <w:multiLevelType w:val="hybridMultilevel"/>
    <w:tmpl w:val="8194AB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496E45"/>
    <w:multiLevelType w:val="hybridMultilevel"/>
    <w:tmpl w:val="20B8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E06C6"/>
    <w:multiLevelType w:val="hybridMultilevel"/>
    <w:tmpl w:val="AF028870"/>
    <w:lvl w:ilvl="0" w:tplc="99F4942A">
      <w:start w:val="1"/>
      <w:numFmt w:val="low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48A6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6410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98CE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E810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1EB34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8204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92D68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CCCA7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E9D3C05"/>
    <w:multiLevelType w:val="hybridMultilevel"/>
    <w:tmpl w:val="804C88A0"/>
    <w:lvl w:ilvl="0" w:tplc="0409000F">
      <w:start w:val="1"/>
      <w:numFmt w:val="decimal"/>
      <w:lvlText w:val="%1."/>
      <w:lvlJc w:val="left"/>
      <w:pPr>
        <w:ind w:left="288"/>
      </w:pPr>
      <w:rPr>
        <w:b w:val="0"/>
        <w:i w:val="0"/>
        <w:strike w:val="0"/>
        <w:dstrike w:val="0"/>
        <w:color w:val="000000"/>
        <w:sz w:val="20"/>
        <w:szCs w:val="20"/>
        <w:u w:val="none" w:color="000000"/>
        <w:bdr w:val="none" w:sz="0" w:space="0" w:color="auto"/>
        <w:shd w:val="clear" w:color="auto" w:fill="auto"/>
        <w:vertAlign w:val="baseline"/>
      </w:rPr>
    </w:lvl>
    <w:lvl w:ilvl="1" w:tplc="BC48A6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6410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98CE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E810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1EB34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8204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92D68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CCCA7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13E1AAA"/>
    <w:multiLevelType w:val="hybridMultilevel"/>
    <w:tmpl w:val="9C98EF3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2A4A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3972D4"/>
    <w:multiLevelType w:val="hybridMultilevel"/>
    <w:tmpl w:val="F510E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B4324"/>
    <w:multiLevelType w:val="hybridMultilevel"/>
    <w:tmpl w:val="209C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944A82"/>
    <w:multiLevelType w:val="hybridMultilevel"/>
    <w:tmpl w:val="267A7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C47A3"/>
    <w:multiLevelType w:val="hybridMultilevel"/>
    <w:tmpl w:val="E7600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F499C"/>
    <w:multiLevelType w:val="hybridMultilevel"/>
    <w:tmpl w:val="9CEC9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95379"/>
    <w:multiLevelType w:val="hybridMultilevel"/>
    <w:tmpl w:val="68F4C7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25"/>
  </w:num>
  <w:num w:numId="4">
    <w:abstractNumId w:val="28"/>
  </w:num>
  <w:num w:numId="5">
    <w:abstractNumId w:val="27"/>
  </w:num>
  <w:num w:numId="6">
    <w:abstractNumId w:val="36"/>
  </w:num>
  <w:num w:numId="7">
    <w:abstractNumId w:val="4"/>
  </w:num>
  <w:num w:numId="8">
    <w:abstractNumId w:val="11"/>
  </w:num>
  <w:num w:numId="9">
    <w:abstractNumId w:val="29"/>
  </w:num>
  <w:num w:numId="10">
    <w:abstractNumId w:val="3"/>
  </w:num>
  <w:num w:numId="11">
    <w:abstractNumId w:val="0"/>
  </w:num>
  <w:num w:numId="12">
    <w:abstractNumId w:val="30"/>
  </w:num>
  <w:num w:numId="13">
    <w:abstractNumId w:val="10"/>
  </w:num>
  <w:num w:numId="14">
    <w:abstractNumId w:val="18"/>
  </w:num>
  <w:num w:numId="15">
    <w:abstractNumId w:val="19"/>
  </w:num>
  <w:num w:numId="16">
    <w:abstractNumId w:val="26"/>
  </w:num>
  <w:num w:numId="17">
    <w:abstractNumId w:val="31"/>
  </w:num>
  <w:num w:numId="18">
    <w:abstractNumId w:val="32"/>
  </w:num>
  <w:num w:numId="19">
    <w:abstractNumId w:val="33"/>
  </w:num>
  <w:num w:numId="20">
    <w:abstractNumId w:val="14"/>
  </w:num>
  <w:num w:numId="21">
    <w:abstractNumId w:val="8"/>
  </w:num>
  <w:num w:numId="22">
    <w:abstractNumId w:val="15"/>
  </w:num>
  <w:num w:numId="23">
    <w:abstractNumId w:val="16"/>
  </w:num>
  <w:num w:numId="24">
    <w:abstractNumId w:val="22"/>
  </w:num>
  <w:num w:numId="25">
    <w:abstractNumId w:val="12"/>
  </w:num>
  <w:num w:numId="26">
    <w:abstractNumId w:val="6"/>
  </w:num>
  <w:num w:numId="27">
    <w:abstractNumId w:val="21"/>
  </w:num>
  <w:num w:numId="28">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2"/>
  </w:num>
  <w:num w:numId="30">
    <w:abstractNumId w:val="34"/>
  </w:num>
  <w:num w:numId="31">
    <w:abstractNumId w:val="7"/>
  </w:num>
  <w:num w:numId="32">
    <w:abstractNumId w:val="1"/>
  </w:num>
  <w:num w:numId="33">
    <w:abstractNumId w:val="20"/>
  </w:num>
  <w:num w:numId="34">
    <w:abstractNumId w:val="13"/>
  </w:num>
  <w:num w:numId="35">
    <w:abstractNumId w:val="5"/>
  </w:num>
  <w:num w:numId="36">
    <w:abstractNumId w:val="23"/>
  </w:num>
  <w:num w:numId="3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ray, Chuck (COM)">
    <w15:presenceInfo w15:providerId="AD" w15:userId="S-1-5-21-745485368-1234062759-1797159998-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C4"/>
    <w:rsid w:val="000643C4"/>
    <w:rsid w:val="00084CD7"/>
    <w:rsid w:val="000A0921"/>
    <w:rsid w:val="000C5109"/>
    <w:rsid w:val="000D10D5"/>
    <w:rsid w:val="00106069"/>
    <w:rsid w:val="00140240"/>
    <w:rsid w:val="00154DF0"/>
    <w:rsid w:val="00182D80"/>
    <w:rsid w:val="00195660"/>
    <w:rsid w:val="001A684C"/>
    <w:rsid w:val="001B0256"/>
    <w:rsid w:val="00235164"/>
    <w:rsid w:val="00253316"/>
    <w:rsid w:val="00337AF4"/>
    <w:rsid w:val="00342A1D"/>
    <w:rsid w:val="003637AC"/>
    <w:rsid w:val="003A344D"/>
    <w:rsid w:val="003C4954"/>
    <w:rsid w:val="003D0C51"/>
    <w:rsid w:val="003F3751"/>
    <w:rsid w:val="0042399D"/>
    <w:rsid w:val="004474CA"/>
    <w:rsid w:val="00473956"/>
    <w:rsid w:val="004D4E27"/>
    <w:rsid w:val="00520811"/>
    <w:rsid w:val="00520FB1"/>
    <w:rsid w:val="00541C6A"/>
    <w:rsid w:val="00546671"/>
    <w:rsid w:val="00546C2A"/>
    <w:rsid w:val="00562933"/>
    <w:rsid w:val="00566D90"/>
    <w:rsid w:val="00574708"/>
    <w:rsid w:val="005B781B"/>
    <w:rsid w:val="005D08F4"/>
    <w:rsid w:val="005E057F"/>
    <w:rsid w:val="005F3FE7"/>
    <w:rsid w:val="006128C0"/>
    <w:rsid w:val="0062606B"/>
    <w:rsid w:val="006448E4"/>
    <w:rsid w:val="0065014E"/>
    <w:rsid w:val="00695835"/>
    <w:rsid w:val="006A0446"/>
    <w:rsid w:val="006D0DA7"/>
    <w:rsid w:val="00716F39"/>
    <w:rsid w:val="007271B1"/>
    <w:rsid w:val="00744984"/>
    <w:rsid w:val="00753F7D"/>
    <w:rsid w:val="00760D60"/>
    <w:rsid w:val="00780DD9"/>
    <w:rsid w:val="007A262B"/>
    <w:rsid w:val="007F1166"/>
    <w:rsid w:val="00805DC4"/>
    <w:rsid w:val="008554FB"/>
    <w:rsid w:val="00874445"/>
    <w:rsid w:val="00890FCA"/>
    <w:rsid w:val="00895243"/>
    <w:rsid w:val="008D0252"/>
    <w:rsid w:val="00902084"/>
    <w:rsid w:val="00925326"/>
    <w:rsid w:val="00940F23"/>
    <w:rsid w:val="00945F9C"/>
    <w:rsid w:val="00962D34"/>
    <w:rsid w:val="009634F3"/>
    <w:rsid w:val="009F5BA5"/>
    <w:rsid w:val="00A3643C"/>
    <w:rsid w:val="00A469C1"/>
    <w:rsid w:val="00A53FCA"/>
    <w:rsid w:val="00A578EE"/>
    <w:rsid w:val="00A83799"/>
    <w:rsid w:val="00AB5692"/>
    <w:rsid w:val="00AC6A3B"/>
    <w:rsid w:val="00AE6CE1"/>
    <w:rsid w:val="00B90D11"/>
    <w:rsid w:val="00BE57B7"/>
    <w:rsid w:val="00C0070B"/>
    <w:rsid w:val="00C52C8A"/>
    <w:rsid w:val="00C71A04"/>
    <w:rsid w:val="00CD2FCF"/>
    <w:rsid w:val="00CD684E"/>
    <w:rsid w:val="00D136B9"/>
    <w:rsid w:val="00D42DCF"/>
    <w:rsid w:val="00D81906"/>
    <w:rsid w:val="00D87D43"/>
    <w:rsid w:val="00E132FE"/>
    <w:rsid w:val="00E35216"/>
    <w:rsid w:val="00E45731"/>
    <w:rsid w:val="00E63BF8"/>
    <w:rsid w:val="00E73A51"/>
    <w:rsid w:val="00E755D3"/>
    <w:rsid w:val="00EE1A64"/>
    <w:rsid w:val="00EF3115"/>
    <w:rsid w:val="00F42D4B"/>
    <w:rsid w:val="00F571B0"/>
    <w:rsid w:val="00FA3E6B"/>
    <w:rsid w:val="00FB2E34"/>
    <w:rsid w:val="00FC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56E1"/>
  <w15:chartTrackingRefBased/>
  <w15:docId w15:val="{DDEE3026-7C06-42AE-B09C-4E01A5A9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DC4"/>
  </w:style>
  <w:style w:type="paragraph" w:styleId="Heading1">
    <w:name w:val="heading 1"/>
    <w:basedOn w:val="Normal"/>
    <w:next w:val="Normal"/>
    <w:link w:val="Heading1Char"/>
    <w:uiPriority w:val="9"/>
    <w:qFormat/>
    <w:rsid w:val="00805D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7A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6D0DA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89524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D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7AF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6D0DA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1"/>
    <w:qFormat/>
    <w:rsid w:val="00805DC4"/>
    <w:pPr>
      <w:widowControl w:val="0"/>
      <w:autoSpaceDE w:val="0"/>
      <w:autoSpaceDN w:val="0"/>
      <w:spacing w:before="50" w:after="0" w:line="240" w:lineRule="auto"/>
      <w:ind w:left="966" w:firstLine="144"/>
      <w:jc w:val="both"/>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805DC4"/>
    <w:rPr>
      <w:sz w:val="16"/>
      <w:szCs w:val="16"/>
    </w:rPr>
  </w:style>
  <w:style w:type="paragraph" w:styleId="CommentText">
    <w:name w:val="annotation text"/>
    <w:basedOn w:val="Normal"/>
    <w:link w:val="CommentTextChar"/>
    <w:uiPriority w:val="99"/>
    <w:semiHidden/>
    <w:unhideWhenUsed/>
    <w:rsid w:val="00805DC4"/>
    <w:pPr>
      <w:spacing w:line="240" w:lineRule="auto"/>
    </w:pPr>
    <w:rPr>
      <w:sz w:val="20"/>
      <w:szCs w:val="20"/>
    </w:rPr>
  </w:style>
  <w:style w:type="character" w:customStyle="1" w:styleId="CommentTextChar">
    <w:name w:val="Comment Text Char"/>
    <w:basedOn w:val="DefaultParagraphFont"/>
    <w:link w:val="CommentText"/>
    <w:uiPriority w:val="99"/>
    <w:semiHidden/>
    <w:rsid w:val="00805DC4"/>
    <w:rPr>
      <w:sz w:val="20"/>
      <w:szCs w:val="20"/>
    </w:rPr>
  </w:style>
  <w:style w:type="character" w:styleId="Hyperlink">
    <w:name w:val="Hyperlink"/>
    <w:basedOn w:val="DefaultParagraphFont"/>
    <w:uiPriority w:val="99"/>
    <w:unhideWhenUsed/>
    <w:rsid w:val="00805DC4"/>
    <w:rPr>
      <w:color w:val="0000FF"/>
      <w:u w:val="single"/>
    </w:rPr>
  </w:style>
  <w:style w:type="paragraph" w:styleId="BalloonText">
    <w:name w:val="Balloon Text"/>
    <w:basedOn w:val="Normal"/>
    <w:link w:val="BalloonTextChar"/>
    <w:uiPriority w:val="99"/>
    <w:semiHidden/>
    <w:unhideWhenUsed/>
    <w:rsid w:val="00805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C4"/>
    <w:rPr>
      <w:rFonts w:ascii="Segoe UI" w:hAnsi="Segoe UI" w:cs="Segoe UI"/>
      <w:sz w:val="18"/>
      <w:szCs w:val="18"/>
    </w:rPr>
  </w:style>
  <w:style w:type="table" w:customStyle="1" w:styleId="TableGrid">
    <w:name w:val="TableGrid"/>
    <w:rsid w:val="006D0DA7"/>
    <w:pPr>
      <w:spacing w:after="0" w:line="240" w:lineRule="auto"/>
    </w:pPr>
    <w:rPr>
      <w:rFonts w:eastAsiaTheme="minorEastAsia"/>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4D4E27"/>
    <w:rPr>
      <w:b/>
      <w:bCs/>
    </w:rPr>
  </w:style>
  <w:style w:type="character" w:customStyle="1" w:styleId="CommentSubjectChar">
    <w:name w:val="Comment Subject Char"/>
    <w:basedOn w:val="CommentTextChar"/>
    <w:link w:val="CommentSubject"/>
    <w:uiPriority w:val="99"/>
    <w:semiHidden/>
    <w:rsid w:val="004D4E27"/>
    <w:rPr>
      <w:b/>
      <w:bCs/>
      <w:sz w:val="20"/>
      <w:szCs w:val="20"/>
    </w:rPr>
  </w:style>
  <w:style w:type="paragraph" w:styleId="Revision">
    <w:name w:val="Revision"/>
    <w:hidden/>
    <w:uiPriority w:val="99"/>
    <w:semiHidden/>
    <w:rsid w:val="005D08F4"/>
    <w:pPr>
      <w:spacing w:after="0" w:line="240" w:lineRule="auto"/>
    </w:pPr>
  </w:style>
  <w:style w:type="table" w:styleId="TableGrid0">
    <w:name w:val="Table Grid"/>
    <w:basedOn w:val="TableNormal"/>
    <w:uiPriority w:val="39"/>
    <w:rsid w:val="0018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4445"/>
    <w:rPr>
      <w:color w:val="954F72" w:themeColor="followedHyperlink"/>
      <w:u w:val="single"/>
    </w:rPr>
  </w:style>
  <w:style w:type="character" w:customStyle="1" w:styleId="Heading6Char">
    <w:name w:val="Heading 6 Char"/>
    <w:basedOn w:val="DefaultParagraphFont"/>
    <w:link w:val="Heading6"/>
    <w:uiPriority w:val="9"/>
    <w:semiHidden/>
    <w:rsid w:val="0089524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3322">
      <w:bodyDiv w:val="1"/>
      <w:marLeft w:val="0"/>
      <w:marRight w:val="0"/>
      <w:marTop w:val="0"/>
      <w:marBottom w:val="0"/>
      <w:divBdr>
        <w:top w:val="none" w:sz="0" w:space="0" w:color="auto"/>
        <w:left w:val="none" w:sz="0" w:space="0" w:color="auto"/>
        <w:bottom w:val="none" w:sz="0" w:space="0" w:color="auto"/>
        <w:right w:val="none" w:sz="0" w:space="0" w:color="auto"/>
      </w:divBdr>
    </w:div>
    <w:div w:id="186138539">
      <w:bodyDiv w:val="1"/>
      <w:marLeft w:val="0"/>
      <w:marRight w:val="0"/>
      <w:marTop w:val="0"/>
      <w:marBottom w:val="0"/>
      <w:divBdr>
        <w:top w:val="none" w:sz="0" w:space="0" w:color="auto"/>
        <w:left w:val="none" w:sz="0" w:space="0" w:color="auto"/>
        <w:bottom w:val="none" w:sz="0" w:space="0" w:color="auto"/>
        <w:right w:val="none" w:sz="0" w:space="0" w:color="auto"/>
      </w:divBdr>
    </w:div>
    <w:div w:id="466625413">
      <w:bodyDiv w:val="1"/>
      <w:marLeft w:val="0"/>
      <w:marRight w:val="0"/>
      <w:marTop w:val="0"/>
      <w:marBottom w:val="0"/>
      <w:divBdr>
        <w:top w:val="none" w:sz="0" w:space="0" w:color="auto"/>
        <w:left w:val="none" w:sz="0" w:space="0" w:color="auto"/>
        <w:bottom w:val="none" w:sz="0" w:space="0" w:color="auto"/>
        <w:right w:val="none" w:sz="0" w:space="0" w:color="auto"/>
      </w:divBdr>
    </w:div>
    <w:div w:id="476995426">
      <w:bodyDiv w:val="1"/>
      <w:marLeft w:val="0"/>
      <w:marRight w:val="0"/>
      <w:marTop w:val="0"/>
      <w:marBottom w:val="0"/>
      <w:divBdr>
        <w:top w:val="none" w:sz="0" w:space="0" w:color="auto"/>
        <w:left w:val="none" w:sz="0" w:space="0" w:color="auto"/>
        <w:bottom w:val="none" w:sz="0" w:space="0" w:color="auto"/>
        <w:right w:val="none" w:sz="0" w:space="0" w:color="auto"/>
      </w:divBdr>
    </w:div>
    <w:div w:id="634062571">
      <w:bodyDiv w:val="1"/>
      <w:marLeft w:val="0"/>
      <w:marRight w:val="0"/>
      <w:marTop w:val="0"/>
      <w:marBottom w:val="0"/>
      <w:divBdr>
        <w:top w:val="none" w:sz="0" w:space="0" w:color="auto"/>
        <w:left w:val="none" w:sz="0" w:space="0" w:color="auto"/>
        <w:bottom w:val="none" w:sz="0" w:space="0" w:color="auto"/>
        <w:right w:val="none" w:sz="0" w:space="0" w:color="auto"/>
      </w:divBdr>
    </w:div>
    <w:div w:id="1281448722">
      <w:bodyDiv w:val="1"/>
      <w:marLeft w:val="0"/>
      <w:marRight w:val="0"/>
      <w:marTop w:val="0"/>
      <w:marBottom w:val="0"/>
      <w:divBdr>
        <w:top w:val="none" w:sz="0" w:space="0" w:color="auto"/>
        <w:left w:val="none" w:sz="0" w:space="0" w:color="auto"/>
        <w:bottom w:val="none" w:sz="0" w:space="0" w:color="auto"/>
        <w:right w:val="none" w:sz="0" w:space="0" w:color="auto"/>
      </w:divBdr>
    </w:div>
    <w:div w:id="144284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app.leg.wa.gov/RCW/default.aspx?cite=19.27A.210"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https://portfoliomanager.energystar.gov/pm/glossary" TargetMode="External"/><Relationship Id="rId21" Type="http://schemas.openxmlformats.org/officeDocument/2006/relationships/hyperlink" Target="https://portfoliomanager.energystar.gov/pm/glossary" TargetMode="External"/><Relationship Id="rId42" Type="http://schemas.openxmlformats.org/officeDocument/2006/relationships/hyperlink" Target="https://portfoliomanager.energystar.gov/pm/glossary" TargetMode="External"/><Relationship Id="rId63" Type="http://schemas.openxmlformats.org/officeDocument/2006/relationships/hyperlink" Target="https://portfoliomanager.energystar.gov/pm/glossary" TargetMode="External"/><Relationship Id="rId84" Type="http://schemas.openxmlformats.org/officeDocument/2006/relationships/hyperlink" Target="https://portfoliomanager.energystar.gov/pm/glossary" TargetMode="External"/><Relationship Id="rId138" Type="http://schemas.openxmlformats.org/officeDocument/2006/relationships/hyperlink" Target="https://portfoliomanager.energystar.gov/pm/glossary" TargetMode="External"/><Relationship Id="rId107" Type="http://schemas.openxmlformats.org/officeDocument/2006/relationships/hyperlink" Target="https://portfoliomanager.energystar.gov/pm/glossary" TargetMode="External"/><Relationship Id="rId11" Type="http://schemas.openxmlformats.org/officeDocument/2006/relationships/hyperlink" Target="https://www.commerce.wa.gov/wp-content/uploads/2020/05/Discussion-Draft-Sec-1_2_3.docx" TargetMode="External"/><Relationship Id="rId32" Type="http://schemas.openxmlformats.org/officeDocument/2006/relationships/hyperlink" Target="https://portfoliomanager.energystar.gov/pm/glossary" TargetMode="External"/><Relationship Id="rId53" Type="http://schemas.openxmlformats.org/officeDocument/2006/relationships/hyperlink" Target="https://portfoliomanager.energystar.gov/pm/glossary" TargetMode="External"/><Relationship Id="rId74" Type="http://schemas.openxmlformats.org/officeDocument/2006/relationships/hyperlink" Target="https://portfoliomanager.energystar.gov/pm/glossary" TargetMode="External"/><Relationship Id="rId128" Type="http://schemas.openxmlformats.org/officeDocument/2006/relationships/hyperlink" Target="https://portfoliomanager.energystar.gov/pm/glossary" TargetMode="External"/><Relationship Id="rId149" Type="http://schemas.openxmlformats.org/officeDocument/2006/relationships/hyperlink" Target="https://vimeo.com/album/3462314" TargetMode="External"/><Relationship Id="rId5" Type="http://schemas.openxmlformats.org/officeDocument/2006/relationships/webSettings" Target="webSettings.xml"/><Relationship Id="rId95" Type="http://schemas.openxmlformats.org/officeDocument/2006/relationships/hyperlink" Target="https://portfoliomanager.energystar.gov/pm/glossary" TargetMode="External"/><Relationship Id="rId22" Type="http://schemas.openxmlformats.org/officeDocument/2006/relationships/hyperlink" Target="https://portfoliomanager.energystar.gov/pm/glossary" TargetMode="External"/><Relationship Id="rId27" Type="http://schemas.openxmlformats.org/officeDocument/2006/relationships/hyperlink" Target="https://portfoliomanager.energystar.gov/pm/glossary" TargetMode="External"/><Relationship Id="rId43" Type="http://schemas.openxmlformats.org/officeDocument/2006/relationships/hyperlink" Target="https://portfoliomanager.energystar.gov/pm/glossary" TargetMode="External"/><Relationship Id="rId48" Type="http://schemas.openxmlformats.org/officeDocument/2006/relationships/hyperlink" Target="https://portfoliomanager.energystar.gov/pm/glossary" TargetMode="External"/><Relationship Id="rId64" Type="http://schemas.openxmlformats.org/officeDocument/2006/relationships/hyperlink" Target="https://portfoliomanager.energystar.gov/pm/glossary" TargetMode="External"/><Relationship Id="rId69" Type="http://schemas.openxmlformats.org/officeDocument/2006/relationships/hyperlink" Target="https://portfoliomanager.energystar.gov/pm/glossary" TargetMode="External"/><Relationship Id="rId113" Type="http://schemas.openxmlformats.org/officeDocument/2006/relationships/hyperlink" Target="https://portfoliomanager.energystar.gov/pm/glossary" TargetMode="External"/><Relationship Id="rId118" Type="http://schemas.openxmlformats.org/officeDocument/2006/relationships/hyperlink" Target="https://portfoliomanager.energystar.gov/pm/glossary" TargetMode="External"/><Relationship Id="rId134" Type="http://schemas.openxmlformats.org/officeDocument/2006/relationships/hyperlink" Target="https://portfoliomanager.energystar.gov/pm/glossary" TargetMode="External"/><Relationship Id="rId139" Type="http://schemas.openxmlformats.org/officeDocument/2006/relationships/hyperlink" Target="https://portfoliomanager.energystar.gov/pm/glossary" TargetMode="External"/><Relationship Id="rId80" Type="http://schemas.openxmlformats.org/officeDocument/2006/relationships/hyperlink" Target="https://portfoliomanager.energystar.gov/pm/glossary" TargetMode="External"/><Relationship Id="rId85" Type="http://schemas.openxmlformats.org/officeDocument/2006/relationships/hyperlink" Target="https://portfoliomanager.energystar.gov/pm/glossary" TargetMode="External"/><Relationship Id="rId150" Type="http://schemas.openxmlformats.org/officeDocument/2006/relationships/fontTable" Target="fontTable.xml"/><Relationship Id="rId12" Type="http://schemas.openxmlformats.org/officeDocument/2006/relationships/hyperlink" Target="https://www.commerce.wa.gov/wp-content/uploads/2020/05/Section-5-discussion-draft.docx" TargetMode="External"/><Relationship Id="rId17" Type="http://schemas.openxmlformats.org/officeDocument/2006/relationships/comments" Target="comments.xml"/><Relationship Id="rId33" Type="http://schemas.openxmlformats.org/officeDocument/2006/relationships/hyperlink" Target="https://portfoliomanager.energystar.gov/pm/glossary" TargetMode="External"/><Relationship Id="rId38" Type="http://schemas.openxmlformats.org/officeDocument/2006/relationships/hyperlink" Target="https://portfoliomanager.energystar.gov/pm/glossary" TargetMode="External"/><Relationship Id="rId59" Type="http://schemas.openxmlformats.org/officeDocument/2006/relationships/hyperlink" Target="https://portfoliomanager.energystar.gov/pm/glossary" TargetMode="External"/><Relationship Id="rId103" Type="http://schemas.openxmlformats.org/officeDocument/2006/relationships/hyperlink" Target="https://portfoliomanager.energystar.gov/pm/glossary" TargetMode="External"/><Relationship Id="rId108" Type="http://schemas.openxmlformats.org/officeDocument/2006/relationships/hyperlink" Target="https://portfoliomanager.energystar.gov/pm/glossary" TargetMode="External"/><Relationship Id="rId124" Type="http://schemas.openxmlformats.org/officeDocument/2006/relationships/hyperlink" Target="https://portfoliomanager.energystar.gov/pm/glossary" TargetMode="External"/><Relationship Id="rId129" Type="http://schemas.openxmlformats.org/officeDocument/2006/relationships/hyperlink" Target="https://portfoliomanager.energystar.gov/pm/glossary" TargetMode="External"/><Relationship Id="rId54" Type="http://schemas.openxmlformats.org/officeDocument/2006/relationships/hyperlink" Target="https://portfoliomanager.energystar.gov/pm/glossary" TargetMode="External"/><Relationship Id="rId70" Type="http://schemas.openxmlformats.org/officeDocument/2006/relationships/hyperlink" Target="https://portfoliomanager.energystar.gov/pm/glossary" TargetMode="External"/><Relationship Id="rId75" Type="http://schemas.openxmlformats.org/officeDocument/2006/relationships/hyperlink" Target="https://portfoliomanager.energystar.gov/pm/glossary" TargetMode="External"/><Relationship Id="rId91" Type="http://schemas.openxmlformats.org/officeDocument/2006/relationships/hyperlink" Target="https://portfoliomanager.energystar.gov/pm/glossary" TargetMode="External"/><Relationship Id="rId96" Type="http://schemas.openxmlformats.org/officeDocument/2006/relationships/hyperlink" Target="https://portfoliomanager.energystar.gov/pm/glossary" TargetMode="External"/><Relationship Id="rId140" Type="http://schemas.openxmlformats.org/officeDocument/2006/relationships/hyperlink" Target="https://portfoliomanager.energystar.gov/pm/glossary" TargetMode="External"/><Relationship Id="rId145" Type="http://schemas.openxmlformats.org/officeDocument/2006/relationships/hyperlink" Target="https://buildingenergyscore.energy.gov/" TargetMode="External"/><Relationship Id="rId1" Type="http://schemas.openxmlformats.org/officeDocument/2006/relationships/customXml" Target="../customXml/item1.xml"/><Relationship Id="rId6" Type="http://schemas.openxmlformats.org/officeDocument/2006/relationships/hyperlink" Target="mailto:buildings@commerce.wa.gov" TargetMode="External"/><Relationship Id="rId23" Type="http://schemas.openxmlformats.org/officeDocument/2006/relationships/hyperlink" Target="https://portfoliomanager.energystar.gov/pm/glossary" TargetMode="External"/><Relationship Id="rId28" Type="http://schemas.openxmlformats.org/officeDocument/2006/relationships/hyperlink" Target="https://portfoliomanager.energystar.gov/pm/glossary" TargetMode="External"/><Relationship Id="rId49" Type="http://schemas.openxmlformats.org/officeDocument/2006/relationships/hyperlink" Target="https://portfoliomanager.energystar.gov/pm/glossary" TargetMode="External"/><Relationship Id="rId114" Type="http://schemas.openxmlformats.org/officeDocument/2006/relationships/hyperlink" Target="https://portfoliomanager.energystar.gov/pm/glossary" TargetMode="External"/><Relationship Id="rId119" Type="http://schemas.openxmlformats.org/officeDocument/2006/relationships/hyperlink" Target="https://portfoliomanager.energystar.gov/pm/glossary" TargetMode="External"/><Relationship Id="rId44" Type="http://schemas.openxmlformats.org/officeDocument/2006/relationships/hyperlink" Target="https://portfoliomanager.energystar.gov/pm/glossary" TargetMode="External"/><Relationship Id="rId60" Type="http://schemas.openxmlformats.org/officeDocument/2006/relationships/hyperlink" Target="https://portfoliomanager.energystar.gov/pm/glossary" TargetMode="External"/><Relationship Id="rId65" Type="http://schemas.openxmlformats.org/officeDocument/2006/relationships/hyperlink" Target="https://portfoliomanager.energystar.gov/pm/glossary" TargetMode="External"/><Relationship Id="rId81" Type="http://schemas.openxmlformats.org/officeDocument/2006/relationships/hyperlink" Target="https://portfoliomanager.energystar.gov/pm/glossary" TargetMode="External"/><Relationship Id="rId86" Type="http://schemas.openxmlformats.org/officeDocument/2006/relationships/hyperlink" Target="https://portfoliomanager.energystar.gov/pm/glossary" TargetMode="External"/><Relationship Id="rId130" Type="http://schemas.openxmlformats.org/officeDocument/2006/relationships/hyperlink" Target="https://portfoliomanager.energystar.gov/pm/glossary" TargetMode="External"/><Relationship Id="rId135" Type="http://schemas.openxmlformats.org/officeDocument/2006/relationships/hyperlink" Target="https://portfoliomanager.energystar.gov/pm/glossary" TargetMode="External"/><Relationship Id="rId151" Type="http://schemas.microsoft.com/office/2011/relationships/people" Target="people.xml"/><Relationship Id="rId13" Type="http://schemas.openxmlformats.org/officeDocument/2006/relationships/hyperlink" Target="https://www.commerce.wa.gov/wp-content/uploads/2020/05/Section-6-discussion-draft.docx" TargetMode="External"/><Relationship Id="rId18" Type="http://schemas.openxmlformats.org/officeDocument/2006/relationships/hyperlink" Target="http://www.energystar.gov/benchmark" TargetMode="External"/><Relationship Id="rId39" Type="http://schemas.openxmlformats.org/officeDocument/2006/relationships/hyperlink" Target="https://portfoliomanager.energystar.gov/pm/glossary" TargetMode="External"/><Relationship Id="rId109" Type="http://schemas.openxmlformats.org/officeDocument/2006/relationships/hyperlink" Target="https://portfoliomanager.energystar.gov/pm/glossary" TargetMode="External"/><Relationship Id="rId34" Type="http://schemas.openxmlformats.org/officeDocument/2006/relationships/hyperlink" Target="https://portfoliomanager.energystar.gov/pm/glossary" TargetMode="External"/><Relationship Id="rId50" Type="http://schemas.openxmlformats.org/officeDocument/2006/relationships/hyperlink" Target="https://portfoliomanager.energystar.gov/pm/glossary" TargetMode="External"/><Relationship Id="rId55" Type="http://schemas.openxmlformats.org/officeDocument/2006/relationships/hyperlink" Target="https://portfoliomanager.energystar.gov/pm/glossary" TargetMode="External"/><Relationship Id="rId76" Type="http://schemas.openxmlformats.org/officeDocument/2006/relationships/hyperlink" Target="https://portfoliomanager.energystar.gov/pm/glossary" TargetMode="External"/><Relationship Id="rId97" Type="http://schemas.openxmlformats.org/officeDocument/2006/relationships/hyperlink" Target="https://portfoliomanager.energystar.gov/pm/glossary" TargetMode="External"/><Relationship Id="rId104" Type="http://schemas.openxmlformats.org/officeDocument/2006/relationships/hyperlink" Target="https://portfoliomanager.energystar.gov/pm/glossary" TargetMode="External"/><Relationship Id="rId120" Type="http://schemas.openxmlformats.org/officeDocument/2006/relationships/hyperlink" Target="https://portfoliomanager.energystar.gov/pm/glossary" TargetMode="External"/><Relationship Id="rId125" Type="http://schemas.openxmlformats.org/officeDocument/2006/relationships/hyperlink" Target="https://portfoliomanager.energystar.gov/pm/glossary" TargetMode="External"/><Relationship Id="rId141" Type="http://schemas.openxmlformats.org/officeDocument/2006/relationships/hyperlink" Target="https://portfoliomanager.energystar.gov/pm/glossary" TargetMode="External"/><Relationship Id="rId146" Type="http://schemas.openxmlformats.org/officeDocument/2006/relationships/hyperlink" Target="https://ofm.wa.gov/sites/default/files/public/budget/forms/LifeCycleCostTool.xlsb" TargetMode="External"/><Relationship Id="rId7" Type="http://schemas.openxmlformats.org/officeDocument/2006/relationships/hyperlink" Target="http://commerce.wa.gov/buildings" TargetMode="External"/><Relationship Id="rId71" Type="http://schemas.openxmlformats.org/officeDocument/2006/relationships/hyperlink" Target="https://portfoliomanager.energystar.gov/pm/glossary" TargetMode="External"/><Relationship Id="rId92" Type="http://schemas.openxmlformats.org/officeDocument/2006/relationships/hyperlink" Target="https://portfoliomanager.energystar.gov/pm/glossary" TargetMode="External"/><Relationship Id="rId2" Type="http://schemas.openxmlformats.org/officeDocument/2006/relationships/numbering" Target="numbering.xml"/><Relationship Id="rId29" Type="http://schemas.openxmlformats.org/officeDocument/2006/relationships/hyperlink" Target="https://portfoliomanager.energystar.gov/pm/glossary" TargetMode="External"/><Relationship Id="rId24" Type="http://schemas.openxmlformats.org/officeDocument/2006/relationships/hyperlink" Target="https://portfoliomanager.energystar.gov/pm/glossary" TargetMode="External"/><Relationship Id="rId40" Type="http://schemas.openxmlformats.org/officeDocument/2006/relationships/hyperlink" Target="https://portfoliomanager.energystar.gov/pm/glossary" TargetMode="External"/><Relationship Id="rId45" Type="http://schemas.openxmlformats.org/officeDocument/2006/relationships/hyperlink" Target="https://portfoliomanager.energystar.gov/pm/glossary" TargetMode="External"/><Relationship Id="rId66" Type="http://schemas.openxmlformats.org/officeDocument/2006/relationships/hyperlink" Target="https://portfoliomanager.energystar.gov/pm/glossary" TargetMode="External"/><Relationship Id="rId87" Type="http://schemas.openxmlformats.org/officeDocument/2006/relationships/hyperlink" Target="https://portfoliomanager.energystar.gov/pm/glossary" TargetMode="External"/><Relationship Id="rId110" Type="http://schemas.openxmlformats.org/officeDocument/2006/relationships/hyperlink" Target="https://portfoliomanager.energystar.gov/pm/glossary" TargetMode="External"/><Relationship Id="rId115" Type="http://schemas.openxmlformats.org/officeDocument/2006/relationships/hyperlink" Target="https://portfoliomanager.energystar.gov/pm/glossary" TargetMode="External"/><Relationship Id="rId131" Type="http://schemas.openxmlformats.org/officeDocument/2006/relationships/hyperlink" Target="https://portfoliomanager.energystar.gov/pm/glossary" TargetMode="External"/><Relationship Id="rId136" Type="http://schemas.openxmlformats.org/officeDocument/2006/relationships/hyperlink" Target="https://portfoliomanager.energystar.gov/pm/glossary" TargetMode="External"/><Relationship Id="rId61" Type="http://schemas.openxmlformats.org/officeDocument/2006/relationships/hyperlink" Target="https://portfoliomanager.energystar.gov/pm/glossary" TargetMode="External"/><Relationship Id="rId82" Type="http://schemas.openxmlformats.org/officeDocument/2006/relationships/hyperlink" Target="https://portfoliomanager.energystar.gov/pm/glossary" TargetMode="External"/><Relationship Id="rId152" Type="http://schemas.openxmlformats.org/officeDocument/2006/relationships/theme" Target="theme/theme1.xml"/><Relationship Id="rId19" Type="http://schemas.openxmlformats.org/officeDocument/2006/relationships/hyperlink" Target="https://portfoliomanager.energystar.gov/pm/glossary" TargetMode="External"/><Relationship Id="rId14" Type="http://schemas.openxmlformats.org/officeDocument/2006/relationships/hyperlink" Target="https://www.commerce.wa.gov/wp-content/uploads/2020/05/Section-789-Comment-Draft-1.docx" TargetMode="External"/><Relationship Id="rId30" Type="http://schemas.openxmlformats.org/officeDocument/2006/relationships/hyperlink" Target="https://portfoliomanager.energystar.gov/pm/glossary" TargetMode="External"/><Relationship Id="rId35" Type="http://schemas.openxmlformats.org/officeDocument/2006/relationships/hyperlink" Target="https://portfoliomanager.energystar.gov/pm/glossary" TargetMode="External"/><Relationship Id="rId56" Type="http://schemas.openxmlformats.org/officeDocument/2006/relationships/hyperlink" Target="https://portfoliomanager.energystar.gov/pm/glossary" TargetMode="External"/><Relationship Id="rId77" Type="http://schemas.openxmlformats.org/officeDocument/2006/relationships/hyperlink" Target="https://portfoliomanager.energystar.gov/pm/glossary" TargetMode="External"/><Relationship Id="rId100" Type="http://schemas.openxmlformats.org/officeDocument/2006/relationships/hyperlink" Target="https://portfoliomanager.energystar.gov/pm/glossary" TargetMode="External"/><Relationship Id="rId105" Type="http://schemas.openxmlformats.org/officeDocument/2006/relationships/hyperlink" Target="https://portfoliomanager.energystar.gov/pm/glossary" TargetMode="External"/><Relationship Id="rId126" Type="http://schemas.openxmlformats.org/officeDocument/2006/relationships/hyperlink" Target="https://portfoliomanager.energystar.gov/pm/glossary" TargetMode="External"/><Relationship Id="rId147" Type="http://schemas.openxmlformats.org/officeDocument/2006/relationships/hyperlink" Target="https://ofm.wa.gov/sites/default/files/public/budget/instructions/capital/LCCT_Instructions.pdf" TargetMode="External"/><Relationship Id="rId8" Type="http://schemas.openxmlformats.org/officeDocument/2006/relationships/hyperlink" Target="https://www.ashrae.org/technical-resources/standards-and-guidelines/read-only-versions-of-ashrae-standards" TargetMode="External"/><Relationship Id="rId51" Type="http://schemas.openxmlformats.org/officeDocument/2006/relationships/hyperlink" Target="https://portfoliomanager.energystar.gov/pm/glossary" TargetMode="External"/><Relationship Id="rId72" Type="http://schemas.openxmlformats.org/officeDocument/2006/relationships/hyperlink" Target="https://portfoliomanager.energystar.gov/pm/glossary" TargetMode="External"/><Relationship Id="rId93" Type="http://schemas.openxmlformats.org/officeDocument/2006/relationships/hyperlink" Target="https://portfoliomanager.energystar.gov/pm/glossary" TargetMode="External"/><Relationship Id="rId98" Type="http://schemas.openxmlformats.org/officeDocument/2006/relationships/hyperlink" Target="https://portfoliomanager.energystar.gov/pm/glossary" TargetMode="External"/><Relationship Id="rId121" Type="http://schemas.openxmlformats.org/officeDocument/2006/relationships/hyperlink" Target="https://portfoliomanager.energystar.gov/pm/glossary" TargetMode="External"/><Relationship Id="rId142" Type="http://schemas.openxmlformats.org/officeDocument/2006/relationships/hyperlink" Target="https://portfoliomanager.energystar.gov/pm/glossary" TargetMode="External"/><Relationship Id="rId3" Type="http://schemas.openxmlformats.org/officeDocument/2006/relationships/styles" Target="styles.xml"/><Relationship Id="rId25" Type="http://schemas.openxmlformats.org/officeDocument/2006/relationships/hyperlink" Target="https://portfoliomanager.energystar.gov/pm/glossary" TargetMode="External"/><Relationship Id="rId46" Type="http://schemas.openxmlformats.org/officeDocument/2006/relationships/hyperlink" Target="https://portfoliomanager.energystar.gov/pm/glossary" TargetMode="External"/><Relationship Id="rId67" Type="http://schemas.openxmlformats.org/officeDocument/2006/relationships/hyperlink" Target="https://portfoliomanager.energystar.gov/pm/glossary" TargetMode="External"/><Relationship Id="rId116" Type="http://schemas.openxmlformats.org/officeDocument/2006/relationships/hyperlink" Target="https://portfoliomanager.energystar.gov/pm/glossary" TargetMode="External"/><Relationship Id="rId137" Type="http://schemas.openxmlformats.org/officeDocument/2006/relationships/hyperlink" Target="https://portfoliomanager.energystar.gov/pm/glossary" TargetMode="External"/><Relationship Id="rId20" Type="http://schemas.openxmlformats.org/officeDocument/2006/relationships/hyperlink" Target="https://portfoliomanager.energystar.gov/pm/glossary" TargetMode="External"/><Relationship Id="rId41" Type="http://schemas.openxmlformats.org/officeDocument/2006/relationships/hyperlink" Target="https://portfoliomanager.energystar.gov/pm/glossary" TargetMode="External"/><Relationship Id="rId62" Type="http://schemas.openxmlformats.org/officeDocument/2006/relationships/hyperlink" Target="https://portfoliomanager.energystar.gov/pm/glossary" TargetMode="External"/><Relationship Id="rId83" Type="http://schemas.openxmlformats.org/officeDocument/2006/relationships/hyperlink" Target="https://portfoliomanager.energystar.gov/pm/glossary" TargetMode="External"/><Relationship Id="rId88" Type="http://schemas.openxmlformats.org/officeDocument/2006/relationships/hyperlink" Target="https://portfoliomanager.energystar.gov/pm/glossary" TargetMode="External"/><Relationship Id="rId111" Type="http://schemas.openxmlformats.org/officeDocument/2006/relationships/hyperlink" Target="https://portfoliomanager.energystar.gov/pm/glossary" TargetMode="External"/><Relationship Id="rId132" Type="http://schemas.openxmlformats.org/officeDocument/2006/relationships/hyperlink" Target="https://portfoliomanager.energystar.gov/pm/glossary" TargetMode="External"/><Relationship Id="rId15" Type="http://schemas.openxmlformats.org/officeDocument/2006/relationships/hyperlink" Target="https://www.commerce.wa.gov/wp-content/uploads/2020/05/Straw-man-Normative-Annex-X-Investment-Criteria.docx" TargetMode="External"/><Relationship Id="rId36" Type="http://schemas.openxmlformats.org/officeDocument/2006/relationships/hyperlink" Target="https://portfoliomanager.energystar.gov/pm/glossary" TargetMode="External"/><Relationship Id="rId57" Type="http://schemas.openxmlformats.org/officeDocument/2006/relationships/hyperlink" Target="https://portfoliomanager.energystar.gov/pm/glossary" TargetMode="External"/><Relationship Id="rId106" Type="http://schemas.openxmlformats.org/officeDocument/2006/relationships/hyperlink" Target="https://portfoliomanager.energystar.gov/pm/glossary" TargetMode="External"/><Relationship Id="rId127" Type="http://schemas.openxmlformats.org/officeDocument/2006/relationships/hyperlink" Target="https://portfoliomanager.energystar.gov/pm/glossary" TargetMode="External"/><Relationship Id="rId10" Type="http://schemas.openxmlformats.org/officeDocument/2006/relationships/hyperlink" Target="https://www.techstreet.com/ashrae/standards/ashrae-211-2018?product_id=2016437" TargetMode="External"/><Relationship Id="rId31" Type="http://schemas.openxmlformats.org/officeDocument/2006/relationships/hyperlink" Target="https://portfoliomanager.energystar.gov/pm/glossary" TargetMode="External"/><Relationship Id="rId52" Type="http://schemas.openxmlformats.org/officeDocument/2006/relationships/hyperlink" Target="https://portfoliomanager.energystar.gov/pm/glossary" TargetMode="External"/><Relationship Id="rId73" Type="http://schemas.openxmlformats.org/officeDocument/2006/relationships/hyperlink" Target="https://portfoliomanager.energystar.gov/pm/glossary" TargetMode="External"/><Relationship Id="rId78" Type="http://schemas.openxmlformats.org/officeDocument/2006/relationships/hyperlink" Target="https://portfoliomanager.energystar.gov/pm/glossary" TargetMode="External"/><Relationship Id="rId94" Type="http://schemas.openxmlformats.org/officeDocument/2006/relationships/hyperlink" Target="https://portfoliomanager.energystar.gov/pm/glossary" TargetMode="External"/><Relationship Id="rId99" Type="http://schemas.openxmlformats.org/officeDocument/2006/relationships/hyperlink" Target="https://portfoliomanager.energystar.gov/pm/glossary" TargetMode="External"/><Relationship Id="rId101" Type="http://schemas.openxmlformats.org/officeDocument/2006/relationships/hyperlink" Target="https://portfoliomanager.energystar.gov/pm/glossary" TargetMode="External"/><Relationship Id="rId122" Type="http://schemas.openxmlformats.org/officeDocument/2006/relationships/hyperlink" Target="https://portfoliomanager.energystar.gov/pm/glossary" TargetMode="External"/><Relationship Id="rId143" Type="http://schemas.openxmlformats.org/officeDocument/2006/relationships/hyperlink" Target="https://portfoliomanager.energystar.gov/pm/glossary" TargetMode="External"/><Relationship Id="rId148" Type="http://schemas.openxmlformats.org/officeDocument/2006/relationships/hyperlink" Target="https://vimeo.com/album/3598715" TargetMode="External"/><Relationship Id="rId4" Type="http://schemas.openxmlformats.org/officeDocument/2006/relationships/settings" Target="settings.xml"/><Relationship Id="rId9" Type="http://schemas.openxmlformats.org/officeDocument/2006/relationships/hyperlink" Target="https://www.techstreet.com/ashrae/searches/27415471" TargetMode="External"/><Relationship Id="rId26" Type="http://schemas.openxmlformats.org/officeDocument/2006/relationships/hyperlink" Target="https://portfoliomanager.energystar.gov/pm/glossary" TargetMode="External"/><Relationship Id="rId47" Type="http://schemas.openxmlformats.org/officeDocument/2006/relationships/hyperlink" Target="https://portfoliomanager.energystar.gov/pm/glossary" TargetMode="External"/><Relationship Id="rId68" Type="http://schemas.openxmlformats.org/officeDocument/2006/relationships/hyperlink" Target="https://portfoliomanager.energystar.gov/pm/glossary" TargetMode="External"/><Relationship Id="rId89" Type="http://schemas.openxmlformats.org/officeDocument/2006/relationships/hyperlink" Target="https://portfoliomanager.energystar.gov/pm/glossary" TargetMode="External"/><Relationship Id="rId112" Type="http://schemas.openxmlformats.org/officeDocument/2006/relationships/hyperlink" Target="https://portfoliomanager.energystar.gov/pm/glossary" TargetMode="External"/><Relationship Id="rId133" Type="http://schemas.openxmlformats.org/officeDocument/2006/relationships/hyperlink" Target="https://portfoliomanager.energystar.gov/pm/glossary" TargetMode="External"/><Relationship Id="rId16" Type="http://schemas.openxmlformats.org/officeDocument/2006/relationships/hyperlink" Target="https://www.energystar.gov/buildings/facility-owners-and-managers/existing-buildings/use-portfolio-manager" TargetMode="External"/><Relationship Id="rId37" Type="http://schemas.openxmlformats.org/officeDocument/2006/relationships/hyperlink" Target="https://portfoliomanager.energystar.gov/pm/glossary" TargetMode="External"/><Relationship Id="rId58" Type="http://schemas.openxmlformats.org/officeDocument/2006/relationships/hyperlink" Target="https://portfoliomanager.energystar.gov/pm/glossary" TargetMode="External"/><Relationship Id="rId79" Type="http://schemas.openxmlformats.org/officeDocument/2006/relationships/hyperlink" Target="https://portfoliomanager.energystar.gov/pm/glossary" TargetMode="External"/><Relationship Id="rId102" Type="http://schemas.openxmlformats.org/officeDocument/2006/relationships/hyperlink" Target="https://portfoliomanager.energystar.gov/pm/glossary" TargetMode="External"/><Relationship Id="rId123" Type="http://schemas.openxmlformats.org/officeDocument/2006/relationships/hyperlink" Target="https://portfoliomanager.energystar.gov/pm/glossary" TargetMode="External"/><Relationship Id="rId144" Type="http://schemas.openxmlformats.org/officeDocument/2006/relationships/hyperlink" Target="http://www.ashrae.org/211-2018" TargetMode="External"/><Relationship Id="rId90" Type="http://schemas.openxmlformats.org/officeDocument/2006/relationships/hyperlink" Target="https://portfoliomanager.energystar.gov/pm/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3FFD4-3D95-4714-8A5A-8080696F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8918</Words>
  <Characters>50838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59637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Chuck (COM)</dc:creator>
  <cp:keywords/>
  <dc:description/>
  <cp:lastModifiedBy>Murray, Chuck (COM)</cp:lastModifiedBy>
  <cp:revision>2</cp:revision>
  <dcterms:created xsi:type="dcterms:W3CDTF">2020-05-22T20:34:00Z</dcterms:created>
  <dcterms:modified xsi:type="dcterms:W3CDTF">2020-05-22T20:34:00Z</dcterms:modified>
</cp:coreProperties>
</file>