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7" w14:textId="3EEAB3A7"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655125">
        <w:rPr>
          <w:rFonts w:ascii="Arial" w:hAnsi="Arial" w:cs="Arial"/>
          <w:sz w:val="22"/>
          <w:szCs w:val="22"/>
        </w:rPr>
        <w:t>DODEI2020</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3C9FBAB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35B5B41F"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F2E26">
        <w:rPr>
          <w:rFonts w:ascii="Arial" w:hAnsi="Arial" w:cs="Arial"/>
          <w:sz w:val="21"/>
          <w:szCs w:val="21"/>
        </w:rPr>
        <w:t xml:space="preserve">Diversity, Equity, and Inclusion </w:t>
      </w:r>
      <w:r w:rsidR="00E00057">
        <w:rPr>
          <w:rFonts w:ascii="Arial" w:hAnsi="Arial" w:cs="Arial"/>
          <w:sz w:val="21"/>
          <w:szCs w:val="21"/>
        </w:rPr>
        <w:t>Strategic and Training Plans</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6DBC3124"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504B70">
        <w:rPr>
          <w:rFonts w:ascii="Arial" w:hAnsi="Arial" w:cs="Arial"/>
          <w:sz w:val="21"/>
          <w:szCs w:val="21"/>
        </w:rPr>
        <w:t>January 24</w:t>
      </w:r>
      <w:r w:rsidR="00504B70" w:rsidRPr="00504B70">
        <w:rPr>
          <w:rFonts w:ascii="Arial" w:hAnsi="Arial" w:cs="Arial"/>
          <w:sz w:val="21"/>
          <w:szCs w:val="21"/>
          <w:vertAlign w:val="superscript"/>
        </w:rPr>
        <w:t>th</w:t>
      </w:r>
      <w:r w:rsidR="00504B70">
        <w:rPr>
          <w:rFonts w:ascii="Arial" w:hAnsi="Arial" w:cs="Arial"/>
          <w:sz w:val="21"/>
          <w:szCs w:val="21"/>
        </w:rPr>
        <w:t>, 2020 by 4:00pm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0AC4D98B"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504B70">
        <w:rPr>
          <w:rFonts w:ascii="Arial" w:hAnsi="Arial" w:cs="Arial"/>
          <w:sz w:val="21"/>
          <w:szCs w:val="21"/>
        </w:rPr>
        <w:t>March</w:t>
      </w:r>
      <w:r w:rsidR="00F56480">
        <w:rPr>
          <w:rFonts w:ascii="Arial" w:hAnsi="Arial" w:cs="Arial"/>
          <w:sz w:val="21"/>
          <w:szCs w:val="21"/>
        </w:rPr>
        <w:t xml:space="preserve"> 1, 2020 – June 30, 2020</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1D29268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w:t>
      </w:r>
      <w:r w:rsidR="00E00057">
        <w:rPr>
          <w:rFonts w:ascii="Arial" w:hAnsi="Arial" w:cs="Arial"/>
          <w:b w:val="0"/>
          <w:sz w:val="21"/>
          <w:szCs w:val="21"/>
        </w:rPr>
        <w:t>is open to those consultants which</w:t>
      </w:r>
      <w:r w:rsidRPr="005E5436">
        <w:rPr>
          <w:rFonts w:ascii="Arial" w:hAnsi="Arial" w:cs="Arial"/>
          <w:b w:val="0"/>
          <w:sz w:val="21"/>
          <w:szCs w:val="21"/>
        </w:rPr>
        <w:t xml:space="preserve"> satisfy the minimum qualifications stated herein and that are available for work in Washington State.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0E61A2">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0E61A2">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0E61A2">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0E61A2">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0E61A2">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0E61A2">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0E61A2">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0E61A2">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0E61A2">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2C5315D8" w14:textId="6E1E59DE"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r>
      <w:r w:rsidR="00102149">
        <w:rPr>
          <w:rFonts w:ascii="Arial" w:hAnsi="Arial"/>
          <w:b w:val="0"/>
          <w:sz w:val="20"/>
        </w:rPr>
        <w:t>4</w:t>
      </w:r>
    </w:p>
    <w:p w14:paraId="2C5315D9" w14:textId="71ADF70A" w:rsidR="005E3B70" w:rsidRDefault="009505F3"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5</w:t>
      </w:r>
    </w:p>
    <w:p w14:paraId="2C5315DA" w14:textId="468C651B"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sidR="009505F3">
        <w:rPr>
          <w:rFonts w:ascii="Arial" w:hAnsi="Arial"/>
          <w:b w:val="0"/>
          <w:sz w:val="20"/>
        </w:rPr>
        <w:t>5</w:t>
      </w:r>
    </w:p>
    <w:p w14:paraId="2C5315DB" w14:textId="36AB7ABE" w:rsidR="005E3B70" w:rsidRDefault="009505F3"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5</w:t>
      </w:r>
    </w:p>
    <w:p w14:paraId="2C5315DC"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2C5315DF"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2C5315E0"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2C5315E1" w14:textId="4CDB23CF"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 xml:space="preserve">2.3     </w:t>
      </w:r>
      <w:r w:rsidR="009505F3">
        <w:rPr>
          <w:rFonts w:ascii="Arial" w:hAnsi="Arial"/>
          <w:b w:val="0"/>
          <w:sz w:val="20"/>
        </w:rPr>
        <w:t>Deleted……………………...</w:t>
      </w:r>
      <w:r w:rsidR="00F95B02">
        <w:rPr>
          <w:rFonts w:ascii="Arial" w:hAnsi="Arial"/>
          <w:b w:val="0"/>
          <w:sz w:val="20"/>
        </w:rPr>
        <w:t>…………………………………………………………………………..</w:t>
      </w:r>
      <w:r w:rsidR="005D1CF5">
        <w:rPr>
          <w:rFonts w:ascii="Arial" w:hAnsi="Arial"/>
          <w:b w:val="0"/>
          <w:sz w:val="20"/>
        </w:rPr>
        <w:t>7</w:t>
      </w:r>
    </w:p>
    <w:p w14:paraId="1B6A8A2B" w14:textId="5CAECECD" w:rsidR="00205D37"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w:t>
      </w:r>
      <w:r w:rsidR="00F56480">
        <w:rPr>
          <w:rFonts w:ascii="Arial" w:hAnsi="Arial"/>
          <w:b w:val="0"/>
          <w:sz w:val="20"/>
        </w:rPr>
        <w:t>Deleted………………….</w:t>
      </w:r>
      <w:r>
        <w:rPr>
          <w:rFonts w:ascii="Arial" w:hAnsi="Arial"/>
          <w:b w:val="0"/>
          <w:sz w:val="20"/>
        </w:rPr>
        <w:t>…</w:t>
      </w:r>
      <w:r w:rsidR="005D1CF5">
        <w:rPr>
          <w:rFonts w:ascii="Arial" w:hAnsi="Arial"/>
          <w:b w:val="0"/>
          <w:sz w:val="20"/>
        </w:rPr>
        <w:t>…………………………………………………………………………....7</w:t>
      </w:r>
    </w:p>
    <w:p w14:paraId="2C5315E2" w14:textId="57FB012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D1CF5">
        <w:rPr>
          <w:rFonts w:ascii="Arial" w:hAnsi="Arial"/>
          <w:b w:val="0"/>
          <w:sz w:val="20"/>
        </w:rPr>
        <w:tab/>
        <w:t xml:space="preserve">Submission of Proposals </w:t>
      </w:r>
      <w:r w:rsidR="005D1CF5">
        <w:rPr>
          <w:rFonts w:ascii="Arial" w:hAnsi="Arial"/>
          <w:b w:val="0"/>
          <w:sz w:val="20"/>
        </w:rPr>
        <w:tab/>
        <w:t>7</w:t>
      </w:r>
    </w:p>
    <w:p w14:paraId="2C5315E3" w14:textId="77E623A5"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E3B70">
        <w:rPr>
          <w:rFonts w:ascii="Arial" w:hAnsi="Arial"/>
          <w:b w:val="0"/>
          <w:sz w:val="20"/>
        </w:rPr>
        <w:tab/>
        <w:t>Proprietary</w:t>
      </w:r>
      <w:r w:rsidR="000E61A2">
        <w:rPr>
          <w:rFonts w:ascii="Arial" w:hAnsi="Arial"/>
          <w:b w:val="0"/>
          <w:sz w:val="20"/>
        </w:rPr>
        <w:t xml:space="preserve"> Information/Public Disclosure</w:t>
      </w:r>
      <w:r w:rsidR="000E61A2">
        <w:rPr>
          <w:rFonts w:ascii="Arial" w:hAnsi="Arial"/>
          <w:b w:val="0"/>
          <w:sz w:val="20"/>
        </w:rPr>
        <w:tab/>
        <w:t>7</w:t>
      </w:r>
    </w:p>
    <w:p w14:paraId="2C5315E4" w14:textId="28C8A59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ab/>
        <w:t>Revisions to the RFP</w:t>
      </w:r>
      <w:r w:rsidR="005D1CF5">
        <w:rPr>
          <w:rFonts w:ascii="Arial" w:hAnsi="Arial"/>
          <w:b w:val="0"/>
          <w:sz w:val="20"/>
        </w:rPr>
        <w:tab/>
      </w:r>
      <w:r w:rsidR="000E61A2">
        <w:rPr>
          <w:rFonts w:ascii="Arial" w:hAnsi="Arial"/>
          <w:b w:val="0"/>
          <w:sz w:val="20"/>
        </w:rPr>
        <w:t>7</w:t>
      </w:r>
    </w:p>
    <w:p w14:paraId="2C5315E5" w14:textId="57B78A4F"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ab/>
        <w:t>Diverse Business Inclusion Plan</w:t>
      </w:r>
      <w:r w:rsidR="005E3B70">
        <w:rPr>
          <w:rFonts w:ascii="Arial" w:hAnsi="Arial"/>
          <w:b w:val="0"/>
          <w:sz w:val="20"/>
        </w:rPr>
        <w:tab/>
      </w:r>
      <w:r w:rsidR="005D1CF5">
        <w:rPr>
          <w:rFonts w:ascii="Arial" w:hAnsi="Arial"/>
          <w:b w:val="0"/>
          <w:sz w:val="20"/>
        </w:rPr>
        <w:t>8</w:t>
      </w:r>
    </w:p>
    <w:p w14:paraId="2C5315E6" w14:textId="5E2F247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0E61A2">
        <w:rPr>
          <w:rFonts w:ascii="Arial" w:hAnsi="Arial"/>
          <w:b w:val="0"/>
          <w:sz w:val="20"/>
        </w:rPr>
        <w:t xml:space="preserve"> </w:t>
      </w:r>
      <w:r w:rsidR="000E61A2">
        <w:rPr>
          <w:rFonts w:ascii="Arial" w:hAnsi="Arial"/>
          <w:b w:val="0"/>
          <w:sz w:val="20"/>
        </w:rPr>
        <w:tab/>
        <w:t>Acceptance Period</w:t>
      </w:r>
      <w:r w:rsidR="000E61A2">
        <w:rPr>
          <w:rFonts w:ascii="Arial" w:hAnsi="Arial"/>
          <w:b w:val="0"/>
          <w:sz w:val="20"/>
        </w:rPr>
        <w:tab/>
        <w:t>8</w:t>
      </w:r>
    </w:p>
    <w:p w14:paraId="2C5315E7" w14:textId="0585251E"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5D1CF5">
        <w:rPr>
          <w:rFonts w:ascii="Arial" w:hAnsi="Arial"/>
          <w:b w:val="0"/>
          <w:sz w:val="20"/>
        </w:rPr>
        <w:tab/>
        <w:t>Complaint</w:t>
      </w:r>
      <w:r w:rsidR="000E61A2">
        <w:rPr>
          <w:rFonts w:ascii="Arial" w:hAnsi="Arial"/>
          <w:b w:val="0"/>
          <w:sz w:val="20"/>
        </w:rPr>
        <w:tab/>
        <w:t>8</w:t>
      </w:r>
    </w:p>
    <w:p w14:paraId="2C5315E8" w14:textId="655F24C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D1CF5">
        <w:rPr>
          <w:rFonts w:ascii="Arial" w:hAnsi="Arial"/>
          <w:b w:val="0"/>
          <w:sz w:val="20"/>
        </w:rPr>
        <w:tab/>
        <w:t>Responsiveness</w:t>
      </w:r>
      <w:r w:rsidR="005D1CF5">
        <w:rPr>
          <w:rFonts w:ascii="Arial" w:hAnsi="Arial"/>
          <w:b w:val="0"/>
          <w:sz w:val="20"/>
        </w:rPr>
        <w:tab/>
        <w:t>9</w:t>
      </w:r>
    </w:p>
    <w:p w14:paraId="2C5315E9" w14:textId="0FF4C90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ab/>
        <w:t>Most Favorable Terms</w:t>
      </w:r>
      <w:r w:rsidR="005D1CF5">
        <w:rPr>
          <w:rFonts w:ascii="Arial" w:hAnsi="Arial"/>
          <w:b w:val="0"/>
          <w:sz w:val="20"/>
        </w:rPr>
        <w:tab/>
        <w:t>9</w:t>
      </w:r>
    </w:p>
    <w:p w14:paraId="2C5315EA" w14:textId="121BB4B9"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E3B70">
        <w:rPr>
          <w:rFonts w:ascii="Arial" w:hAnsi="Arial"/>
          <w:b w:val="0"/>
          <w:sz w:val="20"/>
        </w:rPr>
        <w:tab/>
        <w:t>Contract and Gen</w:t>
      </w:r>
      <w:r w:rsidR="000E61A2">
        <w:rPr>
          <w:rFonts w:ascii="Arial" w:hAnsi="Arial"/>
          <w:b w:val="0"/>
          <w:sz w:val="20"/>
        </w:rPr>
        <w:t>eral Terms &amp; Conditions</w:t>
      </w:r>
      <w:r w:rsidR="000E61A2">
        <w:rPr>
          <w:rFonts w:ascii="Arial" w:hAnsi="Arial"/>
          <w:b w:val="0"/>
          <w:sz w:val="20"/>
        </w:rPr>
        <w:tab/>
        <w:t>9</w:t>
      </w:r>
    </w:p>
    <w:p w14:paraId="2C5315EB" w14:textId="354F8A96"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0E61A2">
        <w:rPr>
          <w:rFonts w:ascii="Arial" w:hAnsi="Arial"/>
          <w:b w:val="0"/>
          <w:sz w:val="20"/>
        </w:rPr>
        <w:t xml:space="preserve">   Costs to Propose</w:t>
      </w:r>
      <w:r w:rsidR="000E61A2">
        <w:rPr>
          <w:rFonts w:ascii="Arial" w:hAnsi="Arial"/>
          <w:b w:val="0"/>
          <w:sz w:val="20"/>
        </w:rPr>
        <w:tab/>
        <w:t>9</w:t>
      </w:r>
    </w:p>
    <w:p w14:paraId="2C5315EC" w14:textId="44F967FE"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0E61A2">
        <w:rPr>
          <w:rFonts w:ascii="Arial" w:hAnsi="Arial"/>
          <w:b w:val="0"/>
          <w:sz w:val="20"/>
        </w:rPr>
        <w:tab/>
        <w:t>No Obligation to Contract</w:t>
      </w:r>
      <w:r w:rsidR="000E61A2">
        <w:rPr>
          <w:rFonts w:ascii="Arial" w:hAnsi="Arial"/>
          <w:b w:val="0"/>
          <w:sz w:val="20"/>
        </w:rPr>
        <w:tab/>
        <w:t>9</w:t>
      </w:r>
    </w:p>
    <w:p w14:paraId="2C5315ED" w14:textId="760C851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0E61A2">
        <w:rPr>
          <w:rFonts w:ascii="Arial" w:hAnsi="Arial"/>
          <w:b w:val="0"/>
          <w:sz w:val="20"/>
        </w:rPr>
        <w:tab/>
        <w:t>Rejection of Proposals</w:t>
      </w:r>
      <w:r w:rsidR="000E61A2">
        <w:rPr>
          <w:rFonts w:ascii="Arial" w:hAnsi="Arial"/>
          <w:b w:val="0"/>
          <w:sz w:val="20"/>
        </w:rPr>
        <w:tab/>
        <w:t>9</w:t>
      </w:r>
    </w:p>
    <w:p w14:paraId="2C5315EE" w14:textId="073BF62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0E61A2">
        <w:rPr>
          <w:rFonts w:ascii="Arial" w:hAnsi="Arial"/>
          <w:b w:val="0"/>
          <w:sz w:val="20"/>
        </w:rPr>
        <w:tab/>
        <w:t>Commitment of Funds</w:t>
      </w:r>
      <w:r w:rsidR="000E61A2">
        <w:rPr>
          <w:rFonts w:ascii="Arial" w:hAnsi="Arial"/>
          <w:b w:val="0"/>
          <w:sz w:val="20"/>
        </w:rPr>
        <w:tab/>
        <w:t>9</w:t>
      </w:r>
    </w:p>
    <w:p w14:paraId="2C5315EF" w14:textId="53174253"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Electronic Payment……</w:t>
      </w:r>
      <w:r w:rsidR="000E61A2">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0E61A2">
        <w:rPr>
          <w:rFonts w:ascii="Arial" w:hAnsi="Arial"/>
          <w:b w:val="0"/>
          <w:sz w:val="20"/>
        </w:rPr>
        <w:t>…9</w:t>
      </w:r>
    </w:p>
    <w:p w14:paraId="2C5315F0" w14:textId="718554F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2.19</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10</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2C5315F3"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2C5315F4" w14:textId="779E9F40" w:rsidR="005E3B70" w:rsidRDefault="000E61A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11</w:t>
      </w:r>
    </w:p>
    <w:p w14:paraId="2C5315F5"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2C5315F6" w14:textId="58A7F79B" w:rsidR="005E3B70" w:rsidRDefault="000E61A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13</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2C5315F9"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2C5315FA"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2C5315FB" w14:textId="6B31039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15</w:t>
      </w:r>
    </w:p>
    <w:p w14:paraId="2C5315FC" w14:textId="50C7338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15</w:t>
      </w:r>
    </w:p>
    <w:p w14:paraId="2C5315FD"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2C5315FE"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5D3E70A4"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t>18</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17587BF3" w14:textId="2C3B003C" w:rsidR="006860CA"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6E84D755" w14:textId="43CE2036" w:rsidR="00506BFE" w:rsidRDefault="00506BFE"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2C531603" w14:textId="51A3FF50"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06BFE">
        <w:rPr>
          <w:rFonts w:ascii="Arial" w:hAnsi="Arial"/>
          <w:b w:val="0"/>
          <w:sz w:val="20"/>
        </w:rPr>
        <w:t>Exhibit D</w:t>
      </w:r>
      <w:r w:rsidR="005E3B70">
        <w:rPr>
          <w:rFonts w:ascii="Arial" w:hAnsi="Arial"/>
          <w:b w:val="0"/>
          <w:sz w:val="20"/>
        </w:rPr>
        <w:tab/>
        <w:t xml:space="preserve">Service Contract Format including General Terms and Conditions </w:t>
      </w:r>
    </w:p>
    <w:p w14:paraId="2C531604"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0E61A2">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9505F3"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4B2980A" w14:textId="5DF001C1" w:rsidR="007E05BC" w:rsidRDefault="005E3B70" w:rsidP="00330A1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C726B5">
        <w:rPr>
          <w:rFonts w:ascii="Arial" w:hAnsi="Arial" w:cs="Arial"/>
          <w:b w:val="0"/>
          <w:sz w:val="20"/>
        </w:rPr>
        <w:t xml:space="preserve">ms </w:t>
      </w:r>
      <w:r w:rsidR="001D6ABC">
        <w:rPr>
          <w:rFonts w:ascii="Arial" w:hAnsi="Arial" w:cs="Arial"/>
          <w:b w:val="0"/>
          <w:sz w:val="20"/>
        </w:rPr>
        <w:t>to lend professional expertise,</w:t>
      </w:r>
      <w:r w:rsidR="007E05BC" w:rsidRPr="007E05BC">
        <w:rPr>
          <w:rFonts w:ascii="Arial" w:hAnsi="Arial" w:cs="Arial"/>
          <w:b w:val="0"/>
          <w:sz w:val="20"/>
        </w:rPr>
        <w:t xml:space="preserve"> provide specialized facilitation, training, and support to ensure the development of a strategic plan that will </w:t>
      </w:r>
      <w:r w:rsidR="007E05BC">
        <w:rPr>
          <w:rFonts w:ascii="Arial" w:hAnsi="Arial" w:cs="Arial"/>
          <w:b w:val="0"/>
          <w:sz w:val="20"/>
        </w:rPr>
        <w:t xml:space="preserve">move </w:t>
      </w:r>
      <w:r w:rsidR="00B7368E">
        <w:rPr>
          <w:rFonts w:ascii="Arial" w:hAnsi="Arial" w:cs="Arial"/>
          <w:b w:val="0"/>
          <w:sz w:val="20"/>
        </w:rPr>
        <w:t xml:space="preserve">COMMERCE </w:t>
      </w:r>
      <w:r w:rsidR="001D6ABC">
        <w:rPr>
          <w:rFonts w:ascii="Arial" w:hAnsi="Arial" w:cs="Arial"/>
          <w:b w:val="0"/>
          <w:sz w:val="20"/>
        </w:rPr>
        <w:t>forward towards</w:t>
      </w:r>
      <w:r w:rsidR="007E05BC">
        <w:rPr>
          <w:rFonts w:ascii="Arial" w:hAnsi="Arial" w:cs="Arial"/>
          <w:b w:val="0"/>
          <w:sz w:val="20"/>
        </w:rPr>
        <w:t xml:space="preserve"> integrating diversity</w:t>
      </w:r>
      <w:r w:rsidR="001D6ABC">
        <w:rPr>
          <w:rFonts w:ascii="Arial" w:hAnsi="Arial" w:cs="Arial"/>
          <w:b w:val="0"/>
          <w:sz w:val="20"/>
        </w:rPr>
        <w:t xml:space="preserve"> equity and inclusion in the work of the agency. </w:t>
      </w:r>
    </w:p>
    <w:p w14:paraId="0C1B45A6" w14:textId="77777777" w:rsidR="007E05BC" w:rsidRDefault="007E05BC" w:rsidP="00330A1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0F" w14:textId="583725B1" w:rsidR="005E3B70" w:rsidRDefault="007E05BC" w:rsidP="00330A1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and the director of COMMERCE have made diversity, equity and inclusion one of the top priorities of the agency and seeks to align this priority to the agency mission and goals.  </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526FB624"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9A00B2">
        <w:rPr>
          <w:rFonts w:ascii="Arial" w:hAnsi="Arial" w:cs="Arial"/>
          <w:b w:val="0"/>
          <w:i/>
          <w:sz w:val="20"/>
        </w:rPr>
        <w:t>one</w:t>
      </w:r>
      <w:r>
        <w:rPr>
          <w:rFonts w:ascii="Arial" w:hAnsi="Arial" w:cs="Arial"/>
          <w:b w:val="0"/>
          <w:sz w:val="20"/>
        </w:rPr>
        <w:t xml:space="preserve"> contract 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0E61A2">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2C531614" w14:textId="19B80B6A"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449AAAF0" w14:textId="2C487F1B" w:rsidR="00DE7D8E" w:rsidRDefault="00DE7D8E" w:rsidP="00DE7D8E">
      <w:pPr>
        <w:tabs>
          <w:tab w:val="left" w:pos="-720"/>
          <w:tab w:val="left" w:pos="360"/>
          <w:tab w:val="left" w:pos="720"/>
          <w:tab w:val="left" w:pos="1080"/>
          <w:tab w:val="left" w:pos="1440"/>
          <w:tab w:val="left" w:pos="1800"/>
          <w:tab w:val="left" w:pos="2160"/>
          <w:tab w:val="left" w:pos="2520"/>
          <w:tab w:val="left" w:pos="2880"/>
        </w:tabs>
        <w:ind w:left="900"/>
        <w:jc w:val="both"/>
        <w:rPr>
          <w:rFonts w:ascii="Arial" w:hAnsi="Arial" w:cs="Arial"/>
          <w:b w:val="0"/>
          <w:sz w:val="20"/>
        </w:rPr>
      </w:pPr>
      <w:r>
        <w:rPr>
          <w:rFonts w:ascii="Arial" w:hAnsi="Arial" w:cs="Arial"/>
          <w:b w:val="0"/>
          <w:sz w:val="20"/>
        </w:rPr>
        <w:t>The key objectives of this work include the following:</w:t>
      </w:r>
    </w:p>
    <w:p w14:paraId="74410A85" w14:textId="77777777" w:rsidR="00E7759F" w:rsidRDefault="00E7759F" w:rsidP="00DE7D8E">
      <w:pPr>
        <w:tabs>
          <w:tab w:val="left" w:pos="-720"/>
          <w:tab w:val="left" w:pos="360"/>
          <w:tab w:val="left" w:pos="720"/>
          <w:tab w:val="left" w:pos="1080"/>
          <w:tab w:val="left" w:pos="1440"/>
          <w:tab w:val="left" w:pos="1800"/>
          <w:tab w:val="left" w:pos="2160"/>
          <w:tab w:val="left" w:pos="2520"/>
          <w:tab w:val="left" w:pos="2880"/>
        </w:tabs>
        <w:ind w:left="900"/>
        <w:jc w:val="both"/>
        <w:rPr>
          <w:rFonts w:ascii="Arial" w:hAnsi="Arial" w:cs="Arial"/>
          <w:b w:val="0"/>
          <w:sz w:val="20"/>
        </w:rPr>
      </w:pPr>
    </w:p>
    <w:p w14:paraId="21A9F83D" w14:textId="103B6B30" w:rsidR="00DE7D8E" w:rsidRPr="00E7759F" w:rsidRDefault="00DE7D8E" w:rsidP="000E61A2">
      <w:pPr>
        <w:pStyle w:val="ListParagraph"/>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E7759F">
        <w:rPr>
          <w:rFonts w:ascii="Arial" w:hAnsi="Arial" w:cs="Arial"/>
          <w:sz w:val="20"/>
        </w:rPr>
        <w:t xml:space="preserve">2.1. </w:t>
      </w:r>
      <w:r w:rsidR="00E7759F" w:rsidRPr="00E7759F">
        <w:rPr>
          <w:rFonts w:ascii="Arial" w:hAnsi="Arial" w:cs="Arial"/>
          <w:sz w:val="20"/>
        </w:rPr>
        <w:t xml:space="preserve">Develop a </w:t>
      </w:r>
      <w:r w:rsidRPr="00E7759F">
        <w:rPr>
          <w:rFonts w:ascii="Arial" w:hAnsi="Arial" w:cs="Arial"/>
          <w:sz w:val="20"/>
        </w:rPr>
        <w:t xml:space="preserve">Diversity, Equity and Inclusion </w:t>
      </w:r>
      <w:r w:rsidR="00E7759F" w:rsidRPr="00E7759F">
        <w:rPr>
          <w:rFonts w:ascii="Arial" w:hAnsi="Arial" w:cs="Arial"/>
          <w:sz w:val="20"/>
        </w:rPr>
        <w:t xml:space="preserve">(DEI) </w:t>
      </w:r>
      <w:r w:rsidRPr="00E7759F">
        <w:rPr>
          <w:rFonts w:ascii="Arial" w:hAnsi="Arial" w:cs="Arial"/>
          <w:sz w:val="20"/>
        </w:rPr>
        <w:t>Strategic Plan</w:t>
      </w:r>
    </w:p>
    <w:p w14:paraId="43EB42BC" w14:textId="0C4C1B02" w:rsidR="00E51287" w:rsidRPr="00E51287" w:rsidRDefault="00DE7D8E" w:rsidP="000E61A2">
      <w:pPr>
        <w:pStyle w:val="ListParagraph"/>
        <w:numPr>
          <w:ilvl w:val="1"/>
          <w:numId w:val="27"/>
        </w:numPr>
        <w:tabs>
          <w:tab w:val="left" w:pos="-720"/>
          <w:tab w:val="left" w:pos="360"/>
          <w:tab w:val="left" w:pos="720"/>
          <w:tab w:val="left" w:pos="1080"/>
          <w:tab w:val="left" w:pos="1440"/>
          <w:tab w:val="left" w:pos="1800"/>
          <w:tab w:val="left" w:pos="1980"/>
          <w:tab w:val="left" w:pos="2160"/>
          <w:tab w:val="left" w:pos="2520"/>
          <w:tab w:val="left" w:pos="2880"/>
        </w:tabs>
        <w:ind w:left="2160" w:hanging="180"/>
        <w:jc w:val="both"/>
        <w:rPr>
          <w:rFonts w:ascii="Arial" w:hAnsi="Arial" w:cs="Arial"/>
          <w:b w:val="0"/>
          <w:sz w:val="20"/>
        </w:rPr>
      </w:pPr>
      <w:r>
        <w:rPr>
          <w:rFonts w:ascii="Arial" w:hAnsi="Arial" w:cs="Arial"/>
          <w:b w:val="0"/>
          <w:sz w:val="20"/>
        </w:rPr>
        <w:t xml:space="preserve">Agency Level </w:t>
      </w:r>
      <w:r w:rsidR="00E51287">
        <w:rPr>
          <w:rFonts w:ascii="Arial" w:hAnsi="Arial" w:cs="Arial"/>
          <w:b w:val="0"/>
          <w:sz w:val="20"/>
        </w:rPr>
        <w:t xml:space="preserve">DEI </w:t>
      </w:r>
      <w:r>
        <w:rPr>
          <w:rFonts w:ascii="Arial" w:hAnsi="Arial" w:cs="Arial"/>
          <w:b w:val="0"/>
          <w:sz w:val="20"/>
        </w:rPr>
        <w:t xml:space="preserve">Strategic </w:t>
      </w:r>
      <w:r w:rsidR="00E51287">
        <w:rPr>
          <w:rFonts w:ascii="Arial" w:hAnsi="Arial" w:cs="Arial"/>
          <w:b w:val="0"/>
          <w:sz w:val="20"/>
        </w:rPr>
        <w:t xml:space="preserve">Plan that include the development of goals, objectives </w:t>
      </w:r>
      <w:r w:rsidR="00E51287" w:rsidRPr="00E51287">
        <w:rPr>
          <w:rFonts w:ascii="Arial" w:hAnsi="Arial" w:cs="Arial"/>
          <w:b w:val="0"/>
          <w:sz w:val="20"/>
        </w:rPr>
        <w:t>and strategies that</w:t>
      </w:r>
      <w:r w:rsidR="00E51287">
        <w:rPr>
          <w:rFonts w:ascii="Arial" w:hAnsi="Arial" w:cs="Arial"/>
          <w:b w:val="0"/>
          <w:sz w:val="20"/>
        </w:rPr>
        <w:t>:</w:t>
      </w:r>
    </w:p>
    <w:p w14:paraId="6B88340C" w14:textId="30E8CBF6" w:rsidR="00E7759F" w:rsidRDefault="000E4D17" w:rsidP="000E61A2">
      <w:pPr>
        <w:pStyle w:val="ListParagraph"/>
        <w:numPr>
          <w:ilvl w:val="2"/>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I</w:t>
      </w:r>
      <w:r w:rsidR="00E51287">
        <w:rPr>
          <w:rFonts w:ascii="Arial" w:hAnsi="Arial" w:cs="Arial"/>
          <w:b w:val="0"/>
          <w:sz w:val="20"/>
        </w:rPr>
        <w:t>ntegrate</w:t>
      </w:r>
      <w:r>
        <w:rPr>
          <w:rFonts w:ascii="Arial" w:hAnsi="Arial" w:cs="Arial"/>
          <w:b w:val="0"/>
          <w:sz w:val="20"/>
        </w:rPr>
        <w:t xml:space="preserve"> DEI into the internal processes and systems in the agency</w:t>
      </w:r>
      <w:r w:rsidR="00E7759F">
        <w:rPr>
          <w:rFonts w:ascii="Arial" w:hAnsi="Arial" w:cs="Arial"/>
          <w:b w:val="0"/>
          <w:sz w:val="20"/>
        </w:rPr>
        <w:t>;</w:t>
      </w:r>
    </w:p>
    <w:p w14:paraId="3266909F" w14:textId="230FA263" w:rsidR="00E7759F" w:rsidRDefault="00E51287" w:rsidP="000E61A2">
      <w:pPr>
        <w:pStyle w:val="ListParagraph"/>
        <w:numPr>
          <w:ilvl w:val="2"/>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Integrate</w:t>
      </w:r>
      <w:r w:rsidR="00E7759F">
        <w:rPr>
          <w:rFonts w:ascii="Arial" w:hAnsi="Arial" w:cs="Arial"/>
          <w:b w:val="0"/>
          <w:sz w:val="20"/>
        </w:rPr>
        <w:t xml:space="preserve"> DEI into our externally facing work</w:t>
      </w:r>
      <w:r w:rsidR="00D464E2">
        <w:rPr>
          <w:rFonts w:ascii="Arial" w:hAnsi="Arial" w:cs="Arial"/>
          <w:b w:val="0"/>
          <w:sz w:val="20"/>
        </w:rPr>
        <w:t>.</w:t>
      </w:r>
    </w:p>
    <w:p w14:paraId="39D65639" w14:textId="2AA81E3A" w:rsidR="00E7759F" w:rsidRDefault="00E51287" w:rsidP="00E7759F">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ab/>
      </w:r>
    </w:p>
    <w:p w14:paraId="3C1CDEAD" w14:textId="03E110CB" w:rsidR="00E7759F" w:rsidRPr="00E7759F" w:rsidRDefault="00E7759F" w:rsidP="000E61A2">
      <w:pPr>
        <w:pStyle w:val="ListParagraph"/>
        <w:numPr>
          <w:ilvl w:val="0"/>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E7759F">
        <w:rPr>
          <w:rFonts w:ascii="Arial" w:hAnsi="Arial" w:cs="Arial"/>
          <w:sz w:val="20"/>
        </w:rPr>
        <w:t>2.2. Develop a DEI Training Plan</w:t>
      </w:r>
    </w:p>
    <w:p w14:paraId="6D865B32" w14:textId="5F26AA9F" w:rsidR="00E7759F" w:rsidRDefault="00E7759F" w:rsidP="000E61A2">
      <w:pPr>
        <w:pStyle w:val="ListParagraph"/>
        <w:numPr>
          <w:ilvl w:val="1"/>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Identify training gaps</w:t>
      </w:r>
      <w:r w:rsidR="00E51287">
        <w:rPr>
          <w:rFonts w:ascii="Arial" w:hAnsi="Arial" w:cs="Arial"/>
          <w:b w:val="0"/>
          <w:sz w:val="20"/>
        </w:rPr>
        <w:t xml:space="preserve"> in the agency;</w:t>
      </w:r>
    </w:p>
    <w:p w14:paraId="3A977168" w14:textId="3AC80939" w:rsidR="00E7759F" w:rsidRDefault="00DA4F0D" w:rsidP="000E61A2">
      <w:pPr>
        <w:pStyle w:val="ListParagraph"/>
        <w:numPr>
          <w:ilvl w:val="1"/>
          <w:numId w:val="28"/>
        </w:numPr>
        <w:tabs>
          <w:tab w:val="left" w:pos="-720"/>
          <w:tab w:val="left" w:pos="360"/>
          <w:tab w:val="left" w:pos="720"/>
          <w:tab w:val="left" w:pos="1080"/>
          <w:tab w:val="left" w:pos="1440"/>
          <w:tab w:val="left" w:pos="1800"/>
          <w:tab w:val="left" w:pos="2160"/>
          <w:tab w:val="left" w:pos="2520"/>
          <w:tab w:val="left" w:pos="2880"/>
        </w:tabs>
        <w:ind w:left="2160" w:hanging="180"/>
        <w:jc w:val="both"/>
        <w:rPr>
          <w:rFonts w:ascii="Arial" w:hAnsi="Arial" w:cs="Arial"/>
          <w:b w:val="0"/>
          <w:sz w:val="20"/>
        </w:rPr>
      </w:pPr>
      <w:r>
        <w:rPr>
          <w:rFonts w:ascii="Arial" w:hAnsi="Arial" w:cs="Arial"/>
          <w:b w:val="0"/>
          <w:sz w:val="20"/>
        </w:rPr>
        <w:t>D</w:t>
      </w:r>
      <w:r w:rsidR="00E7759F">
        <w:rPr>
          <w:rFonts w:ascii="Arial" w:hAnsi="Arial" w:cs="Arial"/>
          <w:b w:val="0"/>
          <w:sz w:val="20"/>
        </w:rPr>
        <w:t>evelop an accessible and usable training plan</w:t>
      </w:r>
      <w:r w:rsidR="00E51287">
        <w:rPr>
          <w:rFonts w:ascii="Arial" w:hAnsi="Arial" w:cs="Arial"/>
          <w:b w:val="0"/>
          <w:sz w:val="20"/>
        </w:rPr>
        <w:t xml:space="preserve"> the agency can continue with,</w:t>
      </w:r>
      <w:r w:rsidR="00E7759F">
        <w:rPr>
          <w:rFonts w:ascii="Arial" w:hAnsi="Arial" w:cs="Arial"/>
          <w:b w:val="0"/>
          <w:sz w:val="20"/>
        </w:rPr>
        <w:t xml:space="preserve"> that include the following topics</w:t>
      </w:r>
      <w:r w:rsidR="007E05BC">
        <w:rPr>
          <w:rFonts w:ascii="Arial" w:hAnsi="Arial" w:cs="Arial"/>
          <w:b w:val="0"/>
          <w:sz w:val="20"/>
        </w:rPr>
        <w:t>:</w:t>
      </w:r>
    </w:p>
    <w:p w14:paraId="5EE68576" w14:textId="2DD1C4BA" w:rsidR="00E7759F" w:rsidRDefault="00E7759F" w:rsidP="000E61A2">
      <w:pPr>
        <w:pStyle w:val="ListParagraph"/>
        <w:numPr>
          <w:ilvl w:val="2"/>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Building a common language</w:t>
      </w:r>
      <w:r w:rsidR="001D6ABC">
        <w:rPr>
          <w:rFonts w:ascii="Arial" w:hAnsi="Arial" w:cs="Arial"/>
          <w:b w:val="0"/>
          <w:sz w:val="20"/>
        </w:rPr>
        <w:t xml:space="preserve"> and shared knowledge about DEI</w:t>
      </w:r>
      <w:r w:rsidR="00E51287">
        <w:rPr>
          <w:rFonts w:ascii="Arial" w:hAnsi="Arial" w:cs="Arial"/>
          <w:b w:val="0"/>
          <w:sz w:val="20"/>
        </w:rPr>
        <w:t>;</w:t>
      </w:r>
    </w:p>
    <w:p w14:paraId="4C9AE22C" w14:textId="5FCC0E85" w:rsidR="00E7759F" w:rsidRDefault="00E7759F" w:rsidP="000E61A2">
      <w:pPr>
        <w:pStyle w:val="ListParagraph"/>
        <w:numPr>
          <w:ilvl w:val="2"/>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Understanding implicit bias</w:t>
      </w:r>
      <w:r w:rsidR="00E51287">
        <w:rPr>
          <w:rFonts w:ascii="Arial" w:hAnsi="Arial" w:cs="Arial"/>
          <w:b w:val="0"/>
          <w:sz w:val="20"/>
        </w:rPr>
        <w:t>;</w:t>
      </w:r>
    </w:p>
    <w:p w14:paraId="2C531616" w14:textId="241E0699" w:rsidR="005E3B70" w:rsidRPr="00E51287" w:rsidRDefault="00E7759F" w:rsidP="000E61A2">
      <w:pPr>
        <w:pStyle w:val="ListParagraph"/>
        <w:numPr>
          <w:ilvl w:val="2"/>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Recognizing structural inequalities</w:t>
      </w:r>
    </w:p>
    <w:p w14:paraId="2FA0688A" w14:textId="77777777" w:rsidR="00E7759F" w:rsidRDefault="00E7759F" w:rsidP="00160AEA">
      <w:pPr>
        <w:ind w:left="360"/>
        <w:jc w:val="both"/>
        <w:rPr>
          <w:rFonts w:ascii="Arial" w:hAnsi="Arial" w:cs="Arial"/>
          <w:b w:val="0"/>
          <w:i/>
          <w:sz w:val="20"/>
        </w:rPr>
      </w:pPr>
    </w:p>
    <w:p w14:paraId="2C531619" w14:textId="1D3DFBCA" w:rsidR="005E3B70" w:rsidRPr="006323B7" w:rsidRDefault="005E3B70" w:rsidP="000E61A2">
      <w:pPr>
        <w:numPr>
          <w:ilvl w:val="1"/>
          <w:numId w:val="16"/>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B" w14:textId="77777777"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2C53161C" w14:textId="66C07CB5" w:rsidR="005E3B70" w:rsidRDefault="005E3B70" w:rsidP="000E61A2">
      <w:pPr>
        <w:numPr>
          <w:ilvl w:val="0"/>
          <w:numId w:val="17"/>
        </w:numPr>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2C53161D" w14:textId="358BCE5A" w:rsidR="005E3B70" w:rsidRDefault="001D6ABC" w:rsidP="000E61A2">
      <w:pPr>
        <w:numPr>
          <w:ilvl w:val="0"/>
          <w:numId w:val="17"/>
        </w:numPr>
        <w:jc w:val="both"/>
        <w:rPr>
          <w:rFonts w:ascii="Arial" w:hAnsi="Arial" w:cs="Arial"/>
          <w:b w:val="0"/>
          <w:sz w:val="20"/>
        </w:rPr>
      </w:pPr>
      <w:r>
        <w:rPr>
          <w:rFonts w:ascii="Arial" w:hAnsi="Arial" w:cs="Arial"/>
          <w:b w:val="0"/>
          <w:sz w:val="20"/>
        </w:rPr>
        <w:t>A minimum of three</w:t>
      </w:r>
      <w:r w:rsidR="005E3B70">
        <w:rPr>
          <w:rFonts w:ascii="Arial" w:hAnsi="Arial" w:cs="Arial"/>
          <w:b w:val="0"/>
          <w:sz w:val="20"/>
        </w:rPr>
        <w:t xml:space="preserve"> years</w:t>
      </w:r>
      <w:r w:rsidR="00310D95">
        <w:rPr>
          <w:rFonts w:ascii="Arial" w:hAnsi="Arial" w:cs="Arial"/>
          <w:b w:val="0"/>
          <w:sz w:val="20"/>
        </w:rPr>
        <w:t xml:space="preserve"> of</w:t>
      </w:r>
      <w:r w:rsidR="005E3B70">
        <w:rPr>
          <w:rFonts w:ascii="Arial" w:hAnsi="Arial" w:cs="Arial"/>
          <w:b w:val="0"/>
          <w:sz w:val="20"/>
        </w:rPr>
        <w:t xml:space="preserve"> experience</w:t>
      </w:r>
      <w:r>
        <w:rPr>
          <w:rFonts w:ascii="Arial" w:hAnsi="Arial" w:cs="Arial"/>
          <w:b w:val="0"/>
          <w:sz w:val="20"/>
        </w:rPr>
        <w:t xml:space="preserve"> advising organizations on the development and implementation of diversity, equity and inclusion centered strategies;</w:t>
      </w:r>
    </w:p>
    <w:p w14:paraId="0CF8AE48" w14:textId="76F93FCD" w:rsidR="001D6ABC" w:rsidRDefault="001D6ABC" w:rsidP="000E61A2">
      <w:pPr>
        <w:numPr>
          <w:ilvl w:val="0"/>
          <w:numId w:val="17"/>
        </w:numPr>
        <w:jc w:val="both"/>
        <w:rPr>
          <w:rFonts w:ascii="Arial" w:hAnsi="Arial" w:cs="Arial"/>
          <w:b w:val="0"/>
          <w:sz w:val="20"/>
        </w:rPr>
      </w:pPr>
      <w:r>
        <w:rPr>
          <w:rFonts w:ascii="Arial" w:hAnsi="Arial" w:cs="Arial"/>
          <w:b w:val="0"/>
          <w:sz w:val="20"/>
        </w:rPr>
        <w:t xml:space="preserve">A minimum of five years of experience facilitating complex learning processes with small, medium and large groups. </w:t>
      </w:r>
    </w:p>
    <w:p w14:paraId="2C53161F" w14:textId="387D9EEE" w:rsidR="005E3B70" w:rsidRDefault="005E3B70" w:rsidP="001D6ABC">
      <w:pPr>
        <w:jc w:val="both"/>
        <w:rPr>
          <w:rFonts w:ascii="Arial" w:hAnsi="Arial" w:cs="Arial"/>
          <w:b w:val="0"/>
          <w:sz w:val="20"/>
        </w:rPr>
      </w:pPr>
    </w:p>
    <w:p w14:paraId="4646EE59" w14:textId="115358D3" w:rsidR="001D6ABC" w:rsidRDefault="001D6ABC" w:rsidP="001D6ABC">
      <w:pPr>
        <w:ind w:left="360"/>
        <w:jc w:val="both"/>
        <w:rPr>
          <w:rFonts w:ascii="Arial" w:hAnsi="Arial" w:cs="Arial"/>
          <w:b w:val="0"/>
          <w:sz w:val="20"/>
        </w:rPr>
      </w:pPr>
      <w:r>
        <w:rPr>
          <w:rFonts w:ascii="Arial" w:hAnsi="Arial" w:cs="Arial"/>
          <w:b w:val="0"/>
          <w:sz w:val="20"/>
        </w:rPr>
        <w:t>The following qualifications are highly desired:</w:t>
      </w:r>
    </w:p>
    <w:p w14:paraId="09098AEF" w14:textId="17C35AA4" w:rsidR="001D6ABC" w:rsidRDefault="001D6ABC" w:rsidP="000E61A2">
      <w:pPr>
        <w:pStyle w:val="ListParagraph"/>
        <w:numPr>
          <w:ilvl w:val="0"/>
          <w:numId w:val="29"/>
        </w:numPr>
        <w:jc w:val="both"/>
        <w:rPr>
          <w:rFonts w:ascii="Arial" w:hAnsi="Arial" w:cs="Arial"/>
          <w:b w:val="0"/>
          <w:sz w:val="20"/>
        </w:rPr>
      </w:pPr>
      <w:r>
        <w:rPr>
          <w:rFonts w:ascii="Arial" w:hAnsi="Arial" w:cs="Arial"/>
          <w:b w:val="0"/>
          <w:sz w:val="20"/>
        </w:rPr>
        <w:t>Strong communication and interpersonal skills, with the ability to develop strong written and analytic documents;</w:t>
      </w:r>
    </w:p>
    <w:p w14:paraId="3C79092A" w14:textId="229C49BC" w:rsidR="001D6ABC" w:rsidRDefault="001D6ABC" w:rsidP="000E61A2">
      <w:pPr>
        <w:pStyle w:val="ListParagraph"/>
        <w:numPr>
          <w:ilvl w:val="0"/>
          <w:numId w:val="29"/>
        </w:numPr>
        <w:jc w:val="both"/>
        <w:rPr>
          <w:rFonts w:ascii="Arial" w:hAnsi="Arial" w:cs="Arial"/>
          <w:b w:val="0"/>
          <w:sz w:val="20"/>
        </w:rPr>
      </w:pPr>
      <w:r>
        <w:rPr>
          <w:rFonts w:ascii="Arial" w:hAnsi="Arial" w:cs="Arial"/>
          <w:b w:val="0"/>
          <w:sz w:val="20"/>
        </w:rPr>
        <w:t>Experience in coaching executives and other leaders in an organization;</w:t>
      </w:r>
    </w:p>
    <w:p w14:paraId="60C57E8C" w14:textId="563BF7F4" w:rsidR="00CC0C79" w:rsidRDefault="00CC0C79" w:rsidP="000E61A2">
      <w:pPr>
        <w:pStyle w:val="ListParagraph"/>
        <w:numPr>
          <w:ilvl w:val="0"/>
          <w:numId w:val="29"/>
        </w:numPr>
        <w:jc w:val="both"/>
        <w:rPr>
          <w:rFonts w:ascii="Arial" w:hAnsi="Arial" w:cs="Arial"/>
          <w:b w:val="0"/>
          <w:sz w:val="20"/>
        </w:rPr>
      </w:pPr>
      <w:r>
        <w:rPr>
          <w:rFonts w:ascii="Arial" w:hAnsi="Arial" w:cs="Arial"/>
          <w:b w:val="0"/>
          <w:sz w:val="20"/>
        </w:rPr>
        <w:t>Experience working with public agencies that are complex at various stages in strategic plan development; and</w:t>
      </w:r>
    </w:p>
    <w:p w14:paraId="1CF90C29" w14:textId="0AFEBC16" w:rsidR="001D6ABC" w:rsidRPr="001D6ABC" w:rsidRDefault="001D6ABC" w:rsidP="000E61A2">
      <w:pPr>
        <w:pStyle w:val="ListParagraph"/>
        <w:numPr>
          <w:ilvl w:val="0"/>
          <w:numId w:val="29"/>
        </w:numPr>
        <w:jc w:val="both"/>
        <w:rPr>
          <w:rFonts w:ascii="Arial" w:hAnsi="Arial" w:cs="Arial"/>
          <w:b w:val="0"/>
          <w:sz w:val="20"/>
        </w:rPr>
      </w:pPr>
      <w:r>
        <w:rPr>
          <w:rFonts w:ascii="Arial" w:hAnsi="Arial" w:cs="Arial"/>
          <w:b w:val="0"/>
          <w:sz w:val="20"/>
        </w:rPr>
        <w:t xml:space="preserve">Ability and experience in observing interpersonal dynamics and ensuring all voices are at the table; </w:t>
      </w:r>
    </w:p>
    <w:p w14:paraId="2C531620" w14:textId="0C19CB20" w:rsidR="005E3B70" w:rsidRDefault="005E3B70" w:rsidP="00160AEA">
      <w:pPr>
        <w:ind w:left="360"/>
        <w:jc w:val="both"/>
        <w:rPr>
          <w:rFonts w:ascii="Arial" w:hAnsi="Arial" w:cs="Arial"/>
          <w:sz w:val="20"/>
        </w:rPr>
      </w:pPr>
    </w:p>
    <w:p w14:paraId="2C531621" w14:textId="0C5FAEB9" w:rsidR="005E3B70" w:rsidRPr="00D87BDA" w:rsidRDefault="005E3B70" w:rsidP="000E61A2">
      <w:pPr>
        <w:numPr>
          <w:ilvl w:val="1"/>
          <w:numId w:val="16"/>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3" w14:textId="53CFDDF9"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 xml:space="preserve">udgeted an amount not to exceed </w:t>
      </w:r>
      <w:r w:rsidR="006323B7" w:rsidRPr="00330A18">
        <w:rPr>
          <w:rFonts w:cs="Arial"/>
          <w:b/>
        </w:rPr>
        <w:t>$</w:t>
      </w:r>
      <w:r w:rsidR="00D464E2" w:rsidRPr="00330A18">
        <w:rPr>
          <w:rFonts w:cs="Arial"/>
          <w:b/>
        </w:rPr>
        <w:t>100</w:t>
      </w:r>
      <w:r w:rsidR="00F56480" w:rsidRPr="00330A18">
        <w:rPr>
          <w:rFonts w:cs="Arial"/>
          <w:b/>
        </w:rPr>
        <w:t>,000</w:t>
      </w:r>
      <w:r w:rsidR="006323B7">
        <w:rPr>
          <w:rFonts w:cs="Arial"/>
        </w:rPr>
        <w:t xml:space="preserve"> </w:t>
      </w:r>
      <w:r w:rsidRPr="00D87BDA">
        <w:rPr>
          <w:rFonts w:cs="Arial"/>
        </w:rPr>
        <w:t>for this p</w:t>
      </w:r>
      <w:r w:rsidR="003B319A">
        <w:rPr>
          <w:rFonts w:cs="Arial"/>
        </w:rPr>
        <w:t>roject. Proposals in excess of this amount</w:t>
      </w:r>
      <w:r w:rsidRPr="00D87BDA">
        <w:rPr>
          <w:rFonts w:cs="Arial"/>
        </w:rPr>
        <w:t xml:space="preserve"> will be considered non-responsive and will not be evaluated.</w:t>
      </w:r>
    </w:p>
    <w:p w14:paraId="2C531625"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lastRenderedPageBreak/>
        <w:t>Any contract awarded as a result of this procurement is contingent upon the availability of funding.</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0E61A2">
      <w:pPr>
        <w:numPr>
          <w:ilvl w:val="1"/>
          <w:numId w:val="16"/>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6161655F"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The period of performance of any contract resulting from this RFP is te</w:t>
      </w:r>
      <w:r w:rsidR="00D10027">
        <w:rPr>
          <w:rFonts w:ascii="Arial" w:hAnsi="Arial" w:cs="Arial"/>
          <w:b w:val="0"/>
          <w:sz w:val="20"/>
        </w:rPr>
        <w:t>ntatively scheduled to begin</w:t>
      </w:r>
      <w:r w:rsidRPr="00D87BDA">
        <w:rPr>
          <w:rFonts w:ascii="Arial" w:hAnsi="Arial" w:cs="Arial"/>
          <w:b w:val="0"/>
          <w:sz w:val="20"/>
        </w:rPr>
        <w:t xml:space="preserve"> about </w:t>
      </w:r>
      <w:r w:rsidR="00330A18">
        <w:rPr>
          <w:rFonts w:ascii="Arial" w:hAnsi="Arial" w:cs="Arial"/>
          <w:sz w:val="20"/>
        </w:rPr>
        <w:t>March</w:t>
      </w:r>
      <w:r w:rsidR="00D10027" w:rsidRPr="00F56480">
        <w:rPr>
          <w:rFonts w:ascii="Arial" w:hAnsi="Arial" w:cs="Arial"/>
          <w:sz w:val="20"/>
        </w:rPr>
        <w:t xml:space="preserve"> 1, 2020</w:t>
      </w:r>
      <w:r w:rsidR="00D10027">
        <w:rPr>
          <w:rFonts w:ascii="Arial" w:hAnsi="Arial" w:cs="Arial"/>
          <w:b w:val="0"/>
          <w:sz w:val="20"/>
        </w:rPr>
        <w:t xml:space="preserve"> </w:t>
      </w:r>
      <w:r w:rsidRPr="00D87BDA">
        <w:rPr>
          <w:rFonts w:ascii="Arial" w:hAnsi="Arial" w:cs="Arial"/>
          <w:b w:val="0"/>
          <w:sz w:val="20"/>
        </w:rPr>
        <w:t>and to end on</w:t>
      </w:r>
      <w:r w:rsidR="00D10027">
        <w:rPr>
          <w:rFonts w:ascii="Arial" w:hAnsi="Arial" w:cs="Arial"/>
          <w:b w:val="0"/>
          <w:sz w:val="20"/>
        </w:rPr>
        <w:t xml:space="preserve"> </w:t>
      </w:r>
      <w:r w:rsidR="00D10027" w:rsidRPr="00F56480">
        <w:rPr>
          <w:rFonts w:ascii="Arial" w:hAnsi="Arial" w:cs="Arial"/>
          <w:sz w:val="20"/>
        </w:rPr>
        <w:t>June 30, 2020</w:t>
      </w:r>
      <w:r w:rsidR="00D10027">
        <w:rPr>
          <w:rFonts w:ascii="Arial" w:hAnsi="Arial" w:cs="Arial"/>
          <w:b w:val="0"/>
          <w:sz w:val="20"/>
        </w:rPr>
        <w:t>.</w:t>
      </w:r>
      <w:r w:rsidRPr="00D87BDA">
        <w:rPr>
          <w:rFonts w:ascii="Arial" w:hAnsi="Arial" w:cs="Arial"/>
          <w:b w:val="0"/>
          <w:sz w:val="20"/>
        </w:rPr>
        <w:t xml:space="preserve"> 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0E61A2">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0E61A2">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0E61A2">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77777777" w:rsidR="005E3B70" w:rsidRDefault="005E3B70" w:rsidP="000E61A2">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38F4CAA3" w:rsidR="005E3B70" w:rsidRPr="004441E5" w:rsidRDefault="00D10027"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 Champion</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65ED8271" w:rsidR="005E3B70" w:rsidRPr="004441E5" w:rsidRDefault="00D10027"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sarah.champion@commerce.wa.gov</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 xml:space="preserve">Communication directed to parties </w:t>
      </w:r>
      <w:bookmarkStart w:id="0" w:name="_GoBack"/>
      <w:bookmarkEnd w:id="0"/>
      <w:r w:rsidRPr="00FE2D9D">
        <w:rPr>
          <w:i/>
        </w:rPr>
        <w:t>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0E61A2">
      <w:pPr>
        <w:numPr>
          <w:ilvl w:val="1"/>
          <w:numId w:val="9"/>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2903"/>
      </w:tblGrid>
      <w:tr w:rsidR="005E3B70" w14:paraId="2C531662" w14:textId="77777777" w:rsidTr="00504B70">
        <w:tc>
          <w:tcPr>
            <w:tcW w:w="5665" w:type="dxa"/>
          </w:tcPr>
          <w:p w14:paraId="2C5316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903" w:type="dxa"/>
          </w:tcPr>
          <w:p w14:paraId="2C531661" w14:textId="6375FABA" w:rsidR="005E3B70" w:rsidRDefault="005A0C0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December 23, 2019</w:t>
            </w:r>
          </w:p>
        </w:tc>
      </w:tr>
      <w:tr w:rsidR="005E3B70" w14:paraId="2C531665" w14:textId="77777777" w:rsidTr="00504B70">
        <w:trPr>
          <w:trHeight w:val="467"/>
        </w:trPr>
        <w:tc>
          <w:tcPr>
            <w:tcW w:w="5665"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903" w:type="dxa"/>
          </w:tcPr>
          <w:p w14:paraId="7F113102" w14:textId="03CD8F2F" w:rsidR="005E3B70" w:rsidRDefault="005A0C0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December 23, 2019 –</w:t>
            </w:r>
          </w:p>
          <w:p w14:paraId="2C531664" w14:textId="056A9D22" w:rsidR="005A0C08" w:rsidRPr="00972ECA" w:rsidRDefault="005A0C0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January 13, 2020</w:t>
            </w:r>
          </w:p>
        </w:tc>
      </w:tr>
      <w:tr w:rsidR="005E3B70" w14:paraId="2C531668" w14:textId="77777777" w:rsidTr="00504B70">
        <w:tc>
          <w:tcPr>
            <w:tcW w:w="5665"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903" w:type="dxa"/>
          </w:tcPr>
          <w:p w14:paraId="2C531667" w14:textId="643CB79F" w:rsidR="005E3B70" w:rsidRDefault="005A0C0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January 17, 2020</w:t>
            </w:r>
          </w:p>
        </w:tc>
      </w:tr>
      <w:tr w:rsidR="005E3B70" w14:paraId="2C53166B" w14:textId="77777777" w:rsidTr="00504B70">
        <w:tc>
          <w:tcPr>
            <w:tcW w:w="5665" w:type="dxa"/>
          </w:tcPr>
          <w:p w14:paraId="2C531669" w14:textId="77777777" w:rsidR="005E3B70" w:rsidRPr="005A0C08"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u w:val="single"/>
              </w:rPr>
            </w:pPr>
            <w:r w:rsidRPr="005A0C08">
              <w:rPr>
                <w:rFonts w:ascii="Arial" w:hAnsi="Arial"/>
                <w:sz w:val="20"/>
              </w:rPr>
              <w:t>Proposals due</w:t>
            </w:r>
          </w:p>
        </w:tc>
        <w:tc>
          <w:tcPr>
            <w:tcW w:w="2903" w:type="dxa"/>
          </w:tcPr>
          <w:p w14:paraId="2C53166A" w14:textId="1951ACC8" w:rsidR="005E3B70" w:rsidRPr="005A0C08" w:rsidRDefault="005A0C0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rPr>
            </w:pPr>
            <w:r w:rsidRPr="005A0C08">
              <w:rPr>
                <w:rFonts w:ascii="Arial" w:hAnsi="Arial"/>
                <w:sz w:val="20"/>
              </w:rPr>
              <w:t>January 24, 2020</w:t>
            </w:r>
            <w:r w:rsidR="00504B70">
              <w:rPr>
                <w:rFonts w:ascii="Arial" w:hAnsi="Arial"/>
                <w:sz w:val="20"/>
              </w:rPr>
              <w:t xml:space="preserve"> by 4:00 pm</w:t>
            </w:r>
          </w:p>
        </w:tc>
      </w:tr>
      <w:tr w:rsidR="005E3B70" w14:paraId="2C53166E" w14:textId="77777777" w:rsidTr="00504B70">
        <w:tc>
          <w:tcPr>
            <w:tcW w:w="5665" w:type="dxa"/>
          </w:tcPr>
          <w:p w14:paraId="2C5316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2903" w:type="dxa"/>
          </w:tcPr>
          <w:p w14:paraId="2C53166D" w14:textId="326EC213" w:rsidR="005E3B70" w:rsidRPr="00972ECA" w:rsidRDefault="00504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January 27 – February 7, 2020 </w:t>
            </w:r>
          </w:p>
        </w:tc>
      </w:tr>
      <w:tr w:rsidR="005E3B70" w14:paraId="2C531671" w14:textId="77777777" w:rsidTr="00504B70">
        <w:tc>
          <w:tcPr>
            <w:tcW w:w="5665" w:type="dxa"/>
          </w:tcPr>
          <w:p w14:paraId="2C53166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903" w:type="dxa"/>
          </w:tcPr>
          <w:p w14:paraId="2C531670" w14:textId="2C21A71D" w:rsidR="005E3B70" w:rsidRDefault="00504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 10 – 11, 2020</w:t>
            </w:r>
          </w:p>
        </w:tc>
      </w:tr>
      <w:tr w:rsidR="005E3B70" w14:paraId="2C531674" w14:textId="77777777" w:rsidTr="00504B70">
        <w:tc>
          <w:tcPr>
            <w:tcW w:w="5665" w:type="dxa"/>
          </w:tcPr>
          <w:p w14:paraId="2C531672" w14:textId="65AF9EA8"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r w:rsidR="00504B70">
              <w:rPr>
                <w:rFonts w:ascii="Arial" w:hAnsi="Arial"/>
                <w:b w:val="0"/>
                <w:sz w:val="20"/>
              </w:rPr>
              <w:t xml:space="preserve"> by</w:t>
            </w:r>
          </w:p>
        </w:tc>
        <w:tc>
          <w:tcPr>
            <w:tcW w:w="2903" w:type="dxa"/>
          </w:tcPr>
          <w:p w14:paraId="2C531673" w14:textId="6EEBB499" w:rsidR="005E3B70" w:rsidRDefault="00504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 13, 2020</w:t>
            </w:r>
          </w:p>
        </w:tc>
      </w:tr>
      <w:tr w:rsidR="005E3B70" w14:paraId="2C531677" w14:textId="77777777" w:rsidTr="00504B70">
        <w:tc>
          <w:tcPr>
            <w:tcW w:w="5665"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903" w:type="dxa"/>
          </w:tcPr>
          <w:p w14:paraId="2C531676" w14:textId="1E8E49E9" w:rsidR="005E3B70" w:rsidRDefault="00504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 17 – 21, 2020</w:t>
            </w:r>
          </w:p>
        </w:tc>
      </w:tr>
      <w:tr w:rsidR="005E3B70" w14:paraId="2C53167A" w14:textId="77777777" w:rsidTr="00504B70">
        <w:tc>
          <w:tcPr>
            <w:tcW w:w="5665"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903" w:type="dxa"/>
          </w:tcPr>
          <w:p w14:paraId="2C531679" w14:textId="4D315959" w:rsidR="005E3B70" w:rsidRDefault="00504B70" w:rsidP="00504B70">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 24 – 28, 2020</w:t>
            </w:r>
          </w:p>
        </w:tc>
      </w:tr>
      <w:tr w:rsidR="005E3B70" w14:paraId="2C53167D" w14:textId="77777777" w:rsidTr="00504B70">
        <w:tc>
          <w:tcPr>
            <w:tcW w:w="5665"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903" w:type="dxa"/>
          </w:tcPr>
          <w:p w14:paraId="2C53167C" w14:textId="3C9B3CBC" w:rsidR="005E3B70" w:rsidRPr="00972ECA" w:rsidRDefault="00504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March</w:t>
            </w:r>
            <w:r w:rsidR="00D10027">
              <w:rPr>
                <w:rFonts w:ascii="Arial" w:hAnsi="Arial"/>
                <w:b w:val="0"/>
                <w:sz w:val="20"/>
              </w:rPr>
              <w:t xml:space="preserve"> 1, 2020</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br w:type="page"/>
      </w:r>
    </w:p>
    <w:p w14:paraId="2C531685" w14:textId="46E1F94B" w:rsidR="005E3B70" w:rsidRPr="00D141E2" w:rsidRDefault="005E3B70" w:rsidP="00160AEA">
      <w:pPr>
        <w:tabs>
          <w:tab w:val="left" w:pos="-720"/>
          <w:tab w:val="left" w:pos="990"/>
        </w:tabs>
        <w:spacing w:before="120"/>
        <w:ind w:left="360"/>
        <w:jc w:val="both"/>
        <w:rPr>
          <w:rFonts w:ascii="Arial" w:hAnsi="Arial"/>
          <w:sz w:val="20"/>
        </w:rPr>
      </w:pPr>
      <w:r w:rsidRPr="00D141E2">
        <w:rPr>
          <w:rFonts w:ascii="Arial" w:hAnsi="Arial"/>
          <w:sz w:val="20"/>
        </w:rPr>
        <w:lastRenderedPageBreak/>
        <w:t xml:space="preserve">2.3  </w:t>
      </w:r>
      <w:r w:rsidR="00330A18">
        <w:rPr>
          <w:rFonts w:ascii="Arial" w:hAnsi="Arial"/>
          <w:sz w:val="20"/>
        </w:rPr>
        <w:t>SECTION DELETED</w:t>
      </w:r>
      <w:r w:rsidRPr="00D141E2">
        <w:rPr>
          <w:rFonts w:ascii="Arial" w:hAnsi="Arial"/>
          <w:sz w:val="20"/>
        </w:rPr>
        <w:t xml:space="preserve"> </w:t>
      </w:r>
    </w:p>
    <w:p w14:paraId="72ADF7DA" w14:textId="3A68848A"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6B183EA" w14:textId="7908BF0F"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r w:rsidRPr="00EC5B07">
        <w:rPr>
          <w:rFonts w:cs="Arial"/>
          <w:b/>
        </w:rPr>
        <w:t>2.4</w:t>
      </w:r>
      <w:r>
        <w:rPr>
          <w:rFonts w:cs="Arial"/>
          <w:b/>
        </w:rPr>
        <w:t xml:space="preserve">  </w:t>
      </w:r>
      <w:r w:rsidR="00F56480">
        <w:rPr>
          <w:rFonts w:cs="Arial"/>
          <w:b/>
        </w:rPr>
        <w:t>SECTION DELETED</w:t>
      </w:r>
    </w:p>
    <w:p w14:paraId="0BC9E045" w14:textId="7DEA47B4"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2C531689" w14:textId="5D51517F" w:rsidR="005E3B70" w:rsidRPr="00CB0EF5" w:rsidRDefault="00205D37" w:rsidP="00160AEA">
      <w:pPr>
        <w:tabs>
          <w:tab w:val="left" w:pos="-720"/>
          <w:tab w:val="left" w:pos="990"/>
        </w:tabs>
        <w:spacing w:before="120"/>
        <w:ind w:left="360"/>
        <w:jc w:val="both"/>
        <w:rPr>
          <w:rFonts w:ascii="Arial" w:hAnsi="Arial"/>
          <w:sz w:val="20"/>
        </w:rPr>
      </w:pPr>
      <w:r>
        <w:rPr>
          <w:rFonts w:ascii="Arial" w:hAnsi="Arial"/>
          <w:sz w:val="20"/>
        </w:rPr>
        <w:t>2.5</w:t>
      </w:r>
      <w:r w:rsidR="005E3B70" w:rsidRPr="00CB0EF5">
        <w:rPr>
          <w:rFonts w:ascii="Arial" w:hAnsi="Arial"/>
          <w:sz w:val="20"/>
        </w:rPr>
        <w:t xml:space="preserve">  SUBMISSION OF PROPOSALS</w:t>
      </w:r>
    </w:p>
    <w:p w14:paraId="2C53168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97" w14:textId="746B5226"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330A18">
        <w:rPr>
          <w:rFonts w:ascii="Arial" w:hAnsi="Arial"/>
          <w:sz w:val="20"/>
        </w:rPr>
        <w:t xml:space="preserve">no later than </w:t>
      </w:r>
      <w:r w:rsidR="00330A18" w:rsidRPr="00330A18">
        <w:rPr>
          <w:rFonts w:ascii="Arial" w:hAnsi="Arial"/>
          <w:sz w:val="20"/>
        </w:rPr>
        <w:t>4:00 PM</w:t>
      </w:r>
      <w:r w:rsidRPr="00AE51CB">
        <w:rPr>
          <w:rFonts w:ascii="Arial" w:hAnsi="Arial"/>
          <w:b w:val="0"/>
          <w:sz w:val="20"/>
        </w:rPr>
        <w:t xml:space="preserve">, </w:t>
      </w:r>
      <w:r>
        <w:rPr>
          <w:rFonts w:ascii="Arial" w:hAnsi="Arial"/>
          <w:b w:val="0"/>
          <w:sz w:val="20"/>
        </w:rPr>
        <w:t>Pacific Time,</w:t>
      </w:r>
      <w:r w:rsidRPr="00AE51CB">
        <w:rPr>
          <w:rFonts w:ascii="Arial" w:hAnsi="Arial"/>
          <w:b w:val="0"/>
          <w:sz w:val="20"/>
        </w:rPr>
        <w:t xml:space="preserve"> in Olympia, Washington, on</w:t>
      </w:r>
      <w:r>
        <w:rPr>
          <w:rFonts w:ascii="Arial" w:hAnsi="Arial"/>
          <w:b w:val="0"/>
          <w:sz w:val="20"/>
        </w:rPr>
        <w:t xml:space="preserve"> </w:t>
      </w:r>
      <w:r w:rsidR="00330A18">
        <w:rPr>
          <w:rFonts w:ascii="Arial" w:hAnsi="Arial" w:cs="Arial"/>
          <w:i/>
          <w:sz w:val="20"/>
        </w:rPr>
        <w:t>January 24, 2020</w:t>
      </w:r>
      <w:r w:rsidRPr="0071531F">
        <w:rPr>
          <w:rFonts w:ascii="Arial" w:hAnsi="Arial" w:cs="Arial"/>
          <w:b w:val="0"/>
          <w:sz w:val="20"/>
        </w:rPr>
        <w:t>.</w:t>
      </w:r>
      <w:r w:rsidRPr="00AE51CB">
        <w:rPr>
          <w:rFonts w:ascii="Arial" w:hAnsi="Arial"/>
          <w:b w:val="0"/>
          <w:sz w:val="20"/>
        </w:rPr>
        <w:t xml:space="preserve">  </w:t>
      </w:r>
      <w:r>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7F30CB1A"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26C0223D"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2C5316A3" w14:textId="52954B93" w:rsidR="005E3B70" w:rsidRPr="00532461" w:rsidRDefault="005E3B70" w:rsidP="000E61A2">
      <w:pPr>
        <w:numPr>
          <w:ilvl w:val="1"/>
          <w:numId w:val="19"/>
        </w:numPr>
        <w:tabs>
          <w:tab w:val="left" w:pos="-720"/>
          <w:tab w:val="left" w:pos="990"/>
        </w:tabs>
        <w:spacing w:before="120"/>
        <w:jc w:val="both"/>
        <w:rPr>
          <w:rFonts w:ascii="Arial" w:hAnsi="Arial"/>
          <w:sz w:val="20"/>
        </w:rPr>
      </w:pPr>
      <w:r>
        <w:rPr>
          <w:rFonts w:ascii="Arial" w:hAnsi="Arial"/>
          <w:sz w:val="20"/>
        </w:rPr>
        <w:t xml:space="preserve">  </w:t>
      </w:r>
      <w:r w:rsidR="00A641A8">
        <w:rPr>
          <w:rFonts w:ascii="Arial" w:hAnsi="Arial"/>
          <w:sz w:val="20"/>
        </w:rPr>
        <w:t xml:space="preserve">PROPRIETARY INFORMATION AND </w:t>
      </w:r>
      <w:r>
        <w:rPr>
          <w:rFonts w:ascii="Arial" w:hAnsi="Arial"/>
          <w:sz w:val="20"/>
        </w:rPr>
        <w:t>PUBLIC DISCLOSURE</w:t>
      </w:r>
    </w:p>
    <w:p w14:paraId="2C5316A4" w14:textId="00338B88"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4BC8EA91"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2C5316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4E5175D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19802310" w:rsidR="005E3B70" w:rsidRPr="00987A54" w:rsidRDefault="005E3B70" w:rsidP="000E61A2">
      <w:pPr>
        <w:numPr>
          <w:ilvl w:val="1"/>
          <w:numId w:val="19"/>
        </w:numPr>
        <w:tabs>
          <w:tab w:val="left" w:pos="-720"/>
          <w:tab w:val="left" w:pos="990"/>
        </w:tabs>
        <w:spacing w:before="120"/>
        <w:jc w:val="both"/>
        <w:rPr>
          <w:rFonts w:ascii="Arial" w:hAnsi="Arial"/>
          <w:sz w:val="20"/>
        </w:rPr>
      </w:pPr>
      <w:r>
        <w:rPr>
          <w:rFonts w:ascii="Arial" w:hAnsi="Arial"/>
          <w:sz w:val="20"/>
        </w:rPr>
        <w:t xml:space="preserve">  REVISIONS TO THE RFP</w:t>
      </w:r>
    </w:p>
    <w:p w14:paraId="2C5316AE" w14:textId="43F26E5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w:t>
      </w:r>
      <w:r>
        <w:lastRenderedPageBreak/>
        <w:t xml:space="preserve">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77777777" w:rsidR="005E3B70" w:rsidRPr="002E5D3B" w:rsidRDefault="005E3B70" w:rsidP="000E61A2">
      <w:pPr>
        <w:numPr>
          <w:ilvl w:val="1"/>
          <w:numId w:val="19"/>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2C5316B5" w14:textId="423B69D2"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48EB1E"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2C5316BC" w14:textId="77777777" w:rsidR="005E3B70" w:rsidRPr="003A3A8D"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0E61A2">
      <w:pPr>
        <w:pStyle w:val="BodyTextIndent"/>
        <w:numPr>
          <w:ilvl w:val="1"/>
          <w:numId w:val="19"/>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0E61A2">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0E61A2">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0E61A2">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0E61A2">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0E61A2">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0E61A2">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0E61A2">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4EEB3DC6"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RFP coordinator will respond to the complaint in writing. The response to the complaint and any changes to the solicitation will be posted on WEBS. The Director of COMMERCE will be notified of all </w:t>
      </w:r>
      <w:r>
        <w:rPr>
          <w:rFonts w:ascii="Arial" w:hAnsi="Arial" w:cs="Arial"/>
          <w:b w:val="0"/>
          <w:color w:val="000000"/>
          <w:sz w:val="20"/>
        </w:rPr>
        <w:lastRenderedPageBreak/>
        <w:t>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DE9F468"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3B09E5CA" w14:textId="021C667E" w:rsidR="00205D37" w:rsidRDefault="00205D37" w:rsidP="00CC0C79">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DC" w14:textId="0BD1AD86" w:rsidR="005E3B70"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EDA0B0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0C47FB9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2C5316E2" w14:textId="77777777" w:rsidR="005E3B70"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2C5316E5" w14:textId="77777777" w:rsidR="005E3B70" w:rsidRPr="003A3A8D"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2C5316E8" w14:textId="77777777" w:rsidR="005E3B70" w:rsidRPr="003A3A8D"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6345446E"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C5316EB" w14:textId="77777777" w:rsidR="005E3B70" w:rsidRPr="003A3A8D" w:rsidRDefault="005E3B70" w:rsidP="000E61A2">
      <w:pPr>
        <w:numPr>
          <w:ilvl w:val="1"/>
          <w:numId w:val="19"/>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A2E7CED"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2C5316EE" w14:textId="77777777" w:rsidR="005E3B70" w:rsidRPr="003A3A8D" w:rsidRDefault="005E3B70" w:rsidP="000E61A2">
      <w:pPr>
        <w:numPr>
          <w:ilvl w:val="1"/>
          <w:numId w:val="19"/>
        </w:numPr>
        <w:tabs>
          <w:tab w:val="left" w:pos="-720"/>
          <w:tab w:val="left" w:pos="990"/>
        </w:tabs>
        <w:spacing w:before="120"/>
        <w:ind w:left="994" w:hanging="634"/>
        <w:jc w:val="both"/>
        <w:rPr>
          <w:rFonts w:ascii="Arial" w:hAnsi="Arial"/>
          <w:sz w:val="20"/>
        </w:rPr>
      </w:pPr>
      <w:r>
        <w:rPr>
          <w:rFonts w:ascii="Arial" w:hAnsi="Arial"/>
          <w:sz w:val="20"/>
        </w:rPr>
        <w:lastRenderedPageBreak/>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2791EE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481846BF"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2C53170B" w14:textId="0A26F8E4"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2C53170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C531717" w14:textId="77777777" w:rsidR="005E3B70" w:rsidRDefault="005E3B70" w:rsidP="000E61A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14:paraId="2C531718" w14:textId="77777777" w:rsidR="005E3B70" w:rsidRDefault="005E3B70" w:rsidP="000E61A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0E61A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77777777" w:rsidR="005E3B70" w:rsidRDefault="005E3B70" w:rsidP="000E61A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C53171B" w14:textId="77777777" w:rsidR="005E3B70" w:rsidRDefault="005E3B70" w:rsidP="000E61A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1C5F7B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2C531720" w14:textId="77777777" w:rsidR="005E3B70" w:rsidRPr="003A3A8D" w:rsidRDefault="005E3B70" w:rsidP="000E61A2">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2C53172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722" w14:textId="33CC570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0E61A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0E61A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0E61A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2F4A30B5" w:rsidR="005E3B70" w:rsidRDefault="005E3B70" w:rsidP="000E61A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2C531727" w14:textId="77777777" w:rsidR="005E3B70" w:rsidRDefault="005E3B70" w:rsidP="000E61A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1D4494F0" w:rsidR="005E3B70" w:rsidRDefault="005E3B70" w:rsidP="000E61A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2C531729" w14:textId="77777777" w:rsidR="005E3B70" w:rsidRPr="003A3A8D" w:rsidRDefault="005E3B70" w:rsidP="000E61A2">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2C53172C" w14:textId="05EA30DE" w:rsidR="005E3B70" w:rsidRPr="003A3A8D" w:rsidRDefault="005E3B70" w:rsidP="000E61A2">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lastRenderedPageBreak/>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2C53172D" w14:textId="5D494416" w:rsidR="005E3B70" w:rsidRPr="003A3A8D" w:rsidRDefault="005E3B70" w:rsidP="000E61A2">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C53172E" w14:textId="0866A8E6" w:rsidR="005E3B70" w:rsidRPr="003A3A8D" w:rsidRDefault="005E3B70" w:rsidP="000E61A2">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7F5D32B5" w:rsidR="005E3B70" w:rsidRDefault="005E3B70" w:rsidP="000E61A2">
      <w:pPr>
        <w:pStyle w:val="BodyTextIndent2"/>
        <w:numPr>
          <w:ilvl w:val="0"/>
          <w:numId w:val="11"/>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2C531730" w14:textId="658669C2" w:rsidR="005E3B70" w:rsidRPr="003A3A8D" w:rsidRDefault="00FF7D5D" w:rsidP="000E61A2">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531731" w14:textId="74670478" w:rsidR="005E3B70" w:rsidRPr="003A3A8D" w:rsidRDefault="005E3B70" w:rsidP="000E61A2">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2C531732" w14:textId="77777777" w:rsidR="005E3B70" w:rsidRDefault="005E3B70" w:rsidP="000E61A2">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0E61A2">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3945A3AC" w:rsidR="005E3B70" w:rsidRDefault="005C02ED" w:rsidP="000E61A2">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B24B495" w:rsidR="005E3B70" w:rsidRDefault="005E3B70" w:rsidP="000E61A2">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C531739" w14:textId="77777777" w:rsidR="005E3B70" w:rsidRPr="003A3A8D" w:rsidRDefault="005E3B70" w:rsidP="000E61A2">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7FF71181" w:rsidR="005E3B70" w:rsidRPr="00DB29D6" w:rsidRDefault="005E3B70" w:rsidP="000E61A2">
      <w:pPr>
        <w:numPr>
          <w:ilvl w:val="0"/>
          <w:numId w:val="13"/>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2C53173D" w14:textId="2E459F38" w:rsidR="005E3B70" w:rsidRDefault="005E3B70" w:rsidP="00160AEA">
      <w:pPr>
        <w:tabs>
          <w:tab w:val="left" w:pos="-720"/>
        </w:tabs>
        <w:ind w:left="360"/>
        <w:jc w:val="both"/>
        <w:rPr>
          <w:rFonts w:ascii="Arial" w:hAnsi="Arial"/>
          <w:b w:val="0"/>
          <w:sz w:val="20"/>
        </w:rPr>
      </w:pPr>
      <w:r>
        <w:rPr>
          <w:rFonts w:ascii="Arial" w:hAnsi="Arial"/>
          <w:b w:val="0"/>
          <w:sz w:val="20"/>
        </w:rPr>
        <w:tab/>
      </w:r>
      <w:r>
        <w:rPr>
          <w:rFonts w:ascii="Arial" w:hAnsi="Arial"/>
          <w:b w:val="0"/>
          <w:sz w:val="20"/>
        </w:rPr>
        <w:tab/>
        <w:t>a.</w:t>
      </w:r>
      <w:r w:rsidR="00330A18">
        <w:rPr>
          <w:rFonts w:ascii="Arial" w:hAnsi="Arial"/>
          <w:b w:val="0"/>
          <w:sz w:val="20"/>
        </w:rPr>
        <w:t xml:space="preserve"> Assessing the DEI needs of a state agency </w:t>
      </w:r>
    </w:p>
    <w:p w14:paraId="2C53173E" w14:textId="5855897D" w:rsidR="005E3B70" w:rsidRDefault="005E3B70" w:rsidP="00160AEA">
      <w:pPr>
        <w:tabs>
          <w:tab w:val="left" w:pos="-720"/>
        </w:tabs>
        <w:ind w:left="360"/>
        <w:jc w:val="both"/>
        <w:rPr>
          <w:rFonts w:ascii="Arial" w:hAnsi="Arial"/>
          <w:b w:val="0"/>
          <w:sz w:val="20"/>
        </w:rPr>
      </w:pPr>
      <w:r>
        <w:rPr>
          <w:rFonts w:ascii="Arial" w:hAnsi="Arial"/>
          <w:b w:val="0"/>
          <w:sz w:val="20"/>
        </w:rPr>
        <w:tab/>
      </w:r>
      <w:r>
        <w:rPr>
          <w:rFonts w:ascii="Arial" w:hAnsi="Arial"/>
          <w:b w:val="0"/>
          <w:sz w:val="20"/>
        </w:rPr>
        <w:tab/>
        <w:t>b.</w:t>
      </w:r>
      <w:r w:rsidR="00330A18">
        <w:rPr>
          <w:rFonts w:ascii="Arial" w:hAnsi="Arial"/>
          <w:b w:val="0"/>
          <w:sz w:val="20"/>
        </w:rPr>
        <w:t xml:space="preserve"> Developing agency-wide DEI Strategic Plans</w:t>
      </w:r>
    </w:p>
    <w:p w14:paraId="2C53173F" w14:textId="46BC7933" w:rsidR="005E3B70" w:rsidRPr="00B63B4C" w:rsidRDefault="005E3B70" w:rsidP="00160AEA">
      <w:pPr>
        <w:tabs>
          <w:tab w:val="left" w:pos="-720"/>
        </w:tabs>
        <w:ind w:left="360"/>
        <w:jc w:val="both"/>
        <w:rPr>
          <w:rFonts w:ascii="Arial" w:hAnsi="Arial"/>
          <w:b w:val="0"/>
          <w:sz w:val="20"/>
        </w:rPr>
      </w:pPr>
      <w:r>
        <w:rPr>
          <w:rFonts w:ascii="Arial" w:hAnsi="Arial"/>
          <w:b w:val="0"/>
          <w:sz w:val="20"/>
        </w:rPr>
        <w:tab/>
      </w:r>
      <w:r>
        <w:rPr>
          <w:rFonts w:ascii="Arial" w:hAnsi="Arial"/>
          <w:b w:val="0"/>
          <w:sz w:val="20"/>
        </w:rPr>
        <w:tab/>
        <w:t>c</w:t>
      </w:r>
      <w:r w:rsidR="00330A18">
        <w:rPr>
          <w:rFonts w:ascii="Arial" w:hAnsi="Arial"/>
          <w:b w:val="0"/>
          <w:sz w:val="20"/>
        </w:rPr>
        <w:t xml:space="preserve">. Developing usable, comprehensive DEI-specific Training Plans </w:t>
      </w:r>
    </w:p>
    <w:p w14:paraId="2C531740" w14:textId="77777777" w:rsidR="005E3B70" w:rsidRDefault="005E3B70" w:rsidP="000E61A2">
      <w:pPr>
        <w:numPr>
          <w:ilvl w:val="0"/>
          <w:numId w:val="13"/>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2C531741" w14:textId="39D94690" w:rsidR="005E3B70" w:rsidRDefault="005E3B70" w:rsidP="000E61A2">
      <w:pPr>
        <w:numPr>
          <w:ilvl w:val="0"/>
          <w:numId w:val="13"/>
        </w:numPr>
        <w:tabs>
          <w:tab w:val="clear" w:pos="1440"/>
          <w:tab w:val="left" w:pos="-720"/>
        </w:tabs>
        <w:spacing w:before="240"/>
        <w:jc w:val="both"/>
        <w:rPr>
          <w:rFonts w:ascii="Arial" w:hAnsi="Arial"/>
          <w:b w:val="0"/>
          <w:sz w:val="20"/>
        </w:rPr>
      </w:pPr>
      <w:r>
        <w:rPr>
          <w:rFonts w:ascii="Arial" w:hAnsi="Arial"/>
          <w:b w:val="0"/>
          <w:sz w:val="20"/>
        </w:rPr>
        <w:lastRenderedPageBreak/>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2" w14:textId="090F3953"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7777777" w:rsidR="005E3B70" w:rsidRDefault="005E3B70" w:rsidP="000E61A2">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77777777" w:rsidR="005E3B70" w:rsidRDefault="005E3B70" w:rsidP="000E61A2">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0E61A2">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3DC6F81D" w:rsidR="00372716" w:rsidRPr="00372716" w:rsidRDefault="005E3B70" w:rsidP="000E61A2">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2C531749" w14:textId="05F089E9" w:rsidR="005E3B70" w:rsidRDefault="005E3B70" w:rsidP="000E61A2">
      <w:pPr>
        <w:pStyle w:val="BodyTextIndent2"/>
        <w:numPr>
          <w:ilvl w:val="0"/>
          <w:numId w:val="23"/>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65F017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B" w14:textId="34EC9F06" w:rsidR="005E3B70" w:rsidRPr="003A3A8D" w:rsidRDefault="005E3B70" w:rsidP="000E61A2">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14:paraId="3A272C12" w14:textId="77777777" w:rsidR="00007F25" w:rsidRDefault="00007F25"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E" w14:textId="77777777" w:rsidR="005E3B70" w:rsidRDefault="005E3B70" w:rsidP="000E61A2">
      <w:pPr>
        <w:numPr>
          <w:ilvl w:val="1"/>
          <w:numId w:val="10"/>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A436621" w14:textId="4CAFDD20" w:rsidR="00330A18"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2C531754" w14:textId="0947C336" w:rsidR="005E3B70" w:rsidRPr="000E61A2" w:rsidRDefault="005E3B70" w:rsidP="000E61A2">
      <w:pPr>
        <w:pStyle w:val="BodyTextIndent2"/>
        <w:numPr>
          <w:ilvl w:val="0"/>
          <w:numId w:val="43"/>
        </w:numPr>
        <w:tabs>
          <w:tab w:val="clear" w:pos="0"/>
          <w:tab w:val="clear" w:pos="3240"/>
          <w:tab w:val="clear" w:pos="3600"/>
          <w:tab w:val="clear" w:pos="4320"/>
          <w:tab w:val="clear" w:pos="5040"/>
          <w:tab w:val="clear" w:pos="5760"/>
          <w:tab w:val="clear" w:pos="6480"/>
          <w:tab w:val="clear" w:pos="7200"/>
          <w:tab w:val="left" w:pos="720"/>
        </w:tabs>
        <w:spacing w:before="240"/>
        <w:rPr>
          <w:b/>
        </w:rPr>
      </w:pPr>
      <w:r w:rsidRPr="000E61A2">
        <w:rPr>
          <w:b/>
        </w:rPr>
        <w:t>Identification of Costs (SCORED)</w:t>
      </w:r>
    </w:p>
    <w:p w14:paraId="2C531755" w14:textId="0D11542F" w:rsidR="005E3B70" w:rsidRDefault="005E3B70" w:rsidP="000E61A2">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w:t>
      </w:r>
      <w:r>
        <w:rPr>
          <w:rFonts w:ascii="Arial" w:hAnsi="Arial"/>
          <w:b w:val="0"/>
          <w:sz w:val="20"/>
        </w:rPr>
        <w:lastRenderedPageBreak/>
        <w:t xml:space="preserve">staff costs and any expenses necessary to accomplish the tasks and to produce the deliverables under the contract. Consultants are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0610CD2B" w:rsidR="005E3B70" w:rsidRDefault="005E3B70" w:rsidP="000E61A2">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2C531758" w14:textId="77777777" w:rsidR="005E3B70" w:rsidRDefault="005E3B70" w:rsidP="000E61A2">
      <w:pPr>
        <w:pStyle w:val="BodyTextIndent2"/>
        <w:numPr>
          <w:ilvl w:val="0"/>
          <w:numId w:val="43"/>
        </w:numPr>
        <w:tabs>
          <w:tab w:val="clear" w:pos="0"/>
          <w:tab w:val="clear" w:pos="216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2C53175A" w14:textId="12DF3D49" w:rsidR="005E3B70" w:rsidRDefault="005E3B70" w:rsidP="000E61A2">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360"/>
      </w:pPr>
      <w:r>
        <w:t>The score for the cost proposal will be computed by dividing the lowest cost bid received by the Consultant’s total cost. Then the resultant number will be multiplied by the maximum possible points for the cost section.</w:t>
      </w:r>
    </w:p>
    <w:p w14:paraId="2C53175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C"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2C53175D" w14:textId="77777777" w:rsidR="005E3B70" w:rsidRPr="00A60580" w:rsidRDefault="005E3B70" w:rsidP="000E61A2">
      <w:pPr>
        <w:numPr>
          <w:ilvl w:val="1"/>
          <w:numId w:val="15"/>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58A2372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21E19F45" w14:textId="2982BFAC" w:rsidR="00496AB9" w:rsidRPr="00496AB9" w:rsidRDefault="005E3B70" w:rsidP="000E61A2">
      <w:pPr>
        <w:numPr>
          <w:ilvl w:val="1"/>
          <w:numId w:val="15"/>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2AB06FC9"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2C531768" w14:textId="55B5F98F"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14:paraId="2C53176A" w14:textId="714EDF1C"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C53176B" w14:textId="1604723E"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2C53176C" w14:textId="15FC88B6"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2C53176D" w14:textId="385398F5"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7919B7D0" w14:textId="7353BE19"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7CA6F790" w14:textId="728E5A14"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2C531771" w14:textId="131827EE"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14:paraId="2C531773" w14:textId="2511E8AB"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45C8ED89"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2C531776" w14:textId="13BCD28A"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2C53177B" w14:textId="0ED7347D" w:rsidR="009D18BE" w:rsidRP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tc>
      </w:tr>
      <w:tr w:rsidR="005E3B70" w14:paraId="2C531782" w14:textId="77777777" w:rsidTr="00496AB9">
        <w:trPr>
          <w:gridAfter w:val="1"/>
          <w:wAfter w:w="18" w:type="dxa"/>
          <w:trHeight w:val="306"/>
        </w:trPr>
        <w:tc>
          <w:tcPr>
            <w:tcW w:w="8532" w:type="dxa"/>
          </w:tcPr>
          <w:p w14:paraId="2C53177F" w14:textId="4FA93AD3"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2C531786" w14:textId="31E750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0E61A2">
      <w:pPr>
        <w:numPr>
          <w:ilvl w:val="1"/>
          <w:numId w:val="15"/>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585B7A99"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2C53178E" w14:textId="77777777" w:rsidR="005E3B70" w:rsidRPr="00A60580" w:rsidRDefault="005E3B70" w:rsidP="000E61A2">
      <w:pPr>
        <w:numPr>
          <w:ilvl w:val="1"/>
          <w:numId w:val="15"/>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4C1F42E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63755E15" w14:textId="410F310C"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7ED966FB" w14:textId="77777777" w:rsidR="00655125" w:rsidRDefault="00655125"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0E61A2">
      <w:pPr>
        <w:numPr>
          <w:ilvl w:val="1"/>
          <w:numId w:val="15"/>
        </w:numPr>
        <w:tabs>
          <w:tab w:val="left" w:pos="-720"/>
          <w:tab w:val="left" w:pos="360"/>
          <w:tab w:val="left" w:pos="990"/>
        </w:tabs>
        <w:spacing w:before="120"/>
        <w:jc w:val="both"/>
        <w:rPr>
          <w:rFonts w:ascii="Arial" w:hAnsi="Arial"/>
          <w:sz w:val="20"/>
        </w:rPr>
      </w:pPr>
      <w:r>
        <w:rPr>
          <w:rFonts w:ascii="Arial" w:hAnsi="Arial"/>
          <w:sz w:val="20"/>
        </w:rPr>
        <w:lastRenderedPageBreak/>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6A09B16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77777777" w:rsidR="005E3B70" w:rsidRDefault="005E3B70" w:rsidP="000E61A2">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2C531798" w14:textId="77777777" w:rsidR="005E3B70" w:rsidRDefault="005E3B70" w:rsidP="000E61A2">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2C531799" w14:textId="155C8164" w:rsidR="005E3B70" w:rsidRDefault="005E3B70" w:rsidP="000E61A2">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546F91E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2C53179C" w14:textId="77777777" w:rsidR="005E3B70" w:rsidRPr="00A60580" w:rsidRDefault="005E3B70" w:rsidP="000E61A2">
      <w:pPr>
        <w:numPr>
          <w:ilvl w:val="1"/>
          <w:numId w:val="15"/>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0E61A2">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0E61A2">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0E61A2">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0E61A2">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0E61A2">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0E61A2">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0E61A2">
      <w:pPr>
        <w:pStyle w:val="ListParagraph"/>
        <w:numPr>
          <w:ilvl w:val="0"/>
          <w:numId w:val="25"/>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0E61A2">
      <w:pPr>
        <w:pStyle w:val="ListParagraph"/>
        <w:numPr>
          <w:ilvl w:val="0"/>
          <w:numId w:val="25"/>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0E61A2">
      <w:pPr>
        <w:pStyle w:val="ListParagraph"/>
        <w:numPr>
          <w:ilvl w:val="0"/>
          <w:numId w:val="25"/>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21CFAD7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7FE8ED7E"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6"/>
          <w:footerReference w:type="default" r:id="rId17"/>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77777777" w:rsidR="005E3B70" w:rsidRDefault="005E3B70" w:rsidP="000E61A2">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844F95A" w:rsidR="005E3B70" w:rsidRDefault="005E3B70" w:rsidP="000E61A2">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7777777" w:rsidR="005E3B70" w:rsidRDefault="005E3B70" w:rsidP="000E61A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E4D0097" w:rsidR="005E3B70" w:rsidRDefault="005E3B70" w:rsidP="000E61A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6E1F82FE" w:rsidR="005E3B70" w:rsidRDefault="005E3B70" w:rsidP="000E61A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0E61A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594E7EC" w:rsidR="005E3B70" w:rsidRDefault="005E3B70" w:rsidP="000E61A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77777777" w:rsidR="005E3B70" w:rsidRDefault="005E3B70" w:rsidP="000E61A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23C6448C" w:rsidR="005E3B70" w:rsidRDefault="005E3B70" w:rsidP="000E61A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0E61A2">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01E697E2"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Consultant submitting this proposal,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18"/>
          <w:footerReference w:type="default" r:id="rId19"/>
          <w:pgSz w:w="12240" w:h="15840" w:code="1"/>
          <w:pgMar w:top="810" w:right="1440" w:bottom="54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11CA3463" w14:textId="5BF80B80"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41"/>
        <w:gridCol w:w="4221"/>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2426668B" w:rsidR="005F7778" w:rsidRPr="005F7778" w:rsidRDefault="00655125" w:rsidP="005F7778">
            <w:pPr>
              <w:spacing w:before="60" w:after="60"/>
              <w:rPr>
                <w:rFonts w:ascii="Arial" w:hAnsi="Arial" w:cs="Arial"/>
                <w:b w:val="0"/>
              </w:rPr>
            </w:pPr>
            <w:r>
              <w:rPr>
                <w:rFonts w:ascii="Arial" w:hAnsi="Arial" w:cs="Arial"/>
                <w:b w:val="0"/>
              </w:rPr>
              <w:t>DODEI2020</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0E61A2">
      <w:pPr>
        <w:widowControl w:val="0"/>
        <w:numPr>
          <w:ilvl w:val="0"/>
          <w:numId w:val="2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0E61A2">
      <w:pPr>
        <w:widowControl w:val="0"/>
        <w:numPr>
          <w:ilvl w:val="0"/>
          <w:numId w:val="2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0E61A2">
      <w:pPr>
        <w:widowControl w:val="0"/>
        <w:numPr>
          <w:ilvl w:val="0"/>
          <w:numId w:val="26"/>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16DE54B9" w14:textId="77777777" w:rsidR="005F7778" w:rsidRPr="00CD7B4E" w:rsidRDefault="005F7778" w:rsidP="005F7778">
      <w:pPr>
        <w:jc w:val="both"/>
      </w:pPr>
    </w:p>
    <w:p w14:paraId="6A6504C3" w14:textId="77777777" w:rsidR="005F7778" w:rsidRDefault="005F7778" w:rsidP="005F7778">
      <w:pPr>
        <w:pStyle w:val="ListParagraph"/>
        <w:rPr>
          <w:rFonts w:cstheme="minorHAnsi"/>
          <w:szCs w:val="24"/>
        </w:rPr>
      </w:pPr>
    </w:p>
    <w:p w14:paraId="0762C705" w14:textId="264B0BFA"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4D0CD4E2" w14:textId="4D0A390A" w:rsidR="006860CA" w:rsidRDefault="006860CA"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1C3B1511" w14:textId="04B3697E" w:rsidR="005F7778" w:rsidRPr="005F7778" w:rsidRDefault="005F7778" w:rsidP="005F777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Times New Roman" w:hAnsi="Times New Roman"/>
          <w:b w:val="0"/>
          <w:color w:val="FF0000"/>
          <w:sz w:val="22"/>
          <w:szCs w:val="44"/>
        </w:rPr>
      </w:pPr>
      <w:r>
        <w:rPr>
          <w:rFonts w:ascii="Arial" w:hAnsi="Arial"/>
          <w:sz w:val="20"/>
        </w:rPr>
        <w:t>EXHIBIT D</w:t>
      </w:r>
    </w:p>
    <w:p w14:paraId="1A47D6F5" w14:textId="1264F4BC"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09E56739" w14:textId="77777777"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3F7AE684" w14:textId="77777777" w:rsidR="009505F3" w:rsidRDefault="009505F3" w:rsidP="009505F3">
      <w:pPr>
        <w:rPr>
          <w:rFonts w:ascii="Tahoma" w:hAnsi="Tahoma" w:cs="Tahoma"/>
          <w:sz w:val="28"/>
          <w:szCs w:val="28"/>
        </w:rPr>
      </w:pPr>
      <w:r w:rsidRPr="00140D37">
        <w:rPr>
          <w:rFonts w:ascii="Tahoma" w:hAnsi="Tahoma" w:cs="Tahoma"/>
          <w:noProof/>
          <w:sz w:val="28"/>
          <w:szCs w:val="28"/>
        </w:rPr>
        <w:drawing>
          <wp:inline distT="0" distB="0" distL="0" distR="0" wp14:anchorId="22909248" wp14:editId="1F489F50">
            <wp:extent cx="2667000" cy="1174671"/>
            <wp:effectExtent l="0" t="0" r="0" b="0"/>
            <wp:docPr id="3" name="Picture 3"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3741" cy="1190854"/>
                    </a:xfrm>
                    <a:prstGeom prst="rect">
                      <a:avLst/>
                    </a:prstGeom>
                    <a:noFill/>
                    <a:ln>
                      <a:noFill/>
                    </a:ln>
                  </pic:spPr>
                </pic:pic>
              </a:graphicData>
            </a:graphic>
          </wp:inline>
        </w:drawing>
      </w:r>
    </w:p>
    <w:p w14:paraId="68EA1929" w14:textId="77777777" w:rsidR="009505F3" w:rsidRDefault="009505F3" w:rsidP="009505F3">
      <w:pPr>
        <w:rPr>
          <w:rFonts w:ascii="Tahoma" w:hAnsi="Tahoma" w:cs="Tahoma"/>
          <w:sz w:val="28"/>
          <w:szCs w:val="28"/>
        </w:rPr>
      </w:pPr>
    </w:p>
    <w:p w14:paraId="77D43779" w14:textId="77777777" w:rsidR="009505F3" w:rsidRPr="005076F6" w:rsidRDefault="009505F3" w:rsidP="009505F3">
      <w:pPr>
        <w:jc w:val="center"/>
        <w:rPr>
          <w:rFonts w:ascii="Tahoma" w:hAnsi="Tahoma" w:cs="Tahoma"/>
          <w:sz w:val="28"/>
          <w:szCs w:val="28"/>
        </w:rPr>
      </w:pPr>
    </w:p>
    <w:p w14:paraId="23610748" w14:textId="77777777" w:rsidR="009505F3" w:rsidRDefault="009505F3" w:rsidP="009505F3">
      <w:pPr>
        <w:rPr>
          <w:rFonts w:ascii="Tahoma" w:hAnsi="Tahoma" w:cs="Tahoma"/>
          <w:sz w:val="28"/>
          <w:szCs w:val="28"/>
        </w:rPr>
      </w:pPr>
    </w:p>
    <w:p w14:paraId="5C612567" w14:textId="77777777" w:rsidR="009505F3" w:rsidRPr="00B003CF" w:rsidRDefault="009505F3" w:rsidP="009505F3">
      <w:pPr>
        <w:rPr>
          <w:rFonts w:ascii="Tahoma" w:hAnsi="Tahoma" w:cs="Tahoma"/>
          <w:sz w:val="28"/>
          <w:szCs w:val="28"/>
        </w:rPr>
      </w:pPr>
    </w:p>
    <w:p w14:paraId="15E4CEDD" w14:textId="77777777" w:rsidR="009505F3" w:rsidRDefault="009505F3" w:rsidP="009505F3">
      <w:pPr>
        <w:rPr>
          <w:rFonts w:ascii="Tahoma" w:hAnsi="Tahoma" w:cs="Tahoma"/>
          <w:b w:val="0"/>
          <w:sz w:val="28"/>
          <w:szCs w:val="28"/>
        </w:rPr>
      </w:pPr>
      <w:r>
        <w:rPr>
          <w:rFonts w:ascii="Tahoma" w:hAnsi="Tahoma" w:cs="Tahoma"/>
          <w:sz w:val="28"/>
          <w:szCs w:val="28"/>
        </w:rPr>
        <w:t>Services Contract with</w:t>
      </w:r>
    </w:p>
    <w:p w14:paraId="05E0C416" w14:textId="77777777" w:rsidR="009505F3" w:rsidRPr="00D43C15" w:rsidRDefault="009505F3" w:rsidP="009505F3">
      <w:pPr>
        <w:rPr>
          <w:rFonts w:ascii="Tahoma" w:hAnsi="Tahoma" w:cs="Tahoma"/>
          <w:sz w:val="28"/>
          <w:szCs w:val="28"/>
        </w:rPr>
      </w:pPr>
    </w:p>
    <w:p w14:paraId="1ACF44A1" w14:textId="77777777" w:rsidR="009505F3" w:rsidRPr="00B003CF" w:rsidRDefault="009505F3" w:rsidP="009505F3">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1C8896A7" w14:textId="77777777" w:rsidR="009505F3" w:rsidRPr="00B003CF" w:rsidRDefault="009505F3" w:rsidP="009505F3">
      <w:pPr>
        <w:rPr>
          <w:rFonts w:ascii="Tahoma" w:hAnsi="Tahoma" w:cs="Tahoma"/>
          <w:sz w:val="28"/>
          <w:szCs w:val="28"/>
        </w:rPr>
      </w:pPr>
    </w:p>
    <w:p w14:paraId="3F08470E" w14:textId="77777777" w:rsidR="009505F3" w:rsidRPr="00B003CF" w:rsidRDefault="009505F3" w:rsidP="009505F3">
      <w:pPr>
        <w:jc w:val="center"/>
        <w:rPr>
          <w:rFonts w:ascii="Tahoma" w:hAnsi="Tahoma" w:cs="Tahoma"/>
          <w:sz w:val="28"/>
          <w:szCs w:val="28"/>
        </w:rPr>
      </w:pPr>
      <w:r>
        <w:rPr>
          <w:rFonts w:ascii="Tahoma" w:hAnsi="Tahoma" w:cs="Tahoma"/>
          <w:sz w:val="28"/>
          <w:szCs w:val="28"/>
        </w:rPr>
        <w:t>through</w:t>
      </w:r>
    </w:p>
    <w:p w14:paraId="3B9ABB61" w14:textId="77777777" w:rsidR="009505F3" w:rsidRPr="00B003CF" w:rsidRDefault="009505F3" w:rsidP="009505F3">
      <w:pPr>
        <w:rPr>
          <w:rFonts w:ascii="Tahoma" w:hAnsi="Tahoma" w:cs="Tahoma"/>
          <w:sz w:val="28"/>
          <w:szCs w:val="28"/>
        </w:rPr>
      </w:pPr>
    </w:p>
    <w:p w14:paraId="3A13432B" w14:textId="77777777" w:rsidR="009505F3" w:rsidRPr="00B003CF" w:rsidRDefault="009505F3" w:rsidP="009505F3">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100494AD" w14:textId="77777777" w:rsidR="009505F3" w:rsidRPr="00B003CF" w:rsidRDefault="009505F3" w:rsidP="009505F3">
      <w:pPr>
        <w:rPr>
          <w:rFonts w:ascii="Tahoma" w:hAnsi="Tahoma" w:cs="Tahoma"/>
          <w:sz w:val="28"/>
          <w:szCs w:val="28"/>
        </w:rPr>
      </w:pPr>
    </w:p>
    <w:p w14:paraId="1AC87256" w14:textId="77777777" w:rsidR="009505F3" w:rsidRDefault="009505F3" w:rsidP="009505F3">
      <w:pPr>
        <w:rPr>
          <w:rFonts w:ascii="Tahoma" w:hAnsi="Tahoma" w:cs="Tahoma"/>
          <w:sz w:val="28"/>
          <w:szCs w:val="28"/>
        </w:rPr>
      </w:pPr>
    </w:p>
    <w:p w14:paraId="16D71DA5" w14:textId="77777777" w:rsidR="009505F3" w:rsidRPr="00B003CF" w:rsidRDefault="009505F3" w:rsidP="009505F3">
      <w:pPr>
        <w:rPr>
          <w:rFonts w:ascii="Tahoma" w:hAnsi="Tahoma" w:cs="Tahoma"/>
          <w:sz w:val="28"/>
          <w:szCs w:val="28"/>
        </w:rPr>
      </w:pPr>
    </w:p>
    <w:p w14:paraId="5598F298" w14:textId="77777777" w:rsidR="009505F3" w:rsidRPr="00B003CF" w:rsidRDefault="009505F3" w:rsidP="009505F3">
      <w:pPr>
        <w:rPr>
          <w:rFonts w:ascii="Tahoma" w:hAnsi="Tahoma" w:cs="Tahoma"/>
          <w:b w:val="0"/>
          <w:sz w:val="28"/>
          <w:szCs w:val="28"/>
        </w:rPr>
      </w:pPr>
      <w:r>
        <w:rPr>
          <w:rFonts w:ascii="Tahoma" w:hAnsi="Tahoma" w:cs="Tahoma"/>
          <w:sz w:val="28"/>
          <w:szCs w:val="28"/>
        </w:rPr>
        <w:t>For</w:t>
      </w:r>
    </w:p>
    <w:p w14:paraId="679F9F23" w14:textId="77777777" w:rsidR="009505F3" w:rsidRPr="00B003CF" w:rsidRDefault="009505F3" w:rsidP="009505F3">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71A8ED76" w14:textId="77777777" w:rsidR="009505F3" w:rsidRPr="00B003CF" w:rsidRDefault="009505F3" w:rsidP="009505F3">
      <w:pPr>
        <w:rPr>
          <w:rFonts w:ascii="Tahoma" w:hAnsi="Tahoma" w:cs="Tahoma"/>
          <w:sz w:val="28"/>
          <w:szCs w:val="28"/>
        </w:rPr>
      </w:pPr>
    </w:p>
    <w:p w14:paraId="78AAA959" w14:textId="77777777" w:rsidR="009505F3" w:rsidRDefault="009505F3" w:rsidP="009505F3">
      <w:pPr>
        <w:rPr>
          <w:rFonts w:ascii="Tahoma" w:hAnsi="Tahoma" w:cs="Tahoma"/>
          <w:sz w:val="28"/>
          <w:szCs w:val="28"/>
        </w:rPr>
      </w:pPr>
    </w:p>
    <w:p w14:paraId="462FA14F" w14:textId="77777777" w:rsidR="009505F3" w:rsidRPr="00B003CF" w:rsidRDefault="009505F3" w:rsidP="009505F3">
      <w:pPr>
        <w:rPr>
          <w:rFonts w:ascii="Tahoma" w:hAnsi="Tahoma" w:cs="Tahoma"/>
          <w:sz w:val="28"/>
          <w:szCs w:val="28"/>
        </w:rPr>
      </w:pPr>
    </w:p>
    <w:p w14:paraId="2C4C35C8" w14:textId="77777777" w:rsidR="009505F3" w:rsidRPr="00B003CF" w:rsidRDefault="009505F3" w:rsidP="009505F3">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02B80A95" w14:textId="77777777" w:rsidR="009505F3" w:rsidRPr="00B003CF" w:rsidRDefault="009505F3" w:rsidP="009505F3">
      <w:pPr>
        <w:rPr>
          <w:rFonts w:ascii="Tahoma" w:hAnsi="Tahoma" w:cs="Tahoma"/>
          <w:sz w:val="28"/>
          <w:szCs w:val="28"/>
        </w:rPr>
      </w:pPr>
    </w:p>
    <w:p w14:paraId="697AB032" w14:textId="77777777" w:rsidR="009505F3" w:rsidRPr="00B003CF" w:rsidRDefault="009505F3" w:rsidP="009505F3">
      <w:pPr>
        <w:rPr>
          <w:rFonts w:ascii="Tahoma" w:hAnsi="Tahoma" w:cs="Tahoma"/>
          <w:sz w:val="28"/>
          <w:szCs w:val="28"/>
        </w:rPr>
      </w:pPr>
    </w:p>
    <w:p w14:paraId="22C6659B" w14:textId="77777777" w:rsidR="009505F3" w:rsidRDefault="009505F3" w:rsidP="009505F3">
      <w:pPr>
        <w:jc w:val="center"/>
        <w:rPr>
          <w:sz w:val="40"/>
          <w:szCs w:val="40"/>
        </w:rPr>
      </w:pPr>
    </w:p>
    <w:p w14:paraId="3034A3F5" w14:textId="77777777" w:rsidR="009505F3" w:rsidRDefault="009505F3" w:rsidP="009505F3">
      <w:pPr>
        <w:rPr>
          <w:szCs w:val="32"/>
        </w:rPr>
        <w:sectPr w:rsidR="009505F3" w:rsidSect="009505F3">
          <w:headerReference w:type="default" r:id="rId21"/>
          <w:footerReference w:type="default" r:id="rId22"/>
          <w:pgSz w:w="12240" w:h="15840" w:code="1"/>
          <w:pgMar w:top="720" w:right="1800" w:bottom="1440" w:left="1440" w:header="720" w:footer="720" w:gutter="0"/>
          <w:cols w:space="720"/>
          <w:docGrid w:linePitch="360"/>
        </w:sectPr>
      </w:pPr>
    </w:p>
    <w:p w14:paraId="6E82ADC4" w14:textId="77777777" w:rsidR="009505F3" w:rsidRPr="00755519" w:rsidRDefault="009505F3" w:rsidP="009505F3">
      <w:pPr>
        <w:rPr>
          <w:szCs w:val="32"/>
        </w:rPr>
      </w:pPr>
    </w:p>
    <w:p w14:paraId="26512826" w14:textId="77777777" w:rsidR="009505F3" w:rsidRDefault="009505F3" w:rsidP="009505F3">
      <w:pPr>
        <w:spacing w:after="120"/>
        <w:rPr>
          <w:rFonts w:ascii="Arial" w:hAnsi="Arial" w:cs="Arial"/>
          <w:sz w:val="22"/>
          <w:szCs w:val="22"/>
        </w:rPr>
      </w:pPr>
    </w:p>
    <w:p w14:paraId="127DFBAB" w14:textId="77777777" w:rsidR="009505F3" w:rsidRDefault="009505F3" w:rsidP="009505F3">
      <w:pPr>
        <w:spacing w:after="120"/>
        <w:rPr>
          <w:rFonts w:ascii="Arial" w:hAnsi="Arial" w:cs="Arial"/>
          <w:sz w:val="22"/>
          <w:szCs w:val="22"/>
        </w:rPr>
      </w:pPr>
    </w:p>
    <w:p w14:paraId="062C9C00" w14:textId="77777777" w:rsidR="009505F3" w:rsidRDefault="009505F3" w:rsidP="009505F3">
      <w:pPr>
        <w:spacing w:after="120"/>
        <w:rPr>
          <w:rFonts w:ascii="Arial" w:hAnsi="Arial" w:cs="Arial"/>
          <w:sz w:val="22"/>
          <w:szCs w:val="22"/>
        </w:rPr>
      </w:pPr>
    </w:p>
    <w:p w14:paraId="78696D69" w14:textId="77777777" w:rsidR="009505F3" w:rsidRDefault="009505F3" w:rsidP="009505F3">
      <w:pPr>
        <w:spacing w:after="120"/>
        <w:rPr>
          <w:rFonts w:ascii="Arial" w:hAnsi="Arial" w:cs="Arial"/>
          <w:sz w:val="22"/>
          <w:szCs w:val="22"/>
        </w:rPr>
      </w:pPr>
    </w:p>
    <w:p w14:paraId="7F9744EF" w14:textId="77777777" w:rsidR="009505F3" w:rsidRDefault="009505F3" w:rsidP="009505F3">
      <w:pPr>
        <w:spacing w:after="120"/>
        <w:rPr>
          <w:rFonts w:ascii="Arial" w:hAnsi="Arial" w:cs="Arial"/>
          <w:sz w:val="22"/>
          <w:szCs w:val="22"/>
        </w:rPr>
      </w:pPr>
    </w:p>
    <w:p w14:paraId="693C8553" w14:textId="77777777" w:rsidR="009505F3" w:rsidRDefault="009505F3" w:rsidP="009505F3">
      <w:pPr>
        <w:spacing w:after="120"/>
        <w:rPr>
          <w:rFonts w:ascii="Arial" w:hAnsi="Arial" w:cs="Arial"/>
          <w:sz w:val="22"/>
          <w:szCs w:val="22"/>
        </w:rPr>
      </w:pPr>
    </w:p>
    <w:p w14:paraId="51D3AEC6" w14:textId="77777777" w:rsidR="009505F3" w:rsidRDefault="009505F3" w:rsidP="009505F3">
      <w:pPr>
        <w:spacing w:after="120"/>
        <w:rPr>
          <w:rFonts w:ascii="Arial" w:hAnsi="Arial" w:cs="Arial"/>
          <w:sz w:val="22"/>
          <w:szCs w:val="22"/>
        </w:rPr>
      </w:pPr>
    </w:p>
    <w:p w14:paraId="40E4B1CE" w14:textId="77777777" w:rsidR="009505F3" w:rsidRDefault="009505F3" w:rsidP="009505F3">
      <w:pPr>
        <w:spacing w:after="120"/>
        <w:rPr>
          <w:rFonts w:ascii="Arial" w:hAnsi="Arial" w:cs="Arial"/>
          <w:sz w:val="22"/>
          <w:szCs w:val="22"/>
        </w:rPr>
      </w:pPr>
    </w:p>
    <w:p w14:paraId="2085F771" w14:textId="77777777" w:rsidR="009505F3" w:rsidRPr="006A52DD" w:rsidRDefault="009505F3" w:rsidP="009505F3">
      <w:pPr>
        <w:spacing w:after="120"/>
        <w:jc w:val="center"/>
        <w:rPr>
          <w:rFonts w:ascii="Arial" w:hAnsi="Arial" w:cs="Arial"/>
          <w:sz w:val="32"/>
          <w:szCs w:val="32"/>
        </w:rPr>
        <w:sectPr w:rsidR="009505F3" w:rsidRPr="006A52DD" w:rsidSect="009505F3">
          <w:headerReference w:type="default" r:id="rId23"/>
          <w:footerReference w:type="default" r:id="rId24"/>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4E726817" w14:textId="77777777" w:rsidR="009505F3" w:rsidRPr="00605D02" w:rsidRDefault="009505F3" w:rsidP="009505F3">
      <w:pPr>
        <w:tabs>
          <w:tab w:val="right" w:leader="dot" w:pos="8640"/>
        </w:tabs>
        <w:spacing w:after="120"/>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t>1</w:t>
      </w:r>
    </w:p>
    <w:p w14:paraId="1610237C" w14:textId="77777777" w:rsidR="009505F3" w:rsidRPr="005B74FF" w:rsidRDefault="009505F3" w:rsidP="009505F3">
      <w:pPr>
        <w:tabs>
          <w:tab w:val="right" w:leader="dot" w:pos="8640"/>
        </w:tabs>
        <w:spacing w:after="120"/>
        <w:ind w:left="576"/>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042DF975" w14:textId="77777777" w:rsidR="009505F3" w:rsidRDefault="009505F3" w:rsidP="000E61A2">
      <w:pPr>
        <w:numPr>
          <w:ilvl w:val="0"/>
          <w:numId w:val="30"/>
        </w:numPr>
        <w:tabs>
          <w:tab w:val="decimal" w:pos="720"/>
          <w:tab w:val="right" w:leader="dot" w:pos="8640"/>
        </w:tabs>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72C7B3D3" w14:textId="77777777" w:rsidR="009505F3" w:rsidRDefault="009505F3" w:rsidP="000E61A2">
      <w:pPr>
        <w:numPr>
          <w:ilvl w:val="0"/>
          <w:numId w:val="30"/>
        </w:numPr>
        <w:tabs>
          <w:tab w:val="decimal" w:pos="720"/>
          <w:tab w:val="left" w:pos="1440"/>
          <w:tab w:val="right" w:leader="dot" w:pos="8640"/>
        </w:tabs>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724A99F0" w14:textId="77777777" w:rsidR="009505F3" w:rsidRDefault="009505F3" w:rsidP="000E61A2">
      <w:pPr>
        <w:numPr>
          <w:ilvl w:val="0"/>
          <w:numId w:val="30"/>
        </w:numPr>
        <w:tabs>
          <w:tab w:val="decimal" w:pos="720"/>
          <w:tab w:val="right" w:leader="dot" w:pos="8640"/>
        </w:tabs>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330088CB" w14:textId="77777777" w:rsidR="009505F3" w:rsidRDefault="009505F3" w:rsidP="000E61A2">
      <w:pPr>
        <w:numPr>
          <w:ilvl w:val="0"/>
          <w:numId w:val="30"/>
        </w:numPr>
        <w:tabs>
          <w:tab w:val="decimal" w:pos="720"/>
          <w:tab w:val="left" w:pos="1440"/>
          <w:tab w:val="right" w:leader="dot" w:pos="8640"/>
        </w:tabs>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368CB049" w14:textId="77777777" w:rsidR="009505F3" w:rsidRDefault="009505F3" w:rsidP="000E61A2">
      <w:pPr>
        <w:numPr>
          <w:ilvl w:val="0"/>
          <w:numId w:val="30"/>
        </w:numPr>
        <w:tabs>
          <w:tab w:val="decimal" w:pos="720"/>
          <w:tab w:val="right" w:leader="dot" w:pos="8640"/>
        </w:tabs>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4E53A082" w14:textId="77777777" w:rsidR="009505F3" w:rsidRDefault="009505F3" w:rsidP="000E61A2">
      <w:pPr>
        <w:numPr>
          <w:ilvl w:val="0"/>
          <w:numId w:val="30"/>
        </w:numPr>
        <w:tabs>
          <w:tab w:val="decimal" w:pos="720"/>
          <w:tab w:val="right" w:leader="dot" w:pos="8640"/>
        </w:tabs>
        <w:spacing w:after="240"/>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794179B5" w14:textId="77777777" w:rsidR="009505F3" w:rsidRPr="005B74FF" w:rsidRDefault="009505F3" w:rsidP="009505F3">
      <w:pPr>
        <w:tabs>
          <w:tab w:val="right" w:leader="dot" w:pos="8640"/>
        </w:tabs>
        <w:spacing w:after="120"/>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5FE716D4"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3F63A971"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6D683980"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5272E174"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1C400605"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5F33B05A"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5D0151EC"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16B0B3C9"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Pr>
          <w:rFonts w:ascii="Arial" w:hAnsi="Arial" w:cs="Arial"/>
          <w:sz w:val="22"/>
          <w:szCs w:val="22"/>
        </w:rPr>
        <w:t>5</w:t>
      </w:r>
    </w:p>
    <w:p w14:paraId="13EDF2D3"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2A894319" w14:textId="77777777" w:rsidR="009505F3" w:rsidRDefault="009505F3" w:rsidP="000E61A2">
      <w:pPr>
        <w:numPr>
          <w:ilvl w:val="0"/>
          <w:numId w:val="31"/>
        </w:numPr>
        <w:tabs>
          <w:tab w:val="decimal" w:pos="720"/>
          <w:tab w:val="right" w:leader="dot" w:pos="8640"/>
        </w:tabs>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7</w:t>
      </w:r>
    </w:p>
    <w:bookmarkEnd w:id="7"/>
    <w:p w14:paraId="6EDFE3A1"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1E2C979E"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2FC15341"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26A3A9B3"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6FB1FDA2"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1A5C263E"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5C33CBB3"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4A1A6E30"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7302114F"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315EF6CA"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232E7D39"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4986C561" w14:textId="77777777" w:rsidR="009505F3" w:rsidRPr="00664785" w:rsidRDefault="009505F3" w:rsidP="000E61A2">
      <w:pPr>
        <w:numPr>
          <w:ilvl w:val="0"/>
          <w:numId w:val="31"/>
        </w:numPr>
        <w:tabs>
          <w:tab w:val="decimal" w:pos="720"/>
          <w:tab w:val="right" w:leader="dot" w:pos="8640"/>
        </w:tabs>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524EF3A0"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39E535B7"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294A793C"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2919BEC7"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5BB892D0"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52E50A15" w14:textId="77777777" w:rsidR="009505F3" w:rsidRDefault="009505F3" w:rsidP="000E61A2">
      <w:pPr>
        <w:numPr>
          <w:ilvl w:val="0"/>
          <w:numId w:val="31"/>
        </w:numPr>
        <w:tabs>
          <w:tab w:val="decimal" w:pos="720"/>
          <w:tab w:val="right" w:leader="dot" w:pos="8640"/>
        </w:tabs>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37C09D46"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735E5181"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0469C238" w14:textId="77777777" w:rsidR="009505F3" w:rsidRDefault="009505F3" w:rsidP="000E61A2">
      <w:pPr>
        <w:numPr>
          <w:ilvl w:val="0"/>
          <w:numId w:val="31"/>
        </w:numPr>
        <w:tabs>
          <w:tab w:val="decimal" w:pos="720"/>
          <w:tab w:val="right" w:leader="dot" w:pos="8640"/>
        </w:tabs>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684C97A9"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5D632CDF" w14:textId="77777777" w:rsidR="009505F3" w:rsidRDefault="009505F3" w:rsidP="000E61A2">
      <w:pPr>
        <w:numPr>
          <w:ilvl w:val="0"/>
          <w:numId w:val="31"/>
        </w:numPr>
        <w:tabs>
          <w:tab w:val="decimal" w:pos="720"/>
          <w:tab w:val="right" w:leader="dot" w:pos="8640"/>
        </w:tabs>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40BD583B" w14:textId="77777777" w:rsidR="009505F3" w:rsidRPr="005B74FF" w:rsidRDefault="009505F3" w:rsidP="009505F3">
      <w:pPr>
        <w:tabs>
          <w:tab w:val="decimal" w:pos="720"/>
          <w:tab w:val="right" w:leader="dot" w:pos="8640"/>
        </w:tabs>
        <w:rPr>
          <w:rFonts w:ascii="Arial" w:hAnsi="Arial" w:cs="Arial"/>
          <w:sz w:val="22"/>
          <w:szCs w:val="22"/>
        </w:rPr>
      </w:pPr>
    </w:p>
    <w:p w14:paraId="3AEE9485" w14:textId="77777777" w:rsidR="009505F3" w:rsidRDefault="009505F3" w:rsidP="000E61A2">
      <w:pPr>
        <w:numPr>
          <w:ilvl w:val="0"/>
          <w:numId w:val="31"/>
        </w:numPr>
        <w:tabs>
          <w:tab w:val="decimal" w:pos="720"/>
          <w:tab w:val="right" w:leader="dot" w:pos="8640"/>
        </w:tabs>
        <w:rPr>
          <w:rFonts w:ascii="Arial" w:hAnsi="Arial" w:cs="Arial"/>
          <w:sz w:val="22"/>
          <w:szCs w:val="22"/>
        </w:rPr>
        <w:sectPr w:rsidR="009505F3" w:rsidSect="009505F3">
          <w:headerReference w:type="first" r:id="rId25"/>
          <w:footerReference w:type="first" r:id="rId26"/>
          <w:pgSz w:w="12240" w:h="15840" w:code="1"/>
          <w:pgMar w:top="2160" w:right="1440" w:bottom="1440" w:left="1440" w:header="720" w:footer="720" w:gutter="0"/>
          <w:pgNumType w:fmt="lowerRoman" w:start="1"/>
          <w:cols w:space="720"/>
          <w:titlePg/>
          <w:docGrid w:linePitch="360"/>
        </w:sectPr>
      </w:pPr>
    </w:p>
    <w:p w14:paraId="6DC477EC" w14:textId="77777777" w:rsidR="009505F3" w:rsidRDefault="009505F3" w:rsidP="000E61A2">
      <w:pPr>
        <w:numPr>
          <w:ilvl w:val="0"/>
          <w:numId w:val="31"/>
        </w:numPr>
        <w:tabs>
          <w:tab w:val="decimal" w:pos="720"/>
          <w:tab w:val="right" w:leader="dot" w:pos="8640"/>
        </w:tabs>
        <w:rPr>
          <w:rFonts w:ascii="Arial" w:hAnsi="Arial" w:cs="Arial"/>
          <w:sz w:val="22"/>
          <w:szCs w:val="22"/>
        </w:rPr>
      </w:pPr>
      <w:bookmarkStart w:id="8" w:name="Text193"/>
      <w:r w:rsidRPr="00605D02">
        <w:rPr>
          <w:rFonts w:ascii="Arial" w:hAnsi="Arial" w:cs="Arial"/>
          <w:sz w:val="22"/>
          <w:szCs w:val="22"/>
        </w:rPr>
        <w:lastRenderedPageBreak/>
        <w:t>Taxes</w:t>
      </w:r>
      <w:r>
        <w:rPr>
          <w:rFonts w:ascii="Arial" w:hAnsi="Arial" w:cs="Arial"/>
          <w:sz w:val="22"/>
          <w:szCs w:val="22"/>
        </w:rPr>
        <w:tab/>
        <w:t>11</w:t>
      </w:r>
    </w:p>
    <w:p w14:paraId="25398F1F" w14:textId="77777777" w:rsidR="009505F3" w:rsidRDefault="009505F3" w:rsidP="000E61A2">
      <w:pPr>
        <w:numPr>
          <w:ilvl w:val="0"/>
          <w:numId w:val="31"/>
        </w:numPr>
        <w:tabs>
          <w:tab w:val="decimal" w:pos="720"/>
          <w:tab w:val="right" w:leader="dot" w:pos="8640"/>
        </w:tabs>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14:paraId="2C3471CD"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72FEA1A2"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2D8BADBA" w14:textId="77777777" w:rsidR="009505F3" w:rsidRDefault="009505F3" w:rsidP="000E61A2">
      <w:pPr>
        <w:numPr>
          <w:ilvl w:val="0"/>
          <w:numId w:val="31"/>
        </w:numPr>
        <w:tabs>
          <w:tab w:val="decimal" w:pos="720"/>
          <w:tab w:val="right" w:leader="dot" w:pos="8640"/>
        </w:tabs>
        <w:ind w:left="1454"/>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14:paraId="6294855F" w14:textId="77777777" w:rsidR="009505F3" w:rsidRPr="005B74FF" w:rsidRDefault="009505F3" w:rsidP="000E61A2">
      <w:pPr>
        <w:numPr>
          <w:ilvl w:val="0"/>
          <w:numId w:val="31"/>
        </w:numPr>
        <w:tabs>
          <w:tab w:val="decimal" w:pos="720"/>
          <w:tab w:val="right" w:leader="dot" w:pos="8640"/>
        </w:tabs>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76CD6E51" w14:textId="77777777" w:rsidR="009505F3" w:rsidRDefault="009505F3" w:rsidP="009505F3">
      <w:pPr>
        <w:tabs>
          <w:tab w:val="right" w:leader="dot" w:pos="8640"/>
        </w:tabs>
        <w:spacing w:after="240"/>
        <w:rPr>
          <w:rFonts w:ascii="Arial" w:hAnsi="Arial" w:cs="Arial"/>
          <w:sz w:val="22"/>
          <w:szCs w:val="22"/>
        </w:rPr>
      </w:pPr>
    </w:p>
    <w:p w14:paraId="420E0D57" w14:textId="77777777" w:rsidR="009505F3" w:rsidRPr="00993772" w:rsidRDefault="009505F3" w:rsidP="009505F3">
      <w:pPr>
        <w:tabs>
          <w:tab w:val="right" w:leader="dot" w:pos="8640"/>
        </w:tabs>
        <w:spacing w:after="240"/>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30229C72" w14:textId="77777777" w:rsidR="009505F3" w:rsidRDefault="009505F3" w:rsidP="009505F3">
      <w:pPr>
        <w:tabs>
          <w:tab w:val="right" w:leader="dot" w:pos="8640"/>
        </w:tabs>
        <w:spacing w:after="240"/>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3AD89316" w14:textId="77777777" w:rsidR="009505F3" w:rsidRPr="00993772" w:rsidRDefault="009505F3" w:rsidP="009505F3">
      <w:pPr>
        <w:tabs>
          <w:tab w:val="right" w:leader="dot" w:pos="8640"/>
        </w:tabs>
        <w:spacing w:after="240"/>
        <w:rPr>
          <w:rFonts w:ascii="Arial" w:hAnsi="Arial" w:cs="Arial"/>
          <w:sz w:val="22"/>
          <w:szCs w:val="22"/>
        </w:rPr>
      </w:pPr>
    </w:p>
    <w:p w14:paraId="218F8C62" w14:textId="77777777" w:rsidR="009505F3" w:rsidRPr="009505F3" w:rsidRDefault="009505F3" w:rsidP="009505F3">
      <w:pPr>
        <w:spacing w:after="120"/>
        <w:rPr>
          <w:rFonts w:ascii="Arial" w:hAnsi="Arial" w:cs="Arial"/>
          <w:b w:val="0"/>
          <w:sz w:val="22"/>
          <w:szCs w:val="22"/>
        </w:rPr>
        <w:sectPr w:rsidR="009505F3" w:rsidRPr="009505F3" w:rsidSect="009505F3">
          <w:headerReference w:type="first" r:id="rId27"/>
          <w:footerReference w:type="first" r:id="rId28"/>
          <w:pgSz w:w="12240" w:h="15840" w:code="1"/>
          <w:pgMar w:top="1872" w:right="1440" w:bottom="1440" w:left="1440" w:header="720" w:footer="720" w:gutter="0"/>
          <w:pgNumType w:fmt="lowerRoman" w:start="2"/>
          <w:cols w:space="720"/>
          <w:titlePg/>
          <w:docGrid w:linePitch="360"/>
        </w:sectPr>
      </w:pPr>
    </w:p>
    <w:p w14:paraId="1B0959D4" w14:textId="77777777" w:rsidR="009505F3" w:rsidRPr="009505F3" w:rsidRDefault="009505F3" w:rsidP="009505F3">
      <w:pPr>
        <w:tabs>
          <w:tab w:val="right" w:pos="10800"/>
        </w:tabs>
        <w:spacing w:after="240"/>
        <w:jc w:val="right"/>
        <w:rPr>
          <w:b w:val="0"/>
          <w:sz w:val="20"/>
        </w:rPr>
      </w:pPr>
      <w:r w:rsidRPr="009505F3">
        <w:rPr>
          <w:sz w:val="20"/>
        </w:rPr>
        <w:lastRenderedPageBreak/>
        <w:t>Contract Number:</w:t>
      </w:r>
      <w:r w:rsidRPr="009505F3">
        <w:rPr>
          <w:b w:val="0"/>
          <w:sz w:val="20"/>
        </w:rPr>
        <w:t xml:space="preserve"> </w:t>
      </w:r>
      <w:r w:rsidRPr="009505F3">
        <w:rPr>
          <w:b w:val="0"/>
          <w:sz w:val="20"/>
        </w:rPr>
        <w:fldChar w:fldCharType="begin">
          <w:ffData>
            <w:name w:val="ContractNumber"/>
            <w:enabled/>
            <w:calcOnExit w:val="0"/>
            <w:textInput>
              <w:default w:val="&lt;x00-00000-000&gt;"/>
            </w:textInput>
          </w:ffData>
        </w:fldChar>
      </w:r>
      <w:bookmarkStart w:id="10" w:name="ContractNumbe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Number&gt;</w:t>
      </w:r>
      <w:r w:rsidRPr="009505F3">
        <w:rPr>
          <w:b w:val="0"/>
          <w:sz w:val="20"/>
        </w:rPr>
        <w:fldChar w:fldCharType="end"/>
      </w:r>
      <w:bookmarkEnd w:id="10"/>
    </w:p>
    <w:p w14:paraId="50C7E5C4" w14:textId="77777777" w:rsidR="009505F3" w:rsidRPr="009505F3" w:rsidRDefault="009505F3" w:rsidP="009505F3">
      <w:pPr>
        <w:pStyle w:val="Heading1"/>
        <w:jc w:val="center"/>
        <w:rPr>
          <w:rFonts w:ascii="Times New Roman" w:hAnsi="Times New Roman"/>
          <w:sz w:val="20"/>
        </w:rPr>
      </w:pPr>
      <w:r w:rsidRPr="009505F3">
        <w:rPr>
          <w:rFonts w:ascii="Times New Roman" w:hAnsi="Times New Roman"/>
          <w:sz w:val="20"/>
        </w:rPr>
        <w:t>Washington State Department of Commerce</w:t>
      </w:r>
    </w:p>
    <w:bookmarkStart w:id="11" w:name="Division"/>
    <w:p w14:paraId="1FC6828C" w14:textId="77777777" w:rsidR="009505F3" w:rsidRPr="009505F3" w:rsidRDefault="009505F3" w:rsidP="009505F3">
      <w:pPr>
        <w:pStyle w:val="Heading1"/>
        <w:jc w:val="center"/>
        <w:rPr>
          <w:rFonts w:ascii="Times New Roman" w:hAnsi="Times New Roman"/>
          <w:b w:val="0"/>
          <w:sz w:val="20"/>
        </w:rPr>
      </w:pPr>
      <w:r w:rsidRPr="009505F3">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9505F3">
        <w:rPr>
          <w:rFonts w:ascii="Times New Roman" w:hAnsi="Times New Roman"/>
          <w:b w:val="0"/>
          <w:sz w:val="20"/>
        </w:rPr>
        <w:instrText xml:space="preserve"> FORMDROPDOWN </w:instrText>
      </w:r>
      <w:r w:rsidR="00102149">
        <w:rPr>
          <w:rFonts w:ascii="Times New Roman" w:hAnsi="Times New Roman"/>
          <w:b w:val="0"/>
          <w:sz w:val="20"/>
        </w:rPr>
      </w:r>
      <w:r w:rsidR="00102149">
        <w:rPr>
          <w:rFonts w:ascii="Times New Roman" w:hAnsi="Times New Roman"/>
          <w:b w:val="0"/>
          <w:sz w:val="20"/>
        </w:rPr>
        <w:fldChar w:fldCharType="separate"/>
      </w:r>
      <w:r w:rsidRPr="009505F3">
        <w:rPr>
          <w:rFonts w:ascii="Times New Roman" w:hAnsi="Times New Roman"/>
          <w:b w:val="0"/>
          <w:sz w:val="20"/>
        </w:rPr>
        <w:fldChar w:fldCharType="end"/>
      </w:r>
      <w:bookmarkEnd w:id="11"/>
    </w:p>
    <w:p w14:paraId="1D8AEF61" w14:textId="77777777" w:rsidR="009505F3" w:rsidRPr="009505F3" w:rsidRDefault="009505F3" w:rsidP="009505F3">
      <w:pPr>
        <w:jc w:val="center"/>
        <w:rPr>
          <w:b w:val="0"/>
          <w:bCs/>
          <w:sz w:val="20"/>
        </w:rPr>
      </w:pPr>
      <w:r w:rsidRPr="009505F3">
        <w:rPr>
          <w:b w:val="0"/>
          <w:bCs/>
          <w:sz w:val="20"/>
        </w:rPr>
        <w:fldChar w:fldCharType="begin">
          <w:ffData>
            <w:name w:val="Unit"/>
            <w:enabled/>
            <w:calcOnExit w:val="0"/>
            <w:textInput>
              <w:default w:val="&lt;Insert Unit or Office&gt;"/>
            </w:textInput>
          </w:ffData>
        </w:fldChar>
      </w:r>
      <w:bookmarkStart w:id="12" w:name="Unit"/>
      <w:r w:rsidRPr="009505F3">
        <w:rPr>
          <w:b w:val="0"/>
          <w:bCs/>
          <w:sz w:val="20"/>
        </w:rPr>
        <w:instrText xml:space="preserve"> FORMTEXT </w:instrText>
      </w:r>
      <w:r w:rsidRPr="009505F3">
        <w:rPr>
          <w:b w:val="0"/>
          <w:bCs/>
          <w:sz w:val="20"/>
        </w:rPr>
      </w:r>
      <w:r w:rsidRPr="009505F3">
        <w:rPr>
          <w:b w:val="0"/>
          <w:bCs/>
          <w:sz w:val="20"/>
        </w:rPr>
        <w:fldChar w:fldCharType="separate"/>
      </w:r>
      <w:r w:rsidRPr="009505F3">
        <w:rPr>
          <w:b w:val="0"/>
          <w:bCs/>
          <w:noProof/>
          <w:sz w:val="20"/>
        </w:rPr>
        <w:t>&lt;Insert Unit or Office&gt;</w:t>
      </w:r>
      <w:r w:rsidRPr="009505F3">
        <w:rPr>
          <w:b w:val="0"/>
          <w:bCs/>
          <w:sz w:val="20"/>
        </w:rPr>
        <w:fldChar w:fldCharType="end"/>
      </w:r>
      <w:bookmarkEnd w:id="12"/>
    </w:p>
    <w:p w14:paraId="760E30C1" w14:textId="77777777" w:rsidR="009505F3" w:rsidRPr="009505F3" w:rsidRDefault="009505F3" w:rsidP="009505F3">
      <w:pPr>
        <w:spacing w:after="240"/>
        <w:jc w:val="center"/>
        <w:rPr>
          <w:b w:val="0"/>
          <w:bCs/>
          <w:sz w:val="20"/>
        </w:rPr>
      </w:pPr>
      <w:r w:rsidRPr="009505F3">
        <w:rPr>
          <w:b w:val="0"/>
          <w:bCs/>
          <w:sz w:val="20"/>
        </w:rPr>
        <w:fldChar w:fldCharType="begin">
          <w:ffData>
            <w:name w:val=""/>
            <w:enabled/>
            <w:calcOnExit w:val="0"/>
            <w:textInput>
              <w:default w:val="&lt;Insert Program(s) and/or Project(s)&gt;"/>
            </w:textInput>
          </w:ffData>
        </w:fldChar>
      </w:r>
      <w:r w:rsidRPr="009505F3">
        <w:rPr>
          <w:b w:val="0"/>
          <w:bCs/>
          <w:sz w:val="20"/>
        </w:rPr>
        <w:instrText xml:space="preserve"> FORMTEXT </w:instrText>
      </w:r>
      <w:r w:rsidRPr="009505F3">
        <w:rPr>
          <w:b w:val="0"/>
          <w:bCs/>
          <w:sz w:val="20"/>
        </w:rPr>
      </w:r>
      <w:r w:rsidRPr="009505F3">
        <w:rPr>
          <w:b w:val="0"/>
          <w:bCs/>
          <w:sz w:val="20"/>
        </w:rPr>
        <w:fldChar w:fldCharType="separate"/>
      </w:r>
      <w:r w:rsidRPr="009505F3">
        <w:rPr>
          <w:b w:val="0"/>
          <w:bCs/>
          <w:noProof/>
          <w:sz w:val="20"/>
        </w:rPr>
        <w:t>&lt;Insert Program(s) and/or Project(s)&gt;</w:t>
      </w:r>
      <w:r w:rsidRPr="009505F3">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9505F3" w:rsidRPr="009505F3" w14:paraId="57088B77" w14:textId="77777777" w:rsidTr="009505F3">
        <w:trPr>
          <w:cantSplit/>
        </w:trPr>
        <w:tc>
          <w:tcPr>
            <w:tcW w:w="5246" w:type="dxa"/>
            <w:gridSpan w:val="4"/>
            <w:tcBorders>
              <w:bottom w:val="nil"/>
            </w:tcBorders>
          </w:tcPr>
          <w:p w14:paraId="1971581F" w14:textId="77777777" w:rsidR="009505F3" w:rsidRPr="009505F3" w:rsidRDefault="009505F3" w:rsidP="009505F3">
            <w:pPr>
              <w:rPr>
                <w:b w:val="0"/>
                <w:bCs/>
                <w:sz w:val="20"/>
              </w:rPr>
            </w:pPr>
            <w:r w:rsidRPr="009505F3">
              <w:rPr>
                <w:b w:val="0"/>
                <w:bCs/>
                <w:sz w:val="20"/>
              </w:rPr>
              <w:t>1. Contractor</w:t>
            </w:r>
          </w:p>
        </w:tc>
        <w:tc>
          <w:tcPr>
            <w:tcW w:w="5554" w:type="dxa"/>
            <w:gridSpan w:val="5"/>
            <w:tcBorders>
              <w:bottom w:val="nil"/>
            </w:tcBorders>
          </w:tcPr>
          <w:p w14:paraId="2C4E686B" w14:textId="77777777" w:rsidR="009505F3" w:rsidRPr="009505F3" w:rsidRDefault="009505F3" w:rsidP="009505F3">
            <w:pPr>
              <w:spacing w:after="120"/>
              <w:rPr>
                <w:b w:val="0"/>
                <w:bCs/>
                <w:sz w:val="20"/>
              </w:rPr>
            </w:pPr>
            <w:r w:rsidRPr="009505F3">
              <w:rPr>
                <w:b w:val="0"/>
                <w:bCs/>
                <w:sz w:val="20"/>
              </w:rPr>
              <w:t>2. Contractor Doing Business As (optional)</w:t>
            </w:r>
          </w:p>
        </w:tc>
      </w:tr>
      <w:tr w:rsidR="009505F3" w:rsidRPr="009505F3" w14:paraId="4E028D2B" w14:textId="77777777" w:rsidTr="009505F3">
        <w:trPr>
          <w:cantSplit/>
          <w:trHeight w:val="1071"/>
        </w:trPr>
        <w:tc>
          <w:tcPr>
            <w:tcW w:w="5246" w:type="dxa"/>
            <w:gridSpan w:val="4"/>
            <w:tcBorders>
              <w:top w:val="nil"/>
              <w:bottom w:val="single" w:sz="4" w:space="0" w:color="auto"/>
            </w:tcBorders>
          </w:tcPr>
          <w:p w14:paraId="7DDB2FB7" w14:textId="77777777" w:rsidR="009505F3" w:rsidRPr="009505F3" w:rsidRDefault="009505F3" w:rsidP="009505F3">
            <w:pPr>
              <w:rPr>
                <w:b w:val="0"/>
                <w:sz w:val="20"/>
              </w:rPr>
            </w:pPr>
            <w:r w:rsidRPr="009505F3">
              <w:rPr>
                <w:b w:val="0"/>
                <w:sz w:val="20"/>
              </w:rPr>
              <w:fldChar w:fldCharType="begin">
                <w:ffData>
                  <w:name w:val="ContractorName"/>
                  <w:enabled/>
                  <w:calcOnExit w:val="0"/>
                  <w:textInput>
                    <w:default w:val="&lt;Insert legal name&gt;"/>
                  </w:textInput>
                </w:ffData>
              </w:fldChar>
            </w:r>
            <w:bookmarkStart w:id="13" w:name="ContractorNam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legal name&gt;</w:t>
            </w:r>
            <w:r w:rsidRPr="009505F3">
              <w:rPr>
                <w:b w:val="0"/>
                <w:sz w:val="20"/>
              </w:rPr>
              <w:fldChar w:fldCharType="end"/>
            </w:r>
            <w:bookmarkEnd w:id="13"/>
          </w:p>
          <w:p w14:paraId="5CC2775D" w14:textId="77777777" w:rsidR="009505F3" w:rsidRPr="009505F3" w:rsidRDefault="009505F3" w:rsidP="009505F3">
            <w:pPr>
              <w:rPr>
                <w:b w:val="0"/>
                <w:sz w:val="20"/>
              </w:rPr>
            </w:pPr>
            <w:r w:rsidRPr="009505F3">
              <w:rPr>
                <w:b w:val="0"/>
                <w:sz w:val="20"/>
              </w:rPr>
              <w:fldChar w:fldCharType="begin">
                <w:ffData>
                  <w:name w:val="Address1"/>
                  <w:enabled/>
                  <w:calcOnExit w:val="0"/>
                  <w:textInput>
                    <w:default w:val="&lt;Insert mailing address&gt;"/>
                  </w:textInput>
                </w:ffData>
              </w:fldChar>
            </w:r>
            <w:bookmarkStart w:id="14" w:name="Address1"/>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mailing address&gt;</w:t>
            </w:r>
            <w:r w:rsidRPr="009505F3">
              <w:rPr>
                <w:b w:val="0"/>
                <w:sz w:val="20"/>
              </w:rPr>
              <w:fldChar w:fldCharType="end"/>
            </w:r>
            <w:bookmarkEnd w:id="14"/>
          </w:p>
          <w:p w14:paraId="2B6A1C9A" w14:textId="77777777" w:rsidR="009505F3" w:rsidRPr="009505F3" w:rsidRDefault="009505F3" w:rsidP="009505F3">
            <w:pPr>
              <w:rPr>
                <w:b w:val="0"/>
                <w:sz w:val="20"/>
              </w:rPr>
            </w:pPr>
            <w:r w:rsidRPr="009505F3">
              <w:rPr>
                <w:b w:val="0"/>
                <w:sz w:val="20"/>
              </w:rPr>
              <w:fldChar w:fldCharType="begin">
                <w:ffData>
                  <w:name w:val=""/>
                  <w:enabled/>
                  <w:calcOnExit w:val="0"/>
                  <w:textInput>
                    <w:default w:val="&lt;Insert physical address&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physical address&gt;</w:t>
            </w:r>
            <w:r w:rsidRPr="009505F3">
              <w:rPr>
                <w:b w:val="0"/>
                <w:sz w:val="20"/>
              </w:rPr>
              <w:fldChar w:fldCharType="end"/>
            </w:r>
          </w:p>
          <w:p w14:paraId="20D8166A" w14:textId="77777777" w:rsidR="009505F3" w:rsidRPr="009505F3" w:rsidRDefault="009505F3" w:rsidP="009505F3">
            <w:pPr>
              <w:rPr>
                <w:b w:val="0"/>
                <w:sz w:val="20"/>
              </w:rPr>
            </w:pPr>
            <w:r w:rsidRPr="009505F3">
              <w:rPr>
                <w:b w:val="0"/>
                <w:sz w:val="20"/>
              </w:rPr>
              <w:fldChar w:fldCharType="begin">
                <w:ffData>
                  <w:name w:val="Location"/>
                  <w:enabled/>
                  <w:calcOnExit w:val="0"/>
                  <w:textInput>
                    <w:default w:val="&lt;Insert location&gt;"/>
                  </w:textInput>
                </w:ffData>
              </w:fldChar>
            </w:r>
            <w:bookmarkStart w:id="15" w:name="Location"/>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location&gt;</w:t>
            </w:r>
            <w:r w:rsidRPr="009505F3">
              <w:rPr>
                <w:b w:val="0"/>
                <w:sz w:val="20"/>
              </w:rPr>
              <w:fldChar w:fldCharType="end"/>
            </w:r>
            <w:bookmarkEnd w:id="15"/>
          </w:p>
        </w:tc>
        <w:tc>
          <w:tcPr>
            <w:tcW w:w="5554" w:type="dxa"/>
            <w:gridSpan w:val="5"/>
            <w:tcBorders>
              <w:top w:val="nil"/>
              <w:bottom w:val="single" w:sz="4" w:space="0" w:color="auto"/>
            </w:tcBorders>
          </w:tcPr>
          <w:p w14:paraId="1CE0AB83" w14:textId="77777777" w:rsidR="009505F3" w:rsidRPr="009505F3" w:rsidRDefault="009505F3" w:rsidP="009505F3">
            <w:pPr>
              <w:rPr>
                <w:b w:val="0"/>
                <w:sz w:val="20"/>
              </w:rPr>
            </w:pPr>
            <w:r w:rsidRPr="009505F3">
              <w:rPr>
                <w:b w:val="0"/>
                <w:sz w:val="20"/>
              </w:rPr>
              <w:fldChar w:fldCharType="begin">
                <w:ffData>
                  <w:name w:val="DBAName"/>
                  <w:enabled/>
                  <w:calcOnExit w:val="0"/>
                  <w:textInput>
                    <w:default w:val="&lt;Insert DBA name&gt;"/>
                  </w:textInput>
                </w:ffData>
              </w:fldChar>
            </w:r>
            <w:bookmarkStart w:id="16" w:name="DBANam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DBA name&gt;</w:t>
            </w:r>
            <w:r w:rsidRPr="009505F3">
              <w:rPr>
                <w:b w:val="0"/>
                <w:sz w:val="20"/>
              </w:rPr>
              <w:fldChar w:fldCharType="end"/>
            </w:r>
            <w:bookmarkEnd w:id="16"/>
          </w:p>
          <w:p w14:paraId="7220939C" w14:textId="77777777" w:rsidR="009505F3" w:rsidRPr="009505F3" w:rsidRDefault="009505F3" w:rsidP="009505F3">
            <w:pPr>
              <w:rPr>
                <w:b w:val="0"/>
                <w:sz w:val="20"/>
              </w:rPr>
            </w:pPr>
            <w:r w:rsidRPr="009505F3">
              <w:rPr>
                <w:b w:val="0"/>
                <w:sz w:val="20"/>
              </w:rPr>
              <w:fldChar w:fldCharType="begin">
                <w:ffData>
                  <w:name w:val="DBAAddress1"/>
                  <w:enabled/>
                  <w:calcOnExit w:val="0"/>
                  <w:textInput>
                    <w:default w:val="&lt;Insert DBA mailing address&gt;"/>
                  </w:textInput>
                </w:ffData>
              </w:fldChar>
            </w:r>
            <w:bookmarkStart w:id="17" w:name="DBAAddress1"/>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DBA mailing address&gt;</w:t>
            </w:r>
            <w:r w:rsidRPr="009505F3">
              <w:rPr>
                <w:b w:val="0"/>
                <w:sz w:val="20"/>
              </w:rPr>
              <w:fldChar w:fldCharType="end"/>
            </w:r>
            <w:bookmarkEnd w:id="17"/>
          </w:p>
          <w:p w14:paraId="66CBAB66" w14:textId="77777777" w:rsidR="009505F3" w:rsidRPr="009505F3" w:rsidRDefault="009505F3" w:rsidP="009505F3">
            <w:pPr>
              <w:rPr>
                <w:b w:val="0"/>
                <w:sz w:val="20"/>
              </w:rPr>
            </w:pPr>
            <w:r w:rsidRPr="009505F3">
              <w:rPr>
                <w:b w:val="0"/>
                <w:sz w:val="20"/>
              </w:rPr>
              <w:fldChar w:fldCharType="begin">
                <w:ffData>
                  <w:name w:val=""/>
                  <w:enabled/>
                  <w:calcOnExit w:val="0"/>
                  <w:textInput>
                    <w:default w:val="&lt;Insert DBA physical address&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DBA physical address&gt;</w:t>
            </w:r>
            <w:r w:rsidRPr="009505F3">
              <w:rPr>
                <w:b w:val="0"/>
                <w:sz w:val="20"/>
              </w:rPr>
              <w:fldChar w:fldCharType="end"/>
            </w:r>
          </w:p>
          <w:p w14:paraId="2E7B5F44" w14:textId="77777777" w:rsidR="009505F3" w:rsidRPr="009505F3" w:rsidRDefault="009505F3" w:rsidP="009505F3">
            <w:pPr>
              <w:rPr>
                <w:b w:val="0"/>
                <w:sz w:val="20"/>
              </w:rPr>
            </w:pPr>
            <w:r w:rsidRPr="009505F3">
              <w:rPr>
                <w:b w:val="0"/>
                <w:sz w:val="20"/>
              </w:rPr>
              <w:fldChar w:fldCharType="begin">
                <w:ffData>
                  <w:name w:val="DBALocation"/>
                  <w:enabled/>
                  <w:calcOnExit w:val="0"/>
                  <w:textInput>
                    <w:default w:val="&lt;Insert DBA location&gt;"/>
                  </w:textInput>
                </w:ffData>
              </w:fldChar>
            </w:r>
            <w:bookmarkStart w:id="18" w:name="DBALocation"/>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DBA location&gt;</w:t>
            </w:r>
            <w:r w:rsidRPr="009505F3">
              <w:rPr>
                <w:b w:val="0"/>
                <w:sz w:val="20"/>
              </w:rPr>
              <w:fldChar w:fldCharType="end"/>
            </w:r>
            <w:bookmarkEnd w:id="18"/>
          </w:p>
        </w:tc>
      </w:tr>
      <w:tr w:rsidR="009505F3" w:rsidRPr="009505F3" w14:paraId="77E2064C" w14:textId="77777777" w:rsidTr="009505F3">
        <w:tc>
          <w:tcPr>
            <w:tcW w:w="5246" w:type="dxa"/>
            <w:gridSpan w:val="4"/>
            <w:tcBorders>
              <w:bottom w:val="nil"/>
            </w:tcBorders>
          </w:tcPr>
          <w:p w14:paraId="52EE7FD0" w14:textId="77777777" w:rsidR="009505F3" w:rsidRPr="009505F3" w:rsidRDefault="009505F3" w:rsidP="009505F3">
            <w:pPr>
              <w:rPr>
                <w:b w:val="0"/>
                <w:bCs/>
                <w:sz w:val="20"/>
              </w:rPr>
            </w:pPr>
            <w:r w:rsidRPr="009505F3">
              <w:rPr>
                <w:b w:val="0"/>
                <w:bCs/>
                <w:sz w:val="20"/>
              </w:rPr>
              <w:t>3. Contractor Representative</w:t>
            </w:r>
          </w:p>
        </w:tc>
        <w:tc>
          <w:tcPr>
            <w:tcW w:w="5554" w:type="dxa"/>
            <w:gridSpan w:val="5"/>
            <w:tcBorders>
              <w:bottom w:val="nil"/>
            </w:tcBorders>
          </w:tcPr>
          <w:p w14:paraId="22AA3C8F" w14:textId="77777777" w:rsidR="009505F3" w:rsidRPr="009505F3" w:rsidRDefault="009505F3" w:rsidP="009505F3">
            <w:pPr>
              <w:spacing w:after="120"/>
              <w:rPr>
                <w:b w:val="0"/>
                <w:bCs/>
                <w:sz w:val="20"/>
              </w:rPr>
            </w:pPr>
            <w:r w:rsidRPr="009505F3">
              <w:rPr>
                <w:b w:val="0"/>
                <w:bCs/>
                <w:sz w:val="20"/>
              </w:rPr>
              <w:t>4. COMMERCE Representative</w:t>
            </w:r>
          </w:p>
        </w:tc>
      </w:tr>
      <w:tr w:rsidR="009505F3" w:rsidRPr="009505F3" w14:paraId="113015F1" w14:textId="77777777" w:rsidTr="009505F3">
        <w:trPr>
          <w:cantSplit/>
          <w:trHeight w:val="1197"/>
        </w:trPr>
        <w:tc>
          <w:tcPr>
            <w:tcW w:w="5246" w:type="dxa"/>
            <w:gridSpan w:val="4"/>
            <w:tcBorders>
              <w:top w:val="nil"/>
              <w:bottom w:val="single" w:sz="4" w:space="0" w:color="auto"/>
            </w:tcBorders>
          </w:tcPr>
          <w:p w14:paraId="35189556" w14:textId="77777777" w:rsidR="009505F3" w:rsidRPr="009505F3" w:rsidRDefault="009505F3" w:rsidP="009505F3">
            <w:pPr>
              <w:rPr>
                <w:b w:val="0"/>
                <w:sz w:val="20"/>
              </w:rPr>
            </w:pPr>
            <w:r w:rsidRPr="009505F3">
              <w:rPr>
                <w:b w:val="0"/>
                <w:sz w:val="20"/>
              </w:rPr>
              <w:fldChar w:fldCharType="begin">
                <w:ffData>
                  <w:name w:val="ContractorRepName"/>
                  <w:enabled/>
                  <w:calcOnExit w:val="0"/>
                  <w:textInput>
                    <w:default w:val="&lt;Insert name&gt;"/>
                  </w:textInput>
                </w:ffData>
              </w:fldChar>
            </w:r>
            <w:bookmarkStart w:id="19" w:name="ContractorRepNam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name&gt;</w:t>
            </w:r>
            <w:r w:rsidRPr="009505F3">
              <w:rPr>
                <w:b w:val="0"/>
                <w:sz w:val="20"/>
              </w:rPr>
              <w:fldChar w:fldCharType="end"/>
            </w:r>
            <w:bookmarkEnd w:id="19"/>
          </w:p>
          <w:p w14:paraId="0B25C44F" w14:textId="77777777" w:rsidR="009505F3" w:rsidRPr="009505F3" w:rsidRDefault="009505F3" w:rsidP="009505F3">
            <w:pPr>
              <w:rPr>
                <w:b w:val="0"/>
                <w:sz w:val="20"/>
              </w:rPr>
            </w:pPr>
            <w:r w:rsidRPr="009505F3">
              <w:rPr>
                <w:b w:val="0"/>
                <w:sz w:val="20"/>
              </w:rPr>
              <w:fldChar w:fldCharType="begin">
                <w:ffData>
                  <w:name w:val="ContractorRepTitle"/>
                  <w:enabled/>
                  <w:calcOnExit w:val="0"/>
                  <w:textInput>
                    <w:default w:val="&lt;Insert title&gt;"/>
                  </w:textInput>
                </w:ffData>
              </w:fldChar>
            </w:r>
            <w:bookmarkStart w:id="20" w:name="ContractorRepTitl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title&gt;</w:t>
            </w:r>
            <w:r w:rsidRPr="009505F3">
              <w:rPr>
                <w:b w:val="0"/>
                <w:sz w:val="20"/>
              </w:rPr>
              <w:fldChar w:fldCharType="end"/>
            </w:r>
            <w:bookmarkEnd w:id="20"/>
          </w:p>
          <w:p w14:paraId="42E8C9CA" w14:textId="77777777" w:rsidR="009505F3" w:rsidRPr="009505F3" w:rsidRDefault="009505F3" w:rsidP="009505F3">
            <w:pPr>
              <w:rPr>
                <w:b w:val="0"/>
                <w:sz w:val="20"/>
              </w:rPr>
            </w:pPr>
            <w:r w:rsidRPr="009505F3">
              <w:rPr>
                <w:b w:val="0"/>
                <w:sz w:val="20"/>
              </w:rPr>
              <w:fldChar w:fldCharType="begin">
                <w:ffData>
                  <w:name w:val="ContractorRepPhone"/>
                  <w:enabled/>
                  <w:calcOnExit w:val="0"/>
                  <w:textInput>
                    <w:default w:val="&lt;Insert phone&gt;"/>
                  </w:textInput>
                </w:ffData>
              </w:fldChar>
            </w:r>
            <w:bookmarkStart w:id="21" w:name="ContractorRepPhon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phone&gt;</w:t>
            </w:r>
            <w:r w:rsidRPr="009505F3">
              <w:rPr>
                <w:b w:val="0"/>
                <w:sz w:val="20"/>
              </w:rPr>
              <w:fldChar w:fldCharType="end"/>
            </w:r>
          </w:p>
          <w:bookmarkEnd w:id="21"/>
          <w:p w14:paraId="779221F9" w14:textId="77777777" w:rsidR="009505F3" w:rsidRPr="009505F3" w:rsidRDefault="009505F3" w:rsidP="009505F3">
            <w:pPr>
              <w:rPr>
                <w:b w:val="0"/>
                <w:sz w:val="20"/>
              </w:rPr>
            </w:pPr>
            <w:r w:rsidRPr="009505F3">
              <w:rPr>
                <w:b w:val="0"/>
                <w:sz w:val="20"/>
              </w:rPr>
              <w:fldChar w:fldCharType="begin">
                <w:ffData>
                  <w:name w:val="ContractorRepFAX"/>
                  <w:enabled/>
                  <w:calcOnExit w:val="0"/>
                  <w:textInput>
                    <w:default w:val="&lt;Insert FAX&gt;"/>
                  </w:textInput>
                </w:ffData>
              </w:fldChar>
            </w:r>
            <w:bookmarkStart w:id="22" w:name="ContractorRepFAX"/>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FAX&gt;</w:t>
            </w:r>
            <w:r w:rsidRPr="009505F3">
              <w:rPr>
                <w:b w:val="0"/>
                <w:sz w:val="20"/>
              </w:rPr>
              <w:fldChar w:fldCharType="end"/>
            </w:r>
          </w:p>
          <w:bookmarkEnd w:id="22"/>
          <w:p w14:paraId="3C2E3442" w14:textId="77777777" w:rsidR="009505F3" w:rsidRPr="009505F3" w:rsidRDefault="009505F3" w:rsidP="009505F3">
            <w:pPr>
              <w:rPr>
                <w:b w:val="0"/>
                <w:sz w:val="20"/>
              </w:rPr>
            </w:pPr>
            <w:r w:rsidRPr="009505F3">
              <w:rPr>
                <w:b w:val="0"/>
                <w:sz w:val="20"/>
              </w:rPr>
              <w:fldChar w:fldCharType="begin">
                <w:ffData>
                  <w:name w:val="ContractorRepEmail"/>
                  <w:enabled/>
                  <w:calcOnExit w:val="0"/>
                  <w:textInput>
                    <w:default w:val="&lt;Insert e-mail&gt;"/>
                  </w:textInput>
                </w:ffData>
              </w:fldChar>
            </w:r>
            <w:bookmarkStart w:id="23" w:name="ContractorRepEmail"/>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e-mail&gt;</w:t>
            </w:r>
            <w:r w:rsidRPr="009505F3">
              <w:rPr>
                <w:b w:val="0"/>
                <w:sz w:val="20"/>
              </w:rPr>
              <w:fldChar w:fldCharType="end"/>
            </w:r>
            <w:bookmarkEnd w:id="23"/>
          </w:p>
        </w:tc>
        <w:tc>
          <w:tcPr>
            <w:tcW w:w="2726" w:type="dxa"/>
            <w:gridSpan w:val="3"/>
            <w:tcBorders>
              <w:top w:val="nil"/>
              <w:bottom w:val="single" w:sz="4" w:space="0" w:color="auto"/>
              <w:right w:val="nil"/>
            </w:tcBorders>
          </w:tcPr>
          <w:p w14:paraId="5397A9E8" w14:textId="77777777" w:rsidR="009505F3" w:rsidRPr="009505F3" w:rsidRDefault="009505F3" w:rsidP="009505F3">
            <w:pPr>
              <w:rPr>
                <w:b w:val="0"/>
                <w:sz w:val="20"/>
              </w:rPr>
            </w:pPr>
            <w:r w:rsidRPr="009505F3">
              <w:rPr>
                <w:b w:val="0"/>
                <w:sz w:val="20"/>
              </w:rPr>
              <w:fldChar w:fldCharType="begin">
                <w:ffData>
                  <w:name w:val="AgencyRepName"/>
                  <w:enabled/>
                  <w:calcOnExit w:val="0"/>
                  <w:textInput>
                    <w:default w:val="&lt;Insert name&gt;"/>
                  </w:textInput>
                </w:ffData>
              </w:fldChar>
            </w:r>
            <w:bookmarkStart w:id="24" w:name="AgencyRepNam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name&gt;</w:t>
            </w:r>
            <w:r w:rsidRPr="009505F3">
              <w:rPr>
                <w:b w:val="0"/>
                <w:sz w:val="20"/>
              </w:rPr>
              <w:fldChar w:fldCharType="end"/>
            </w:r>
          </w:p>
          <w:bookmarkEnd w:id="24"/>
          <w:p w14:paraId="7C5E12A1" w14:textId="77777777" w:rsidR="009505F3" w:rsidRPr="009505F3" w:rsidRDefault="009505F3" w:rsidP="009505F3">
            <w:pPr>
              <w:rPr>
                <w:b w:val="0"/>
                <w:sz w:val="20"/>
              </w:rPr>
            </w:pPr>
            <w:r w:rsidRPr="009505F3">
              <w:rPr>
                <w:b w:val="0"/>
                <w:sz w:val="20"/>
              </w:rPr>
              <w:fldChar w:fldCharType="begin">
                <w:ffData>
                  <w:name w:val="AgencyRepTitle"/>
                  <w:enabled/>
                  <w:calcOnExit w:val="0"/>
                  <w:textInput>
                    <w:default w:val="&lt;Insert title&gt;"/>
                  </w:textInput>
                </w:ffData>
              </w:fldChar>
            </w:r>
            <w:bookmarkStart w:id="25" w:name="AgencyRepTitl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title&gt;</w:t>
            </w:r>
            <w:r w:rsidRPr="009505F3">
              <w:rPr>
                <w:b w:val="0"/>
                <w:sz w:val="20"/>
              </w:rPr>
              <w:fldChar w:fldCharType="end"/>
            </w:r>
            <w:bookmarkEnd w:id="25"/>
          </w:p>
          <w:p w14:paraId="3FFD932A" w14:textId="77777777" w:rsidR="009505F3" w:rsidRPr="009505F3" w:rsidRDefault="009505F3" w:rsidP="009505F3">
            <w:pPr>
              <w:rPr>
                <w:b w:val="0"/>
                <w:sz w:val="20"/>
              </w:rPr>
            </w:pPr>
            <w:r w:rsidRPr="009505F3">
              <w:rPr>
                <w:b w:val="0"/>
                <w:sz w:val="20"/>
              </w:rPr>
              <w:fldChar w:fldCharType="begin">
                <w:ffData>
                  <w:name w:val="AgencyRepPhone"/>
                  <w:enabled/>
                  <w:calcOnExit w:val="0"/>
                  <w:textInput>
                    <w:default w:val="&lt;Insert phone&gt;"/>
                  </w:textInput>
                </w:ffData>
              </w:fldChar>
            </w:r>
            <w:bookmarkStart w:id="26" w:name="AgencyRepPhon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phone&gt;</w:t>
            </w:r>
            <w:r w:rsidRPr="009505F3">
              <w:rPr>
                <w:b w:val="0"/>
                <w:sz w:val="20"/>
              </w:rPr>
              <w:fldChar w:fldCharType="end"/>
            </w:r>
          </w:p>
          <w:p w14:paraId="7E0382A7" w14:textId="77777777" w:rsidR="009505F3" w:rsidRPr="009505F3" w:rsidRDefault="009505F3" w:rsidP="009505F3">
            <w:pPr>
              <w:rPr>
                <w:b w:val="0"/>
                <w:sz w:val="20"/>
              </w:rPr>
            </w:pPr>
            <w:r w:rsidRPr="009505F3">
              <w:rPr>
                <w:b w:val="0"/>
                <w:sz w:val="20"/>
              </w:rPr>
              <w:fldChar w:fldCharType="begin">
                <w:ffData>
                  <w:name w:val="AgencyRepFAX"/>
                  <w:enabled/>
                  <w:calcOnExit w:val="0"/>
                  <w:textInput>
                    <w:default w:val="&lt;Insert FAX&gt;"/>
                  </w:textInput>
                </w:ffData>
              </w:fldChar>
            </w:r>
            <w:bookmarkStart w:id="27" w:name="AgencyRepFAX"/>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FAX&gt;</w:t>
            </w:r>
            <w:r w:rsidRPr="009505F3">
              <w:rPr>
                <w:b w:val="0"/>
                <w:sz w:val="20"/>
              </w:rPr>
              <w:fldChar w:fldCharType="end"/>
            </w:r>
          </w:p>
          <w:bookmarkEnd w:id="27"/>
          <w:p w14:paraId="67B83D0C" w14:textId="77777777" w:rsidR="009505F3" w:rsidRPr="009505F3" w:rsidRDefault="009505F3" w:rsidP="009505F3">
            <w:pPr>
              <w:spacing w:after="120"/>
              <w:rPr>
                <w:b w:val="0"/>
                <w:sz w:val="20"/>
              </w:rPr>
            </w:pPr>
            <w:r w:rsidRPr="009505F3">
              <w:rPr>
                <w:b w:val="0"/>
                <w:sz w:val="20"/>
              </w:rPr>
              <w:fldChar w:fldCharType="begin">
                <w:ffData>
                  <w:name w:val="AgencyRepEmail"/>
                  <w:enabled/>
                  <w:calcOnExit w:val="0"/>
                  <w:textInput>
                    <w:default w:val="&lt;Insert e-mail&gt;"/>
                  </w:textInput>
                </w:ffData>
              </w:fldChar>
            </w:r>
            <w:bookmarkStart w:id="28" w:name="AgencyRepEmail"/>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e-mail&gt;</w:t>
            </w:r>
            <w:r w:rsidRPr="009505F3">
              <w:rPr>
                <w:b w:val="0"/>
                <w:sz w:val="20"/>
              </w:rPr>
              <w:fldChar w:fldCharType="end"/>
            </w:r>
            <w:bookmarkEnd w:id="28"/>
          </w:p>
        </w:tc>
        <w:bookmarkEnd w:id="26"/>
        <w:tc>
          <w:tcPr>
            <w:tcW w:w="2828" w:type="dxa"/>
            <w:gridSpan w:val="2"/>
            <w:tcBorders>
              <w:top w:val="nil"/>
              <w:left w:val="nil"/>
              <w:bottom w:val="single" w:sz="4" w:space="0" w:color="auto"/>
            </w:tcBorders>
          </w:tcPr>
          <w:p w14:paraId="220AE348" w14:textId="77777777" w:rsidR="009505F3" w:rsidRPr="009505F3" w:rsidRDefault="009505F3" w:rsidP="009505F3">
            <w:pPr>
              <w:rPr>
                <w:b w:val="0"/>
                <w:sz w:val="20"/>
              </w:rPr>
            </w:pPr>
            <w:r w:rsidRPr="009505F3">
              <w:rPr>
                <w:b w:val="0"/>
                <w:sz w:val="20"/>
              </w:rPr>
              <w:fldChar w:fldCharType="begin">
                <w:ffData>
                  <w:name w:val=""/>
                  <w:enabled/>
                  <w:calcOnExit w:val="0"/>
                  <w:textInput>
                    <w:default w:val="&lt;Insert mailing address&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mailing address&gt;</w:t>
            </w:r>
            <w:r w:rsidRPr="009505F3">
              <w:rPr>
                <w:b w:val="0"/>
                <w:sz w:val="20"/>
              </w:rPr>
              <w:fldChar w:fldCharType="end"/>
            </w:r>
          </w:p>
          <w:p w14:paraId="16BE068B" w14:textId="77777777" w:rsidR="009505F3" w:rsidRPr="009505F3" w:rsidRDefault="009505F3" w:rsidP="009505F3">
            <w:pPr>
              <w:rPr>
                <w:b w:val="0"/>
                <w:sz w:val="20"/>
              </w:rPr>
            </w:pPr>
            <w:r w:rsidRPr="009505F3">
              <w:rPr>
                <w:b w:val="0"/>
                <w:sz w:val="20"/>
              </w:rPr>
              <w:fldChar w:fldCharType="begin">
                <w:ffData>
                  <w:name w:val=""/>
                  <w:enabled/>
                  <w:calcOnExit w:val="0"/>
                  <w:textInput>
                    <w:default w:val="&lt;Insert physical address&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physical address&gt;</w:t>
            </w:r>
            <w:r w:rsidRPr="009505F3">
              <w:rPr>
                <w:b w:val="0"/>
                <w:sz w:val="20"/>
              </w:rPr>
              <w:fldChar w:fldCharType="end"/>
            </w:r>
          </w:p>
          <w:p w14:paraId="130DBD9E" w14:textId="77777777" w:rsidR="009505F3" w:rsidRPr="009505F3" w:rsidRDefault="009505F3" w:rsidP="009505F3">
            <w:pPr>
              <w:rPr>
                <w:b w:val="0"/>
                <w:sz w:val="20"/>
              </w:rPr>
            </w:pPr>
            <w:r w:rsidRPr="009505F3">
              <w:rPr>
                <w:b w:val="0"/>
                <w:sz w:val="20"/>
              </w:rPr>
              <w:fldChar w:fldCharType="begin">
                <w:ffData>
                  <w:name w:val="Location"/>
                  <w:enabled/>
                  <w:calcOnExit w:val="0"/>
                  <w:textInput>
                    <w:default w:val="&lt;Insert location&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location&gt;</w:t>
            </w:r>
            <w:r w:rsidRPr="009505F3">
              <w:rPr>
                <w:b w:val="0"/>
                <w:sz w:val="20"/>
              </w:rPr>
              <w:fldChar w:fldCharType="end"/>
            </w:r>
          </w:p>
        </w:tc>
      </w:tr>
      <w:tr w:rsidR="009505F3" w:rsidRPr="009505F3" w14:paraId="0932811A" w14:textId="77777777" w:rsidTr="009505F3">
        <w:trPr>
          <w:cantSplit/>
          <w:trHeight w:val="260"/>
        </w:trPr>
        <w:tc>
          <w:tcPr>
            <w:tcW w:w="2414" w:type="dxa"/>
            <w:tcBorders>
              <w:bottom w:val="nil"/>
            </w:tcBorders>
          </w:tcPr>
          <w:p w14:paraId="7CC67339" w14:textId="77777777" w:rsidR="009505F3" w:rsidRPr="009505F3" w:rsidRDefault="009505F3" w:rsidP="009505F3">
            <w:pPr>
              <w:spacing w:after="120"/>
              <w:rPr>
                <w:b w:val="0"/>
                <w:bCs/>
                <w:sz w:val="20"/>
              </w:rPr>
            </w:pPr>
            <w:r w:rsidRPr="009505F3">
              <w:rPr>
                <w:b w:val="0"/>
                <w:bCs/>
                <w:sz w:val="20"/>
              </w:rPr>
              <w:t>5. Contract Amount</w:t>
            </w:r>
          </w:p>
        </w:tc>
        <w:tc>
          <w:tcPr>
            <w:tcW w:w="4257" w:type="dxa"/>
            <w:gridSpan w:val="4"/>
            <w:tcBorders>
              <w:bottom w:val="nil"/>
            </w:tcBorders>
          </w:tcPr>
          <w:p w14:paraId="643F4625" w14:textId="77777777" w:rsidR="009505F3" w:rsidRPr="009505F3" w:rsidRDefault="009505F3" w:rsidP="009505F3">
            <w:pPr>
              <w:rPr>
                <w:b w:val="0"/>
                <w:bCs/>
                <w:sz w:val="20"/>
              </w:rPr>
            </w:pPr>
            <w:r w:rsidRPr="009505F3">
              <w:rPr>
                <w:b w:val="0"/>
                <w:bCs/>
                <w:sz w:val="20"/>
              </w:rPr>
              <w:t>6. Funding Source</w:t>
            </w:r>
          </w:p>
        </w:tc>
        <w:tc>
          <w:tcPr>
            <w:tcW w:w="1961" w:type="dxa"/>
            <w:gridSpan w:val="3"/>
            <w:tcBorders>
              <w:bottom w:val="nil"/>
            </w:tcBorders>
          </w:tcPr>
          <w:p w14:paraId="6A72DDC5" w14:textId="77777777" w:rsidR="009505F3" w:rsidRPr="009505F3" w:rsidRDefault="009505F3" w:rsidP="009505F3">
            <w:pPr>
              <w:rPr>
                <w:b w:val="0"/>
                <w:bCs/>
                <w:sz w:val="20"/>
              </w:rPr>
            </w:pPr>
            <w:r w:rsidRPr="009505F3">
              <w:rPr>
                <w:b w:val="0"/>
                <w:bCs/>
                <w:sz w:val="20"/>
              </w:rPr>
              <w:t>7. Start Date</w:t>
            </w:r>
          </w:p>
        </w:tc>
        <w:tc>
          <w:tcPr>
            <w:tcW w:w="2168" w:type="dxa"/>
            <w:tcBorders>
              <w:bottom w:val="nil"/>
            </w:tcBorders>
          </w:tcPr>
          <w:p w14:paraId="53B2B0B9" w14:textId="77777777" w:rsidR="009505F3" w:rsidRPr="009505F3" w:rsidRDefault="009505F3" w:rsidP="009505F3">
            <w:pPr>
              <w:rPr>
                <w:b w:val="0"/>
                <w:bCs/>
                <w:sz w:val="20"/>
              </w:rPr>
            </w:pPr>
            <w:r w:rsidRPr="009505F3">
              <w:rPr>
                <w:b w:val="0"/>
                <w:bCs/>
                <w:sz w:val="20"/>
              </w:rPr>
              <w:t>8. End Date</w:t>
            </w:r>
          </w:p>
        </w:tc>
      </w:tr>
      <w:tr w:rsidR="009505F3" w:rsidRPr="009505F3" w14:paraId="2B67B570" w14:textId="77777777" w:rsidTr="009505F3">
        <w:trPr>
          <w:cantSplit/>
          <w:trHeight w:val="351"/>
        </w:trPr>
        <w:tc>
          <w:tcPr>
            <w:tcW w:w="2414" w:type="dxa"/>
            <w:tcBorders>
              <w:top w:val="nil"/>
            </w:tcBorders>
          </w:tcPr>
          <w:p w14:paraId="718F7864" w14:textId="77777777" w:rsidR="009505F3" w:rsidRPr="009505F3" w:rsidRDefault="009505F3" w:rsidP="009505F3">
            <w:pPr>
              <w:rPr>
                <w:b w:val="0"/>
                <w:sz w:val="20"/>
              </w:rPr>
            </w:pPr>
            <w:r w:rsidRPr="009505F3">
              <w:rPr>
                <w:b w:val="0"/>
                <w:sz w:val="20"/>
              </w:rPr>
              <w:fldChar w:fldCharType="begin">
                <w:ffData>
                  <w:name w:val="Total"/>
                  <w:enabled/>
                  <w:calcOnExit w:val="0"/>
                  <w:textInput>
                    <w:default w:val="&lt;Insert contract total&gt;"/>
                  </w:textInput>
                </w:ffData>
              </w:fldChar>
            </w:r>
            <w:bookmarkStart w:id="29" w:name="Total"/>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 amount&gt;</w:t>
            </w:r>
            <w:r w:rsidRPr="009505F3">
              <w:rPr>
                <w:b w:val="0"/>
                <w:sz w:val="20"/>
              </w:rPr>
              <w:fldChar w:fldCharType="end"/>
            </w:r>
            <w:bookmarkEnd w:id="29"/>
          </w:p>
        </w:tc>
        <w:tc>
          <w:tcPr>
            <w:tcW w:w="4257" w:type="dxa"/>
            <w:gridSpan w:val="4"/>
            <w:tcBorders>
              <w:top w:val="nil"/>
            </w:tcBorders>
          </w:tcPr>
          <w:p w14:paraId="280A8C24" w14:textId="77777777" w:rsidR="009505F3" w:rsidRPr="009505F3" w:rsidRDefault="009505F3" w:rsidP="009505F3">
            <w:pPr>
              <w:rPr>
                <w:b w:val="0"/>
                <w:sz w:val="20"/>
              </w:rPr>
            </w:pPr>
            <w:r w:rsidRPr="009505F3">
              <w:rPr>
                <w:b w:val="0"/>
                <w:bCs/>
                <w:sz w:val="20"/>
              </w:rPr>
              <w:t>Federal:</w:t>
            </w:r>
            <w:r w:rsidRPr="009505F3">
              <w:rPr>
                <w:b w:val="0"/>
                <w:sz w:val="20"/>
              </w:rPr>
              <w:t xml:space="preserve"> </w:t>
            </w:r>
            <w:r w:rsidRPr="009505F3">
              <w:rPr>
                <w:b w:val="0"/>
                <w:sz w:val="20"/>
              </w:rPr>
              <w:fldChar w:fldCharType="begin">
                <w:ffData>
                  <w:name w:val="Check1"/>
                  <w:enabled/>
                  <w:calcOnExit w:val="0"/>
                  <w:checkBox>
                    <w:sizeAuto/>
                    <w:default w:val="0"/>
                  </w:checkBox>
                </w:ffData>
              </w:fldChar>
            </w:r>
            <w:bookmarkStart w:id="30" w:name="Check1"/>
            <w:r w:rsidRPr="009505F3">
              <w:rPr>
                <w:b w:val="0"/>
                <w:sz w:val="20"/>
              </w:rPr>
              <w:instrText xml:space="preserve"> FORMCHECKBOX </w:instrText>
            </w:r>
            <w:r w:rsidR="00102149">
              <w:rPr>
                <w:b w:val="0"/>
                <w:sz w:val="20"/>
              </w:rPr>
            </w:r>
            <w:r w:rsidR="00102149">
              <w:rPr>
                <w:b w:val="0"/>
                <w:sz w:val="20"/>
              </w:rPr>
              <w:fldChar w:fldCharType="separate"/>
            </w:r>
            <w:r w:rsidRPr="009505F3">
              <w:rPr>
                <w:b w:val="0"/>
                <w:sz w:val="20"/>
              </w:rPr>
              <w:fldChar w:fldCharType="end"/>
            </w:r>
            <w:bookmarkEnd w:id="30"/>
            <w:r w:rsidRPr="009505F3">
              <w:rPr>
                <w:b w:val="0"/>
                <w:sz w:val="20"/>
              </w:rPr>
              <w:t xml:space="preserve">  </w:t>
            </w:r>
            <w:r w:rsidRPr="009505F3">
              <w:rPr>
                <w:b w:val="0"/>
                <w:bCs/>
                <w:sz w:val="20"/>
              </w:rPr>
              <w:t>State:</w:t>
            </w:r>
            <w:r w:rsidRPr="009505F3">
              <w:rPr>
                <w:b w:val="0"/>
                <w:sz w:val="20"/>
              </w:rPr>
              <w:t xml:space="preserve"> </w:t>
            </w:r>
            <w:r w:rsidRPr="009505F3">
              <w:rPr>
                <w:b w:val="0"/>
                <w:sz w:val="20"/>
              </w:rPr>
              <w:fldChar w:fldCharType="begin">
                <w:ffData>
                  <w:name w:val="Check1"/>
                  <w:enabled/>
                  <w:calcOnExit w:val="0"/>
                  <w:checkBox>
                    <w:sizeAuto/>
                    <w:default w:val="0"/>
                  </w:checkBox>
                </w:ffData>
              </w:fldChar>
            </w:r>
            <w:r w:rsidRPr="009505F3">
              <w:rPr>
                <w:b w:val="0"/>
                <w:sz w:val="20"/>
              </w:rPr>
              <w:instrText xml:space="preserve"> FORMCHECKBOX </w:instrText>
            </w:r>
            <w:r w:rsidR="00102149">
              <w:rPr>
                <w:b w:val="0"/>
                <w:sz w:val="20"/>
              </w:rPr>
            </w:r>
            <w:r w:rsidR="00102149">
              <w:rPr>
                <w:b w:val="0"/>
                <w:sz w:val="20"/>
              </w:rPr>
              <w:fldChar w:fldCharType="separate"/>
            </w:r>
            <w:r w:rsidRPr="009505F3">
              <w:rPr>
                <w:b w:val="0"/>
                <w:sz w:val="20"/>
              </w:rPr>
              <w:fldChar w:fldCharType="end"/>
            </w:r>
            <w:r w:rsidRPr="009505F3">
              <w:rPr>
                <w:b w:val="0"/>
                <w:sz w:val="20"/>
              </w:rPr>
              <w:t xml:space="preserve">  </w:t>
            </w:r>
            <w:r w:rsidRPr="009505F3">
              <w:rPr>
                <w:b w:val="0"/>
                <w:bCs/>
                <w:sz w:val="20"/>
              </w:rPr>
              <w:t xml:space="preserve">Other: </w:t>
            </w:r>
            <w:r w:rsidRPr="009505F3">
              <w:rPr>
                <w:b w:val="0"/>
                <w:bCs/>
                <w:sz w:val="20"/>
              </w:rPr>
              <w:fldChar w:fldCharType="begin">
                <w:ffData>
                  <w:name w:val="Check1"/>
                  <w:enabled/>
                  <w:calcOnExit w:val="0"/>
                  <w:checkBox>
                    <w:sizeAuto/>
                    <w:default w:val="0"/>
                  </w:checkBox>
                </w:ffData>
              </w:fldChar>
            </w:r>
            <w:r w:rsidRPr="009505F3">
              <w:rPr>
                <w:b w:val="0"/>
                <w:bCs/>
                <w:sz w:val="20"/>
              </w:rPr>
              <w:instrText xml:space="preserve"> FORMCHECKBOX </w:instrText>
            </w:r>
            <w:r w:rsidR="00102149">
              <w:rPr>
                <w:b w:val="0"/>
                <w:bCs/>
                <w:sz w:val="20"/>
              </w:rPr>
            </w:r>
            <w:r w:rsidR="00102149">
              <w:rPr>
                <w:b w:val="0"/>
                <w:bCs/>
                <w:sz w:val="20"/>
              </w:rPr>
              <w:fldChar w:fldCharType="separate"/>
            </w:r>
            <w:r w:rsidRPr="009505F3">
              <w:rPr>
                <w:b w:val="0"/>
                <w:bCs/>
                <w:sz w:val="20"/>
              </w:rPr>
              <w:fldChar w:fldCharType="end"/>
            </w:r>
            <w:r w:rsidRPr="009505F3">
              <w:rPr>
                <w:b w:val="0"/>
                <w:bCs/>
                <w:sz w:val="20"/>
              </w:rPr>
              <w:t xml:space="preserve">  N/A: </w:t>
            </w:r>
            <w:r w:rsidRPr="009505F3">
              <w:rPr>
                <w:b w:val="0"/>
                <w:bCs/>
                <w:sz w:val="20"/>
              </w:rPr>
              <w:fldChar w:fldCharType="begin">
                <w:ffData>
                  <w:name w:val="Check1"/>
                  <w:enabled/>
                  <w:calcOnExit w:val="0"/>
                  <w:checkBox>
                    <w:sizeAuto/>
                    <w:default w:val="0"/>
                  </w:checkBox>
                </w:ffData>
              </w:fldChar>
            </w:r>
            <w:r w:rsidRPr="009505F3">
              <w:rPr>
                <w:b w:val="0"/>
                <w:bCs/>
                <w:sz w:val="20"/>
              </w:rPr>
              <w:instrText xml:space="preserve"> FORMCHECKBOX </w:instrText>
            </w:r>
            <w:r w:rsidR="00102149">
              <w:rPr>
                <w:b w:val="0"/>
                <w:bCs/>
                <w:sz w:val="20"/>
              </w:rPr>
            </w:r>
            <w:r w:rsidR="00102149">
              <w:rPr>
                <w:b w:val="0"/>
                <w:bCs/>
                <w:sz w:val="20"/>
              </w:rPr>
              <w:fldChar w:fldCharType="separate"/>
            </w:r>
            <w:r w:rsidRPr="009505F3">
              <w:rPr>
                <w:b w:val="0"/>
                <w:bCs/>
                <w:sz w:val="20"/>
              </w:rPr>
              <w:fldChar w:fldCharType="end"/>
            </w:r>
          </w:p>
        </w:tc>
        <w:tc>
          <w:tcPr>
            <w:tcW w:w="1961" w:type="dxa"/>
            <w:gridSpan w:val="3"/>
            <w:tcBorders>
              <w:top w:val="nil"/>
            </w:tcBorders>
          </w:tcPr>
          <w:p w14:paraId="37AF05A3" w14:textId="77777777" w:rsidR="009505F3" w:rsidRPr="009505F3" w:rsidRDefault="009505F3" w:rsidP="009505F3">
            <w:pPr>
              <w:rPr>
                <w:b w:val="0"/>
                <w:sz w:val="20"/>
              </w:rPr>
            </w:pPr>
            <w:r w:rsidRPr="009505F3">
              <w:rPr>
                <w:b w:val="0"/>
                <w:sz w:val="20"/>
              </w:rPr>
              <w:fldChar w:fldCharType="begin">
                <w:ffData>
                  <w:name w:val="AwardDate"/>
                  <w:enabled/>
                  <w:calcOnExit w:val="0"/>
                  <w:textInput>
                    <w:default w:val="&lt;Insert award date&gt;"/>
                  </w:textInput>
                </w:ffData>
              </w:fldChar>
            </w:r>
            <w:bookmarkStart w:id="31" w:name="AwardDat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date&gt;</w:t>
            </w:r>
            <w:r w:rsidRPr="009505F3">
              <w:rPr>
                <w:b w:val="0"/>
                <w:sz w:val="20"/>
              </w:rPr>
              <w:fldChar w:fldCharType="end"/>
            </w:r>
            <w:bookmarkEnd w:id="31"/>
          </w:p>
        </w:tc>
        <w:tc>
          <w:tcPr>
            <w:tcW w:w="2168" w:type="dxa"/>
            <w:tcBorders>
              <w:top w:val="nil"/>
            </w:tcBorders>
          </w:tcPr>
          <w:p w14:paraId="50781FC5" w14:textId="77777777" w:rsidR="009505F3" w:rsidRPr="009505F3" w:rsidRDefault="009505F3" w:rsidP="009505F3">
            <w:pPr>
              <w:rPr>
                <w:b w:val="0"/>
                <w:sz w:val="20"/>
              </w:rPr>
            </w:pPr>
            <w:r w:rsidRPr="009505F3">
              <w:rPr>
                <w:b w:val="0"/>
                <w:sz w:val="20"/>
              </w:rPr>
              <w:fldChar w:fldCharType="begin">
                <w:ffData>
                  <w:name w:val="EndDate"/>
                  <w:enabled/>
                  <w:calcOnExit w:val="0"/>
                  <w:textInput>
                    <w:default w:val="&lt;Insert end date&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date&gt;</w:t>
            </w:r>
            <w:r w:rsidRPr="009505F3">
              <w:rPr>
                <w:b w:val="0"/>
                <w:sz w:val="20"/>
              </w:rPr>
              <w:fldChar w:fldCharType="end"/>
            </w:r>
          </w:p>
        </w:tc>
      </w:tr>
      <w:tr w:rsidR="009505F3" w:rsidRPr="009505F3" w14:paraId="3A1C2A68" w14:textId="77777777" w:rsidTr="009505F3">
        <w:trPr>
          <w:cantSplit/>
        </w:trPr>
        <w:tc>
          <w:tcPr>
            <w:tcW w:w="3438" w:type="dxa"/>
            <w:gridSpan w:val="3"/>
            <w:tcBorders>
              <w:bottom w:val="nil"/>
              <w:right w:val="nil"/>
            </w:tcBorders>
          </w:tcPr>
          <w:p w14:paraId="44A8609B" w14:textId="77777777" w:rsidR="009505F3" w:rsidRPr="009505F3" w:rsidRDefault="009505F3" w:rsidP="009505F3">
            <w:pPr>
              <w:rPr>
                <w:b w:val="0"/>
                <w:bCs/>
                <w:position w:val="12"/>
                <w:sz w:val="20"/>
              </w:rPr>
            </w:pPr>
            <w:r w:rsidRPr="009505F3">
              <w:rPr>
                <w:b w:val="0"/>
                <w:bCs/>
                <w:position w:val="12"/>
                <w:sz w:val="20"/>
              </w:rPr>
              <w:t>9. Federal Funds (as applicable)</w:t>
            </w:r>
          </w:p>
          <w:p w14:paraId="0A8EE8C3" w14:textId="77777777" w:rsidR="009505F3" w:rsidRPr="009505F3" w:rsidRDefault="009505F3" w:rsidP="009505F3">
            <w:pPr>
              <w:rPr>
                <w:b w:val="0"/>
                <w:bCs/>
                <w:sz w:val="20"/>
              </w:rPr>
            </w:pPr>
            <w:r w:rsidRPr="009505F3">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 amount&gt;</w:t>
            </w:r>
            <w:r w:rsidRPr="009505F3">
              <w:rPr>
                <w:b w:val="0"/>
                <w:sz w:val="20"/>
              </w:rPr>
              <w:fldChar w:fldCharType="end"/>
            </w:r>
          </w:p>
        </w:tc>
        <w:tc>
          <w:tcPr>
            <w:tcW w:w="3625" w:type="dxa"/>
            <w:gridSpan w:val="3"/>
            <w:tcBorders>
              <w:left w:val="nil"/>
              <w:bottom w:val="nil"/>
              <w:right w:val="nil"/>
            </w:tcBorders>
          </w:tcPr>
          <w:p w14:paraId="27843B23" w14:textId="77777777" w:rsidR="009505F3" w:rsidRPr="009505F3" w:rsidRDefault="009505F3" w:rsidP="009505F3">
            <w:pPr>
              <w:pStyle w:val="Heading6"/>
              <w:spacing w:after="120"/>
              <w:rPr>
                <w:rFonts w:ascii="Times New Roman" w:hAnsi="Times New Roman"/>
                <w:b w:val="0"/>
                <w:sz w:val="20"/>
              </w:rPr>
            </w:pPr>
            <w:r w:rsidRPr="009505F3">
              <w:rPr>
                <w:rFonts w:ascii="Times New Roman" w:hAnsi="Times New Roman"/>
                <w:b w:val="0"/>
                <w:sz w:val="20"/>
              </w:rPr>
              <w:t>Federal Agency:</w:t>
            </w:r>
          </w:p>
          <w:p w14:paraId="16DD6D55" w14:textId="77777777" w:rsidR="009505F3" w:rsidRPr="009505F3" w:rsidRDefault="009505F3" w:rsidP="009505F3">
            <w:pPr>
              <w:rPr>
                <w:b w:val="0"/>
                <w:bCs/>
                <w:sz w:val="20"/>
                <w:u w:val="single"/>
              </w:rPr>
            </w:pPr>
            <w:r w:rsidRPr="009505F3">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name&gt;</w:t>
            </w:r>
            <w:r w:rsidRPr="009505F3">
              <w:rPr>
                <w:b w:val="0"/>
                <w:sz w:val="20"/>
              </w:rPr>
              <w:fldChar w:fldCharType="end"/>
            </w:r>
            <w:bookmarkEnd w:id="32"/>
          </w:p>
        </w:tc>
        <w:tc>
          <w:tcPr>
            <w:tcW w:w="3737" w:type="dxa"/>
            <w:gridSpan w:val="3"/>
            <w:tcBorders>
              <w:left w:val="nil"/>
              <w:bottom w:val="nil"/>
            </w:tcBorders>
          </w:tcPr>
          <w:p w14:paraId="47B81186" w14:textId="77777777" w:rsidR="009505F3" w:rsidRPr="009505F3" w:rsidRDefault="009505F3" w:rsidP="009505F3">
            <w:pPr>
              <w:spacing w:after="120"/>
              <w:rPr>
                <w:b w:val="0"/>
                <w:bCs/>
                <w:sz w:val="20"/>
                <w:u w:val="single"/>
              </w:rPr>
            </w:pPr>
            <w:r w:rsidRPr="009505F3">
              <w:rPr>
                <w:b w:val="0"/>
                <w:bCs/>
                <w:sz w:val="20"/>
                <w:u w:val="single"/>
              </w:rPr>
              <w:t>CFDA Number</w:t>
            </w:r>
          </w:p>
          <w:p w14:paraId="7B850BA1" w14:textId="77777777" w:rsidR="009505F3" w:rsidRPr="009505F3" w:rsidRDefault="009505F3" w:rsidP="009505F3">
            <w:pPr>
              <w:spacing w:after="120"/>
              <w:rPr>
                <w:b w:val="0"/>
                <w:bCs/>
                <w:sz w:val="20"/>
                <w:u w:val="single"/>
              </w:rPr>
            </w:pPr>
            <w:r w:rsidRPr="009505F3">
              <w:rPr>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number&gt;</w:t>
            </w:r>
            <w:r w:rsidRPr="009505F3">
              <w:rPr>
                <w:b w:val="0"/>
                <w:sz w:val="20"/>
              </w:rPr>
              <w:fldChar w:fldCharType="end"/>
            </w:r>
            <w:bookmarkEnd w:id="33"/>
          </w:p>
        </w:tc>
      </w:tr>
      <w:tr w:rsidR="009505F3" w:rsidRPr="009505F3" w14:paraId="4A5D3619" w14:textId="77777777" w:rsidTr="009505F3">
        <w:trPr>
          <w:cantSplit/>
          <w:trHeight w:val="305"/>
        </w:trPr>
        <w:tc>
          <w:tcPr>
            <w:tcW w:w="2536" w:type="dxa"/>
            <w:gridSpan w:val="2"/>
            <w:tcBorders>
              <w:bottom w:val="nil"/>
            </w:tcBorders>
          </w:tcPr>
          <w:p w14:paraId="6593A8A0" w14:textId="77777777" w:rsidR="009505F3" w:rsidRPr="009505F3" w:rsidRDefault="009505F3" w:rsidP="009505F3">
            <w:pPr>
              <w:rPr>
                <w:b w:val="0"/>
                <w:bCs/>
                <w:sz w:val="20"/>
              </w:rPr>
            </w:pPr>
            <w:r w:rsidRPr="009505F3">
              <w:rPr>
                <w:b w:val="0"/>
                <w:bCs/>
                <w:sz w:val="20"/>
              </w:rPr>
              <w:t>10. Tax ID #</w:t>
            </w:r>
          </w:p>
        </w:tc>
        <w:tc>
          <w:tcPr>
            <w:tcW w:w="2710" w:type="dxa"/>
            <w:gridSpan w:val="2"/>
            <w:tcBorders>
              <w:bottom w:val="nil"/>
            </w:tcBorders>
          </w:tcPr>
          <w:p w14:paraId="6CB901F3" w14:textId="77777777" w:rsidR="009505F3" w:rsidRPr="009505F3" w:rsidRDefault="009505F3" w:rsidP="009505F3">
            <w:pPr>
              <w:rPr>
                <w:b w:val="0"/>
                <w:bCs/>
                <w:sz w:val="20"/>
              </w:rPr>
            </w:pPr>
            <w:r w:rsidRPr="009505F3">
              <w:rPr>
                <w:b w:val="0"/>
                <w:bCs/>
                <w:sz w:val="20"/>
              </w:rPr>
              <w:t>11. SWV #</w:t>
            </w:r>
          </w:p>
        </w:tc>
        <w:tc>
          <w:tcPr>
            <w:tcW w:w="2726" w:type="dxa"/>
            <w:gridSpan w:val="3"/>
            <w:tcBorders>
              <w:bottom w:val="nil"/>
            </w:tcBorders>
          </w:tcPr>
          <w:p w14:paraId="108CC2D6" w14:textId="77777777" w:rsidR="009505F3" w:rsidRPr="009505F3" w:rsidRDefault="009505F3" w:rsidP="009505F3">
            <w:pPr>
              <w:rPr>
                <w:b w:val="0"/>
                <w:bCs/>
                <w:sz w:val="20"/>
              </w:rPr>
            </w:pPr>
            <w:r w:rsidRPr="009505F3">
              <w:rPr>
                <w:b w:val="0"/>
                <w:bCs/>
                <w:sz w:val="20"/>
              </w:rPr>
              <w:t>12. UBI #</w:t>
            </w:r>
          </w:p>
        </w:tc>
        <w:tc>
          <w:tcPr>
            <w:tcW w:w="2828" w:type="dxa"/>
            <w:gridSpan w:val="2"/>
            <w:tcBorders>
              <w:bottom w:val="nil"/>
            </w:tcBorders>
          </w:tcPr>
          <w:p w14:paraId="031B5374" w14:textId="77777777" w:rsidR="009505F3" w:rsidRPr="009505F3" w:rsidRDefault="009505F3" w:rsidP="009505F3">
            <w:pPr>
              <w:rPr>
                <w:b w:val="0"/>
                <w:bCs/>
                <w:sz w:val="20"/>
              </w:rPr>
            </w:pPr>
            <w:r w:rsidRPr="009505F3">
              <w:rPr>
                <w:b w:val="0"/>
                <w:bCs/>
                <w:sz w:val="20"/>
              </w:rPr>
              <w:t>13. DUNS #</w:t>
            </w:r>
          </w:p>
        </w:tc>
      </w:tr>
      <w:tr w:rsidR="009505F3" w:rsidRPr="009505F3" w14:paraId="479EF68F" w14:textId="77777777" w:rsidTr="009505F3">
        <w:trPr>
          <w:cantSplit/>
          <w:trHeight w:val="288"/>
        </w:trPr>
        <w:tc>
          <w:tcPr>
            <w:tcW w:w="2536" w:type="dxa"/>
            <w:gridSpan w:val="2"/>
            <w:tcBorders>
              <w:top w:val="nil"/>
            </w:tcBorders>
          </w:tcPr>
          <w:p w14:paraId="74F13652" w14:textId="77777777" w:rsidR="009505F3" w:rsidRPr="009505F3" w:rsidRDefault="009505F3" w:rsidP="009505F3">
            <w:pPr>
              <w:rPr>
                <w:b w:val="0"/>
                <w:sz w:val="20"/>
              </w:rPr>
            </w:pPr>
            <w:r w:rsidRPr="009505F3">
              <w:rPr>
                <w:b w:val="0"/>
                <w:sz w:val="20"/>
              </w:rPr>
              <w:fldChar w:fldCharType="begin">
                <w:ffData>
                  <w:name w:val=""/>
                  <w:enabled/>
                  <w:calcOnExit w:val="0"/>
                  <w:textInput>
                    <w:default w:val="&lt;Insert tax ID&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number&gt;</w:t>
            </w:r>
            <w:r w:rsidRPr="009505F3">
              <w:rPr>
                <w:b w:val="0"/>
                <w:sz w:val="20"/>
              </w:rPr>
              <w:fldChar w:fldCharType="end"/>
            </w:r>
          </w:p>
        </w:tc>
        <w:tc>
          <w:tcPr>
            <w:tcW w:w="2710" w:type="dxa"/>
            <w:gridSpan w:val="2"/>
            <w:tcBorders>
              <w:top w:val="nil"/>
            </w:tcBorders>
            <w:vAlign w:val="center"/>
          </w:tcPr>
          <w:p w14:paraId="64BDE571" w14:textId="77777777" w:rsidR="009505F3" w:rsidRPr="009505F3" w:rsidRDefault="009505F3" w:rsidP="009505F3">
            <w:pPr>
              <w:rPr>
                <w:b w:val="0"/>
                <w:sz w:val="20"/>
              </w:rPr>
            </w:pPr>
            <w:r w:rsidRPr="009505F3">
              <w:rPr>
                <w:b w:val="0"/>
                <w:sz w:val="20"/>
              </w:rPr>
              <w:fldChar w:fldCharType="begin">
                <w:ffData>
                  <w:name w:val="SWV"/>
                  <w:enabled/>
                  <w:calcOnExit w:val="0"/>
                  <w:textInput>
                    <w:default w:val="&lt;Insert SWV&gt;"/>
                  </w:textInput>
                </w:ffData>
              </w:fldChar>
            </w:r>
            <w:bookmarkStart w:id="34" w:name="SWV"/>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number&gt;</w:t>
            </w:r>
            <w:r w:rsidRPr="009505F3">
              <w:rPr>
                <w:b w:val="0"/>
                <w:sz w:val="20"/>
              </w:rPr>
              <w:fldChar w:fldCharType="end"/>
            </w:r>
            <w:bookmarkEnd w:id="34"/>
          </w:p>
        </w:tc>
        <w:tc>
          <w:tcPr>
            <w:tcW w:w="2726" w:type="dxa"/>
            <w:gridSpan w:val="3"/>
            <w:tcBorders>
              <w:top w:val="nil"/>
            </w:tcBorders>
          </w:tcPr>
          <w:p w14:paraId="6418116A" w14:textId="77777777" w:rsidR="009505F3" w:rsidRPr="009505F3" w:rsidRDefault="009505F3" w:rsidP="009505F3">
            <w:pPr>
              <w:rPr>
                <w:b w:val="0"/>
                <w:sz w:val="20"/>
              </w:rPr>
            </w:pPr>
            <w:r w:rsidRPr="009505F3">
              <w:rPr>
                <w:b w:val="0"/>
                <w:sz w:val="20"/>
              </w:rPr>
              <w:fldChar w:fldCharType="begin">
                <w:ffData>
                  <w:name w:val="AwardDate"/>
                  <w:enabled/>
                  <w:calcOnExit w:val="0"/>
                  <w:textInput>
                    <w:default w:val="&lt;Insert award date&gt;"/>
                  </w:textInput>
                </w:ffData>
              </w:fldChar>
            </w:r>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number&gt;</w:t>
            </w:r>
            <w:r w:rsidRPr="009505F3">
              <w:rPr>
                <w:b w:val="0"/>
                <w:sz w:val="20"/>
              </w:rPr>
              <w:fldChar w:fldCharType="end"/>
            </w:r>
          </w:p>
        </w:tc>
        <w:tc>
          <w:tcPr>
            <w:tcW w:w="2828" w:type="dxa"/>
            <w:gridSpan w:val="2"/>
            <w:tcBorders>
              <w:top w:val="nil"/>
            </w:tcBorders>
          </w:tcPr>
          <w:p w14:paraId="0A6108E5" w14:textId="77777777" w:rsidR="009505F3" w:rsidRPr="009505F3" w:rsidRDefault="009505F3" w:rsidP="009505F3">
            <w:pPr>
              <w:spacing w:after="120"/>
              <w:rPr>
                <w:b w:val="0"/>
                <w:sz w:val="20"/>
              </w:rPr>
            </w:pPr>
            <w:r w:rsidRPr="009505F3">
              <w:rPr>
                <w:b w:val="0"/>
                <w:sz w:val="20"/>
              </w:rPr>
              <w:fldChar w:fldCharType="begin">
                <w:ffData>
                  <w:name w:val="EndDate"/>
                  <w:enabled/>
                  <w:calcOnExit w:val="0"/>
                  <w:textInput>
                    <w:default w:val="&lt;Insert number&gt;"/>
                  </w:textInput>
                </w:ffData>
              </w:fldChar>
            </w:r>
            <w:bookmarkStart w:id="35" w:name="EndDat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number&gt;</w:t>
            </w:r>
            <w:r w:rsidRPr="009505F3">
              <w:rPr>
                <w:b w:val="0"/>
                <w:sz w:val="20"/>
              </w:rPr>
              <w:fldChar w:fldCharType="end"/>
            </w:r>
            <w:bookmarkEnd w:id="35"/>
          </w:p>
        </w:tc>
      </w:tr>
      <w:tr w:rsidR="009505F3" w:rsidRPr="009505F3" w14:paraId="2D3A37B4" w14:textId="77777777" w:rsidTr="009505F3">
        <w:trPr>
          <w:cantSplit/>
        </w:trPr>
        <w:tc>
          <w:tcPr>
            <w:tcW w:w="10800" w:type="dxa"/>
            <w:gridSpan w:val="9"/>
            <w:tcBorders>
              <w:top w:val="single" w:sz="4" w:space="0" w:color="auto"/>
              <w:bottom w:val="nil"/>
            </w:tcBorders>
          </w:tcPr>
          <w:p w14:paraId="38659CB9" w14:textId="77777777" w:rsidR="009505F3" w:rsidRPr="009505F3" w:rsidRDefault="009505F3" w:rsidP="009505F3">
            <w:pPr>
              <w:spacing w:after="120"/>
              <w:rPr>
                <w:b w:val="0"/>
                <w:bCs/>
                <w:sz w:val="20"/>
              </w:rPr>
            </w:pPr>
            <w:r w:rsidRPr="009505F3">
              <w:rPr>
                <w:b w:val="0"/>
                <w:bCs/>
                <w:sz w:val="20"/>
              </w:rPr>
              <w:t>14. Contract Purpose</w:t>
            </w:r>
          </w:p>
        </w:tc>
      </w:tr>
      <w:tr w:rsidR="009505F3" w:rsidRPr="009505F3" w14:paraId="681B6002" w14:textId="77777777" w:rsidTr="009505F3">
        <w:trPr>
          <w:cantSplit/>
          <w:trHeight w:val="612"/>
        </w:trPr>
        <w:tc>
          <w:tcPr>
            <w:tcW w:w="10800" w:type="dxa"/>
            <w:gridSpan w:val="9"/>
            <w:tcBorders>
              <w:top w:val="nil"/>
            </w:tcBorders>
          </w:tcPr>
          <w:p w14:paraId="2D77CDB5" w14:textId="77777777" w:rsidR="009505F3" w:rsidRPr="009505F3" w:rsidRDefault="009505F3" w:rsidP="009505F3">
            <w:pPr>
              <w:rPr>
                <w:b w:val="0"/>
                <w:sz w:val="20"/>
              </w:rPr>
            </w:pPr>
            <w:r w:rsidRPr="009505F3">
              <w:rPr>
                <w:b w:val="0"/>
                <w:sz w:val="20"/>
              </w:rPr>
              <w:fldChar w:fldCharType="begin">
                <w:ffData>
                  <w:name w:val="Purpose"/>
                  <w:enabled/>
                  <w:calcOnExit w:val="0"/>
                  <w:textInput>
                    <w:default w:val="&lt;Briefly describe contract purpose&gt;"/>
                  </w:textInput>
                </w:ffData>
              </w:fldChar>
            </w:r>
            <w:bookmarkStart w:id="36" w:name="Purpose"/>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&lt;Briefly describe contract purpose&gt;</w:t>
            </w:r>
            <w:r w:rsidRPr="009505F3">
              <w:rPr>
                <w:b w:val="0"/>
                <w:sz w:val="20"/>
              </w:rPr>
              <w:fldChar w:fldCharType="end"/>
            </w:r>
            <w:bookmarkEnd w:id="36"/>
          </w:p>
        </w:tc>
      </w:tr>
      <w:tr w:rsidR="009505F3" w:rsidRPr="009505F3" w14:paraId="7A2D2954" w14:textId="77777777" w:rsidTr="009505F3">
        <w:trPr>
          <w:cantSplit/>
          <w:trHeight w:val="1070"/>
        </w:trPr>
        <w:tc>
          <w:tcPr>
            <w:tcW w:w="10800" w:type="dxa"/>
            <w:gridSpan w:val="9"/>
            <w:tcBorders>
              <w:bottom w:val="single" w:sz="4" w:space="0" w:color="auto"/>
            </w:tcBorders>
          </w:tcPr>
          <w:p w14:paraId="7D3F22F6" w14:textId="77777777" w:rsidR="009505F3" w:rsidRPr="009505F3" w:rsidRDefault="009505F3" w:rsidP="009505F3">
            <w:pPr>
              <w:spacing w:before="120" w:after="120"/>
              <w:rPr>
                <w:b w:val="0"/>
                <w:sz w:val="20"/>
              </w:rPr>
            </w:pPr>
            <w:r w:rsidRPr="009505F3">
              <w:rPr>
                <w:b w:val="0"/>
                <w:sz w:val="20"/>
              </w:rPr>
              <w:t>COMMERCE, defined as the Department of Commerce, and the Contractor, as defined above,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9505F3" w:rsidRPr="009505F3" w14:paraId="2D7524B0" w14:textId="77777777" w:rsidTr="009505F3">
        <w:tc>
          <w:tcPr>
            <w:tcW w:w="5246" w:type="dxa"/>
            <w:gridSpan w:val="4"/>
            <w:tcBorders>
              <w:bottom w:val="nil"/>
            </w:tcBorders>
          </w:tcPr>
          <w:p w14:paraId="3197865C" w14:textId="77777777" w:rsidR="009505F3" w:rsidRPr="009505F3" w:rsidRDefault="009505F3" w:rsidP="009505F3">
            <w:pPr>
              <w:rPr>
                <w:b w:val="0"/>
                <w:bCs/>
                <w:sz w:val="20"/>
              </w:rPr>
            </w:pPr>
            <w:r w:rsidRPr="009505F3">
              <w:rPr>
                <w:b w:val="0"/>
                <w:bCs/>
                <w:sz w:val="20"/>
              </w:rPr>
              <w:t>FOR CONTRACTOR</w:t>
            </w:r>
          </w:p>
        </w:tc>
        <w:tc>
          <w:tcPr>
            <w:tcW w:w="5554" w:type="dxa"/>
            <w:gridSpan w:val="5"/>
            <w:tcBorders>
              <w:bottom w:val="nil"/>
            </w:tcBorders>
          </w:tcPr>
          <w:p w14:paraId="1D0A413B" w14:textId="77777777" w:rsidR="009505F3" w:rsidRPr="009505F3" w:rsidRDefault="009505F3" w:rsidP="009505F3">
            <w:pPr>
              <w:rPr>
                <w:b w:val="0"/>
                <w:bCs/>
                <w:sz w:val="20"/>
              </w:rPr>
            </w:pPr>
            <w:r w:rsidRPr="009505F3">
              <w:rPr>
                <w:b w:val="0"/>
                <w:bCs/>
                <w:sz w:val="20"/>
              </w:rPr>
              <w:t>FOR COMMERCE</w:t>
            </w:r>
          </w:p>
        </w:tc>
      </w:tr>
      <w:tr w:rsidR="009505F3" w:rsidRPr="009505F3" w14:paraId="2B4638B6" w14:textId="77777777" w:rsidTr="009505F3">
        <w:trPr>
          <w:cantSplit/>
          <w:trHeight w:val="2097"/>
        </w:trPr>
        <w:tc>
          <w:tcPr>
            <w:tcW w:w="5246" w:type="dxa"/>
            <w:gridSpan w:val="4"/>
            <w:tcBorders>
              <w:top w:val="nil"/>
              <w:bottom w:val="single" w:sz="4" w:space="0" w:color="auto"/>
            </w:tcBorders>
          </w:tcPr>
          <w:p w14:paraId="020D4CE2" w14:textId="77777777" w:rsidR="009505F3" w:rsidRPr="009505F3" w:rsidRDefault="009505F3" w:rsidP="009505F3">
            <w:pPr>
              <w:rPr>
                <w:b w:val="0"/>
                <w:bCs/>
                <w:sz w:val="20"/>
              </w:rPr>
            </w:pPr>
          </w:p>
          <w:p w14:paraId="534B1E84" w14:textId="77777777" w:rsidR="009505F3" w:rsidRPr="009505F3" w:rsidRDefault="009505F3" w:rsidP="009505F3">
            <w:pPr>
              <w:rPr>
                <w:b w:val="0"/>
                <w:bCs/>
                <w:sz w:val="20"/>
              </w:rPr>
            </w:pPr>
          </w:p>
          <w:p w14:paraId="03DE9270" w14:textId="77777777" w:rsidR="009505F3" w:rsidRPr="009505F3" w:rsidRDefault="009505F3" w:rsidP="009505F3">
            <w:pPr>
              <w:tabs>
                <w:tab w:val="left" w:pos="4320"/>
              </w:tabs>
              <w:rPr>
                <w:b w:val="0"/>
                <w:sz w:val="20"/>
                <w:u w:val="single"/>
              </w:rPr>
            </w:pPr>
            <w:r w:rsidRPr="009505F3">
              <w:rPr>
                <w:b w:val="0"/>
                <w:sz w:val="20"/>
                <w:u w:val="single"/>
              </w:rPr>
              <w:tab/>
            </w:r>
          </w:p>
          <w:bookmarkStart w:id="37" w:name="ContractorSignName"/>
          <w:p w14:paraId="0CA48D0F" w14:textId="77777777" w:rsidR="009505F3" w:rsidRPr="009505F3" w:rsidRDefault="009505F3" w:rsidP="009505F3">
            <w:pPr>
              <w:rPr>
                <w:b w:val="0"/>
                <w:bCs/>
                <w:sz w:val="20"/>
              </w:rPr>
            </w:pPr>
            <w:r w:rsidRPr="009505F3">
              <w:rPr>
                <w:b w:val="0"/>
                <w:sz w:val="20"/>
              </w:rPr>
              <w:fldChar w:fldCharType="begin">
                <w:ffData>
                  <w:name w:val="Text250"/>
                  <w:enabled/>
                  <w:calcOnExit w:val="0"/>
                  <w:textInput/>
                </w:ffData>
              </w:fldChar>
            </w:r>
            <w:bookmarkStart w:id="38" w:name="Text250"/>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name&gt;</w:t>
            </w:r>
            <w:r w:rsidRPr="009505F3">
              <w:rPr>
                <w:b w:val="0"/>
                <w:sz w:val="20"/>
              </w:rPr>
              <w:fldChar w:fldCharType="end"/>
            </w:r>
            <w:bookmarkEnd w:id="37"/>
            <w:bookmarkEnd w:id="38"/>
            <w:r w:rsidRPr="009505F3">
              <w:rPr>
                <w:b w:val="0"/>
                <w:sz w:val="20"/>
              </w:rPr>
              <w:t xml:space="preserve">, </w:t>
            </w:r>
            <w:bookmarkStart w:id="39" w:name="ContractorSignTitle"/>
            <w:r w:rsidRPr="009505F3">
              <w:rPr>
                <w:b w:val="0"/>
                <w:sz w:val="20"/>
              </w:rPr>
              <w:fldChar w:fldCharType="begin">
                <w:ffData>
                  <w:name w:val="Text251"/>
                  <w:enabled/>
                  <w:calcOnExit w:val="0"/>
                  <w:textInput/>
                </w:ffData>
              </w:fldChar>
            </w:r>
            <w:bookmarkStart w:id="40" w:name="Text251"/>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title&gt;</w:t>
            </w:r>
            <w:r w:rsidRPr="009505F3">
              <w:rPr>
                <w:b w:val="0"/>
                <w:sz w:val="20"/>
              </w:rPr>
              <w:fldChar w:fldCharType="end"/>
            </w:r>
            <w:bookmarkEnd w:id="39"/>
            <w:bookmarkEnd w:id="40"/>
          </w:p>
          <w:p w14:paraId="1FC43F09" w14:textId="77777777" w:rsidR="009505F3" w:rsidRPr="009505F3" w:rsidRDefault="009505F3" w:rsidP="009505F3">
            <w:pPr>
              <w:tabs>
                <w:tab w:val="left" w:pos="2997"/>
              </w:tabs>
              <w:rPr>
                <w:b w:val="0"/>
                <w:bCs/>
                <w:sz w:val="20"/>
              </w:rPr>
            </w:pPr>
          </w:p>
          <w:p w14:paraId="46B2F3CB" w14:textId="77777777" w:rsidR="009505F3" w:rsidRPr="009505F3" w:rsidRDefault="009505F3" w:rsidP="009505F3">
            <w:pPr>
              <w:tabs>
                <w:tab w:val="left" w:pos="4320"/>
              </w:tabs>
              <w:rPr>
                <w:b w:val="0"/>
                <w:bCs/>
                <w:sz w:val="20"/>
              </w:rPr>
            </w:pPr>
            <w:r w:rsidRPr="009505F3">
              <w:rPr>
                <w:b w:val="0"/>
                <w:sz w:val="20"/>
                <w:u w:val="single"/>
              </w:rPr>
              <w:tab/>
            </w:r>
          </w:p>
          <w:p w14:paraId="5A3F7D13" w14:textId="77777777" w:rsidR="009505F3" w:rsidRPr="009505F3" w:rsidRDefault="009505F3" w:rsidP="009505F3">
            <w:pPr>
              <w:tabs>
                <w:tab w:val="left" w:pos="2997"/>
              </w:tabs>
              <w:rPr>
                <w:b w:val="0"/>
                <w:sz w:val="20"/>
              </w:rPr>
            </w:pPr>
            <w:r w:rsidRPr="009505F3">
              <w:rPr>
                <w:b w:val="0"/>
                <w:sz w:val="20"/>
              </w:rPr>
              <w:t>Date</w:t>
            </w:r>
          </w:p>
          <w:p w14:paraId="50AE22EF" w14:textId="77777777" w:rsidR="009505F3" w:rsidRPr="009505F3" w:rsidRDefault="009505F3" w:rsidP="009505F3">
            <w:pPr>
              <w:tabs>
                <w:tab w:val="left" w:pos="2997"/>
              </w:tabs>
              <w:rPr>
                <w:b w:val="0"/>
                <w:bCs/>
                <w:sz w:val="20"/>
              </w:rPr>
            </w:pPr>
          </w:p>
        </w:tc>
        <w:tc>
          <w:tcPr>
            <w:tcW w:w="5554" w:type="dxa"/>
            <w:gridSpan w:val="5"/>
            <w:tcBorders>
              <w:top w:val="nil"/>
              <w:bottom w:val="single" w:sz="4" w:space="0" w:color="auto"/>
            </w:tcBorders>
          </w:tcPr>
          <w:p w14:paraId="437F0D48" w14:textId="77777777" w:rsidR="009505F3" w:rsidRPr="009505F3" w:rsidRDefault="009505F3" w:rsidP="009505F3">
            <w:pPr>
              <w:rPr>
                <w:b w:val="0"/>
                <w:bCs/>
                <w:sz w:val="20"/>
              </w:rPr>
            </w:pPr>
          </w:p>
          <w:p w14:paraId="7C2D508E" w14:textId="77777777" w:rsidR="009505F3" w:rsidRPr="009505F3" w:rsidRDefault="009505F3" w:rsidP="009505F3">
            <w:pPr>
              <w:rPr>
                <w:b w:val="0"/>
                <w:bCs/>
                <w:sz w:val="20"/>
              </w:rPr>
            </w:pPr>
          </w:p>
          <w:p w14:paraId="717849C6" w14:textId="77777777" w:rsidR="009505F3" w:rsidRPr="009505F3" w:rsidRDefault="009505F3" w:rsidP="009505F3">
            <w:pPr>
              <w:tabs>
                <w:tab w:val="left" w:pos="4320"/>
              </w:tabs>
              <w:rPr>
                <w:b w:val="0"/>
                <w:sz w:val="20"/>
                <w:u w:val="single"/>
              </w:rPr>
            </w:pPr>
            <w:r w:rsidRPr="009505F3">
              <w:rPr>
                <w:b w:val="0"/>
                <w:sz w:val="20"/>
                <w:u w:val="single"/>
              </w:rPr>
              <w:tab/>
            </w:r>
          </w:p>
          <w:bookmarkStart w:id="41" w:name="AgencySignName"/>
          <w:p w14:paraId="2EB32A3D" w14:textId="77777777" w:rsidR="009505F3" w:rsidRPr="009505F3" w:rsidRDefault="009505F3" w:rsidP="009505F3">
            <w:pPr>
              <w:rPr>
                <w:b w:val="0"/>
                <w:bCs/>
                <w:sz w:val="20"/>
              </w:rPr>
            </w:pPr>
            <w:r w:rsidRPr="009505F3">
              <w:rPr>
                <w:b w:val="0"/>
                <w:sz w:val="20"/>
              </w:rPr>
              <w:fldChar w:fldCharType="begin">
                <w:ffData>
                  <w:name w:val="Text248"/>
                  <w:enabled/>
                  <w:calcOnExit w:val="0"/>
                  <w:textInput/>
                </w:ffData>
              </w:fldChar>
            </w:r>
            <w:bookmarkStart w:id="42" w:name="Text248"/>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name&gt;</w:t>
            </w:r>
            <w:r w:rsidRPr="009505F3">
              <w:rPr>
                <w:b w:val="0"/>
                <w:sz w:val="20"/>
              </w:rPr>
              <w:fldChar w:fldCharType="end"/>
            </w:r>
            <w:bookmarkEnd w:id="41"/>
            <w:bookmarkEnd w:id="42"/>
            <w:r w:rsidRPr="009505F3">
              <w:rPr>
                <w:b w:val="0"/>
                <w:sz w:val="20"/>
              </w:rPr>
              <w:t xml:space="preserve">, </w:t>
            </w:r>
            <w:bookmarkStart w:id="43" w:name="AgencySignTitle"/>
            <w:r w:rsidRPr="009505F3">
              <w:rPr>
                <w:b w:val="0"/>
                <w:sz w:val="20"/>
              </w:rPr>
              <w:fldChar w:fldCharType="begin">
                <w:ffData>
                  <w:name w:val="Text249"/>
                  <w:enabled/>
                  <w:calcOnExit w:val="0"/>
                  <w:textInput/>
                </w:ffData>
              </w:fldChar>
            </w:r>
            <w:bookmarkStart w:id="44" w:name="Text249"/>
            <w:r w:rsidRPr="009505F3">
              <w:rPr>
                <w:b w:val="0"/>
                <w:sz w:val="20"/>
              </w:rPr>
              <w:instrText xml:space="preserve"> FORMTEXT </w:instrText>
            </w:r>
            <w:r w:rsidRPr="009505F3">
              <w:rPr>
                <w:b w:val="0"/>
                <w:sz w:val="20"/>
              </w:rPr>
            </w:r>
            <w:r w:rsidRPr="009505F3">
              <w:rPr>
                <w:b w:val="0"/>
                <w:sz w:val="20"/>
              </w:rPr>
              <w:fldChar w:fldCharType="separate"/>
            </w:r>
            <w:r w:rsidRPr="009505F3">
              <w:rPr>
                <w:b w:val="0"/>
                <w:noProof/>
                <w:sz w:val="20"/>
              </w:rPr>
              <w:t>&lt;insert title&gt;</w:t>
            </w:r>
            <w:r w:rsidRPr="009505F3">
              <w:rPr>
                <w:b w:val="0"/>
                <w:sz w:val="20"/>
              </w:rPr>
              <w:fldChar w:fldCharType="end"/>
            </w:r>
            <w:bookmarkEnd w:id="43"/>
            <w:bookmarkEnd w:id="44"/>
          </w:p>
          <w:p w14:paraId="2A6842FF" w14:textId="77777777" w:rsidR="009505F3" w:rsidRPr="009505F3" w:rsidRDefault="009505F3" w:rsidP="009505F3">
            <w:pPr>
              <w:tabs>
                <w:tab w:val="left" w:pos="2997"/>
              </w:tabs>
              <w:rPr>
                <w:b w:val="0"/>
                <w:bCs/>
                <w:sz w:val="20"/>
              </w:rPr>
            </w:pPr>
          </w:p>
          <w:p w14:paraId="7CDF0C7F" w14:textId="77777777" w:rsidR="009505F3" w:rsidRPr="009505F3" w:rsidRDefault="009505F3" w:rsidP="009505F3">
            <w:pPr>
              <w:tabs>
                <w:tab w:val="left" w:pos="4320"/>
              </w:tabs>
              <w:rPr>
                <w:b w:val="0"/>
                <w:bCs/>
                <w:sz w:val="20"/>
              </w:rPr>
            </w:pPr>
            <w:r w:rsidRPr="009505F3">
              <w:rPr>
                <w:b w:val="0"/>
                <w:sz w:val="20"/>
                <w:u w:val="single"/>
              </w:rPr>
              <w:tab/>
            </w:r>
          </w:p>
          <w:p w14:paraId="13EF5881" w14:textId="77777777" w:rsidR="009505F3" w:rsidRPr="009505F3" w:rsidRDefault="009505F3" w:rsidP="009505F3">
            <w:pPr>
              <w:tabs>
                <w:tab w:val="left" w:pos="2997"/>
              </w:tabs>
              <w:rPr>
                <w:b w:val="0"/>
                <w:sz w:val="20"/>
              </w:rPr>
            </w:pPr>
            <w:r w:rsidRPr="009505F3">
              <w:rPr>
                <w:b w:val="0"/>
                <w:sz w:val="20"/>
              </w:rPr>
              <w:t>Date</w:t>
            </w:r>
          </w:p>
          <w:p w14:paraId="602303C9" w14:textId="77777777" w:rsidR="009505F3" w:rsidRPr="009505F3" w:rsidRDefault="009505F3" w:rsidP="009505F3">
            <w:pPr>
              <w:tabs>
                <w:tab w:val="left" w:pos="2997"/>
              </w:tabs>
              <w:rPr>
                <w:b w:val="0"/>
                <w:sz w:val="20"/>
              </w:rPr>
            </w:pPr>
          </w:p>
          <w:p w14:paraId="3A551554" w14:textId="77777777" w:rsidR="009505F3" w:rsidRPr="009505F3" w:rsidRDefault="009505F3" w:rsidP="009505F3">
            <w:pPr>
              <w:tabs>
                <w:tab w:val="left" w:pos="2997"/>
              </w:tabs>
              <w:rPr>
                <w:b w:val="0"/>
                <w:sz w:val="20"/>
              </w:rPr>
            </w:pPr>
          </w:p>
          <w:p w14:paraId="6D201327" w14:textId="77777777" w:rsidR="009505F3" w:rsidRPr="009505F3" w:rsidRDefault="009505F3" w:rsidP="009505F3">
            <w:pPr>
              <w:pStyle w:val="Heading4"/>
              <w:tabs>
                <w:tab w:val="left" w:pos="2997"/>
              </w:tabs>
              <w:rPr>
                <w:b w:val="0"/>
                <w:sz w:val="20"/>
              </w:rPr>
            </w:pPr>
            <w:r w:rsidRPr="009505F3">
              <w:rPr>
                <w:b w:val="0"/>
                <w:sz w:val="20"/>
              </w:rPr>
              <w:t>APPROVED AS TO FORM ONLY</w:t>
            </w:r>
          </w:p>
          <w:p w14:paraId="028B9EA1" w14:textId="77777777" w:rsidR="009505F3" w:rsidRPr="009505F3" w:rsidRDefault="009505F3" w:rsidP="009505F3">
            <w:pPr>
              <w:rPr>
                <w:b w:val="0"/>
                <w:sz w:val="20"/>
              </w:rPr>
            </w:pPr>
            <w:r w:rsidRPr="009505F3">
              <w:rPr>
                <w:b w:val="0"/>
                <w:sz w:val="20"/>
              </w:rPr>
              <w:t>BY ASSISTANT ATTORNEY GENERAL</w:t>
            </w:r>
          </w:p>
          <w:p w14:paraId="415149D9" w14:textId="77777777" w:rsidR="009505F3" w:rsidRPr="009505F3" w:rsidRDefault="009505F3" w:rsidP="009505F3">
            <w:pPr>
              <w:rPr>
                <w:b w:val="0"/>
                <w:bCs/>
                <w:sz w:val="20"/>
              </w:rPr>
            </w:pPr>
            <w:r w:rsidRPr="009505F3">
              <w:rPr>
                <w:b w:val="0"/>
                <w:bCs/>
                <w:sz w:val="20"/>
              </w:rPr>
              <w:t>APPROVAL ON FILE</w:t>
            </w:r>
          </w:p>
          <w:p w14:paraId="668AEEFC" w14:textId="77777777" w:rsidR="009505F3" w:rsidRPr="009505F3" w:rsidRDefault="009505F3" w:rsidP="009505F3">
            <w:pPr>
              <w:tabs>
                <w:tab w:val="left" w:pos="4320"/>
              </w:tabs>
              <w:rPr>
                <w:b w:val="0"/>
                <w:bCs/>
                <w:sz w:val="20"/>
              </w:rPr>
            </w:pPr>
          </w:p>
          <w:p w14:paraId="7AFF32A1" w14:textId="77777777" w:rsidR="009505F3" w:rsidRPr="009505F3" w:rsidRDefault="009505F3" w:rsidP="009505F3">
            <w:pPr>
              <w:tabs>
                <w:tab w:val="left" w:pos="2997"/>
              </w:tabs>
              <w:rPr>
                <w:b w:val="0"/>
                <w:sz w:val="20"/>
              </w:rPr>
            </w:pPr>
          </w:p>
        </w:tc>
      </w:tr>
    </w:tbl>
    <w:p w14:paraId="3FFA5916" w14:textId="77777777" w:rsidR="009505F3" w:rsidRPr="009505F3" w:rsidRDefault="009505F3" w:rsidP="009505F3">
      <w:pPr>
        <w:rPr>
          <w:b w:val="0"/>
          <w:sz w:val="16"/>
          <w:szCs w:val="16"/>
        </w:rPr>
      </w:pPr>
    </w:p>
    <w:p w14:paraId="023878F6" w14:textId="77777777" w:rsidR="009505F3" w:rsidRPr="009505F3" w:rsidRDefault="009505F3" w:rsidP="009505F3">
      <w:pPr>
        <w:spacing w:after="120"/>
        <w:rPr>
          <w:rFonts w:ascii="Arial" w:hAnsi="Arial" w:cs="Arial"/>
          <w:b w:val="0"/>
          <w:sz w:val="22"/>
          <w:szCs w:val="22"/>
        </w:rPr>
        <w:sectPr w:rsidR="009505F3" w:rsidRPr="009505F3" w:rsidSect="009505F3">
          <w:headerReference w:type="first" r:id="rId29"/>
          <w:footerReference w:type="first" r:id="rId30"/>
          <w:pgSz w:w="12240" w:h="15840" w:code="1"/>
          <w:pgMar w:top="1008" w:right="360" w:bottom="432" w:left="360" w:header="576" w:footer="432" w:gutter="0"/>
          <w:pgNumType w:fmt="lowerRoman" w:start="2"/>
          <w:cols w:space="720"/>
          <w:titlePg/>
          <w:docGrid w:linePitch="360"/>
        </w:sectPr>
      </w:pPr>
    </w:p>
    <w:p w14:paraId="4B853249" w14:textId="77777777" w:rsidR="009505F3" w:rsidRPr="009505F3" w:rsidRDefault="009505F3" w:rsidP="000E61A2">
      <w:pPr>
        <w:numPr>
          <w:ilvl w:val="0"/>
          <w:numId w:val="34"/>
        </w:numPr>
        <w:autoSpaceDE w:val="0"/>
        <w:autoSpaceDN w:val="0"/>
        <w:adjustRightInd w:val="0"/>
        <w:spacing w:after="120"/>
        <w:rPr>
          <w:rFonts w:ascii="Arial" w:hAnsi="Arial" w:cs="Arial"/>
          <w:sz w:val="20"/>
        </w:rPr>
      </w:pPr>
      <w:r w:rsidRPr="009505F3">
        <w:rPr>
          <w:rFonts w:ascii="Arial" w:hAnsi="Arial" w:cs="Arial"/>
          <w:bCs/>
          <w:sz w:val="20"/>
          <w:u w:val="single"/>
        </w:rPr>
        <w:lastRenderedPageBreak/>
        <w:t>CONTRACT MANAGEMENT</w:t>
      </w:r>
    </w:p>
    <w:p w14:paraId="4FE6E7D9"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bCs/>
          <w:sz w:val="20"/>
        </w:rPr>
        <w:t>T</w:t>
      </w:r>
      <w:r w:rsidRPr="009505F3">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68594BB1" w14:textId="77777777" w:rsidR="009505F3" w:rsidRPr="009505F3" w:rsidRDefault="009505F3" w:rsidP="009505F3">
      <w:pPr>
        <w:autoSpaceDE w:val="0"/>
        <w:autoSpaceDN w:val="0"/>
        <w:adjustRightInd w:val="0"/>
        <w:spacing w:after="120"/>
        <w:ind w:left="720"/>
        <w:rPr>
          <w:rFonts w:ascii="Arial" w:hAnsi="Arial" w:cs="Arial"/>
          <w:b w:val="0"/>
          <w:sz w:val="20"/>
        </w:rPr>
      </w:pPr>
      <w:r w:rsidRPr="009505F3">
        <w:rPr>
          <w:rFonts w:ascii="Arial" w:hAnsi="Arial" w:cs="Arial"/>
          <w:b w:val="0"/>
          <w:sz w:val="20"/>
        </w:rPr>
        <w:t>The Representative for COMMERCE and their contact information are identified on the Face Sheet of this Contract.</w:t>
      </w:r>
    </w:p>
    <w:p w14:paraId="44B9B9AA" w14:textId="77777777" w:rsidR="009505F3" w:rsidRPr="009505F3" w:rsidRDefault="009505F3" w:rsidP="009505F3">
      <w:pPr>
        <w:autoSpaceDE w:val="0"/>
        <w:autoSpaceDN w:val="0"/>
        <w:adjustRightInd w:val="0"/>
        <w:spacing w:after="120"/>
        <w:ind w:left="720"/>
        <w:rPr>
          <w:rFonts w:ascii="Arial" w:hAnsi="Arial" w:cs="Arial"/>
          <w:b w:val="0"/>
          <w:sz w:val="20"/>
        </w:rPr>
      </w:pPr>
      <w:r w:rsidRPr="009505F3">
        <w:rPr>
          <w:rFonts w:ascii="Arial" w:hAnsi="Arial" w:cs="Arial"/>
          <w:b w:val="0"/>
          <w:sz w:val="20"/>
        </w:rPr>
        <w:t>The Representative for the Contractor and their contact information are identified on the Face Sheet of this Contract.</w:t>
      </w:r>
    </w:p>
    <w:p w14:paraId="24148BF8" w14:textId="77777777" w:rsidR="009505F3" w:rsidRPr="009505F3" w:rsidRDefault="009505F3" w:rsidP="000E61A2">
      <w:pPr>
        <w:pStyle w:val="Default"/>
        <w:numPr>
          <w:ilvl w:val="0"/>
          <w:numId w:val="34"/>
        </w:numPr>
        <w:spacing w:after="120"/>
        <w:jc w:val="both"/>
        <w:rPr>
          <w:b/>
          <w:color w:val="auto"/>
          <w:sz w:val="20"/>
          <w:szCs w:val="20"/>
          <w:u w:val="single"/>
        </w:rPr>
      </w:pPr>
      <w:r w:rsidRPr="009505F3">
        <w:rPr>
          <w:b/>
          <w:bCs/>
          <w:color w:val="auto"/>
          <w:sz w:val="20"/>
          <w:szCs w:val="20"/>
          <w:u w:val="single"/>
        </w:rPr>
        <w:t>COMPENSATION</w:t>
      </w:r>
    </w:p>
    <w:p w14:paraId="434A816F" w14:textId="77777777" w:rsidR="009505F3" w:rsidRPr="009505F3" w:rsidRDefault="009505F3" w:rsidP="009505F3">
      <w:pPr>
        <w:pStyle w:val="Default"/>
        <w:spacing w:after="120"/>
        <w:ind w:left="360"/>
        <w:rPr>
          <w:color w:val="auto"/>
          <w:sz w:val="20"/>
          <w:szCs w:val="20"/>
        </w:rPr>
      </w:pPr>
      <w:r w:rsidRPr="009505F3">
        <w:rPr>
          <w:color w:val="auto"/>
          <w:sz w:val="20"/>
          <w:szCs w:val="20"/>
        </w:rPr>
        <w:t>COMMERCE shall pay an amount not to exceed $</w:t>
      </w:r>
      <w:r w:rsidRPr="009505F3">
        <w:rPr>
          <w:color w:val="auto"/>
          <w:sz w:val="20"/>
          <w:szCs w:val="20"/>
        </w:rPr>
        <w:fldChar w:fldCharType="begin">
          <w:ffData>
            <w:name w:val="Text20"/>
            <w:enabled/>
            <w:calcOnExit w:val="0"/>
            <w:textInput/>
          </w:ffData>
        </w:fldChar>
      </w:r>
      <w:bookmarkStart w:id="45" w:name="Text20"/>
      <w:r w:rsidRPr="009505F3">
        <w:rPr>
          <w:color w:val="auto"/>
          <w:sz w:val="20"/>
          <w:szCs w:val="20"/>
        </w:rPr>
        <w:instrText xml:space="preserve"> FORMTEXT </w:instrText>
      </w:r>
      <w:r w:rsidRPr="009505F3">
        <w:rPr>
          <w:color w:val="auto"/>
          <w:sz w:val="20"/>
          <w:szCs w:val="20"/>
        </w:rPr>
      </w:r>
      <w:r w:rsidRPr="009505F3">
        <w:rPr>
          <w:color w:val="auto"/>
          <w:sz w:val="20"/>
          <w:szCs w:val="20"/>
        </w:rPr>
        <w:fldChar w:fldCharType="separate"/>
      </w:r>
      <w:r w:rsidRPr="009505F3">
        <w:rPr>
          <w:noProof/>
          <w:color w:val="auto"/>
          <w:sz w:val="20"/>
          <w:szCs w:val="20"/>
        </w:rPr>
        <w:t> </w:t>
      </w:r>
      <w:r w:rsidRPr="009505F3">
        <w:rPr>
          <w:noProof/>
          <w:color w:val="auto"/>
          <w:sz w:val="20"/>
          <w:szCs w:val="20"/>
        </w:rPr>
        <w:t> </w:t>
      </w:r>
      <w:r w:rsidRPr="009505F3">
        <w:rPr>
          <w:noProof/>
          <w:color w:val="auto"/>
          <w:sz w:val="20"/>
          <w:szCs w:val="20"/>
        </w:rPr>
        <w:t> </w:t>
      </w:r>
      <w:r w:rsidRPr="009505F3">
        <w:rPr>
          <w:noProof/>
          <w:color w:val="auto"/>
          <w:sz w:val="20"/>
          <w:szCs w:val="20"/>
        </w:rPr>
        <w:t> </w:t>
      </w:r>
      <w:r w:rsidRPr="009505F3">
        <w:rPr>
          <w:noProof/>
          <w:color w:val="auto"/>
          <w:sz w:val="20"/>
          <w:szCs w:val="20"/>
        </w:rPr>
        <w:t> </w:t>
      </w:r>
      <w:r w:rsidRPr="009505F3">
        <w:rPr>
          <w:color w:val="auto"/>
          <w:sz w:val="20"/>
          <w:szCs w:val="20"/>
        </w:rPr>
        <w:fldChar w:fldCharType="end"/>
      </w:r>
      <w:bookmarkEnd w:id="45"/>
      <w:r w:rsidRPr="009505F3">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1C545F16"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u w:val="single"/>
        </w:rPr>
      </w:pPr>
      <w:r w:rsidRPr="009505F3">
        <w:rPr>
          <w:rFonts w:ascii="Arial" w:hAnsi="Arial" w:cs="Arial"/>
          <w:sz w:val="20"/>
          <w:u w:val="single"/>
        </w:rPr>
        <w:t>EXPENSES</w:t>
      </w:r>
    </w:p>
    <w:p w14:paraId="6BD087B6" w14:textId="77777777" w:rsidR="009505F3" w:rsidRPr="009505F3" w:rsidRDefault="009505F3" w:rsidP="009505F3">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9505F3">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9505F3">
        <w:rPr>
          <w:rFonts w:cs="Arial"/>
          <w:highlight w:val="lightGray"/>
        </w:rPr>
        <w:fldChar w:fldCharType="begin">
          <w:ffData>
            <w:name w:val="Text17"/>
            <w:enabled/>
            <w:calcOnExit w:val="0"/>
            <w:textInput/>
          </w:ffData>
        </w:fldChar>
      </w:r>
      <w:bookmarkStart w:id="46" w:name="Text17"/>
      <w:r w:rsidRPr="009505F3">
        <w:rPr>
          <w:rFonts w:cs="Arial"/>
          <w:highlight w:val="lightGray"/>
        </w:rPr>
        <w:instrText xml:space="preserve"> FORMTEXT </w:instrText>
      </w:r>
      <w:r w:rsidRPr="009505F3">
        <w:rPr>
          <w:rFonts w:cs="Arial"/>
          <w:highlight w:val="lightGray"/>
        </w:rPr>
      </w:r>
      <w:r w:rsidRPr="009505F3">
        <w:rPr>
          <w:rFonts w:cs="Arial"/>
          <w:highlight w:val="lightGray"/>
        </w:rPr>
        <w:fldChar w:fldCharType="separate"/>
      </w:r>
      <w:r w:rsidRPr="009505F3">
        <w:rPr>
          <w:rFonts w:cs="Arial"/>
          <w:noProof/>
          <w:highlight w:val="lightGray"/>
        </w:rPr>
        <w:t> </w:t>
      </w:r>
      <w:r w:rsidRPr="009505F3">
        <w:rPr>
          <w:rFonts w:cs="Arial"/>
          <w:noProof/>
          <w:highlight w:val="lightGray"/>
        </w:rPr>
        <w:t> </w:t>
      </w:r>
      <w:r w:rsidRPr="009505F3">
        <w:rPr>
          <w:rFonts w:cs="Arial"/>
          <w:noProof/>
          <w:highlight w:val="lightGray"/>
        </w:rPr>
        <w:t> </w:t>
      </w:r>
      <w:r w:rsidRPr="009505F3">
        <w:rPr>
          <w:rFonts w:cs="Arial"/>
          <w:noProof/>
          <w:highlight w:val="lightGray"/>
        </w:rPr>
        <w:t> </w:t>
      </w:r>
      <w:r w:rsidRPr="009505F3">
        <w:rPr>
          <w:rFonts w:cs="Arial"/>
          <w:noProof/>
          <w:highlight w:val="lightGray"/>
        </w:rPr>
        <w:t> </w:t>
      </w:r>
      <w:r w:rsidRPr="009505F3">
        <w:rPr>
          <w:rFonts w:cs="Arial"/>
          <w:highlight w:val="lightGray"/>
        </w:rPr>
        <w:fldChar w:fldCharType="end"/>
      </w:r>
      <w:bookmarkEnd w:id="46"/>
      <w:r w:rsidRPr="009505F3">
        <w:rPr>
          <w:rFonts w:cs="Arial"/>
        </w:rPr>
        <w:t xml:space="preserve">, which amount is included in the Contract total above.  </w:t>
      </w:r>
    </w:p>
    <w:p w14:paraId="39F33E37" w14:textId="77777777" w:rsidR="009505F3" w:rsidRPr="009505F3" w:rsidRDefault="009505F3" w:rsidP="009505F3">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9505F3">
        <w:rPr>
          <w:rFonts w:cs="Arial"/>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43A68970" w14:textId="77777777" w:rsidR="009505F3" w:rsidRPr="009505F3" w:rsidRDefault="009505F3" w:rsidP="000E61A2">
      <w:pPr>
        <w:pStyle w:val="Default"/>
        <w:numPr>
          <w:ilvl w:val="0"/>
          <w:numId w:val="34"/>
        </w:numPr>
        <w:spacing w:after="120"/>
        <w:rPr>
          <w:b/>
          <w:color w:val="auto"/>
          <w:sz w:val="20"/>
          <w:szCs w:val="20"/>
          <w:u w:val="single"/>
        </w:rPr>
      </w:pPr>
      <w:r w:rsidRPr="009505F3">
        <w:rPr>
          <w:b/>
          <w:bCs/>
          <w:color w:val="auto"/>
          <w:sz w:val="20"/>
          <w:szCs w:val="20"/>
          <w:u w:val="single"/>
        </w:rPr>
        <w:t>BILLING PROCEDURES AND PAYMENT</w:t>
      </w:r>
    </w:p>
    <w:p w14:paraId="66F37623" w14:textId="77777777" w:rsidR="009505F3" w:rsidRPr="009505F3" w:rsidRDefault="009505F3" w:rsidP="009505F3">
      <w:pPr>
        <w:spacing w:after="120"/>
        <w:ind w:left="360"/>
        <w:rPr>
          <w:rFonts w:ascii="Arial" w:hAnsi="Arial" w:cs="Arial"/>
          <w:b w:val="0"/>
          <w:sz w:val="20"/>
        </w:rPr>
      </w:pPr>
      <w:r w:rsidRPr="009505F3">
        <w:rPr>
          <w:rFonts w:ascii="Arial" w:hAnsi="Arial" w:cs="Arial"/>
          <w:b w:val="0"/>
          <w:sz w:val="20"/>
        </w:rPr>
        <w:t>COMMERCE will pay Contractor upon acceptance of services provided and receipt of properly completed invoices, which shall be submitted to the Representative for COMMERCE [</w:t>
      </w:r>
      <w:r w:rsidRPr="009505F3">
        <w:rPr>
          <w:rFonts w:ascii="Arial" w:hAnsi="Arial" w:cs="Arial"/>
          <w:b w:val="0"/>
          <w:i/>
          <w:iCs/>
          <w:sz w:val="20"/>
        </w:rPr>
        <w:t>not more often than monthly.</w:t>
      </w:r>
      <w:r w:rsidRPr="009505F3">
        <w:rPr>
          <w:rFonts w:ascii="Arial" w:hAnsi="Arial" w:cs="Arial"/>
          <w:b w:val="0"/>
          <w:sz w:val="20"/>
        </w:rPr>
        <w:t xml:space="preserve">]  </w:t>
      </w:r>
    </w:p>
    <w:p w14:paraId="2507FE80" w14:textId="77777777" w:rsidR="009505F3" w:rsidRPr="009505F3" w:rsidRDefault="009505F3" w:rsidP="009505F3">
      <w:pPr>
        <w:spacing w:after="120"/>
        <w:ind w:left="360"/>
        <w:rPr>
          <w:rFonts w:ascii="Arial" w:hAnsi="Arial" w:cs="Arial"/>
          <w:b w:val="0"/>
          <w:sz w:val="20"/>
        </w:rPr>
      </w:pPr>
      <w:r w:rsidRPr="009505F3">
        <w:rPr>
          <w:rFonts w:ascii="Arial" w:hAnsi="Arial" w:cs="Arial"/>
          <w:b w:val="0"/>
          <w:sz w:val="20"/>
        </w:rPr>
        <w:t xml:space="preserve">The invoices shall describe and document, to COMMERCE's satisfaction, a description of the work performed, the progress of the project, and fees.  The invoice shall include the Contract Number </w:t>
      </w:r>
      <w:r w:rsidRPr="009505F3">
        <w:rPr>
          <w:rFonts w:ascii="Arial" w:hAnsi="Arial" w:cs="Arial"/>
          <w:b w:val="0"/>
          <w:sz w:val="20"/>
          <w:highlight w:val="lightGray"/>
        </w:rPr>
        <w:fldChar w:fldCharType="begin">
          <w:ffData>
            <w:name w:val="Text18"/>
            <w:enabled/>
            <w:calcOnExit w:val="0"/>
            <w:textInput/>
          </w:ffData>
        </w:fldChar>
      </w:r>
      <w:r w:rsidRPr="009505F3">
        <w:rPr>
          <w:rFonts w:ascii="Arial" w:hAnsi="Arial" w:cs="Arial"/>
          <w:b w:val="0"/>
          <w:sz w:val="20"/>
          <w:highlight w:val="lightGray"/>
        </w:rPr>
        <w:instrText xml:space="preserve"> FORMTEXT </w:instrText>
      </w:r>
      <w:r w:rsidRPr="009505F3">
        <w:rPr>
          <w:rFonts w:ascii="Arial" w:hAnsi="Arial" w:cs="Arial"/>
          <w:b w:val="0"/>
          <w:sz w:val="20"/>
          <w:highlight w:val="lightGray"/>
        </w:rPr>
      </w:r>
      <w:r w:rsidRPr="009505F3">
        <w:rPr>
          <w:rFonts w:ascii="Arial" w:hAnsi="Arial" w:cs="Arial"/>
          <w:b w:val="0"/>
          <w:sz w:val="20"/>
          <w:highlight w:val="lightGray"/>
        </w:rPr>
        <w:fldChar w:fldCharType="separate"/>
      </w:r>
      <w:r w:rsidRPr="009505F3">
        <w:rPr>
          <w:rFonts w:ascii="Arial" w:hAnsi="Arial" w:cs="Arial"/>
          <w:b w:val="0"/>
          <w:noProof/>
          <w:sz w:val="20"/>
          <w:highlight w:val="lightGray"/>
        </w:rPr>
        <w:t> </w:t>
      </w:r>
      <w:r w:rsidRPr="009505F3">
        <w:rPr>
          <w:rFonts w:ascii="Arial" w:hAnsi="Arial" w:cs="Arial"/>
          <w:b w:val="0"/>
          <w:noProof/>
          <w:sz w:val="20"/>
          <w:highlight w:val="lightGray"/>
        </w:rPr>
        <w:t> </w:t>
      </w:r>
      <w:r w:rsidRPr="009505F3">
        <w:rPr>
          <w:rFonts w:ascii="Arial" w:hAnsi="Arial" w:cs="Arial"/>
          <w:b w:val="0"/>
          <w:noProof/>
          <w:sz w:val="20"/>
          <w:highlight w:val="lightGray"/>
        </w:rPr>
        <w:t> </w:t>
      </w:r>
      <w:r w:rsidRPr="009505F3">
        <w:rPr>
          <w:rFonts w:ascii="Arial" w:hAnsi="Arial" w:cs="Arial"/>
          <w:b w:val="0"/>
          <w:noProof/>
          <w:sz w:val="20"/>
          <w:highlight w:val="lightGray"/>
        </w:rPr>
        <w:t> </w:t>
      </w:r>
      <w:r w:rsidRPr="009505F3">
        <w:rPr>
          <w:rFonts w:ascii="Arial" w:hAnsi="Arial" w:cs="Arial"/>
          <w:b w:val="0"/>
          <w:noProof/>
          <w:sz w:val="20"/>
          <w:highlight w:val="lightGray"/>
        </w:rPr>
        <w:t> </w:t>
      </w:r>
      <w:r w:rsidRPr="009505F3">
        <w:rPr>
          <w:rFonts w:ascii="Arial" w:hAnsi="Arial" w:cs="Arial"/>
          <w:b w:val="0"/>
          <w:sz w:val="20"/>
          <w:highlight w:val="lightGray"/>
        </w:rPr>
        <w:fldChar w:fldCharType="end"/>
      </w:r>
      <w:r w:rsidRPr="009505F3">
        <w:rPr>
          <w:rFonts w:ascii="Arial" w:hAnsi="Arial" w:cs="Arial"/>
          <w:b w:val="0"/>
          <w:sz w:val="20"/>
        </w:rPr>
        <w:t>.  If expenses are invoiced, provide a detailed breakdown of each type.  A receipt must accompany any single expenses in the amount of $50.00 or more in order to receive reimbursement.</w:t>
      </w:r>
    </w:p>
    <w:p w14:paraId="3EBB298D" w14:textId="77777777" w:rsidR="009505F3" w:rsidRPr="009505F3" w:rsidRDefault="009505F3" w:rsidP="009505F3">
      <w:pPr>
        <w:spacing w:after="120"/>
        <w:ind w:left="360"/>
        <w:rPr>
          <w:rFonts w:ascii="Arial" w:hAnsi="Arial" w:cs="Arial"/>
          <w:b w:val="0"/>
          <w:sz w:val="20"/>
        </w:rPr>
      </w:pPr>
      <w:r w:rsidRPr="009505F3">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2D35D0C7" w14:textId="77777777" w:rsidR="009505F3" w:rsidRPr="009505F3" w:rsidRDefault="009505F3" w:rsidP="009505F3">
      <w:pPr>
        <w:spacing w:after="120"/>
        <w:ind w:left="360"/>
        <w:rPr>
          <w:rFonts w:ascii="Arial" w:hAnsi="Arial" w:cs="Arial"/>
          <w:b w:val="0"/>
          <w:sz w:val="20"/>
        </w:rPr>
      </w:pPr>
      <w:r w:rsidRPr="009505F3">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049731DF" w14:textId="77777777" w:rsidR="009505F3" w:rsidRPr="009505F3" w:rsidRDefault="009505F3" w:rsidP="009505F3">
      <w:pPr>
        <w:tabs>
          <w:tab w:val="left" w:pos="360"/>
          <w:tab w:val="left" w:pos="720"/>
        </w:tabs>
        <w:spacing w:after="120"/>
        <w:ind w:left="360"/>
        <w:rPr>
          <w:rFonts w:ascii="Arial" w:hAnsi="Arial" w:cs="Arial"/>
          <w:b w:val="0"/>
          <w:sz w:val="20"/>
        </w:rPr>
      </w:pPr>
      <w:r w:rsidRPr="009505F3">
        <w:rPr>
          <w:rFonts w:ascii="Arial" w:hAnsi="Arial" w:cs="Arial"/>
          <w:b w:val="0"/>
          <w:sz w:val="20"/>
        </w:rPr>
        <w:t>No payments in advance or in anticipation of services or supplies to be provided under this Agreement shall be made by COMMERCE.</w:t>
      </w:r>
    </w:p>
    <w:p w14:paraId="3760E7BE" w14:textId="77777777" w:rsidR="009505F3" w:rsidRPr="009505F3" w:rsidRDefault="009505F3" w:rsidP="009505F3">
      <w:pPr>
        <w:tabs>
          <w:tab w:val="left" w:pos="360"/>
          <w:tab w:val="left" w:pos="720"/>
        </w:tabs>
        <w:spacing w:after="120"/>
        <w:ind w:left="360"/>
        <w:rPr>
          <w:rFonts w:ascii="Arial" w:hAnsi="Arial" w:cs="Arial"/>
          <w:b w:val="0"/>
          <w:sz w:val="20"/>
          <w:u w:val="single"/>
        </w:rPr>
      </w:pPr>
      <w:r w:rsidRPr="009505F3">
        <w:rPr>
          <w:rFonts w:ascii="Arial" w:hAnsi="Arial" w:cs="Arial"/>
          <w:b w:val="0"/>
          <w:sz w:val="20"/>
          <w:u w:val="single"/>
        </w:rPr>
        <w:t>Duplication of Billed Costs</w:t>
      </w:r>
    </w:p>
    <w:p w14:paraId="1BA7328D" w14:textId="77777777" w:rsidR="009505F3" w:rsidRPr="009505F3" w:rsidRDefault="009505F3" w:rsidP="009505F3">
      <w:pPr>
        <w:tabs>
          <w:tab w:val="left" w:pos="360"/>
          <w:tab w:val="left" w:pos="720"/>
        </w:tabs>
        <w:spacing w:after="120"/>
        <w:ind w:left="360"/>
        <w:rPr>
          <w:rFonts w:ascii="Arial" w:hAnsi="Arial" w:cs="Arial"/>
          <w:b w:val="0"/>
          <w:sz w:val="20"/>
        </w:rPr>
      </w:pPr>
      <w:r w:rsidRPr="009505F3">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784B0C7B" w14:textId="77777777" w:rsidR="009505F3" w:rsidRPr="009505F3" w:rsidRDefault="009505F3" w:rsidP="009505F3">
      <w:pPr>
        <w:tabs>
          <w:tab w:val="left" w:pos="360"/>
          <w:tab w:val="left" w:pos="720"/>
        </w:tabs>
        <w:spacing w:after="120"/>
        <w:ind w:left="360"/>
        <w:rPr>
          <w:rFonts w:ascii="Arial" w:hAnsi="Arial" w:cs="Arial"/>
          <w:b w:val="0"/>
          <w:sz w:val="20"/>
          <w:u w:val="single"/>
        </w:rPr>
      </w:pPr>
      <w:r w:rsidRPr="009505F3">
        <w:rPr>
          <w:rFonts w:ascii="Arial" w:hAnsi="Arial" w:cs="Arial"/>
          <w:b w:val="0"/>
          <w:sz w:val="20"/>
          <w:u w:val="single"/>
        </w:rPr>
        <w:t>Disallowed Costs</w:t>
      </w:r>
    </w:p>
    <w:p w14:paraId="722AD2E7" w14:textId="77777777" w:rsidR="009505F3" w:rsidRPr="009505F3" w:rsidRDefault="009505F3" w:rsidP="009505F3">
      <w:pPr>
        <w:tabs>
          <w:tab w:val="left" w:pos="360"/>
          <w:tab w:val="left" w:pos="720"/>
        </w:tabs>
        <w:spacing w:after="120"/>
        <w:ind w:left="360"/>
        <w:rPr>
          <w:rFonts w:ascii="Arial" w:hAnsi="Arial" w:cs="Arial"/>
          <w:b w:val="0"/>
          <w:sz w:val="20"/>
        </w:rPr>
      </w:pPr>
      <w:r w:rsidRPr="009505F3">
        <w:rPr>
          <w:rFonts w:ascii="Arial" w:hAnsi="Arial" w:cs="Arial"/>
          <w:b w:val="0"/>
          <w:sz w:val="20"/>
        </w:rPr>
        <w:t>The Contractor is responsible for any audit exceptions or disallowed costs incurred by its own organization or that of its subcontractors.</w:t>
      </w:r>
    </w:p>
    <w:p w14:paraId="6FE9CA72" w14:textId="1F3E18EE" w:rsidR="009505F3" w:rsidRDefault="009505F3" w:rsidP="009505F3">
      <w:pPr>
        <w:spacing w:after="120"/>
        <w:ind w:left="1526" w:hanging="1166"/>
        <w:rPr>
          <w:rFonts w:ascii="Arial" w:hAnsi="Arial" w:cs="Arial"/>
          <w:b w:val="0"/>
          <w:i/>
          <w:sz w:val="20"/>
        </w:rPr>
      </w:pPr>
      <w:r w:rsidRPr="009505F3">
        <w:rPr>
          <w:rFonts w:ascii="Arial" w:hAnsi="Arial" w:cs="Arial"/>
          <w:b w:val="0"/>
          <w:i/>
          <w:sz w:val="20"/>
        </w:rPr>
        <w:t>NOTE:</w:t>
      </w:r>
      <w:r w:rsidRPr="009505F3">
        <w:rPr>
          <w:rFonts w:ascii="Arial" w:hAnsi="Arial" w:cs="Arial"/>
          <w:b w:val="0"/>
          <w:i/>
          <w:sz w:val="20"/>
        </w:rPr>
        <w:tab/>
        <w:t>Optional Provision - COMMERCE shall withhold 10 percent from each payment until acceptance by COMMERCE of the final report (or completion of the project, etc.).</w:t>
      </w:r>
    </w:p>
    <w:p w14:paraId="2C4F1B42" w14:textId="77777777" w:rsidR="00655125" w:rsidRPr="009505F3" w:rsidRDefault="00655125" w:rsidP="009505F3">
      <w:pPr>
        <w:spacing w:after="120"/>
        <w:ind w:left="1526" w:hanging="1166"/>
        <w:rPr>
          <w:rFonts w:ascii="Arial" w:hAnsi="Arial" w:cs="Arial"/>
          <w:b w:val="0"/>
          <w:i/>
          <w:sz w:val="20"/>
        </w:rPr>
      </w:pPr>
    </w:p>
    <w:p w14:paraId="77087238" w14:textId="77777777" w:rsidR="009505F3" w:rsidRPr="009505F3" w:rsidRDefault="009505F3" w:rsidP="000E61A2">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9505F3">
        <w:rPr>
          <w:rFonts w:ascii="Arial" w:hAnsi="Arial" w:cs="Arial"/>
          <w:sz w:val="20"/>
          <w:u w:val="single"/>
        </w:rPr>
        <w:lastRenderedPageBreak/>
        <w:t>SUBCONTRACTOR DATA COLLECTION</w:t>
      </w:r>
    </w:p>
    <w:p w14:paraId="1A12C376" w14:textId="77777777" w:rsidR="009505F3" w:rsidRPr="009505F3" w:rsidRDefault="009505F3" w:rsidP="009505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color w:val="000000"/>
          <w:sz w:val="20"/>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5CE135BF" w14:textId="77777777" w:rsidR="009505F3" w:rsidRPr="009505F3" w:rsidRDefault="009505F3" w:rsidP="000E61A2">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INSURANCE</w:t>
      </w:r>
    </w:p>
    <w:p w14:paraId="46D7BCD9"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5D74B037"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60991096"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6B1E25D4"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7E9E1FF6"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The Contractor shall provide insurance coverage that shall be maintained in full force and effect during the term of this Contract, as follows:</w:t>
      </w:r>
    </w:p>
    <w:p w14:paraId="133D1A94" w14:textId="77777777" w:rsidR="009505F3" w:rsidRPr="009505F3" w:rsidRDefault="009505F3" w:rsidP="009505F3">
      <w:pPr>
        <w:autoSpaceDE w:val="0"/>
        <w:autoSpaceDN w:val="0"/>
        <w:adjustRightInd w:val="0"/>
        <w:spacing w:after="120"/>
        <w:ind w:left="720"/>
        <w:rPr>
          <w:rFonts w:ascii="Arial" w:hAnsi="Arial" w:cs="Arial"/>
          <w:b w:val="0"/>
          <w:sz w:val="20"/>
        </w:rPr>
      </w:pPr>
      <w:r w:rsidRPr="009505F3">
        <w:rPr>
          <w:rFonts w:ascii="Arial" w:hAnsi="Arial" w:cs="Arial"/>
          <w:b w:val="0"/>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2A315D22" w14:textId="77777777" w:rsidR="009505F3" w:rsidRPr="009505F3" w:rsidRDefault="009505F3" w:rsidP="009505F3">
      <w:pPr>
        <w:autoSpaceDE w:val="0"/>
        <w:autoSpaceDN w:val="0"/>
        <w:adjustRightInd w:val="0"/>
        <w:spacing w:after="120"/>
        <w:ind w:left="720"/>
        <w:rPr>
          <w:rFonts w:ascii="Arial" w:hAnsi="Arial" w:cs="Arial"/>
          <w:b w:val="0"/>
          <w:sz w:val="20"/>
        </w:rPr>
      </w:pPr>
      <w:r w:rsidRPr="009505F3">
        <w:rPr>
          <w:rFonts w:ascii="Arial" w:hAnsi="Arial" w:cs="Arial"/>
          <w:b w:val="0"/>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42CEB220" w14:textId="77777777" w:rsidR="009505F3" w:rsidRPr="009505F3" w:rsidRDefault="009505F3" w:rsidP="009505F3">
      <w:pPr>
        <w:autoSpaceDE w:val="0"/>
        <w:autoSpaceDN w:val="0"/>
        <w:adjustRightInd w:val="0"/>
        <w:spacing w:after="120"/>
        <w:ind w:left="720"/>
        <w:rPr>
          <w:rFonts w:ascii="Arial" w:hAnsi="Arial" w:cs="Arial"/>
          <w:b w:val="0"/>
          <w:sz w:val="20"/>
        </w:rPr>
      </w:pPr>
      <w:r w:rsidRPr="009505F3">
        <w:rPr>
          <w:rFonts w:ascii="Arial" w:hAnsi="Arial" w:cs="Arial"/>
          <w:b w:val="0"/>
          <w:sz w:val="20"/>
        </w:rPr>
        <w:t>Professional Liability, Errors and Omissions Insurance.</w:t>
      </w:r>
      <w:r w:rsidRPr="009505F3">
        <w:rPr>
          <w:rFonts w:ascii="Arial" w:hAnsi="Arial" w:cs="Arial"/>
          <w:b w:val="0"/>
          <w:i/>
          <w:iCs/>
          <w:sz w:val="20"/>
        </w:rPr>
        <w:t xml:space="preserve"> </w:t>
      </w:r>
      <w:r w:rsidRPr="009505F3">
        <w:rPr>
          <w:rFonts w:ascii="Arial" w:hAnsi="Arial" w:cs="Arial"/>
          <w:b w:val="0"/>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9505F3">
        <w:rPr>
          <w:rFonts w:ascii="Arial" w:hAnsi="Arial" w:cs="Arial"/>
          <w:b w:val="0"/>
          <w:i/>
          <w:iCs/>
          <w:sz w:val="20"/>
        </w:rPr>
        <w:t xml:space="preserve">not </w:t>
      </w:r>
      <w:r w:rsidRPr="009505F3">
        <w:rPr>
          <w:rFonts w:ascii="Arial" w:hAnsi="Arial" w:cs="Arial"/>
          <w:b w:val="0"/>
          <w:sz w:val="20"/>
        </w:rPr>
        <w:t>be named as additional insureds under this policy.</w:t>
      </w:r>
    </w:p>
    <w:p w14:paraId="0E944820" w14:textId="77777777" w:rsidR="009505F3" w:rsidRPr="009505F3" w:rsidRDefault="009505F3" w:rsidP="009505F3">
      <w:pPr>
        <w:autoSpaceDE w:val="0"/>
        <w:autoSpaceDN w:val="0"/>
        <w:adjustRightInd w:val="0"/>
        <w:spacing w:after="120"/>
        <w:ind w:left="720"/>
        <w:rPr>
          <w:rFonts w:ascii="Arial" w:hAnsi="Arial" w:cs="Arial"/>
          <w:b w:val="0"/>
          <w:sz w:val="20"/>
        </w:rPr>
      </w:pPr>
      <w:r w:rsidRPr="009505F3">
        <w:rPr>
          <w:rFonts w:ascii="Arial" w:hAnsi="Arial" w:cs="Arial"/>
          <w:b w:val="0"/>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699FA693" w14:textId="77777777" w:rsidR="009505F3" w:rsidRPr="009505F3" w:rsidRDefault="009505F3" w:rsidP="000E61A2">
      <w:pPr>
        <w:numPr>
          <w:ilvl w:val="0"/>
          <w:numId w:val="32"/>
        </w:numPr>
        <w:autoSpaceDE w:val="0"/>
        <w:autoSpaceDN w:val="0"/>
        <w:adjustRightInd w:val="0"/>
        <w:spacing w:after="120"/>
        <w:rPr>
          <w:rFonts w:ascii="Arial" w:hAnsi="Arial" w:cs="Arial"/>
          <w:b w:val="0"/>
          <w:sz w:val="20"/>
        </w:rPr>
      </w:pPr>
      <w:r w:rsidRPr="009505F3">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2CC64306" w14:textId="77777777" w:rsidR="009505F3" w:rsidRPr="009505F3" w:rsidRDefault="009505F3" w:rsidP="000E61A2">
      <w:pPr>
        <w:numPr>
          <w:ilvl w:val="0"/>
          <w:numId w:val="32"/>
        </w:numPr>
        <w:autoSpaceDE w:val="0"/>
        <w:autoSpaceDN w:val="0"/>
        <w:adjustRightInd w:val="0"/>
        <w:spacing w:after="120"/>
        <w:rPr>
          <w:rFonts w:ascii="Arial" w:hAnsi="Arial" w:cs="Arial"/>
          <w:b w:val="0"/>
          <w:sz w:val="20"/>
        </w:rPr>
      </w:pPr>
      <w:r w:rsidRPr="009505F3">
        <w:rPr>
          <w:rFonts w:ascii="Arial" w:hAnsi="Arial" w:cs="Arial"/>
          <w:b w:val="0"/>
          <w:sz w:val="20"/>
        </w:rPr>
        <w:lastRenderedPageBreak/>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4D060D0E" w14:textId="77777777" w:rsidR="009505F3" w:rsidRPr="009505F3" w:rsidRDefault="009505F3" w:rsidP="009505F3">
      <w:pPr>
        <w:autoSpaceDE w:val="0"/>
        <w:autoSpaceDN w:val="0"/>
        <w:adjustRightInd w:val="0"/>
        <w:spacing w:after="120"/>
        <w:ind w:left="1080"/>
        <w:rPr>
          <w:rFonts w:ascii="Arial" w:hAnsi="Arial" w:cs="Arial"/>
          <w:b w:val="0"/>
          <w:sz w:val="20"/>
        </w:rPr>
      </w:pPr>
    </w:p>
    <w:p w14:paraId="7C2F9DAF" w14:textId="77777777" w:rsidR="009505F3" w:rsidRPr="009505F3" w:rsidRDefault="009505F3" w:rsidP="000E61A2">
      <w:pPr>
        <w:numPr>
          <w:ilvl w:val="1"/>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ORDER OF PRECEDENCE</w:t>
      </w:r>
    </w:p>
    <w:p w14:paraId="49C14D57"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 xml:space="preserve">In the event of an inconsistency in this Contract, the inconsistency shall be resolved by giving precedence in the following order: </w:t>
      </w:r>
    </w:p>
    <w:p w14:paraId="17C0EBBC" w14:textId="77777777" w:rsidR="009505F3" w:rsidRPr="009505F3" w:rsidRDefault="009505F3" w:rsidP="000E61A2">
      <w:pPr>
        <w:numPr>
          <w:ilvl w:val="0"/>
          <w:numId w:val="33"/>
        </w:numPr>
        <w:spacing w:after="120"/>
        <w:rPr>
          <w:rFonts w:ascii="Arial" w:hAnsi="Arial" w:cs="Arial"/>
          <w:b w:val="0"/>
          <w:sz w:val="20"/>
        </w:rPr>
      </w:pPr>
      <w:r w:rsidRPr="009505F3">
        <w:rPr>
          <w:rFonts w:ascii="Arial" w:hAnsi="Arial" w:cs="Arial"/>
          <w:b w:val="0"/>
          <w:sz w:val="20"/>
        </w:rPr>
        <w:t>Applicable federal and state of Washington statutes and regulations</w:t>
      </w:r>
    </w:p>
    <w:p w14:paraId="5F2038B4" w14:textId="77777777" w:rsidR="009505F3" w:rsidRPr="009505F3" w:rsidRDefault="009505F3" w:rsidP="000E61A2">
      <w:pPr>
        <w:numPr>
          <w:ilvl w:val="0"/>
          <w:numId w:val="33"/>
        </w:numPr>
        <w:spacing w:after="120"/>
        <w:rPr>
          <w:rFonts w:ascii="Arial" w:hAnsi="Arial" w:cs="Arial"/>
          <w:b w:val="0"/>
          <w:sz w:val="20"/>
        </w:rPr>
      </w:pPr>
      <w:r w:rsidRPr="009505F3">
        <w:rPr>
          <w:rFonts w:ascii="Arial" w:hAnsi="Arial" w:cs="Arial"/>
          <w:b w:val="0"/>
          <w:sz w:val="20"/>
        </w:rPr>
        <w:t xml:space="preserve">Special Terms and Conditions </w:t>
      </w:r>
    </w:p>
    <w:p w14:paraId="722C2E13" w14:textId="77777777" w:rsidR="009505F3" w:rsidRPr="009505F3" w:rsidRDefault="009505F3" w:rsidP="000E61A2">
      <w:pPr>
        <w:numPr>
          <w:ilvl w:val="0"/>
          <w:numId w:val="33"/>
        </w:numPr>
        <w:spacing w:after="120"/>
        <w:rPr>
          <w:rFonts w:ascii="Arial" w:hAnsi="Arial" w:cs="Arial"/>
          <w:b w:val="0"/>
          <w:sz w:val="20"/>
        </w:rPr>
      </w:pPr>
      <w:r w:rsidRPr="009505F3">
        <w:rPr>
          <w:rFonts w:ascii="Arial" w:hAnsi="Arial" w:cs="Arial"/>
          <w:b w:val="0"/>
          <w:sz w:val="20"/>
        </w:rPr>
        <w:t>General Terms and Conditions</w:t>
      </w:r>
    </w:p>
    <w:p w14:paraId="23F08331" w14:textId="77777777" w:rsidR="009505F3" w:rsidRPr="009505F3" w:rsidRDefault="009505F3" w:rsidP="000E61A2">
      <w:pPr>
        <w:numPr>
          <w:ilvl w:val="0"/>
          <w:numId w:val="33"/>
        </w:numPr>
        <w:tabs>
          <w:tab w:val="left" w:pos="720"/>
        </w:tabs>
        <w:spacing w:after="120"/>
        <w:rPr>
          <w:rFonts w:ascii="Arial" w:hAnsi="Arial" w:cs="Arial"/>
          <w:b w:val="0"/>
          <w:sz w:val="20"/>
        </w:rPr>
      </w:pPr>
      <w:r w:rsidRPr="009505F3">
        <w:rPr>
          <w:rFonts w:ascii="Arial" w:hAnsi="Arial" w:cs="Arial"/>
          <w:b w:val="0"/>
          <w:sz w:val="20"/>
        </w:rPr>
        <w:t>Attachment A – Scope of Work</w:t>
      </w:r>
    </w:p>
    <w:p w14:paraId="5CE5C50B" w14:textId="77777777" w:rsidR="009505F3" w:rsidRPr="009505F3" w:rsidRDefault="009505F3" w:rsidP="000E61A2">
      <w:pPr>
        <w:numPr>
          <w:ilvl w:val="0"/>
          <w:numId w:val="33"/>
        </w:numPr>
        <w:tabs>
          <w:tab w:val="left" w:pos="720"/>
        </w:tabs>
        <w:spacing w:after="120"/>
        <w:rPr>
          <w:rFonts w:ascii="Arial" w:hAnsi="Arial" w:cs="Arial"/>
          <w:b w:val="0"/>
          <w:sz w:val="20"/>
        </w:rPr>
      </w:pPr>
      <w:r w:rsidRPr="009505F3">
        <w:rPr>
          <w:rFonts w:ascii="Arial" w:hAnsi="Arial" w:cs="Arial"/>
          <w:b w:val="0"/>
          <w:sz w:val="20"/>
        </w:rPr>
        <w:t>Attachment B – Budget</w:t>
      </w:r>
    </w:p>
    <w:p w14:paraId="75C51374" w14:textId="77777777" w:rsidR="009505F3" w:rsidRPr="009505F3" w:rsidRDefault="009505F3" w:rsidP="000E61A2">
      <w:pPr>
        <w:numPr>
          <w:ilvl w:val="0"/>
          <w:numId w:val="33"/>
        </w:numPr>
        <w:tabs>
          <w:tab w:val="left" w:pos="720"/>
        </w:tabs>
        <w:spacing w:after="120"/>
        <w:rPr>
          <w:rFonts w:ascii="Arial" w:hAnsi="Arial" w:cs="Arial"/>
          <w:b w:val="0"/>
          <w:sz w:val="20"/>
        </w:rPr>
      </w:pPr>
      <w:r w:rsidRPr="009505F3">
        <w:rPr>
          <w:rFonts w:ascii="Arial" w:hAnsi="Arial" w:cs="Arial"/>
          <w:b w:val="0"/>
          <w:sz w:val="20"/>
        </w:rPr>
        <w:t>add any other attachments incorporated by reference on the Face Sheet</w:t>
      </w:r>
    </w:p>
    <w:p w14:paraId="24884EE4" w14:textId="77777777" w:rsidR="009505F3" w:rsidRPr="009505F3" w:rsidRDefault="009505F3" w:rsidP="009505F3">
      <w:pPr>
        <w:tabs>
          <w:tab w:val="left" w:pos="720"/>
        </w:tabs>
        <w:rPr>
          <w:rFonts w:ascii="Arial" w:hAnsi="Arial" w:cs="Arial"/>
          <w:b w:val="0"/>
          <w:sz w:val="20"/>
          <w:u w:val="single"/>
        </w:rPr>
      </w:pPr>
    </w:p>
    <w:p w14:paraId="1C473D26" w14:textId="77777777" w:rsidR="009505F3" w:rsidRPr="009505F3" w:rsidRDefault="009505F3" w:rsidP="009505F3">
      <w:pPr>
        <w:tabs>
          <w:tab w:val="left" w:pos="720"/>
        </w:tabs>
        <w:rPr>
          <w:rFonts w:ascii="Arial" w:hAnsi="Arial" w:cs="Arial"/>
          <w:b w:val="0"/>
          <w:sz w:val="20"/>
        </w:rPr>
      </w:pPr>
    </w:p>
    <w:p w14:paraId="740196BF" w14:textId="77777777" w:rsidR="009505F3" w:rsidRPr="009505F3" w:rsidRDefault="009505F3" w:rsidP="009505F3">
      <w:pPr>
        <w:spacing w:after="120"/>
        <w:rPr>
          <w:rFonts w:ascii="Arial" w:hAnsi="Arial" w:cs="Arial"/>
          <w:b w:val="0"/>
          <w:sz w:val="22"/>
          <w:szCs w:val="22"/>
        </w:rPr>
        <w:sectPr w:rsidR="009505F3" w:rsidRPr="009505F3" w:rsidSect="009505F3">
          <w:headerReference w:type="default" r:id="rId31"/>
          <w:footerReference w:type="default" r:id="rId32"/>
          <w:pgSz w:w="12240" w:h="15840" w:code="1"/>
          <w:pgMar w:top="1872" w:right="1440" w:bottom="1008" w:left="1440" w:header="720" w:footer="432" w:gutter="0"/>
          <w:pgNumType w:start="2"/>
          <w:cols w:space="720"/>
          <w:docGrid w:linePitch="360"/>
        </w:sectPr>
      </w:pPr>
    </w:p>
    <w:p w14:paraId="7C010336" w14:textId="77777777" w:rsidR="009505F3" w:rsidRPr="009505F3" w:rsidRDefault="009505F3" w:rsidP="000E61A2">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9505F3">
        <w:rPr>
          <w:rFonts w:ascii="Arial" w:hAnsi="Arial" w:cs="Arial"/>
          <w:sz w:val="20"/>
          <w:u w:val="single"/>
        </w:rPr>
        <w:lastRenderedPageBreak/>
        <w:t>DEFINITIONS</w:t>
      </w:r>
    </w:p>
    <w:p w14:paraId="4DE52920" w14:textId="77777777" w:rsidR="009505F3" w:rsidRPr="009505F3" w:rsidRDefault="009505F3" w:rsidP="009505F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As used throughout this Contract, the following terms shall have the meaning set forth below:</w:t>
      </w:r>
    </w:p>
    <w:p w14:paraId="6B6789DD" w14:textId="77777777" w:rsidR="009505F3" w:rsidRPr="009505F3" w:rsidRDefault="009505F3" w:rsidP="000E61A2">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05F3">
        <w:rPr>
          <w:rFonts w:ascii="Arial" w:hAnsi="Arial" w:cs="Arial"/>
          <w:b w:val="0"/>
          <w:sz w:val="20"/>
        </w:rPr>
        <w:t>“Authorized Representative” shall mean the Director and/or the designee authorized in writing to act on the Director’s behalf.</w:t>
      </w:r>
    </w:p>
    <w:p w14:paraId="7E20C9EF" w14:textId="77777777" w:rsidR="009505F3" w:rsidRPr="009505F3" w:rsidRDefault="009505F3" w:rsidP="000E61A2">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“COMMERCE” shall mean the Department of Commerce.</w:t>
      </w:r>
    </w:p>
    <w:p w14:paraId="4AEFD055" w14:textId="77777777" w:rsidR="009505F3" w:rsidRPr="009505F3" w:rsidRDefault="009505F3" w:rsidP="000E61A2">
      <w:pPr>
        <w:pStyle w:val="Heading2"/>
        <w:keepNext w:val="0"/>
        <w:numPr>
          <w:ilvl w:val="0"/>
          <w:numId w:val="39"/>
        </w:numPr>
        <w:tabs>
          <w:tab w:val="left" w:pos="0"/>
        </w:tabs>
        <w:spacing w:before="0" w:after="120"/>
        <w:rPr>
          <w:rFonts w:cs="Arial"/>
          <w:b w:val="0"/>
          <w:sz w:val="20"/>
        </w:rPr>
      </w:pPr>
      <w:r w:rsidRPr="009505F3">
        <w:rPr>
          <w:rFonts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6D18261E" w14:textId="77777777" w:rsidR="009505F3" w:rsidRPr="009505F3" w:rsidRDefault="009505F3" w:rsidP="000E61A2">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"Contractor" shall mean the entity identified on the face sheet performing service(s) under this Contract, and shall include all employees and agents of the Contractor.</w:t>
      </w:r>
    </w:p>
    <w:p w14:paraId="527B338D" w14:textId="77777777" w:rsidR="009505F3" w:rsidRPr="009505F3" w:rsidRDefault="009505F3" w:rsidP="000E61A2">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5B757C5E" w14:textId="77777777" w:rsidR="009505F3" w:rsidRPr="009505F3" w:rsidRDefault="009505F3" w:rsidP="000E61A2">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”State” shall mean the state of Washington.</w:t>
      </w:r>
    </w:p>
    <w:p w14:paraId="4530FB50" w14:textId="77777777" w:rsidR="009505F3" w:rsidRPr="009505F3" w:rsidRDefault="009505F3" w:rsidP="000E61A2">
      <w:pPr>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03260BC0" w14:textId="77777777" w:rsidR="009505F3" w:rsidRPr="009505F3" w:rsidRDefault="009505F3" w:rsidP="000E61A2">
      <w:pPr>
        <w:numPr>
          <w:ilvl w:val="0"/>
          <w:numId w:val="40"/>
        </w:numPr>
        <w:tabs>
          <w:tab w:val="left" w:pos="1530"/>
        </w:tabs>
        <w:spacing w:after="120"/>
        <w:jc w:val="both"/>
        <w:rPr>
          <w:rFonts w:ascii="Arial" w:hAnsi="Arial" w:cs="Arial"/>
          <w:sz w:val="20"/>
        </w:rPr>
      </w:pPr>
      <w:r w:rsidRPr="009505F3">
        <w:rPr>
          <w:rFonts w:ascii="Arial" w:hAnsi="Arial" w:cs="Arial"/>
          <w:sz w:val="20"/>
          <w:u w:val="single"/>
        </w:rPr>
        <w:t>ACCESS TO DATA</w:t>
      </w:r>
    </w:p>
    <w:p w14:paraId="659D7680" w14:textId="77777777" w:rsidR="009505F3" w:rsidRPr="009505F3" w:rsidRDefault="009505F3" w:rsidP="009505F3">
      <w:pPr>
        <w:tabs>
          <w:tab w:val="left" w:pos="1530"/>
        </w:tabs>
        <w:spacing w:after="120"/>
        <w:ind w:left="360"/>
        <w:jc w:val="both"/>
        <w:rPr>
          <w:rFonts w:ascii="Arial" w:hAnsi="Arial" w:cs="Arial"/>
          <w:b w:val="0"/>
          <w:sz w:val="20"/>
        </w:rPr>
      </w:pPr>
      <w:r w:rsidRPr="009505F3">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64D7FDB8" w14:textId="77777777" w:rsidR="009505F3" w:rsidRPr="009505F3" w:rsidRDefault="009505F3" w:rsidP="000E61A2">
      <w:pPr>
        <w:numPr>
          <w:ilvl w:val="0"/>
          <w:numId w:val="40"/>
        </w:numPr>
        <w:tabs>
          <w:tab w:val="left" w:pos="1530"/>
        </w:tabs>
        <w:spacing w:after="120"/>
        <w:jc w:val="both"/>
        <w:rPr>
          <w:rFonts w:ascii="Arial" w:hAnsi="Arial" w:cs="Arial"/>
          <w:sz w:val="20"/>
        </w:rPr>
      </w:pPr>
      <w:r w:rsidRPr="009505F3">
        <w:rPr>
          <w:rFonts w:ascii="Arial" w:hAnsi="Arial" w:cs="Arial"/>
          <w:sz w:val="20"/>
          <w:u w:val="single"/>
        </w:rPr>
        <w:t>ADVANCE PAYMENTS PROHIBITED</w:t>
      </w:r>
    </w:p>
    <w:p w14:paraId="4D2D57EE" w14:textId="77777777" w:rsidR="009505F3" w:rsidRPr="009505F3" w:rsidRDefault="009505F3" w:rsidP="009505F3">
      <w:pPr>
        <w:tabs>
          <w:tab w:val="left" w:pos="1530"/>
        </w:tabs>
        <w:spacing w:before="120" w:after="120"/>
        <w:ind w:left="360"/>
        <w:jc w:val="both"/>
        <w:rPr>
          <w:rFonts w:ascii="Arial" w:hAnsi="Arial" w:cs="Arial"/>
          <w:b w:val="0"/>
          <w:sz w:val="20"/>
        </w:rPr>
      </w:pPr>
      <w:r w:rsidRPr="009505F3">
        <w:rPr>
          <w:rFonts w:ascii="Arial" w:hAnsi="Arial" w:cs="Arial"/>
          <w:b w:val="0"/>
          <w:sz w:val="20"/>
        </w:rPr>
        <w:t>No payments in advance of or in anticipation of goods or services to be provided under this Contract shall be made by COMMERCE.</w:t>
      </w:r>
    </w:p>
    <w:p w14:paraId="5F93285D" w14:textId="77777777" w:rsidR="009505F3" w:rsidRPr="009505F3" w:rsidRDefault="009505F3" w:rsidP="000E61A2">
      <w:pPr>
        <w:numPr>
          <w:ilvl w:val="0"/>
          <w:numId w:val="40"/>
        </w:numPr>
        <w:tabs>
          <w:tab w:val="left" w:pos="1530"/>
        </w:tabs>
        <w:spacing w:after="120"/>
        <w:jc w:val="both"/>
        <w:rPr>
          <w:rFonts w:ascii="Arial" w:hAnsi="Arial" w:cs="Arial"/>
          <w:sz w:val="20"/>
        </w:rPr>
      </w:pPr>
      <w:r w:rsidRPr="009505F3">
        <w:rPr>
          <w:rFonts w:ascii="Arial" w:hAnsi="Arial" w:cs="Arial"/>
          <w:bCs/>
          <w:sz w:val="20"/>
          <w:u w:val="single"/>
        </w:rPr>
        <w:t>ALL WRITINGS CONTAINED HEREIN</w:t>
      </w:r>
    </w:p>
    <w:p w14:paraId="2B806EFF" w14:textId="77777777" w:rsidR="009505F3" w:rsidRPr="009505F3" w:rsidRDefault="009505F3" w:rsidP="009505F3">
      <w:pPr>
        <w:tabs>
          <w:tab w:val="left" w:pos="1530"/>
        </w:tabs>
        <w:spacing w:before="120" w:after="120"/>
        <w:ind w:left="360"/>
        <w:jc w:val="both"/>
        <w:rPr>
          <w:rFonts w:ascii="Arial" w:hAnsi="Arial" w:cs="Arial"/>
          <w:b w:val="0"/>
          <w:sz w:val="20"/>
        </w:rPr>
      </w:pPr>
      <w:r w:rsidRPr="009505F3">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792F0619" w14:textId="77777777" w:rsidR="009505F3" w:rsidRPr="009505F3" w:rsidRDefault="009505F3" w:rsidP="000E61A2">
      <w:pPr>
        <w:numPr>
          <w:ilvl w:val="0"/>
          <w:numId w:val="40"/>
        </w:numPr>
        <w:tabs>
          <w:tab w:val="left" w:pos="1530"/>
        </w:tabs>
        <w:spacing w:after="120"/>
        <w:jc w:val="both"/>
        <w:rPr>
          <w:rFonts w:ascii="Arial" w:hAnsi="Arial" w:cs="Arial"/>
          <w:sz w:val="20"/>
        </w:rPr>
      </w:pPr>
      <w:r w:rsidRPr="009505F3">
        <w:rPr>
          <w:rFonts w:ascii="Arial" w:hAnsi="Arial" w:cs="Arial"/>
          <w:sz w:val="20"/>
          <w:u w:val="single"/>
        </w:rPr>
        <w:t>AMENDMENTS</w:t>
      </w:r>
    </w:p>
    <w:p w14:paraId="1C09E8A4" w14:textId="77777777" w:rsidR="009505F3" w:rsidRPr="009505F3" w:rsidRDefault="009505F3" w:rsidP="009505F3">
      <w:pPr>
        <w:tabs>
          <w:tab w:val="left" w:pos="1530"/>
        </w:tabs>
        <w:spacing w:before="120" w:after="120"/>
        <w:ind w:left="360"/>
        <w:jc w:val="both"/>
        <w:rPr>
          <w:rFonts w:ascii="Arial" w:hAnsi="Arial" w:cs="Arial"/>
          <w:b w:val="0"/>
          <w:sz w:val="20"/>
        </w:rPr>
      </w:pPr>
      <w:r w:rsidRPr="009505F3">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432EA349" w14:textId="77777777" w:rsidR="009505F3" w:rsidRPr="009505F3" w:rsidRDefault="009505F3" w:rsidP="000E61A2">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9505F3">
        <w:rPr>
          <w:rFonts w:ascii="Arial" w:hAnsi="Arial" w:cs="Arial"/>
          <w:sz w:val="20"/>
          <w:u w:val="single"/>
        </w:rPr>
        <w:t>AMERICANS WITH DISABILITIES ACT (ADA) OF 1990, PUBLIC LAW 101-336, also referred to as the “ADA” 28 CFR Part 35</w:t>
      </w:r>
    </w:p>
    <w:p w14:paraId="6F3AFAD6" w14:textId="77777777" w:rsidR="009505F3" w:rsidRPr="009505F3" w:rsidRDefault="009505F3" w:rsidP="009505F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05F3">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44B5E358" w14:textId="77777777" w:rsidR="009505F3" w:rsidRPr="009505F3" w:rsidRDefault="009505F3" w:rsidP="000E61A2">
      <w:pPr>
        <w:numPr>
          <w:ilvl w:val="0"/>
          <w:numId w:val="40"/>
        </w:numPr>
        <w:tabs>
          <w:tab w:val="left" w:pos="1530"/>
        </w:tabs>
        <w:spacing w:after="120"/>
        <w:jc w:val="both"/>
        <w:rPr>
          <w:rFonts w:ascii="Arial" w:hAnsi="Arial" w:cs="Arial"/>
          <w:sz w:val="20"/>
        </w:rPr>
      </w:pPr>
      <w:r w:rsidRPr="009505F3">
        <w:rPr>
          <w:rFonts w:ascii="Arial" w:hAnsi="Arial" w:cs="Arial"/>
          <w:sz w:val="20"/>
          <w:u w:val="single"/>
        </w:rPr>
        <w:t>ASSIGNMENT</w:t>
      </w:r>
    </w:p>
    <w:p w14:paraId="10DF8DB3" w14:textId="77777777" w:rsidR="009505F3" w:rsidRPr="009505F3" w:rsidRDefault="009505F3" w:rsidP="009505F3">
      <w:pPr>
        <w:tabs>
          <w:tab w:val="left" w:pos="1530"/>
        </w:tabs>
        <w:spacing w:before="120" w:after="120"/>
        <w:ind w:left="360"/>
        <w:rPr>
          <w:rFonts w:ascii="Arial" w:hAnsi="Arial" w:cs="Arial"/>
          <w:b w:val="0"/>
          <w:sz w:val="20"/>
        </w:rPr>
      </w:pPr>
      <w:r w:rsidRPr="009505F3">
        <w:rPr>
          <w:rFonts w:ascii="Arial" w:hAnsi="Arial" w:cs="Arial"/>
          <w:b w:val="0"/>
          <w:sz w:val="20"/>
        </w:rPr>
        <w:t>Neither this Contract, nor any claim arising under this Contract, shall be transferred or assigned by the Contractor without prior written consent of COMMERCE.</w:t>
      </w:r>
    </w:p>
    <w:p w14:paraId="6B4BC0A0" w14:textId="77777777" w:rsidR="009505F3" w:rsidRPr="009505F3" w:rsidRDefault="009505F3" w:rsidP="000E61A2">
      <w:pPr>
        <w:numPr>
          <w:ilvl w:val="0"/>
          <w:numId w:val="40"/>
        </w:numPr>
        <w:tabs>
          <w:tab w:val="left" w:pos="1530"/>
        </w:tabs>
        <w:spacing w:after="120"/>
        <w:jc w:val="both"/>
        <w:rPr>
          <w:rFonts w:ascii="Arial" w:hAnsi="Arial" w:cs="Arial"/>
          <w:sz w:val="20"/>
        </w:rPr>
      </w:pPr>
      <w:r w:rsidRPr="009505F3">
        <w:rPr>
          <w:rFonts w:ascii="Arial" w:hAnsi="Arial" w:cs="Arial"/>
          <w:sz w:val="20"/>
          <w:u w:val="single"/>
        </w:rPr>
        <w:t>ATTORNEYS’ FEES</w:t>
      </w:r>
    </w:p>
    <w:p w14:paraId="5429A798" w14:textId="77777777" w:rsidR="009505F3" w:rsidRPr="009505F3" w:rsidRDefault="009505F3" w:rsidP="009505F3">
      <w:pPr>
        <w:tabs>
          <w:tab w:val="left" w:pos="1530"/>
        </w:tabs>
        <w:spacing w:after="120"/>
        <w:ind w:left="360"/>
        <w:rPr>
          <w:rFonts w:ascii="Arial" w:hAnsi="Arial" w:cs="Arial"/>
          <w:b w:val="0"/>
          <w:sz w:val="20"/>
        </w:rPr>
      </w:pPr>
      <w:r w:rsidRPr="009505F3">
        <w:rPr>
          <w:rFonts w:ascii="Arial" w:hAnsi="Arial" w:cs="Arial"/>
          <w:b w:val="0"/>
          <w:sz w:val="20"/>
        </w:rPr>
        <w:lastRenderedPageBreak/>
        <w:t>Unless expressly permitted under another provision of the Contract, in the event of litigation or other action brought to enforce Contract terms, each party agrees to bear its own attorneys’ fees and costs.</w:t>
      </w:r>
    </w:p>
    <w:p w14:paraId="5D0F5A98" w14:textId="77777777" w:rsidR="009505F3" w:rsidRPr="009505F3" w:rsidRDefault="009505F3" w:rsidP="000E61A2">
      <w:pPr>
        <w:numPr>
          <w:ilvl w:val="0"/>
          <w:numId w:val="40"/>
        </w:numPr>
        <w:spacing w:after="120"/>
        <w:rPr>
          <w:rFonts w:ascii="Arial" w:hAnsi="Arial" w:cs="Arial"/>
          <w:sz w:val="20"/>
          <w:u w:val="single"/>
        </w:rPr>
      </w:pPr>
      <w:r w:rsidRPr="009505F3">
        <w:rPr>
          <w:rFonts w:ascii="Arial" w:hAnsi="Arial" w:cs="Arial"/>
          <w:sz w:val="20"/>
          <w:u w:val="single"/>
        </w:rPr>
        <w:t>CONFIDENTIALITY/SAFEGUARDING OF INFORMATION</w:t>
      </w:r>
    </w:p>
    <w:p w14:paraId="31135408" w14:textId="77777777" w:rsidR="009505F3" w:rsidRPr="009505F3" w:rsidRDefault="009505F3" w:rsidP="000E61A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 xml:space="preserve"> “Confidential Information” as used in this section includes: </w:t>
      </w:r>
    </w:p>
    <w:p w14:paraId="4D8B9670" w14:textId="77777777" w:rsidR="009505F3" w:rsidRPr="009505F3" w:rsidRDefault="009505F3" w:rsidP="000E61A2">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 xml:space="preserve"> All material provided to the Contractor by COMMERCE that is designated as “confidential” by COMMERCE;</w:t>
      </w:r>
    </w:p>
    <w:p w14:paraId="7F17373A" w14:textId="77777777" w:rsidR="009505F3" w:rsidRPr="009505F3" w:rsidRDefault="009505F3" w:rsidP="000E61A2">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All material produced by the Contractor that is designated as “confidential” by COMMERCE; and</w:t>
      </w:r>
    </w:p>
    <w:p w14:paraId="38AEA588" w14:textId="77777777" w:rsidR="009505F3" w:rsidRPr="009505F3" w:rsidRDefault="009505F3" w:rsidP="000E61A2">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1F1116D1" w14:textId="77777777" w:rsidR="009505F3" w:rsidRPr="009505F3" w:rsidRDefault="009505F3" w:rsidP="000E61A2">
      <w:pPr>
        <w:numPr>
          <w:ilvl w:val="2"/>
          <w:numId w:val="35"/>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6DA5238B" w14:textId="77777777" w:rsidR="009505F3" w:rsidRPr="009505F3" w:rsidRDefault="009505F3" w:rsidP="000E61A2">
      <w:pPr>
        <w:numPr>
          <w:ilvl w:val="2"/>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9505F3">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7351809B" w14:textId="77777777" w:rsidR="009505F3" w:rsidRPr="009505F3" w:rsidRDefault="009505F3" w:rsidP="000E61A2">
      <w:pPr>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9505F3">
        <w:rPr>
          <w:rFonts w:ascii="Arial" w:hAnsi="Arial" w:cs="Arial"/>
          <w:sz w:val="20"/>
          <w:u w:val="single"/>
        </w:rPr>
        <w:t>CONFLICT OF INTEREST</w:t>
      </w:r>
    </w:p>
    <w:p w14:paraId="18BFB6EB" w14:textId="77777777" w:rsidR="009505F3" w:rsidRPr="009505F3" w:rsidRDefault="009505F3" w:rsidP="009505F3">
      <w:pPr>
        <w:tabs>
          <w:tab w:val="left" w:pos="1530"/>
        </w:tabs>
        <w:spacing w:after="120"/>
        <w:ind w:left="360"/>
        <w:rPr>
          <w:rFonts w:ascii="Arial" w:hAnsi="Arial" w:cs="Arial"/>
          <w:b w:val="0"/>
          <w:sz w:val="20"/>
        </w:rPr>
      </w:pPr>
      <w:r w:rsidRPr="009505F3">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0DD90B8C" w14:textId="77777777" w:rsidR="009505F3" w:rsidRPr="009505F3" w:rsidRDefault="009505F3" w:rsidP="009505F3">
      <w:pPr>
        <w:tabs>
          <w:tab w:val="left" w:pos="1530"/>
        </w:tabs>
        <w:spacing w:after="120"/>
        <w:ind w:left="360"/>
        <w:rPr>
          <w:rFonts w:ascii="Arial" w:hAnsi="Arial" w:cs="Arial"/>
          <w:b w:val="0"/>
          <w:sz w:val="20"/>
        </w:rPr>
      </w:pPr>
      <w:r w:rsidRPr="009505F3">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  during the 24-month period preceding the start date of this Contract.  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5A9CB9D9" w14:textId="77777777" w:rsidR="009505F3" w:rsidRPr="009505F3" w:rsidRDefault="009505F3" w:rsidP="009505F3">
      <w:pPr>
        <w:tabs>
          <w:tab w:val="left" w:pos="1530"/>
        </w:tabs>
        <w:spacing w:after="120"/>
        <w:ind w:left="360"/>
        <w:rPr>
          <w:rFonts w:ascii="Arial" w:hAnsi="Arial" w:cs="Arial"/>
          <w:b w:val="0"/>
          <w:sz w:val="20"/>
        </w:rPr>
      </w:pPr>
      <w:r w:rsidRPr="009505F3">
        <w:rPr>
          <w:rFonts w:ascii="Arial" w:hAnsi="Arial" w:cs="Arial"/>
          <w:b w:val="0"/>
          <w:sz w:val="20"/>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w:t>
      </w:r>
      <w:r w:rsidRPr="009505F3">
        <w:rPr>
          <w:rFonts w:ascii="Arial" w:hAnsi="Arial" w:cs="Arial"/>
          <w:b w:val="0"/>
          <w:sz w:val="20"/>
        </w:rPr>
        <w:lastRenderedPageBreak/>
        <w:t>existence of facts upon which COMMERCE makes any determination under this clause shall be an issue and may be reviewed as provided in the “Disputes” clause of this contract.</w:t>
      </w:r>
    </w:p>
    <w:p w14:paraId="49929851" w14:textId="77777777" w:rsidR="009505F3" w:rsidRPr="009505F3" w:rsidRDefault="009505F3" w:rsidP="000E61A2">
      <w:pPr>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COPYRIGHT</w:t>
      </w:r>
    </w:p>
    <w:p w14:paraId="17EA3724"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0F522025"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5CA7EA88"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30DD3B00" w14:textId="77777777" w:rsidR="009505F3" w:rsidRPr="009505F3" w:rsidRDefault="009505F3" w:rsidP="009505F3">
      <w:pPr>
        <w:spacing w:after="120"/>
        <w:ind w:left="360"/>
        <w:rPr>
          <w:rFonts w:ascii="Arial" w:hAnsi="Arial" w:cs="Arial"/>
          <w:b w:val="0"/>
          <w:sz w:val="20"/>
        </w:rPr>
      </w:pPr>
      <w:r w:rsidRPr="009505F3">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322D2F71" w14:textId="77777777" w:rsidR="009505F3" w:rsidRPr="009505F3" w:rsidRDefault="009505F3" w:rsidP="000E61A2">
      <w:pPr>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DISPUTES</w:t>
      </w:r>
    </w:p>
    <w:p w14:paraId="0A81BD9F"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9505F3">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9505F3">
        <w:rPr>
          <w:rFonts w:ascii="Arial" w:hAnsi="Arial" w:cs="Arial"/>
          <w:b w:val="0"/>
          <w:bCs/>
          <w:sz w:val="20"/>
        </w:rPr>
        <w:t>Director of COMMERCE, who may designate a neutral person to decide the dispute.</w:t>
      </w:r>
    </w:p>
    <w:p w14:paraId="2E543FC0"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The request for a dispute hearing must:</w:t>
      </w:r>
    </w:p>
    <w:p w14:paraId="711E6B0F" w14:textId="77777777" w:rsidR="009505F3" w:rsidRPr="009505F3" w:rsidRDefault="009505F3" w:rsidP="000E61A2">
      <w:pPr>
        <w:numPr>
          <w:ilvl w:val="0"/>
          <w:numId w:val="36"/>
        </w:numPr>
        <w:autoSpaceDE w:val="0"/>
        <w:autoSpaceDN w:val="0"/>
        <w:adjustRightInd w:val="0"/>
        <w:ind w:left="1080"/>
        <w:rPr>
          <w:rFonts w:ascii="Arial" w:hAnsi="Arial" w:cs="Arial"/>
          <w:b w:val="0"/>
          <w:sz w:val="20"/>
        </w:rPr>
      </w:pPr>
      <w:r w:rsidRPr="009505F3">
        <w:rPr>
          <w:rFonts w:ascii="Arial" w:hAnsi="Arial" w:cs="Arial"/>
          <w:b w:val="0"/>
          <w:sz w:val="20"/>
        </w:rPr>
        <w:t>be in writing;</w:t>
      </w:r>
    </w:p>
    <w:p w14:paraId="36FE1523" w14:textId="77777777" w:rsidR="009505F3" w:rsidRPr="009505F3" w:rsidRDefault="009505F3" w:rsidP="000E61A2">
      <w:pPr>
        <w:numPr>
          <w:ilvl w:val="0"/>
          <w:numId w:val="36"/>
        </w:numPr>
        <w:autoSpaceDE w:val="0"/>
        <w:autoSpaceDN w:val="0"/>
        <w:adjustRightInd w:val="0"/>
        <w:ind w:left="1080"/>
        <w:rPr>
          <w:rFonts w:ascii="Arial" w:hAnsi="Arial" w:cs="Arial"/>
          <w:b w:val="0"/>
          <w:sz w:val="20"/>
        </w:rPr>
      </w:pPr>
      <w:r w:rsidRPr="009505F3">
        <w:rPr>
          <w:rFonts w:ascii="Arial" w:hAnsi="Arial" w:cs="Arial"/>
          <w:b w:val="0"/>
          <w:sz w:val="20"/>
        </w:rPr>
        <w:t>state the disputed issues;</w:t>
      </w:r>
    </w:p>
    <w:p w14:paraId="4C7DAEC4" w14:textId="77777777" w:rsidR="009505F3" w:rsidRPr="009505F3" w:rsidRDefault="009505F3" w:rsidP="000E61A2">
      <w:pPr>
        <w:numPr>
          <w:ilvl w:val="0"/>
          <w:numId w:val="36"/>
        </w:numPr>
        <w:autoSpaceDE w:val="0"/>
        <w:autoSpaceDN w:val="0"/>
        <w:adjustRightInd w:val="0"/>
        <w:ind w:left="1080"/>
        <w:rPr>
          <w:rFonts w:ascii="Arial" w:hAnsi="Arial" w:cs="Arial"/>
          <w:b w:val="0"/>
          <w:sz w:val="20"/>
        </w:rPr>
      </w:pPr>
      <w:r w:rsidRPr="009505F3">
        <w:rPr>
          <w:rFonts w:ascii="Arial" w:hAnsi="Arial" w:cs="Arial"/>
          <w:b w:val="0"/>
          <w:sz w:val="20"/>
        </w:rPr>
        <w:t>state the relative positions of the parties;</w:t>
      </w:r>
    </w:p>
    <w:p w14:paraId="0CA660E2" w14:textId="77777777" w:rsidR="009505F3" w:rsidRPr="009505F3" w:rsidRDefault="009505F3" w:rsidP="000E61A2">
      <w:pPr>
        <w:numPr>
          <w:ilvl w:val="0"/>
          <w:numId w:val="36"/>
        </w:numPr>
        <w:autoSpaceDE w:val="0"/>
        <w:autoSpaceDN w:val="0"/>
        <w:adjustRightInd w:val="0"/>
        <w:ind w:left="1080"/>
        <w:rPr>
          <w:rFonts w:ascii="Arial" w:hAnsi="Arial" w:cs="Arial"/>
          <w:b w:val="0"/>
          <w:sz w:val="20"/>
        </w:rPr>
      </w:pPr>
      <w:r w:rsidRPr="009505F3">
        <w:rPr>
          <w:rFonts w:ascii="Arial" w:hAnsi="Arial" w:cs="Arial"/>
          <w:b w:val="0"/>
          <w:sz w:val="20"/>
        </w:rPr>
        <w:t>state the Contractor's name, address, and Contract number; and</w:t>
      </w:r>
    </w:p>
    <w:p w14:paraId="65DF831C" w14:textId="77777777" w:rsidR="009505F3" w:rsidRPr="009505F3" w:rsidRDefault="009505F3" w:rsidP="000E61A2">
      <w:pPr>
        <w:numPr>
          <w:ilvl w:val="0"/>
          <w:numId w:val="36"/>
        </w:numPr>
        <w:autoSpaceDE w:val="0"/>
        <w:autoSpaceDN w:val="0"/>
        <w:adjustRightInd w:val="0"/>
        <w:ind w:left="1080"/>
        <w:rPr>
          <w:rFonts w:ascii="Arial" w:hAnsi="Arial" w:cs="Arial"/>
          <w:b w:val="0"/>
          <w:sz w:val="20"/>
        </w:rPr>
      </w:pPr>
      <w:r w:rsidRPr="009505F3">
        <w:rPr>
          <w:rFonts w:ascii="Arial" w:hAnsi="Arial" w:cs="Arial"/>
          <w:b w:val="0"/>
          <w:sz w:val="20"/>
        </w:rPr>
        <w:t>be mailed to the Director and the other party’s (respondent’s) Contract Representative within three (3) working days after the parties agree that they cannot resolve the dispute.</w:t>
      </w:r>
    </w:p>
    <w:p w14:paraId="4AB5AE2D" w14:textId="77777777" w:rsidR="009505F3" w:rsidRPr="009505F3" w:rsidRDefault="009505F3" w:rsidP="009505F3">
      <w:pPr>
        <w:autoSpaceDE w:val="0"/>
        <w:autoSpaceDN w:val="0"/>
        <w:adjustRightInd w:val="0"/>
        <w:ind w:left="1080"/>
        <w:rPr>
          <w:rFonts w:ascii="Arial" w:hAnsi="Arial" w:cs="Arial"/>
          <w:b w:val="0"/>
          <w:sz w:val="20"/>
        </w:rPr>
      </w:pPr>
    </w:p>
    <w:p w14:paraId="36E7C87E"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The respondent shall send a written answer to the requestor’s statement to both the Director or the Director’s designee and the requestor within five (5) working days.</w:t>
      </w:r>
    </w:p>
    <w:p w14:paraId="750362EF"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The Director or designee shall review the written statements and reply in writing to both parties within ten (10)</w:t>
      </w:r>
      <w:r w:rsidRPr="009505F3">
        <w:rPr>
          <w:rFonts w:ascii="Arial" w:hAnsi="Arial" w:cs="Arial"/>
          <w:b w:val="0"/>
          <w:i/>
          <w:sz w:val="20"/>
        </w:rPr>
        <w:t xml:space="preserve"> </w:t>
      </w:r>
      <w:r w:rsidRPr="009505F3">
        <w:rPr>
          <w:rFonts w:ascii="Arial" w:hAnsi="Arial" w:cs="Arial"/>
          <w:b w:val="0"/>
          <w:sz w:val="20"/>
        </w:rPr>
        <w:t>working days. The Director or designee may extend this period if necessary by notifying the parties.</w:t>
      </w:r>
    </w:p>
    <w:p w14:paraId="1DF770E0"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The decision shall not be admissible in any succeeding judicial or quasi-judicial proceeding.</w:t>
      </w:r>
    </w:p>
    <w:p w14:paraId="38B1F334"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The parties agree that this dispute process shall precede any action in a judicial or quasi-judicial tribunal.</w:t>
      </w:r>
    </w:p>
    <w:p w14:paraId="1DCBE3B7" w14:textId="77777777" w:rsidR="009505F3" w:rsidRPr="009505F3" w:rsidRDefault="009505F3" w:rsidP="009505F3">
      <w:pPr>
        <w:autoSpaceDE w:val="0"/>
        <w:autoSpaceDN w:val="0"/>
        <w:adjustRightInd w:val="0"/>
        <w:spacing w:after="120"/>
        <w:ind w:left="360"/>
        <w:rPr>
          <w:rFonts w:ascii="Arial" w:hAnsi="Arial" w:cs="Arial"/>
          <w:b w:val="0"/>
          <w:sz w:val="20"/>
        </w:rPr>
      </w:pPr>
      <w:r w:rsidRPr="009505F3">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14:paraId="31EBA472" w14:textId="77777777" w:rsidR="009505F3" w:rsidRPr="009505F3" w:rsidRDefault="009505F3" w:rsidP="000E61A2">
      <w:pPr>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lastRenderedPageBreak/>
        <w:t>DUPLICATE PAYMENT</w:t>
      </w:r>
    </w:p>
    <w:p w14:paraId="38106F66"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9505F3">
        <w:rPr>
          <w:rFonts w:ascii="Arial" w:hAnsi="Arial" w:cs="Arial"/>
          <w:b w:val="0"/>
          <w:sz w:val="20"/>
        </w:rPr>
        <w:t xml:space="preserve"> </w:t>
      </w:r>
    </w:p>
    <w:p w14:paraId="698E688E"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GOVERNING LAW AND VENUE</w:t>
      </w:r>
    </w:p>
    <w:p w14:paraId="174DFAE3"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259E8E23"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INDEMNIFICATION</w:t>
      </w:r>
    </w:p>
    <w:p w14:paraId="4EBFACFB"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9505F3">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2A5BF1FA"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9505F3">
        <w:rPr>
          <w:rFonts w:ascii="Arial" w:hAnsi="Arial" w:cs="Arial"/>
          <w:b w:val="0"/>
          <w:sz w:val="20"/>
        </w:rPr>
        <w:t>The Contractor’s obligation to indemnify, defend, and hold harmless includes any claim by Contractor’s agents, employees, representatives, or any subcontractor or its employees.</w:t>
      </w:r>
    </w:p>
    <w:p w14:paraId="245EC0AA"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9505F3">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6212001D"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9505F3">
        <w:rPr>
          <w:rFonts w:ascii="Arial" w:hAnsi="Arial" w:cs="Arial"/>
          <w:b w:val="0"/>
          <w:sz w:val="20"/>
        </w:rPr>
        <w:t>The Contractor waives its immunity under Title 51 RCW to the extent it is required to indemnify, defend and hold harmless the state and its agencies, officers, agents or employees.</w:t>
      </w:r>
    </w:p>
    <w:p w14:paraId="679B47E0"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INDEPENDENT CAPACITY OF THE CONTRACTOR</w:t>
      </w:r>
    </w:p>
    <w:p w14:paraId="4B21596E"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5970B0DE"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INDUSTRIAL INSURANCE COVERAGE</w:t>
      </w:r>
    </w:p>
    <w:p w14:paraId="533E21AB"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119E81FA"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LAWS</w:t>
      </w:r>
    </w:p>
    <w:p w14:paraId="08ED1A08"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The Contractor shall comply with all applicable laws, ordinances, codes, regulations and policies of local, state, and federal governments, as now or hereafter amended.</w:t>
      </w:r>
    </w:p>
    <w:p w14:paraId="0B0C5FF4"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LICENSING, ACCREDITATION AND REGISTRATION</w:t>
      </w:r>
    </w:p>
    <w:p w14:paraId="74C9CC35"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7CAC12C6"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lastRenderedPageBreak/>
        <w:t>LIMITATION OF AUTHORITY</w:t>
      </w:r>
    </w:p>
    <w:p w14:paraId="70592A24"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27B29CCB"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NONCOMPLIANCE WITH NONDISCRIMINATION LAWS</w:t>
      </w:r>
    </w:p>
    <w:p w14:paraId="0A35D903"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4ED30395"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9505F3">
        <w:rPr>
          <w:rFonts w:ascii="Arial" w:hAnsi="Arial" w:cs="Arial"/>
          <w:sz w:val="20"/>
          <w:u w:val="single"/>
        </w:rPr>
        <w:t>PAY EQUITY</w:t>
      </w:r>
    </w:p>
    <w:p w14:paraId="103D4D83"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9505F3">
        <w:rPr>
          <w:rFonts w:ascii="Arial" w:hAnsi="Arial" w:cs="Arial"/>
          <w:b w:val="0"/>
          <w:sz w:val="20"/>
        </w:rPr>
        <w:t>The Contractor agrees to ensure that “similarly employed” individuals in its workforce are compensated as equals, consistent with the following:</w:t>
      </w:r>
    </w:p>
    <w:p w14:paraId="1AD36106"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p>
    <w:p w14:paraId="3A3DF321" w14:textId="77777777" w:rsidR="009505F3" w:rsidRPr="009505F3" w:rsidRDefault="009505F3" w:rsidP="000E61A2">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9505F3">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75A50B8E" w14:textId="77777777" w:rsidR="009505F3" w:rsidRPr="009505F3" w:rsidRDefault="009505F3" w:rsidP="000E61A2">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9505F3">
        <w:rPr>
          <w:rFonts w:ascii="Arial" w:hAnsi="Arial" w:cs="Arial"/>
          <w:b w:val="0"/>
          <w:sz w:val="20"/>
        </w:rPr>
        <w:t>Contractor may allow differentials in compensation for its workers if the differentials are based in good faith and on any of the following:</w:t>
      </w:r>
    </w:p>
    <w:p w14:paraId="57B94D3B"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9505F3">
        <w:rPr>
          <w:rFonts w:ascii="Arial" w:hAnsi="Arial" w:cs="Arial"/>
          <w:b w:val="0"/>
          <w:sz w:val="20"/>
        </w:rPr>
        <w:t>(i) A seniority system; a merit system; a system that measures earnings by quantity or quality of production; a bona fide job-related factor or factors; or a bona fide regional difference in compensation levels.</w:t>
      </w:r>
    </w:p>
    <w:p w14:paraId="7AD4BA01"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4DF0B5F1"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9505F3">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2680C8E0"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35A7098D"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9505F3">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64262755"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9505F3">
        <w:rPr>
          <w:rFonts w:ascii="Arial" w:hAnsi="Arial" w:cs="Arial"/>
          <w:b w:val="0"/>
          <w:sz w:val="20"/>
        </w:rPr>
        <w:t>This Contract may be terminated by the Department, if the Department or the Department of Enterprise services determines that the Contractor is not in compliance with this provision.</w:t>
      </w:r>
    </w:p>
    <w:p w14:paraId="26BFE22A" w14:textId="77777777" w:rsidR="009505F3" w:rsidRPr="009505F3" w:rsidRDefault="009505F3" w:rsidP="009505F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2A542985"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POLITICAL ACTIVITIES</w:t>
      </w:r>
    </w:p>
    <w:p w14:paraId="79C998FF"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45FF6BFE" w14:textId="77777777" w:rsidR="009505F3" w:rsidRPr="009505F3" w:rsidRDefault="009505F3" w:rsidP="009505F3">
      <w:pPr>
        <w:suppressAutoHyphens/>
        <w:spacing w:after="120"/>
        <w:ind w:left="360"/>
        <w:rPr>
          <w:rFonts w:ascii="Arial" w:hAnsi="Arial" w:cs="Arial"/>
          <w:b w:val="0"/>
          <w:sz w:val="20"/>
        </w:rPr>
      </w:pPr>
      <w:r w:rsidRPr="009505F3">
        <w:rPr>
          <w:rFonts w:ascii="Arial" w:hAnsi="Arial" w:cs="Arial"/>
          <w:b w:val="0"/>
          <w:sz w:val="20"/>
        </w:rPr>
        <w:t>No funds may be used for working for or against ballot measures or for or against the candidacy of any person for public office.</w:t>
      </w:r>
    </w:p>
    <w:p w14:paraId="72DEC4C4"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PUBLICITY</w:t>
      </w:r>
    </w:p>
    <w:p w14:paraId="672F76B5" w14:textId="02C2F0D8" w:rsid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0B9E49BE" w14:textId="361A951F" w:rsidR="00655125" w:rsidRDefault="00655125"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34D79610" w14:textId="77777777" w:rsidR="00655125" w:rsidRPr="009505F3" w:rsidRDefault="00655125"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22E9DFFD"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lastRenderedPageBreak/>
        <w:t>RECAPTURE</w:t>
      </w:r>
    </w:p>
    <w:p w14:paraId="0142A569"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74D05EF8"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78D84847"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RECORDS MAINTENANCE</w:t>
      </w:r>
    </w:p>
    <w:p w14:paraId="1C59BEA9"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9505F3">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39F41E67"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9505F3">
        <w:rPr>
          <w:rFonts w:ascii="Arial" w:hAnsi="Arial" w:cs="Arial"/>
          <w:b w:val="0"/>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653F3A6B" w14:textId="77777777" w:rsidR="009505F3" w:rsidRPr="009505F3" w:rsidRDefault="009505F3" w:rsidP="009505F3">
      <w:pPr>
        <w:pStyle w:val="BodyText"/>
        <w:ind w:left="360"/>
        <w:jc w:val="left"/>
        <w:rPr>
          <w:rFonts w:cs="Arial"/>
          <w:bCs/>
        </w:rPr>
      </w:pPr>
      <w:r w:rsidRPr="009505F3">
        <w:rPr>
          <w:rFonts w:cs="Arial"/>
          <w:bCs/>
        </w:rPr>
        <w:t>If any litigation, claim or audit is started before the expiration of the six (6) year period, the records shall be retained until all litigation, claims, or audit findings involving the records have been resolved.</w:t>
      </w:r>
    </w:p>
    <w:p w14:paraId="45B11561"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REGISTRATION WITH DEPARTMENT OF REVENUE</w:t>
      </w:r>
    </w:p>
    <w:p w14:paraId="358E0367"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 xml:space="preserve">If required by law, the Contractor shall complete registration with the Washington State Department of Revenue. </w:t>
      </w:r>
    </w:p>
    <w:p w14:paraId="2425661A"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9505F3">
        <w:rPr>
          <w:rFonts w:ascii="Arial" w:hAnsi="Arial" w:cs="Arial"/>
          <w:sz w:val="20"/>
          <w:u w:val="single"/>
        </w:rPr>
        <w:t>RIGHT OF INSPECTION</w:t>
      </w:r>
    </w:p>
    <w:p w14:paraId="49CACB90"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05F3">
        <w:rPr>
          <w:rFonts w:ascii="Arial" w:hAnsi="Arial" w:cs="Arial"/>
          <w:b w:val="0"/>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14:paraId="03F01E2B"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SAVINGS</w:t>
      </w:r>
    </w:p>
    <w:p w14:paraId="2DC21CB5"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0AD4115E"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SEVERABILITY</w:t>
      </w:r>
    </w:p>
    <w:p w14:paraId="04AAECD0"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2C4B9ABD"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9505F3">
        <w:rPr>
          <w:rFonts w:ascii="Arial" w:hAnsi="Arial" w:cs="Arial"/>
          <w:sz w:val="20"/>
          <w:u w:val="single"/>
        </w:rPr>
        <w:t>SITE SECURITY</w:t>
      </w:r>
    </w:p>
    <w:p w14:paraId="6B7C20D2"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05F3">
        <w:rPr>
          <w:rFonts w:ascii="Arial" w:hAnsi="Arial" w:cs="Arial"/>
          <w:b w:val="0"/>
          <w:bCs/>
          <w:sz w:val="20"/>
        </w:rPr>
        <w:t>While on COMMERCE premises, Contractor, its agents, employees, or subcontractors shall conform in all respects with physical, fire or other security policies or regulations.</w:t>
      </w:r>
    </w:p>
    <w:p w14:paraId="1404022A"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9505F3">
        <w:rPr>
          <w:rFonts w:ascii="Arial" w:hAnsi="Arial" w:cs="Arial"/>
          <w:sz w:val="20"/>
          <w:u w:val="single"/>
        </w:rPr>
        <w:t>SUBCONTRACTING</w:t>
      </w:r>
    </w:p>
    <w:p w14:paraId="78D3D20E" w14:textId="77777777" w:rsidR="009505F3" w:rsidRPr="009505F3" w:rsidRDefault="009505F3" w:rsidP="009505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The Contractor may only subcontract work contemplated under this Contract if it obtains the prior written approval of COMMERCE.</w:t>
      </w:r>
    </w:p>
    <w:p w14:paraId="712E6A41" w14:textId="77777777" w:rsidR="009505F3" w:rsidRPr="009505F3" w:rsidRDefault="009505F3" w:rsidP="009505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 xml:space="preserve">If COMMERCE approves subcontracting, the Contractor shall maintain written procedures related to subcontracting, as well as copies of all subcontracts and records related to subcontracts.  For cause, </w:t>
      </w:r>
      <w:r w:rsidRPr="009505F3">
        <w:rPr>
          <w:rFonts w:ascii="Arial" w:hAnsi="Arial" w:cs="Arial"/>
          <w:b w:val="0"/>
          <w:sz w:val="20"/>
        </w:rPr>
        <w:lastRenderedPageBreak/>
        <w:t>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1CAF3388" w14:textId="77777777" w:rsidR="009505F3" w:rsidRPr="009505F3" w:rsidRDefault="009505F3" w:rsidP="009505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08589BE3" w14:textId="77777777" w:rsidR="009505F3" w:rsidRPr="009505F3" w:rsidRDefault="009505F3" w:rsidP="009505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Every subcontract shall include a term that COMMERCE and the State of Washington are not liable for claims or damages arising from a Subcontractor’s performance of the subcontract.</w:t>
      </w:r>
    </w:p>
    <w:p w14:paraId="4A60FEC6"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SURVIVAL</w:t>
      </w:r>
    </w:p>
    <w:p w14:paraId="061ACB53"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4CF6D704"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TAXES</w:t>
      </w:r>
    </w:p>
    <w:p w14:paraId="34A38035"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7F7A3D3A"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TERMINATION FOR CAUSE</w:t>
      </w:r>
    </w:p>
    <w:p w14:paraId="0F8BE152"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9505F3">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044FB506"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9505F3">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00E05D6F"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9505F3">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3A6D0BEB" w14:textId="77777777" w:rsidR="009505F3" w:rsidRPr="009505F3" w:rsidRDefault="009505F3" w:rsidP="009505F3">
      <w:pPr>
        <w:tabs>
          <w:tab w:val="num" w:pos="360"/>
        </w:tabs>
        <w:spacing w:after="120"/>
        <w:ind w:left="360"/>
        <w:rPr>
          <w:rFonts w:ascii="Arial" w:hAnsi="Arial" w:cs="Arial"/>
          <w:b w:val="0"/>
          <w:bCs/>
          <w:sz w:val="20"/>
        </w:rPr>
      </w:pPr>
      <w:r w:rsidRPr="009505F3">
        <w:rPr>
          <w:rFonts w:ascii="Arial" w:hAnsi="Arial" w:cs="Arial"/>
          <w:b w:val="0"/>
          <w:bCs/>
          <w:sz w:val="20"/>
        </w:rPr>
        <w:t xml:space="preserve">The rights and remedies of COMMERCE provided in this contract are not exclusive and are, in addition to any other rights and remedies, provided by law.  </w:t>
      </w:r>
    </w:p>
    <w:p w14:paraId="046F10BD" w14:textId="77777777" w:rsidR="009505F3" w:rsidRPr="009505F3" w:rsidRDefault="009505F3" w:rsidP="000E61A2">
      <w:pPr>
        <w:pStyle w:val="ListParagraph"/>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TERMINATION FOR CONVENIENCE</w:t>
      </w:r>
    </w:p>
    <w:p w14:paraId="33E1E3D9"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9505F3">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BEED6B7" w14:textId="77777777" w:rsidR="009505F3" w:rsidRPr="009505F3" w:rsidRDefault="009505F3" w:rsidP="000E61A2">
      <w:pPr>
        <w:pStyle w:val="ListParagraph"/>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TERMINATION PROCEDURES</w:t>
      </w:r>
    </w:p>
    <w:p w14:paraId="14B03759" w14:textId="77777777" w:rsidR="009505F3" w:rsidRPr="009505F3" w:rsidRDefault="009505F3" w:rsidP="009505F3">
      <w:pPr>
        <w:pStyle w:val="BodyText"/>
        <w:ind w:left="360"/>
        <w:rPr>
          <w:rFonts w:cs="Arial"/>
          <w:bCs/>
        </w:rPr>
      </w:pPr>
      <w:r w:rsidRPr="009505F3">
        <w:rPr>
          <w:rFonts w:cs="Arial"/>
          <w:bCs/>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47481764"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05F3">
        <w:rPr>
          <w:rFonts w:ascii="Arial" w:hAnsi="Arial" w:cs="Arial"/>
          <w:b w:val="0"/>
          <w:bCs/>
          <w:sz w:val="20"/>
        </w:rPr>
        <w:lastRenderedPageBreak/>
        <w:t>COMMERCE shall pay to the Contractor the agreed upon price, if separately stated, for completed work and services accepted by COMMERCE, and the amount agreed upon by the Contractor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33B62ACD"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05F3">
        <w:rPr>
          <w:rFonts w:ascii="Arial" w:hAnsi="Arial" w:cs="Arial"/>
          <w:b w:val="0"/>
          <w:bCs/>
          <w:sz w:val="20"/>
        </w:rPr>
        <w:t>The rights and remedies of COMMERCE provided in this section shall not be exclusive and are in addition to any other rights and remedies provided by law or under this contract.</w:t>
      </w:r>
    </w:p>
    <w:p w14:paraId="6E94BB48" w14:textId="77777777" w:rsidR="009505F3" w:rsidRPr="009505F3" w:rsidRDefault="009505F3" w:rsidP="009505F3">
      <w:pPr>
        <w:pStyle w:val="BodyText"/>
        <w:ind w:left="360"/>
        <w:rPr>
          <w:rFonts w:cs="Arial"/>
          <w:bCs/>
        </w:rPr>
      </w:pPr>
      <w:r w:rsidRPr="009505F3">
        <w:rPr>
          <w:rFonts w:cs="Arial"/>
          <w:bCs/>
        </w:rPr>
        <w:t>After receipt of a notice of termination, and except as otherwise directed by the Authorized Representative, the Contractor shall:</w:t>
      </w:r>
    </w:p>
    <w:p w14:paraId="5AE1BDEE" w14:textId="77777777" w:rsidR="009505F3" w:rsidRPr="009505F3" w:rsidRDefault="009505F3" w:rsidP="000E61A2">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Stop work under the contract on the date, and to the extent specified, in the notice;</w:t>
      </w:r>
    </w:p>
    <w:p w14:paraId="21402835" w14:textId="77777777" w:rsidR="009505F3" w:rsidRPr="009505F3" w:rsidRDefault="009505F3" w:rsidP="000E61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35533D71" w14:textId="77777777" w:rsidR="009505F3" w:rsidRPr="009505F3" w:rsidRDefault="009505F3" w:rsidP="000E61A2">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5568D6C4" w14:textId="77777777" w:rsidR="009505F3" w:rsidRPr="009505F3" w:rsidRDefault="009505F3" w:rsidP="000E61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203F851" w14:textId="77777777" w:rsidR="009505F3" w:rsidRPr="009505F3" w:rsidRDefault="009505F3" w:rsidP="000E61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5D5A1078" w14:textId="77777777" w:rsidR="009505F3" w:rsidRPr="009505F3" w:rsidRDefault="009505F3" w:rsidP="000E61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Complete performance of such part of the work as shall not have been terminated by the Authorized Representative; and</w:t>
      </w:r>
    </w:p>
    <w:p w14:paraId="6336ABA6" w14:textId="77777777" w:rsidR="009505F3" w:rsidRPr="009505F3" w:rsidRDefault="009505F3" w:rsidP="000E61A2">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4363FA43" w14:textId="77777777" w:rsidR="009505F3" w:rsidRPr="009505F3" w:rsidRDefault="009505F3" w:rsidP="000E61A2">
      <w:pPr>
        <w:pStyle w:val="ListParagraph"/>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9505F3">
        <w:rPr>
          <w:rFonts w:ascii="Arial" w:hAnsi="Arial" w:cs="Arial"/>
          <w:sz w:val="20"/>
          <w:u w:val="single"/>
        </w:rPr>
        <w:t>TREATMENT OF ASSETS</w:t>
      </w:r>
    </w:p>
    <w:p w14:paraId="6D84B8F3" w14:textId="77777777"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05F3">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17B82F9A" w14:textId="77777777" w:rsidR="009505F3" w:rsidRPr="009505F3" w:rsidRDefault="009505F3" w:rsidP="000E61A2">
      <w:pPr>
        <w:numPr>
          <w:ilvl w:val="0"/>
          <w:numId w:val="4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Any property of COMMERCE furnished to the Contractor shall, unless otherwise provided herein or approved by COMMERCE, be used only for the performance of this contract.</w:t>
      </w:r>
    </w:p>
    <w:p w14:paraId="1006DB06" w14:textId="77777777" w:rsidR="009505F3" w:rsidRPr="009505F3" w:rsidRDefault="009505F3" w:rsidP="000E61A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720D31DE" w14:textId="77777777" w:rsidR="009505F3" w:rsidRPr="009505F3" w:rsidRDefault="009505F3" w:rsidP="000E61A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7F3F16CB" w14:textId="77777777" w:rsidR="009505F3" w:rsidRPr="009505F3" w:rsidRDefault="009505F3" w:rsidP="000E61A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05F3">
        <w:rPr>
          <w:rFonts w:ascii="Arial" w:hAnsi="Arial" w:cs="Arial"/>
          <w:b w:val="0"/>
          <w:bCs/>
          <w:sz w:val="20"/>
        </w:rPr>
        <w:lastRenderedPageBreak/>
        <w:t>The Contractor shall surrender to COMMERCE all property of COMMERCE prior to settlement upon completion, termination or cancellation of this contract</w:t>
      </w:r>
    </w:p>
    <w:p w14:paraId="325A6168" w14:textId="77777777" w:rsidR="009505F3" w:rsidRPr="009505F3" w:rsidRDefault="009505F3" w:rsidP="009505F3">
      <w:pPr>
        <w:tabs>
          <w:tab w:val="num" w:pos="360"/>
        </w:tabs>
        <w:spacing w:after="120"/>
        <w:ind w:left="720"/>
        <w:rPr>
          <w:rFonts w:ascii="Arial" w:hAnsi="Arial" w:cs="Arial"/>
          <w:b w:val="0"/>
          <w:sz w:val="20"/>
        </w:rPr>
      </w:pPr>
      <w:r w:rsidRPr="009505F3">
        <w:rPr>
          <w:rFonts w:ascii="Arial" w:hAnsi="Arial" w:cs="Arial"/>
          <w:b w:val="0"/>
          <w:bCs/>
          <w:sz w:val="20"/>
        </w:rPr>
        <w:t>All reference to the Contractor under this clause shall also include Contractor’s employees, agents or Subcontractors.</w:t>
      </w:r>
    </w:p>
    <w:p w14:paraId="5057AFC4" w14:textId="77777777" w:rsidR="009505F3" w:rsidRPr="009505F3" w:rsidRDefault="009505F3" w:rsidP="000E61A2">
      <w:pPr>
        <w:pStyle w:val="ListParagraph"/>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9505F3">
        <w:rPr>
          <w:rFonts w:ascii="Arial" w:hAnsi="Arial" w:cs="Arial"/>
          <w:sz w:val="20"/>
          <w:u w:val="single"/>
        </w:rPr>
        <w:t>WAIVER</w:t>
      </w:r>
    </w:p>
    <w:p w14:paraId="4EFEDC00" w14:textId="0EF84EEA" w:rsidR="009505F3" w:rsidRPr="009505F3" w:rsidRDefault="009505F3" w:rsidP="0095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9505F3">
        <w:rPr>
          <w:rFonts w:ascii="Arial" w:hAnsi="Arial" w:cs="Arial"/>
          <w:b w:val="0"/>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224AD820" w14:textId="77777777" w:rsidR="009505F3" w:rsidRDefault="009505F3" w:rsidP="009505F3">
      <w:pPr>
        <w:spacing w:after="120"/>
        <w:rPr>
          <w:rFonts w:ascii="Arial" w:hAnsi="Arial" w:cs="Arial"/>
          <w:sz w:val="22"/>
          <w:szCs w:val="22"/>
        </w:rPr>
        <w:sectPr w:rsidR="009505F3" w:rsidSect="009505F3">
          <w:headerReference w:type="default" r:id="rId33"/>
          <w:footerReference w:type="default" r:id="rId34"/>
          <w:pgSz w:w="12240" w:h="15840" w:code="1"/>
          <w:pgMar w:top="1872" w:right="1440" w:bottom="1008" w:left="1440" w:header="720" w:footer="432" w:gutter="0"/>
          <w:cols w:space="720"/>
          <w:docGrid w:linePitch="360"/>
        </w:sectPr>
      </w:pPr>
    </w:p>
    <w:p w14:paraId="2C51FB39" w14:textId="77777777" w:rsidR="009505F3" w:rsidRDefault="009505F3" w:rsidP="009505F3">
      <w:pPr>
        <w:spacing w:after="480"/>
        <w:jc w:val="center"/>
        <w:rPr>
          <w:rFonts w:ascii="Arial" w:hAnsi="Arial" w:cs="Arial"/>
          <w:b w:val="0"/>
          <w:sz w:val="20"/>
        </w:rPr>
      </w:pPr>
      <w:r>
        <w:rPr>
          <w:rFonts w:ascii="Arial" w:hAnsi="Arial" w:cs="Arial"/>
          <w:sz w:val="20"/>
        </w:rPr>
        <w:lastRenderedPageBreak/>
        <w:t>Scope of Work</w:t>
      </w:r>
    </w:p>
    <w:p w14:paraId="601F8B01" w14:textId="77777777" w:rsidR="009505F3" w:rsidRDefault="009505F3" w:rsidP="009505F3">
      <w:pPr>
        <w:rPr>
          <w:rFonts w:ascii="Arial" w:hAnsi="Arial" w:cs="Arial"/>
          <w:b w:val="0"/>
          <w:sz w:val="20"/>
        </w:rPr>
      </w:pPr>
    </w:p>
    <w:p w14:paraId="35248246" w14:textId="77777777" w:rsidR="009505F3" w:rsidRDefault="009505F3" w:rsidP="009505F3">
      <w:pPr>
        <w:jc w:val="center"/>
        <w:rPr>
          <w:rFonts w:ascii="Arial" w:hAnsi="Arial" w:cs="Arial"/>
          <w:b w:val="0"/>
          <w:sz w:val="20"/>
        </w:rPr>
        <w:sectPr w:rsidR="009505F3" w:rsidSect="009505F3">
          <w:headerReference w:type="default" r:id="rId35"/>
          <w:footerReference w:type="default" r:id="rId36"/>
          <w:pgSz w:w="12240" w:h="15840" w:code="1"/>
          <w:pgMar w:top="1872" w:right="1440" w:bottom="1008" w:left="1440" w:header="720" w:footer="432" w:gutter="0"/>
          <w:cols w:space="720"/>
          <w:docGrid w:linePitch="360"/>
        </w:sectPr>
      </w:pPr>
    </w:p>
    <w:p w14:paraId="54A69A42" w14:textId="77777777" w:rsidR="009505F3" w:rsidRDefault="009505F3" w:rsidP="009505F3">
      <w:pPr>
        <w:spacing w:after="480"/>
        <w:jc w:val="center"/>
        <w:rPr>
          <w:rFonts w:ascii="Arial" w:hAnsi="Arial" w:cs="Arial"/>
          <w:b w:val="0"/>
          <w:sz w:val="20"/>
        </w:rPr>
      </w:pPr>
      <w:r>
        <w:rPr>
          <w:rFonts w:ascii="Arial" w:hAnsi="Arial" w:cs="Arial"/>
          <w:sz w:val="20"/>
        </w:rPr>
        <w:lastRenderedPageBreak/>
        <w:t>Budget</w:t>
      </w:r>
    </w:p>
    <w:p w14:paraId="1678C639" w14:textId="77777777" w:rsidR="009505F3" w:rsidRPr="00637369" w:rsidRDefault="009505F3" w:rsidP="009505F3">
      <w:pPr>
        <w:rPr>
          <w:rFonts w:ascii="Arial" w:hAnsi="Arial" w:cs="Arial"/>
          <w:b w:val="0"/>
          <w:sz w:val="20"/>
        </w:rPr>
      </w:pPr>
    </w:p>
    <w:p w14:paraId="32592FEE" w14:textId="77777777" w:rsidR="009505F3" w:rsidRDefault="009505F3" w:rsidP="009505F3"/>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9505F3" w:rsidRDefault="009505F3">
      <w:r>
        <w:separator/>
      </w:r>
    </w:p>
  </w:endnote>
  <w:endnote w:type="continuationSeparator" w:id="0">
    <w:p w14:paraId="32FDAA9F" w14:textId="77777777" w:rsidR="009505F3" w:rsidRDefault="0095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5266ACAF" w:rsidR="009505F3" w:rsidRPr="005C39D3" w:rsidRDefault="009505F3"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RFP No.</w:t>
    </w:r>
    <w:r w:rsidR="00655125">
      <w:rPr>
        <w:rFonts w:ascii="Arial" w:hAnsi="Arial" w:cs="Arial"/>
        <w:b w:val="0"/>
        <w:sz w:val="20"/>
      </w:rPr>
      <w:t xml:space="preserve"> DODEI2020</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102149">
      <w:rPr>
        <w:rStyle w:val="PageNumber"/>
        <w:b w:val="0"/>
        <w:noProof/>
      </w:rPr>
      <w:t>6</w:t>
    </w:r>
    <w:r w:rsidRPr="005C39D3">
      <w:rPr>
        <w:rStyle w:val="PageNumber"/>
        <w:b w:val="0"/>
      </w:rPr>
      <w:fldChar w:fldCharType="end"/>
    </w:r>
    <w:r>
      <w:rPr>
        <w:rStyle w:val="PageNumber"/>
        <w:b w:val="0"/>
      </w:rPr>
      <w:t xml:space="preserve"> of 18</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AC07" w14:textId="7219E768" w:rsidR="009505F3" w:rsidRPr="00347A40" w:rsidRDefault="009505F3">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102149">
      <w:rPr>
        <w:rFonts w:ascii="Arial" w:hAnsi="Arial" w:cs="Arial"/>
        <w:noProof/>
        <w:sz w:val="20"/>
      </w:rPr>
      <w:t>1</w:t>
    </w:r>
    <w:r w:rsidRPr="00347A40">
      <w:rPr>
        <w:rFonts w:ascii="Arial" w:hAnsi="Arial" w:cs="Arial"/>
        <w:sz w:val="20"/>
      </w:rPr>
      <w:fldChar w:fldCharType="end"/>
    </w:r>
  </w:p>
  <w:p w14:paraId="1F7D8587" w14:textId="77777777" w:rsidR="009505F3" w:rsidRPr="00637369" w:rsidRDefault="009505F3" w:rsidP="00950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9505F3" w:rsidRPr="00F40FFD" w:rsidRDefault="009505F3"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71D7" w14:textId="77777777" w:rsidR="009505F3" w:rsidRPr="0022252A" w:rsidRDefault="009505F3">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7F23" w14:textId="77777777" w:rsidR="009505F3" w:rsidRDefault="009505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1DB3" w14:textId="6176EEF0" w:rsidR="009505F3" w:rsidRPr="00605D02" w:rsidRDefault="009505F3" w:rsidP="009505F3">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02149">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4AC9" w14:textId="2A6F13A9" w:rsidR="009505F3" w:rsidRPr="00605D02" w:rsidRDefault="009505F3" w:rsidP="009505F3">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02149">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8BDA" w14:textId="77777777" w:rsidR="009505F3" w:rsidRPr="00A54DEA" w:rsidRDefault="009505F3" w:rsidP="009505F3">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66A2F340" w14:textId="77777777" w:rsidR="009505F3" w:rsidRDefault="009505F3" w:rsidP="009505F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9A87" w14:textId="1D3EEF81" w:rsidR="009505F3" w:rsidRPr="00A72E8C" w:rsidRDefault="009505F3" w:rsidP="009505F3">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02149">
      <w:rPr>
        <w:rStyle w:val="PageNumber"/>
        <w:rFonts w:cs="Arial"/>
        <w:noProof/>
      </w:rPr>
      <w:t>4</w:t>
    </w:r>
    <w:r w:rsidRPr="00A54DEA">
      <w:rPr>
        <w:rStyle w:val="PageNumber"/>
        <w:rFonts w:cs="Arial"/>
      </w:rPr>
      <w:fldChar w:fldCharType="end"/>
    </w:r>
  </w:p>
  <w:p w14:paraId="5B56FA5E" w14:textId="77777777" w:rsidR="009505F3" w:rsidRDefault="009505F3" w:rsidP="009505F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FA86" w14:textId="02F9EAA7" w:rsidR="009505F3" w:rsidRPr="00A54DEA" w:rsidRDefault="009505F3" w:rsidP="009505F3">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02149">
      <w:rPr>
        <w:rStyle w:val="PageNumber"/>
        <w:rFonts w:cs="Arial"/>
        <w:noProof/>
      </w:rPr>
      <w:t>13</w:t>
    </w:r>
    <w:r w:rsidRPr="00A54DEA">
      <w:rPr>
        <w:rStyle w:val="PageNumber"/>
        <w:rFonts w:cs="Arial"/>
      </w:rPr>
      <w:fldChar w:fldCharType="end"/>
    </w:r>
  </w:p>
  <w:p w14:paraId="5EF9ADC9" w14:textId="77777777" w:rsidR="009505F3" w:rsidRDefault="009505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9505F3" w:rsidRDefault="009505F3">
      <w:r>
        <w:separator/>
      </w:r>
    </w:p>
  </w:footnote>
  <w:footnote w:type="continuationSeparator" w:id="0">
    <w:p w14:paraId="2C353609" w14:textId="77777777" w:rsidR="009505F3" w:rsidRDefault="0095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65035669" w:rsidR="009505F3" w:rsidRDefault="009505F3">
    <w:pPr>
      <w:pStyle w:val="Header"/>
    </w:pPr>
    <w:r w:rsidRPr="001F2E26">
      <w:rPr>
        <w:noProof/>
      </w:rPr>
      <w:drawing>
        <wp:inline distT="0" distB="0" distL="0" distR="0" wp14:anchorId="43C256A1" wp14:editId="426241DC">
          <wp:extent cx="2154767" cy="958041"/>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163" cy="965776"/>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BA93" w14:textId="77777777" w:rsidR="009505F3" w:rsidRPr="00E33ED5" w:rsidRDefault="009505F3" w:rsidP="009505F3">
    <w:pPr>
      <w:pStyle w:val="Header"/>
      <w:jc w:val="center"/>
      <w:rPr>
        <w:rFonts w:ascii="Arial" w:hAnsi="Arial" w:cs="Arial"/>
        <w:b w:val="0"/>
        <w:sz w:val="20"/>
      </w:rPr>
    </w:pPr>
    <w:r w:rsidRPr="00E33ED5">
      <w:rPr>
        <w:rFonts w:ascii="Arial" w:hAnsi="Arial" w:cs="Arial"/>
        <w:sz w:val="20"/>
      </w:rPr>
      <w:t>GENERAL TERMS AND CONDITIONS</w:t>
    </w:r>
  </w:p>
  <w:p w14:paraId="39BE9C27" w14:textId="77777777" w:rsidR="009505F3" w:rsidRPr="00E33ED5" w:rsidRDefault="009505F3" w:rsidP="009505F3">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60795C95" w14:textId="77777777" w:rsidR="009505F3" w:rsidRPr="00E33ED5" w:rsidRDefault="009505F3" w:rsidP="009505F3">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7DA2" w14:textId="77777777" w:rsidR="009505F3" w:rsidRPr="00637369" w:rsidRDefault="009505F3" w:rsidP="009505F3">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9505F3" w:rsidRPr="00C966CA" w:rsidRDefault="009505F3"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9505F3" w:rsidRDefault="009505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7AA8" w14:textId="77777777" w:rsidR="009505F3" w:rsidRPr="000F101C" w:rsidRDefault="009505F3" w:rsidP="009505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146B" w14:textId="77777777" w:rsidR="009505F3" w:rsidRPr="00A9625A" w:rsidRDefault="009505F3" w:rsidP="009505F3">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C569" w14:textId="77777777" w:rsidR="009505F3" w:rsidRPr="000604EF" w:rsidRDefault="009505F3" w:rsidP="009505F3">
    <w:pPr>
      <w:pStyle w:val="Header"/>
      <w:jc w:val="center"/>
      <w:rPr>
        <w:b w:val="0"/>
        <w:sz w:val="20"/>
      </w:rPr>
    </w:pPr>
    <w:r w:rsidRPr="000604EF">
      <w:rPr>
        <w:sz w:val="20"/>
      </w:rPr>
      <w:t>TABLE OF CONTENTS</w:t>
    </w:r>
  </w:p>
  <w:p w14:paraId="50F53EF6" w14:textId="77777777" w:rsidR="009505F3" w:rsidRPr="000604EF" w:rsidRDefault="009505F3" w:rsidP="009505F3">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4BF1" w14:textId="77777777" w:rsidR="009505F3" w:rsidRPr="005B74FF" w:rsidRDefault="009505F3" w:rsidP="009505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B4C" w14:textId="77777777" w:rsidR="009505F3" w:rsidRPr="00B37977" w:rsidRDefault="009505F3" w:rsidP="009505F3">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B56E" w14:textId="77777777" w:rsidR="009505F3" w:rsidRPr="00C370F8" w:rsidRDefault="009505F3" w:rsidP="009505F3">
    <w:pPr>
      <w:pStyle w:val="Header"/>
      <w:jc w:val="center"/>
      <w:rPr>
        <w:rFonts w:ascii="Arial" w:hAnsi="Arial" w:cs="Arial"/>
        <w:b w:val="0"/>
        <w:sz w:val="20"/>
      </w:rPr>
    </w:pPr>
    <w:r w:rsidRPr="00C370F8">
      <w:rPr>
        <w:rFonts w:ascii="Arial" w:hAnsi="Arial" w:cs="Arial"/>
        <w:sz w:val="20"/>
      </w:rPr>
      <w:t>SPECIAL TERMS AND CONDITIONS</w:t>
    </w:r>
  </w:p>
  <w:p w14:paraId="0F282A5C" w14:textId="77777777" w:rsidR="009505F3" w:rsidRDefault="009505F3" w:rsidP="009505F3">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12EDC665" w14:textId="77777777" w:rsidR="009505F3" w:rsidRPr="00C370F8" w:rsidRDefault="009505F3" w:rsidP="009505F3">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6837"/>
    <w:multiLevelType w:val="hybridMultilevel"/>
    <w:tmpl w:val="C2B2D72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6"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9F0C16"/>
    <w:multiLevelType w:val="hybridMultilevel"/>
    <w:tmpl w:val="96A26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9"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0"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6"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8"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E27242"/>
    <w:multiLevelType w:val="hybridMultilevel"/>
    <w:tmpl w:val="C2B2D72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F2072"/>
    <w:multiLevelType w:val="hybridMultilevel"/>
    <w:tmpl w:val="8F148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9"/>
  </w:num>
  <w:num w:numId="4">
    <w:abstractNumId w:val="18"/>
  </w:num>
  <w:num w:numId="5">
    <w:abstractNumId w:val="22"/>
  </w:num>
  <w:num w:numId="6">
    <w:abstractNumId w:val="7"/>
  </w:num>
  <w:num w:numId="7">
    <w:abstractNumId w:val="16"/>
  </w:num>
  <w:num w:numId="8">
    <w:abstractNumId w:val="37"/>
  </w:num>
  <w:num w:numId="9">
    <w:abstractNumId w:val="29"/>
  </w:num>
  <w:num w:numId="10">
    <w:abstractNumId w:val="10"/>
  </w:num>
  <w:num w:numId="11">
    <w:abstractNumId w:val="28"/>
  </w:num>
  <w:num w:numId="12">
    <w:abstractNumId w:val="35"/>
  </w:num>
  <w:num w:numId="13">
    <w:abstractNumId w:val="14"/>
  </w:num>
  <w:num w:numId="14">
    <w:abstractNumId w:val="32"/>
  </w:num>
  <w:num w:numId="15">
    <w:abstractNumId w:val="26"/>
  </w:num>
  <w:num w:numId="16">
    <w:abstractNumId w:val="38"/>
  </w:num>
  <w:num w:numId="17">
    <w:abstractNumId w:val="3"/>
  </w:num>
  <w:num w:numId="18">
    <w:abstractNumId w:val="12"/>
  </w:num>
  <w:num w:numId="19">
    <w:abstractNumId w:val="6"/>
  </w:num>
  <w:num w:numId="20">
    <w:abstractNumId w:val="30"/>
  </w:num>
  <w:num w:numId="21">
    <w:abstractNumId w:val="23"/>
  </w:num>
  <w:num w:numId="22">
    <w:abstractNumId w:val="9"/>
  </w:num>
  <w:num w:numId="23">
    <w:abstractNumId w:val="42"/>
  </w:num>
  <w:num w:numId="24">
    <w:abstractNumId w:val="1"/>
  </w:num>
  <w:num w:numId="25">
    <w:abstractNumId w:val="27"/>
  </w:num>
  <w:num w:numId="26">
    <w:abstractNumId w:val="24"/>
  </w:num>
  <w:num w:numId="27">
    <w:abstractNumId w:val="2"/>
  </w:num>
  <w:num w:numId="28">
    <w:abstractNumId w:val="36"/>
  </w:num>
  <w:num w:numId="29">
    <w:abstractNumId w:val="13"/>
  </w:num>
  <w:num w:numId="30">
    <w:abstractNumId w:val="4"/>
  </w:num>
  <w:num w:numId="31">
    <w:abstractNumId w:val="15"/>
  </w:num>
  <w:num w:numId="32">
    <w:abstractNumId w:val="41"/>
  </w:num>
  <w:num w:numId="33">
    <w:abstractNumId w:val="20"/>
  </w:num>
  <w:num w:numId="34">
    <w:abstractNumId w:val="21"/>
  </w:num>
  <w:num w:numId="35">
    <w:abstractNumId w:val="31"/>
  </w:num>
  <w:num w:numId="36">
    <w:abstractNumId w:val="17"/>
  </w:num>
  <w:num w:numId="37">
    <w:abstractNumId w:val="33"/>
  </w:num>
  <w:num w:numId="38">
    <w:abstractNumId w:val="0"/>
  </w:num>
  <w:num w:numId="39">
    <w:abstractNumId w:val="8"/>
  </w:num>
  <w:num w:numId="40">
    <w:abstractNumId w:val="34"/>
  </w:num>
  <w:num w:numId="41">
    <w:abstractNumId w:val="11"/>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7F25"/>
    <w:rsid w:val="00012101"/>
    <w:rsid w:val="00023590"/>
    <w:rsid w:val="0005351C"/>
    <w:rsid w:val="00066C58"/>
    <w:rsid w:val="000766F7"/>
    <w:rsid w:val="00087DD8"/>
    <w:rsid w:val="00096878"/>
    <w:rsid w:val="000A5537"/>
    <w:rsid w:val="000C1201"/>
    <w:rsid w:val="000E4D17"/>
    <w:rsid w:val="000E61A2"/>
    <w:rsid w:val="00102149"/>
    <w:rsid w:val="00160AEA"/>
    <w:rsid w:val="001D1E29"/>
    <w:rsid w:val="001D6ABC"/>
    <w:rsid w:val="001E55EA"/>
    <w:rsid w:val="001F2E26"/>
    <w:rsid w:val="001F6ED5"/>
    <w:rsid w:val="00205D37"/>
    <w:rsid w:val="0023641B"/>
    <w:rsid w:val="00255B07"/>
    <w:rsid w:val="00276B24"/>
    <w:rsid w:val="00283784"/>
    <w:rsid w:val="0029226B"/>
    <w:rsid w:val="002B532B"/>
    <w:rsid w:val="00310D95"/>
    <w:rsid w:val="00330A18"/>
    <w:rsid w:val="00346667"/>
    <w:rsid w:val="00347A97"/>
    <w:rsid w:val="00372716"/>
    <w:rsid w:val="00387281"/>
    <w:rsid w:val="00393C4B"/>
    <w:rsid w:val="003B319A"/>
    <w:rsid w:val="003D12CB"/>
    <w:rsid w:val="0043504B"/>
    <w:rsid w:val="004546AE"/>
    <w:rsid w:val="00496398"/>
    <w:rsid w:val="00496AB9"/>
    <w:rsid w:val="004A37C3"/>
    <w:rsid w:val="004F55E4"/>
    <w:rsid w:val="00504B70"/>
    <w:rsid w:val="00506BFE"/>
    <w:rsid w:val="00532461"/>
    <w:rsid w:val="0056111E"/>
    <w:rsid w:val="00594336"/>
    <w:rsid w:val="005A0C08"/>
    <w:rsid w:val="005A5F86"/>
    <w:rsid w:val="005B3F84"/>
    <w:rsid w:val="005C02ED"/>
    <w:rsid w:val="005D1CF5"/>
    <w:rsid w:val="005E3B70"/>
    <w:rsid w:val="005F5490"/>
    <w:rsid w:val="005F7778"/>
    <w:rsid w:val="00612265"/>
    <w:rsid w:val="006323B7"/>
    <w:rsid w:val="00644C03"/>
    <w:rsid w:val="00654795"/>
    <w:rsid w:val="00655125"/>
    <w:rsid w:val="006860CA"/>
    <w:rsid w:val="006976DF"/>
    <w:rsid w:val="006A3293"/>
    <w:rsid w:val="006B4A8E"/>
    <w:rsid w:val="006F4335"/>
    <w:rsid w:val="007638D2"/>
    <w:rsid w:val="00765B2D"/>
    <w:rsid w:val="007E05BC"/>
    <w:rsid w:val="00846139"/>
    <w:rsid w:val="00852414"/>
    <w:rsid w:val="00863D7D"/>
    <w:rsid w:val="008C62D8"/>
    <w:rsid w:val="00927072"/>
    <w:rsid w:val="00927ACE"/>
    <w:rsid w:val="009505F3"/>
    <w:rsid w:val="00987A54"/>
    <w:rsid w:val="009D18BE"/>
    <w:rsid w:val="009D6130"/>
    <w:rsid w:val="009F73E4"/>
    <w:rsid w:val="00A641A8"/>
    <w:rsid w:val="00AC4560"/>
    <w:rsid w:val="00AD543C"/>
    <w:rsid w:val="00B24D2E"/>
    <w:rsid w:val="00B26CEC"/>
    <w:rsid w:val="00B64CE1"/>
    <w:rsid w:val="00B7368E"/>
    <w:rsid w:val="00BB2B1E"/>
    <w:rsid w:val="00BD7E72"/>
    <w:rsid w:val="00BE62CB"/>
    <w:rsid w:val="00C221F5"/>
    <w:rsid w:val="00C726B5"/>
    <w:rsid w:val="00C86B13"/>
    <w:rsid w:val="00CB5AA0"/>
    <w:rsid w:val="00CC0C79"/>
    <w:rsid w:val="00D10027"/>
    <w:rsid w:val="00D230F6"/>
    <w:rsid w:val="00D37821"/>
    <w:rsid w:val="00D45DAB"/>
    <w:rsid w:val="00D464E2"/>
    <w:rsid w:val="00D5013C"/>
    <w:rsid w:val="00D514F9"/>
    <w:rsid w:val="00D764F7"/>
    <w:rsid w:val="00D803C6"/>
    <w:rsid w:val="00DA4F0D"/>
    <w:rsid w:val="00DB29D6"/>
    <w:rsid w:val="00DE1FFE"/>
    <w:rsid w:val="00DE7D8E"/>
    <w:rsid w:val="00DF4618"/>
    <w:rsid w:val="00E00057"/>
    <w:rsid w:val="00E222DC"/>
    <w:rsid w:val="00E51287"/>
    <w:rsid w:val="00E7759F"/>
    <w:rsid w:val="00E968D9"/>
    <w:rsid w:val="00EC5B07"/>
    <w:rsid w:val="00F244B9"/>
    <w:rsid w:val="00F4767C"/>
    <w:rsid w:val="00F56480"/>
    <w:rsid w:val="00F81CCE"/>
    <w:rsid w:val="00F873A8"/>
    <w:rsid w:val="00F95B02"/>
    <w:rsid w:val="00FB0A0C"/>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9505F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9505F3"/>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footer" Target="footer5.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3795A-13F9-495E-AF3C-A4436112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12693</Words>
  <Characters>72351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3</cp:revision>
  <cp:lastPrinted>2019-02-07T23:14:00Z</cp:lastPrinted>
  <dcterms:created xsi:type="dcterms:W3CDTF">2019-12-23T20:31:00Z</dcterms:created>
  <dcterms:modified xsi:type="dcterms:W3CDTF">2019-12-23T20:36:00Z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