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CCFD" w14:textId="77777777" w:rsidR="00CE4839" w:rsidRDefault="00CE4839" w:rsidP="00CE4839">
      <w:pPr>
        <w:pStyle w:val="Heading2"/>
      </w:pPr>
      <w:r w:rsidRPr="00F67F2E">
        <w:t xml:space="preserve">Contractual Special and General Terms and Conditions </w:t>
      </w:r>
    </w:p>
    <w:p w14:paraId="6E52F34E" w14:textId="77777777" w:rsidR="00CE4839" w:rsidRDefault="00CE4839" w:rsidP="00CE4839"/>
    <w:p w14:paraId="7F4CD8AA" w14:textId="77777777" w:rsidR="00CE4839" w:rsidRDefault="00CE4839" w:rsidP="00CE4839">
      <w:r>
        <w:t>Special Terms and Conditions</w:t>
      </w:r>
    </w:p>
    <w:p w14:paraId="4220F029" w14:textId="77777777" w:rsidR="00CE4839" w:rsidRPr="00B057E4" w:rsidRDefault="00CE4839" w:rsidP="00CE4839"/>
    <w:p w14:paraId="04AA3F39" w14:textId="77777777" w:rsidR="00CE4839" w:rsidRPr="00F67F2E" w:rsidRDefault="00CE4839" w:rsidP="00CE4839">
      <w:pPr>
        <w:numPr>
          <w:ilvl w:val="0"/>
          <w:numId w:val="5"/>
        </w:numPr>
        <w:autoSpaceDE w:val="0"/>
        <w:autoSpaceDN w:val="0"/>
        <w:adjustRightInd w:val="0"/>
        <w:spacing w:after="120"/>
        <w:rPr>
          <w:rFonts w:ascii="Arial" w:hAnsi="Arial" w:cs="Arial"/>
          <w:b w:val="0"/>
          <w:sz w:val="20"/>
        </w:rPr>
      </w:pPr>
      <w:r w:rsidRPr="00F67F2E">
        <w:rPr>
          <w:rFonts w:ascii="Arial" w:hAnsi="Arial" w:cs="Arial"/>
          <w:bCs/>
          <w:sz w:val="20"/>
          <w:u w:val="single"/>
        </w:rPr>
        <w:t>CONTRACT MANAGEMENT</w:t>
      </w:r>
    </w:p>
    <w:p w14:paraId="12481785"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bCs/>
          <w:sz w:val="20"/>
        </w:rPr>
        <w:t>T</w:t>
      </w:r>
      <w:r w:rsidRPr="00F67F2E">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72BB0A6D" w14:textId="77777777" w:rsidR="00CE4839" w:rsidRPr="00F67F2E" w:rsidRDefault="00CE4839" w:rsidP="00CE4839">
      <w:pPr>
        <w:autoSpaceDE w:val="0"/>
        <w:autoSpaceDN w:val="0"/>
        <w:adjustRightInd w:val="0"/>
        <w:spacing w:after="120"/>
        <w:ind w:left="720"/>
        <w:rPr>
          <w:rFonts w:ascii="Arial" w:hAnsi="Arial" w:cs="Arial"/>
          <w:b w:val="0"/>
          <w:sz w:val="20"/>
        </w:rPr>
      </w:pPr>
      <w:r w:rsidRPr="00F67F2E">
        <w:rPr>
          <w:rFonts w:ascii="Arial" w:hAnsi="Arial" w:cs="Arial"/>
          <w:b w:val="0"/>
          <w:sz w:val="20"/>
        </w:rPr>
        <w:t>The Representative for COMMERCE and their contact information are identified on the Face Sheet of this Contract.</w:t>
      </w:r>
    </w:p>
    <w:p w14:paraId="0C8BF1E2" w14:textId="77777777" w:rsidR="00CE4839" w:rsidRPr="00F67F2E" w:rsidRDefault="00CE4839" w:rsidP="00CE4839">
      <w:pPr>
        <w:autoSpaceDE w:val="0"/>
        <w:autoSpaceDN w:val="0"/>
        <w:adjustRightInd w:val="0"/>
        <w:spacing w:after="120"/>
        <w:ind w:left="720"/>
        <w:rPr>
          <w:rFonts w:ascii="Arial" w:hAnsi="Arial" w:cs="Arial"/>
          <w:b w:val="0"/>
          <w:sz w:val="20"/>
        </w:rPr>
      </w:pPr>
      <w:r w:rsidRPr="00F67F2E">
        <w:rPr>
          <w:rFonts w:ascii="Arial" w:hAnsi="Arial" w:cs="Arial"/>
          <w:b w:val="0"/>
          <w:sz w:val="20"/>
        </w:rPr>
        <w:t>The Representative for the Contractor and their contact information are identified on the Face Sheet of this Contract.</w:t>
      </w:r>
    </w:p>
    <w:p w14:paraId="6FCB2F5C" w14:textId="77777777" w:rsidR="00CE4839" w:rsidRPr="00F67F2E" w:rsidRDefault="00CE4839" w:rsidP="00CE4839">
      <w:pPr>
        <w:numPr>
          <w:ilvl w:val="0"/>
          <w:numId w:val="5"/>
        </w:numPr>
        <w:autoSpaceDE w:val="0"/>
        <w:autoSpaceDN w:val="0"/>
        <w:adjustRightInd w:val="0"/>
        <w:spacing w:after="120"/>
        <w:jc w:val="both"/>
        <w:rPr>
          <w:rFonts w:ascii="Arial" w:hAnsi="Arial" w:cs="Arial"/>
          <w:b w:val="0"/>
          <w:sz w:val="20"/>
          <w:u w:val="single"/>
        </w:rPr>
      </w:pPr>
      <w:r w:rsidRPr="00F67F2E">
        <w:rPr>
          <w:rFonts w:ascii="Arial" w:hAnsi="Arial" w:cs="Arial"/>
          <w:bCs/>
          <w:sz w:val="20"/>
          <w:u w:val="single"/>
        </w:rPr>
        <w:t>COMPENSATION</w:t>
      </w:r>
    </w:p>
    <w:p w14:paraId="60E4C878"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COMMERCE shall pay an amount not to exceed $</w:t>
      </w:r>
      <w:commentRangeStart w:id="0"/>
      <w:r w:rsidRPr="00F67F2E">
        <w:rPr>
          <w:rFonts w:ascii="Arial" w:hAnsi="Arial" w:cs="Arial"/>
          <w:b w:val="0"/>
          <w:sz w:val="20"/>
        </w:rPr>
        <w:fldChar w:fldCharType="begin">
          <w:ffData>
            <w:name w:val="Text20"/>
            <w:enabled/>
            <w:calcOnExit w:val="0"/>
            <w:textInput/>
          </w:ffData>
        </w:fldChar>
      </w:r>
      <w:bookmarkStart w:id="1" w:name="Text20"/>
      <w:r w:rsidRPr="00F67F2E">
        <w:rPr>
          <w:rFonts w:ascii="Arial" w:hAnsi="Arial" w:cs="Arial"/>
          <w:b w:val="0"/>
          <w:sz w:val="20"/>
        </w:rPr>
        <w:instrText xml:space="preserve"> FORMTEXT </w:instrText>
      </w:r>
      <w:r w:rsidRPr="00F67F2E">
        <w:rPr>
          <w:rFonts w:ascii="Arial" w:hAnsi="Arial" w:cs="Arial"/>
          <w:b w:val="0"/>
          <w:sz w:val="20"/>
        </w:rPr>
      </w:r>
      <w:r w:rsidRPr="00F67F2E">
        <w:rPr>
          <w:rFonts w:ascii="Arial" w:hAnsi="Arial" w:cs="Arial"/>
          <w:b w:val="0"/>
          <w:sz w:val="20"/>
        </w:rPr>
        <w:fldChar w:fldCharType="separate"/>
      </w:r>
      <w:r w:rsidRPr="00F67F2E">
        <w:rPr>
          <w:rFonts w:ascii="Arial" w:hAnsi="Arial" w:cs="Arial"/>
          <w:b w:val="0"/>
          <w:noProof/>
          <w:sz w:val="20"/>
        </w:rPr>
        <w:t> </w:t>
      </w:r>
      <w:r w:rsidRPr="00F67F2E">
        <w:rPr>
          <w:rFonts w:ascii="Arial" w:hAnsi="Arial" w:cs="Arial"/>
          <w:b w:val="0"/>
          <w:noProof/>
          <w:sz w:val="20"/>
        </w:rPr>
        <w:t> </w:t>
      </w:r>
      <w:r w:rsidRPr="00F67F2E">
        <w:rPr>
          <w:rFonts w:ascii="Arial" w:hAnsi="Arial" w:cs="Arial"/>
          <w:b w:val="0"/>
          <w:noProof/>
          <w:sz w:val="20"/>
        </w:rPr>
        <w:t> </w:t>
      </w:r>
      <w:r w:rsidRPr="00F67F2E">
        <w:rPr>
          <w:rFonts w:ascii="Arial" w:hAnsi="Arial" w:cs="Arial"/>
          <w:b w:val="0"/>
          <w:noProof/>
          <w:sz w:val="20"/>
        </w:rPr>
        <w:t> </w:t>
      </w:r>
      <w:r w:rsidRPr="00F67F2E">
        <w:rPr>
          <w:rFonts w:ascii="Arial" w:hAnsi="Arial" w:cs="Arial"/>
          <w:b w:val="0"/>
          <w:noProof/>
          <w:sz w:val="20"/>
        </w:rPr>
        <w:t> </w:t>
      </w:r>
      <w:r w:rsidRPr="00F67F2E">
        <w:rPr>
          <w:rFonts w:ascii="Arial" w:hAnsi="Arial" w:cs="Arial"/>
          <w:b w:val="0"/>
          <w:sz w:val="20"/>
        </w:rPr>
        <w:fldChar w:fldCharType="end"/>
      </w:r>
      <w:bookmarkEnd w:id="1"/>
      <w:commentRangeEnd w:id="0"/>
      <w:r w:rsidRPr="00F67F2E">
        <w:rPr>
          <w:rFonts w:ascii="Times New Roman" w:hAnsi="Times New Roman"/>
          <w:b w:val="0"/>
          <w:sz w:val="16"/>
          <w:szCs w:val="16"/>
        </w:rPr>
        <w:commentReference w:id="0"/>
      </w:r>
      <w:r w:rsidRPr="00F67F2E">
        <w:rPr>
          <w:rFonts w:ascii="Arial" w:hAnsi="Arial" w:cs="Arial"/>
          <w:b w:val="0"/>
          <w:sz w:val="20"/>
        </w:rPr>
        <w:t xml:space="preserve"> for the performance of all things necessary for or incidental to the performance of work as set forth in the Scope of Work. Contractor's compensation for services rendered shall be based on the following rates or </w:t>
      </w:r>
      <w:commentRangeStart w:id="2"/>
      <w:r w:rsidRPr="00F67F2E">
        <w:rPr>
          <w:rFonts w:ascii="Arial" w:hAnsi="Arial" w:cs="Arial"/>
          <w:b w:val="0"/>
          <w:sz w:val="20"/>
        </w:rPr>
        <w:t xml:space="preserve">in accordance with the following terms: </w:t>
      </w:r>
      <w:commentRangeEnd w:id="2"/>
      <w:r w:rsidRPr="00F67F2E">
        <w:rPr>
          <w:rFonts w:ascii="Times New Roman" w:hAnsi="Times New Roman"/>
          <w:b w:val="0"/>
          <w:sz w:val="16"/>
          <w:szCs w:val="16"/>
        </w:rPr>
        <w:commentReference w:id="2"/>
      </w:r>
    </w:p>
    <w:p w14:paraId="43EB7ABC"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u w:val="single"/>
        </w:rPr>
      </w:pPr>
      <w:commentRangeStart w:id="3"/>
      <w:r w:rsidRPr="00F67F2E">
        <w:rPr>
          <w:rFonts w:ascii="Arial" w:hAnsi="Arial" w:cs="Arial"/>
          <w:sz w:val="20"/>
          <w:u w:val="single"/>
        </w:rPr>
        <w:t>EXPENSES</w:t>
      </w:r>
      <w:commentRangeEnd w:id="3"/>
      <w:r w:rsidRPr="00F67F2E">
        <w:rPr>
          <w:rFonts w:ascii="Times New Roman" w:hAnsi="Times New Roman"/>
          <w:b w:val="0"/>
          <w:sz w:val="16"/>
          <w:szCs w:val="16"/>
        </w:rPr>
        <w:commentReference w:id="3"/>
      </w:r>
    </w:p>
    <w:p w14:paraId="3BD061A7"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Contractor shall receive reimbursement for travel and other expenses as identified below or as authorized in advance by COMMERCE as reimbursable.  The maximum amount to be paid to the Contractor for authorized expenses shall not exceed $</w:t>
      </w:r>
      <w:commentRangeStart w:id="4"/>
      <w:r w:rsidRPr="00F67F2E">
        <w:rPr>
          <w:rFonts w:ascii="Arial" w:hAnsi="Arial" w:cs="Arial"/>
          <w:b w:val="0"/>
          <w:sz w:val="20"/>
          <w:highlight w:val="lightGray"/>
        </w:rPr>
        <w:fldChar w:fldCharType="begin">
          <w:ffData>
            <w:name w:val="Text17"/>
            <w:enabled/>
            <w:calcOnExit w:val="0"/>
            <w:textInput/>
          </w:ffData>
        </w:fldChar>
      </w:r>
      <w:bookmarkStart w:id="5" w:name="Text17"/>
      <w:r w:rsidRPr="00F67F2E">
        <w:rPr>
          <w:rFonts w:ascii="Arial" w:hAnsi="Arial" w:cs="Arial"/>
          <w:b w:val="0"/>
          <w:sz w:val="20"/>
          <w:highlight w:val="lightGray"/>
        </w:rPr>
        <w:instrText xml:space="preserve"> FORMTEXT </w:instrText>
      </w:r>
      <w:r w:rsidRPr="00F67F2E">
        <w:rPr>
          <w:rFonts w:ascii="Arial" w:hAnsi="Arial" w:cs="Arial"/>
          <w:b w:val="0"/>
          <w:sz w:val="20"/>
          <w:highlight w:val="lightGray"/>
        </w:rPr>
      </w:r>
      <w:r w:rsidRPr="00F67F2E">
        <w:rPr>
          <w:rFonts w:ascii="Arial" w:hAnsi="Arial" w:cs="Arial"/>
          <w:b w:val="0"/>
          <w:sz w:val="20"/>
          <w:highlight w:val="lightGray"/>
        </w:rPr>
        <w:fldChar w:fldCharType="separate"/>
      </w:r>
      <w:r w:rsidRPr="00F67F2E">
        <w:rPr>
          <w:rFonts w:ascii="Arial" w:hAnsi="Arial" w:cs="Arial"/>
          <w:b w:val="0"/>
          <w:noProof/>
          <w:sz w:val="20"/>
          <w:highlight w:val="lightGray"/>
        </w:rPr>
        <w:t> </w:t>
      </w:r>
      <w:r w:rsidRPr="00F67F2E">
        <w:rPr>
          <w:rFonts w:ascii="Arial" w:hAnsi="Arial" w:cs="Arial"/>
          <w:b w:val="0"/>
          <w:noProof/>
          <w:sz w:val="20"/>
          <w:highlight w:val="lightGray"/>
        </w:rPr>
        <w:t> </w:t>
      </w:r>
      <w:r w:rsidRPr="00F67F2E">
        <w:rPr>
          <w:rFonts w:ascii="Arial" w:hAnsi="Arial" w:cs="Arial"/>
          <w:b w:val="0"/>
          <w:noProof/>
          <w:sz w:val="20"/>
          <w:highlight w:val="lightGray"/>
        </w:rPr>
        <w:t> </w:t>
      </w:r>
      <w:r w:rsidRPr="00F67F2E">
        <w:rPr>
          <w:rFonts w:ascii="Arial" w:hAnsi="Arial" w:cs="Arial"/>
          <w:b w:val="0"/>
          <w:noProof/>
          <w:sz w:val="20"/>
          <w:highlight w:val="lightGray"/>
        </w:rPr>
        <w:t> </w:t>
      </w:r>
      <w:r w:rsidRPr="00F67F2E">
        <w:rPr>
          <w:rFonts w:ascii="Arial" w:hAnsi="Arial" w:cs="Arial"/>
          <w:b w:val="0"/>
          <w:noProof/>
          <w:sz w:val="20"/>
          <w:highlight w:val="lightGray"/>
        </w:rPr>
        <w:t> </w:t>
      </w:r>
      <w:r w:rsidRPr="00F67F2E">
        <w:rPr>
          <w:rFonts w:ascii="Arial" w:hAnsi="Arial" w:cs="Arial"/>
          <w:b w:val="0"/>
          <w:sz w:val="20"/>
          <w:highlight w:val="lightGray"/>
        </w:rPr>
        <w:fldChar w:fldCharType="end"/>
      </w:r>
      <w:bookmarkEnd w:id="5"/>
      <w:commentRangeEnd w:id="4"/>
      <w:r w:rsidRPr="00F67F2E">
        <w:rPr>
          <w:rFonts w:ascii="Times New Roman" w:hAnsi="Times New Roman"/>
          <w:b w:val="0"/>
          <w:sz w:val="16"/>
          <w:szCs w:val="16"/>
        </w:rPr>
        <w:commentReference w:id="4"/>
      </w:r>
      <w:r w:rsidRPr="00F67F2E">
        <w:rPr>
          <w:rFonts w:ascii="Arial" w:hAnsi="Arial" w:cs="Arial"/>
          <w:b w:val="0"/>
          <w:sz w:val="20"/>
        </w:rPr>
        <w:t xml:space="preserve">, which amount is included in the Contract total above.  </w:t>
      </w:r>
    </w:p>
    <w:p w14:paraId="443F17F6"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43871F78" w14:textId="77777777" w:rsidR="00CE4839" w:rsidRPr="00F67F2E" w:rsidRDefault="00CE4839" w:rsidP="00CE4839">
      <w:pPr>
        <w:numPr>
          <w:ilvl w:val="0"/>
          <w:numId w:val="5"/>
        </w:numPr>
        <w:autoSpaceDE w:val="0"/>
        <w:autoSpaceDN w:val="0"/>
        <w:adjustRightInd w:val="0"/>
        <w:spacing w:after="120"/>
        <w:rPr>
          <w:rFonts w:ascii="Arial" w:hAnsi="Arial" w:cs="Arial"/>
          <w:b w:val="0"/>
          <w:sz w:val="20"/>
          <w:u w:val="single"/>
        </w:rPr>
      </w:pPr>
      <w:r w:rsidRPr="00F67F2E">
        <w:rPr>
          <w:rFonts w:ascii="Arial" w:hAnsi="Arial" w:cs="Arial"/>
          <w:bCs/>
          <w:sz w:val="20"/>
          <w:u w:val="single"/>
        </w:rPr>
        <w:t>BILLING PROCEDURES AND PAYMENT</w:t>
      </w:r>
    </w:p>
    <w:p w14:paraId="31CF1609"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 xml:space="preserve">COMMERCE will pay Contractor upon acceptance of services provided and receipt of properly completed invoices, which shall be submitted to the Representative for COMMERCE </w:t>
      </w:r>
      <w:commentRangeStart w:id="6"/>
      <w:r w:rsidRPr="00F67F2E">
        <w:rPr>
          <w:rFonts w:ascii="Arial" w:hAnsi="Arial" w:cs="Arial"/>
          <w:b w:val="0"/>
          <w:sz w:val="20"/>
        </w:rPr>
        <w:t>[</w:t>
      </w:r>
      <w:r w:rsidRPr="00F67F2E">
        <w:rPr>
          <w:rFonts w:ascii="Arial" w:hAnsi="Arial" w:cs="Arial"/>
          <w:b w:val="0"/>
          <w:i/>
          <w:iCs/>
          <w:sz w:val="20"/>
        </w:rPr>
        <w:t>not more often than monthly.</w:t>
      </w:r>
      <w:r w:rsidRPr="00F67F2E">
        <w:rPr>
          <w:rFonts w:ascii="Arial" w:hAnsi="Arial" w:cs="Arial"/>
          <w:b w:val="0"/>
          <w:sz w:val="20"/>
        </w:rPr>
        <w:t xml:space="preserve">]  </w:t>
      </w:r>
      <w:commentRangeEnd w:id="6"/>
      <w:r w:rsidRPr="00F67F2E">
        <w:rPr>
          <w:rFonts w:ascii="Times New Roman" w:hAnsi="Times New Roman"/>
          <w:b w:val="0"/>
          <w:sz w:val="16"/>
          <w:szCs w:val="16"/>
        </w:rPr>
        <w:commentReference w:id="6"/>
      </w:r>
    </w:p>
    <w:p w14:paraId="708D3022"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 xml:space="preserve">The invoices shall describe and document, to COMMERCE's satisfaction, a description of the work performed, the progress of the project, and fees.  The invoice shall include the Contract Number </w:t>
      </w:r>
      <w:commentRangeStart w:id="7"/>
      <w:r w:rsidRPr="00F67F2E">
        <w:rPr>
          <w:rFonts w:ascii="Arial" w:hAnsi="Arial" w:cs="Arial"/>
          <w:b w:val="0"/>
          <w:sz w:val="20"/>
          <w:highlight w:val="lightGray"/>
        </w:rPr>
        <w:fldChar w:fldCharType="begin">
          <w:ffData>
            <w:name w:val="Text18"/>
            <w:enabled/>
            <w:calcOnExit w:val="0"/>
            <w:textInput/>
          </w:ffData>
        </w:fldChar>
      </w:r>
      <w:r w:rsidRPr="00F67F2E">
        <w:rPr>
          <w:rFonts w:ascii="Arial" w:hAnsi="Arial" w:cs="Arial"/>
          <w:b w:val="0"/>
          <w:sz w:val="20"/>
          <w:highlight w:val="lightGray"/>
        </w:rPr>
        <w:instrText xml:space="preserve"> FORMTEXT </w:instrText>
      </w:r>
      <w:r w:rsidRPr="00F67F2E">
        <w:rPr>
          <w:rFonts w:ascii="Arial" w:hAnsi="Arial" w:cs="Arial"/>
          <w:b w:val="0"/>
          <w:sz w:val="20"/>
          <w:highlight w:val="lightGray"/>
        </w:rPr>
      </w:r>
      <w:r w:rsidRPr="00F67F2E">
        <w:rPr>
          <w:rFonts w:ascii="Arial" w:hAnsi="Arial" w:cs="Arial"/>
          <w:b w:val="0"/>
          <w:sz w:val="20"/>
          <w:highlight w:val="lightGray"/>
        </w:rPr>
        <w:fldChar w:fldCharType="separate"/>
      </w:r>
      <w:r w:rsidRPr="00F67F2E">
        <w:rPr>
          <w:rFonts w:ascii="Arial" w:hAnsi="Arial" w:cs="Arial"/>
          <w:b w:val="0"/>
          <w:noProof/>
          <w:sz w:val="20"/>
          <w:highlight w:val="lightGray"/>
        </w:rPr>
        <w:t> </w:t>
      </w:r>
      <w:r w:rsidRPr="00F67F2E">
        <w:rPr>
          <w:rFonts w:ascii="Arial" w:hAnsi="Arial" w:cs="Arial"/>
          <w:b w:val="0"/>
          <w:noProof/>
          <w:sz w:val="20"/>
          <w:highlight w:val="lightGray"/>
        </w:rPr>
        <w:t> </w:t>
      </w:r>
      <w:r w:rsidRPr="00F67F2E">
        <w:rPr>
          <w:rFonts w:ascii="Arial" w:hAnsi="Arial" w:cs="Arial"/>
          <w:b w:val="0"/>
          <w:noProof/>
          <w:sz w:val="20"/>
          <w:highlight w:val="lightGray"/>
        </w:rPr>
        <w:t> </w:t>
      </w:r>
      <w:r w:rsidRPr="00F67F2E">
        <w:rPr>
          <w:rFonts w:ascii="Arial" w:hAnsi="Arial" w:cs="Arial"/>
          <w:b w:val="0"/>
          <w:noProof/>
          <w:sz w:val="20"/>
          <w:highlight w:val="lightGray"/>
        </w:rPr>
        <w:t> </w:t>
      </w:r>
      <w:r w:rsidRPr="00F67F2E">
        <w:rPr>
          <w:rFonts w:ascii="Arial" w:hAnsi="Arial" w:cs="Arial"/>
          <w:b w:val="0"/>
          <w:noProof/>
          <w:sz w:val="20"/>
          <w:highlight w:val="lightGray"/>
        </w:rPr>
        <w:t> </w:t>
      </w:r>
      <w:r w:rsidRPr="00F67F2E">
        <w:rPr>
          <w:rFonts w:ascii="Arial" w:hAnsi="Arial" w:cs="Arial"/>
          <w:b w:val="0"/>
          <w:sz w:val="20"/>
          <w:highlight w:val="lightGray"/>
        </w:rPr>
        <w:fldChar w:fldCharType="end"/>
      </w:r>
      <w:commentRangeEnd w:id="7"/>
      <w:r w:rsidRPr="00F67F2E">
        <w:rPr>
          <w:rFonts w:ascii="Times New Roman" w:hAnsi="Times New Roman"/>
          <w:b w:val="0"/>
          <w:sz w:val="16"/>
          <w:szCs w:val="16"/>
        </w:rPr>
        <w:commentReference w:id="7"/>
      </w:r>
      <w:r w:rsidRPr="00F67F2E">
        <w:rPr>
          <w:rFonts w:ascii="Arial" w:hAnsi="Arial" w:cs="Arial"/>
          <w:b w:val="0"/>
          <w:sz w:val="20"/>
        </w:rPr>
        <w:t>.  If expenses are invoiced, provide a detailed breakdown of each type.  A receipt must accompany any single expenses in the amount of $50.00 or more in order to receive reimbursement.</w:t>
      </w:r>
    </w:p>
    <w:p w14:paraId="737C7286"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0842675C"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7683DE74" w14:textId="77777777" w:rsidR="00CE4839" w:rsidRPr="00F67F2E" w:rsidRDefault="00CE4839" w:rsidP="00CE4839">
      <w:pPr>
        <w:tabs>
          <w:tab w:val="left" w:pos="360"/>
          <w:tab w:val="left" w:pos="720"/>
        </w:tabs>
        <w:spacing w:after="120"/>
        <w:ind w:left="360"/>
        <w:rPr>
          <w:rFonts w:ascii="Arial" w:hAnsi="Arial" w:cs="Arial"/>
          <w:b w:val="0"/>
          <w:sz w:val="20"/>
        </w:rPr>
      </w:pPr>
      <w:r w:rsidRPr="00F67F2E">
        <w:rPr>
          <w:rFonts w:ascii="Arial" w:hAnsi="Arial" w:cs="Arial"/>
          <w:b w:val="0"/>
          <w:sz w:val="20"/>
        </w:rPr>
        <w:t>No payments in advance or in anticipation of services or supplies to be provided under this Agreement shall be made by COMMERCE.</w:t>
      </w:r>
    </w:p>
    <w:p w14:paraId="3BFA0486" w14:textId="77777777" w:rsidR="00CE4839" w:rsidRPr="00F67F2E" w:rsidRDefault="00CE4839" w:rsidP="00CE4839">
      <w:pPr>
        <w:tabs>
          <w:tab w:val="left" w:pos="360"/>
          <w:tab w:val="left" w:pos="720"/>
        </w:tabs>
        <w:spacing w:after="120"/>
        <w:ind w:left="360"/>
        <w:rPr>
          <w:rFonts w:ascii="Arial" w:hAnsi="Arial" w:cs="Arial"/>
          <w:b w:val="0"/>
          <w:sz w:val="20"/>
          <w:u w:val="single"/>
        </w:rPr>
      </w:pPr>
      <w:r w:rsidRPr="00F67F2E">
        <w:rPr>
          <w:rFonts w:ascii="Arial" w:hAnsi="Arial" w:cs="Arial"/>
          <w:b w:val="0"/>
          <w:sz w:val="20"/>
          <w:u w:val="single"/>
        </w:rPr>
        <w:t>Duplication of Billed Costs</w:t>
      </w:r>
    </w:p>
    <w:p w14:paraId="018C503E" w14:textId="77777777" w:rsidR="00CE4839" w:rsidRPr="00F67F2E" w:rsidRDefault="00CE4839" w:rsidP="00CE4839">
      <w:pPr>
        <w:tabs>
          <w:tab w:val="left" w:pos="360"/>
          <w:tab w:val="left" w:pos="720"/>
        </w:tabs>
        <w:spacing w:after="120"/>
        <w:ind w:left="360"/>
        <w:rPr>
          <w:rFonts w:ascii="Arial" w:hAnsi="Arial" w:cs="Arial"/>
          <w:b w:val="0"/>
          <w:sz w:val="20"/>
        </w:rPr>
      </w:pPr>
      <w:r w:rsidRPr="00F67F2E">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7EEEF98A" w14:textId="77777777" w:rsidR="00CE4839" w:rsidRPr="00F67F2E" w:rsidRDefault="00CE4839" w:rsidP="00CE4839">
      <w:pPr>
        <w:tabs>
          <w:tab w:val="left" w:pos="360"/>
          <w:tab w:val="left" w:pos="720"/>
        </w:tabs>
        <w:spacing w:after="120"/>
        <w:ind w:left="360"/>
        <w:rPr>
          <w:rFonts w:ascii="Arial" w:hAnsi="Arial" w:cs="Arial"/>
          <w:b w:val="0"/>
          <w:sz w:val="20"/>
          <w:u w:val="single"/>
        </w:rPr>
      </w:pPr>
      <w:r w:rsidRPr="00F67F2E">
        <w:rPr>
          <w:rFonts w:ascii="Arial" w:hAnsi="Arial" w:cs="Arial"/>
          <w:b w:val="0"/>
          <w:sz w:val="20"/>
          <w:u w:val="single"/>
        </w:rPr>
        <w:t>Disallowed Costs</w:t>
      </w:r>
    </w:p>
    <w:p w14:paraId="30E82AFB" w14:textId="77777777" w:rsidR="00CE4839" w:rsidRPr="00F67F2E" w:rsidRDefault="00CE4839" w:rsidP="00CE4839">
      <w:pPr>
        <w:tabs>
          <w:tab w:val="left" w:pos="360"/>
          <w:tab w:val="left" w:pos="720"/>
        </w:tabs>
        <w:spacing w:after="120"/>
        <w:ind w:left="360"/>
        <w:rPr>
          <w:rFonts w:ascii="Arial" w:hAnsi="Arial" w:cs="Arial"/>
          <w:b w:val="0"/>
          <w:sz w:val="20"/>
        </w:rPr>
      </w:pPr>
      <w:r w:rsidRPr="00F67F2E">
        <w:rPr>
          <w:rFonts w:ascii="Arial" w:hAnsi="Arial" w:cs="Arial"/>
          <w:b w:val="0"/>
          <w:sz w:val="20"/>
        </w:rPr>
        <w:lastRenderedPageBreak/>
        <w:t>The Contractor is responsible for any audit exceptions or disallowed costs incurred by its own organization or that of its subcontractors.</w:t>
      </w:r>
    </w:p>
    <w:p w14:paraId="55C5AA56" w14:textId="77777777" w:rsidR="00CE4839" w:rsidRPr="00F67F2E" w:rsidRDefault="00CE4839" w:rsidP="00CE4839">
      <w:pPr>
        <w:spacing w:after="120"/>
        <w:ind w:left="1526" w:hanging="1166"/>
        <w:rPr>
          <w:rFonts w:ascii="Arial" w:hAnsi="Arial" w:cs="Arial"/>
          <w:b w:val="0"/>
          <w:i/>
          <w:sz w:val="20"/>
        </w:rPr>
      </w:pPr>
      <w:commentRangeStart w:id="8"/>
      <w:r w:rsidRPr="00F67F2E">
        <w:rPr>
          <w:rFonts w:ascii="Arial" w:hAnsi="Arial" w:cs="Arial"/>
          <w:i/>
          <w:sz w:val="20"/>
        </w:rPr>
        <w:t>NOTE:</w:t>
      </w:r>
      <w:r w:rsidRPr="00F67F2E">
        <w:rPr>
          <w:rFonts w:ascii="Arial" w:hAnsi="Arial" w:cs="Arial"/>
          <w:b w:val="0"/>
          <w:i/>
          <w:sz w:val="20"/>
        </w:rPr>
        <w:tab/>
        <w:t>Optional Provision - COMMERCE shall withhold 10 percent from each payment until acceptance by COMMERCE of the final report (or completion of the project, etc.).</w:t>
      </w:r>
      <w:commentRangeEnd w:id="8"/>
      <w:r w:rsidRPr="00F67F2E">
        <w:rPr>
          <w:rFonts w:ascii="Times New Roman" w:hAnsi="Times New Roman"/>
          <w:b w:val="0"/>
          <w:sz w:val="16"/>
          <w:szCs w:val="16"/>
        </w:rPr>
        <w:commentReference w:id="8"/>
      </w:r>
    </w:p>
    <w:p w14:paraId="1B248634" w14:textId="77777777" w:rsidR="00CE4839" w:rsidRPr="00F67F2E" w:rsidRDefault="00CE4839" w:rsidP="00CE4839">
      <w:pPr>
        <w:spacing w:after="120"/>
        <w:ind w:left="1526" w:hanging="1166"/>
        <w:rPr>
          <w:rFonts w:ascii="Arial" w:hAnsi="Arial" w:cs="Arial"/>
          <w:b w:val="0"/>
          <w:i/>
          <w:sz w:val="20"/>
        </w:rPr>
      </w:pPr>
    </w:p>
    <w:p w14:paraId="633D2E03" w14:textId="77777777" w:rsidR="00CE4839" w:rsidRPr="00F67F2E" w:rsidRDefault="00CE4839" w:rsidP="00CE483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commentRangeStart w:id="9"/>
      <w:r w:rsidRPr="00F67F2E">
        <w:rPr>
          <w:rFonts w:ascii="Arial" w:hAnsi="Arial" w:cs="Arial"/>
          <w:sz w:val="20"/>
          <w:u w:val="single"/>
        </w:rPr>
        <w:t>SUBCONTRACTOR DATA COLLECTION</w:t>
      </w:r>
      <w:commentRangeEnd w:id="9"/>
      <w:r w:rsidRPr="00F67F2E">
        <w:rPr>
          <w:rFonts w:ascii="Times New Roman" w:hAnsi="Times New Roman"/>
          <w:b w:val="0"/>
          <w:sz w:val="16"/>
          <w:szCs w:val="16"/>
        </w:rPr>
        <w:commentReference w:id="9"/>
      </w:r>
    </w:p>
    <w:p w14:paraId="3D1B20FA"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sz w:val="20"/>
          <w:u w:val="single"/>
        </w:rPr>
      </w:pPr>
      <w:r w:rsidRPr="00F67F2E">
        <w:rPr>
          <w:rFonts w:ascii="Arial" w:hAnsi="Arial" w:cs="Arial"/>
          <w:b w:val="0"/>
          <w:color w:val="000000"/>
          <w:sz w:val="20"/>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54CCE246" w14:textId="77777777" w:rsidR="00CE4839" w:rsidRPr="00F67F2E" w:rsidRDefault="00CE4839" w:rsidP="00CE483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color w:val="000000"/>
          <w:sz w:val="20"/>
          <w:u w:val="single"/>
        </w:rPr>
        <w:t>HISTORICAL OR CULTURAL ARTIFACTS</w:t>
      </w:r>
    </w:p>
    <w:p w14:paraId="53116DE5"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r w:rsidRPr="00F67F2E">
        <w:rPr>
          <w:rFonts w:ascii="Arial" w:hAnsi="Arial" w:cs="Arial"/>
          <w:b w:val="0"/>
          <w:color w:val="000000"/>
          <w:sz w:val="20"/>
        </w:rPr>
        <w:t>Prior to approval and disbursement of any funds awarded under this Contract, Contractor shall complete the requirements of Governor’s Executive Order 05-05, where applicable, or Contractor shall complete a review under Section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5EB1DB8E"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p>
    <w:p w14:paraId="6840CFF8"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r w:rsidRPr="00F67F2E">
        <w:rPr>
          <w:rFonts w:ascii="Arial" w:hAnsi="Arial" w:cs="Arial"/>
          <w:b w:val="0"/>
          <w:color w:val="000000"/>
          <w:sz w:val="20"/>
        </w:rPr>
        <w:t>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w:t>
      </w:r>
    </w:p>
    <w:p w14:paraId="197740D3"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p>
    <w:p w14:paraId="0EFEAF6E"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r w:rsidRPr="00F67F2E">
        <w:rPr>
          <w:rFonts w:ascii="Arial" w:hAnsi="Arial" w:cs="Arial"/>
          <w:b w:val="0"/>
          <w:color w:val="000000"/>
          <w:sz w:val="20"/>
        </w:rPr>
        <w:t>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w:t>
      </w:r>
    </w:p>
    <w:p w14:paraId="5B9CBB18"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p>
    <w:p w14:paraId="26C26109"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r w:rsidRPr="00F67F2E">
        <w:rPr>
          <w:rFonts w:ascii="Arial" w:hAnsi="Arial" w:cs="Arial"/>
          <w:b w:val="0"/>
          <w:color w:val="000000"/>
          <w:sz w:val="20"/>
        </w:rPr>
        <w:t>The Contractor shall require this provision to be contained in all subcontracts for work or services related to the Scope of Work attached hereto.</w:t>
      </w:r>
    </w:p>
    <w:p w14:paraId="0A115D88"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p>
    <w:p w14:paraId="573DD3EA"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r w:rsidRPr="00F67F2E">
        <w:rPr>
          <w:rFonts w:ascii="Arial" w:hAnsi="Arial" w:cs="Arial"/>
          <w:b w:val="0"/>
          <w:color w:val="000000"/>
          <w:sz w:val="20"/>
        </w:rPr>
        <w:t>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79F7A9F8"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p>
    <w:p w14:paraId="2D4099DD"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r w:rsidRPr="00F67F2E">
        <w:rPr>
          <w:rFonts w:ascii="Arial" w:hAnsi="Arial" w:cs="Arial"/>
          <w:b w:val="0"/>
          <w:color w:val="000000"/>
          <w:sz w:val="20"/>
        </w:rPr>
        <w:t>Completion of the requirements of Section 106 of the National Historic Preservation Act shall substitute for completion of Governor’s Executive Order 05-05.</w:t>
      </w:r>
    </w:p>
    <w:p w14:paraId="225B760C"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p>
    <w:p w14:paraId="29CC7E22"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color w:val="000000"/>
          <w:sz w:val="20"/>
        </w:rPr>
      </w:pPr>
      <w:r w:rsidRPr="00F67F2E">
        <w:rPr>
          <w:rFonts w:ascii="Arial" w:hAnsi="Arial" w:cs="Arial"/>
          <w:b w:val="0"/>
          <w:color w:val="000000"/>
          <w:sz w:val="20"/>
        </w:rPr>
        <w:t>In the event that the Contractor finds it necessary to amend the Scope of Work the Contractor may be required to re-comply with Governor's Executive Order 05-05 or Section 106 of the National Historic Preservation Act.</w:t>
      </w:r>
    </w:p>
    <w:p w14:paraId="250F94AD" w14:textId="77777777" w:rsidR="00CE4839" w:rsidRPr="00F67F2E" w:rsidRDefault="00CE4839" w:rsidP="00CE483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INSURANCE</w:t>
      </w:r>
    </w:p>
    <w:p w14:paraId="61C77EC5"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 xml:space="preserve">The Contractor shall provide insurance coverage as set out in this section. The intent of the required insurance is to protect the State should there be any claims, suits, actions, costs, damages or </w:t>
      </w:r>
      <w:r w:rsidRPr="00F67F2E">
        <w:rPr>
          <w:rFonts w:ascii="Arial" w:hAnsi="Arial" w:cs="Arial"/>
          <w:b w:val="0"/>
          <w:sz w:val="20"/>
        </w:rPr>
        <w:lastRenderedPageBreak/>
        <w:t>expenses arising from any loss, or negligent or intentional act or omission of the Contractor or Subcontractor, or agents of either, while performing under the terms of this contract.</w:t>
      </w:r>
    </w:p>
    <w:p w14:paraId="3D57482C"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w:t>
      </w:r>
    </w:p>
    <w:p w14:paraId="58789C72"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2616A0CD"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The Contractor shall provide insurance coverage that shall be maintained in full force and effect during the term of this Contract, as follows:</w:t>
      </w:r>
    </w:p>
    <w:p w14:paraId="4D2394B7" w14:textId="77777777" w:rsidR="00CE4839" w:rsidRPr="00F67F2E" w:rsidRDefault="00CE4839" w:rsidP="00CE4839">
      <w:pPr>
        <w:autoSpaceDE w:val="0"/>
        <w:autoSpaceDN w:val="0"/>
        <w:adjustRightInd w:val="0"/>
        <w:spacing w:after="120"/>
        <w:ind w:left="720"/>
        <w:rPr>
          <w:rFonts w:ascii="Arial" w:hAnsi="Arial" w:cs="Arial"/>
          <w:b w:val="0"/>
          <w:sz w:val="20"/>
        </w:rPr>
      </w:pPr>
      <w:r w:rsidRPr="00F67F2E">
        <w:rPr>
          <w:rFonts w:ascii="Arial" w:hAnsi="Arial" w:cs="Arial"/>
          <w:sz w:val="20"/>
        </w:rPr>
        <w:t>Commercial General Liability Insurance Policy</w:t>
      </w:r>
      <w:r w:rsidRPr="00F67F2E">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690D0BD1" w14:textId="77777777" w:rsidR="00CE4839" w:rsidRPr="00F67F2E" w:rsidRDefault="00CE4839" w:rsidP="00CE4839">
      <w:pPr>
        <w:autoSpaceDE w:val="0"/>
        <w:autoSpaceDN w:val="0"/>
        <w:adjustRightInd w:val="0"/>
        <w:spacing w:after="120"/>
        <w:ind w:left="720"/>
        <w:rPr>
          <w:rFonts w:ascii="Arial" w:hAnsi="Arial" w:cs="Arial"/>
          <w:b w:val="0"/>
          <w:sz w:val="20"/>
        </w:rPr>
      </w:pPr>
      <w:r w:rsidRPr="00F67F2E">
        <w:rPr>
          <w:rFonts w:ascii="Arial" w:hAnsi="Arial" w:cs="Arial"/>
          <w:sz w:val="20"/>
        </w:rPr>
        <w:t>Automobile Liability</w:t>
      </w:r>
      <w:r w:rsidRPr="00F67F2E">
        <w:rPr>
          <w:rFonts w:ascii="Arial" w:hAnsi="Arial" w:cs="Arial"/>
          <w:b w:val="0"/>
          <w:sz w:val="20"/>
        </w:rPr>
        <w:t>.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348B3AE0" w14:textId="77777777" w:rsidR="00CE4839" w:rsidRPr="00F67F2E" w:rsidRDefault="00CE4839" w:rsidP="00CE4839">
      <w:pPr>
        <w:autoSpaceDE w:val="0"/>
        <w:autoSpaceDN w:val="0"/>
        <w:adjustRightInd w:val="0"/>
        <w:spacing w:after="120"/>
        <w:ind w:left="720"/>
        <w:rPr>
          <w:rFonts w:ascii="Arial" w:hAnsi="Arial" w:cs="Arial"/>
          <w:b w:val="0"/>
          <w:sz w:val="20"/>
        </w:rPr>
      </w:pPr>
      <w:r w:rsidRPr="00F67F2E">
        <w:rPr>
          <w:rFonts w:ascii="Arial" w:hAnsi="Arial" w:cs="Arial"/>
          <w:sz w:val="20"/>
        </w:rPr>
        <w:t>Professional Liability, Errors and Omissions Insurance</w:t>
      </w:r>
      <w:r w:rsidRPr="00F67F2E">
        <w:rPr>
          <w:rFonts w:ascii="Arial" w:hAnsi="Arial" w:cs="Arial"/>
          <w:b w:val="0"/>
          <w:sz w:val="20"/>
        </w:rPr>
        <w:t>.</w:t>
      </w:r>
      <w:r w:rsidRPr="00F67F2E">
        <w:rPr>
          <w:rFonts w:ascii="Arial" w:hAnsi="Arial" w:cs="Arial"/>
          <w:b w:val="0"/>
          <w:i/>
          <w:iCs/>
          <w:sz w:val="20"/>
        </w:rPr>
        <w:t xml:space="preserve"> </w:t>
      </w:r>
      <w:r w:rsidRPr="00F67F2E">
        <w:rPr>
          <w:rFonts w:ascii="Arial" w:hAnsi="Arial" w:cs="Arial"/>
          <w:b w:val="0"/>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F67F2E">
        <w:rPr>
          <w:rFonts w:ascii="Arial" w:hAnsi="Arial" w:cs="Arial"/>
          <w:b w:val="0"/>
          <w:i/>
          <w:iCs/>
          <w:sz w:val="20"/>
        </w:rPr>
        <w:t xml:space="preserve">not </w:t>
      </w:r>
      <w:r w:rsidRPr="00F67F2E">
        <w:rPr>
          <w:rFonts w:ascii="Arial" w:hAnsi="Arial" w:cs="Arial"/>
          <w:b w:val="0"/>
          <w:sz w:val="20"/>
        </w:rPr>
        <w:t>be named as additional insureds under this policy.</w:t>
      </w:r>
    </w:p>
    <w:p w14:paraId="5C5E7712" w14:textId="77777777" w:rsidR="00CE4839" w:rsidRPr="00F67F2E" w:rsidRDefault="00CE4839" w:rsidP="00CE4839">
      <w:pPr>
        <w:autoSpaceDE w:val="0"/>
        <w:autoSpaceDN w:val="0"/>
        <w:adjustRightInd w:val="0"/>
        <w:spacing w:after="120"/>
        <w:ind w:left="720"/>
        <w:rPr>
          <w:rFonts w:ascii="Arial" w:hAnsi="Arial" w:cs="Arial"/>
          <w:b w:val="0"/>
          <w:sz w:val="20"/>
        </w:rPr>
      </w:pPr>
      <w:r w:rsidRPr="00F67F2E">
        <w:rPr>
          <w:rFonts w:ascii="Arial" w:hAnsi="Arial" w:cs="Arial"/>
          <w:sz w:val="20"/>
        </w:rPr>
        <w:t>Fidelity Insurance.</w:t>
      </w:r>
      <w:r w:rsidRPr="00F67F2E">
        <w:rPr>
          <w:rFonts w:ascii="Arial" w:hAnsi="Arial" w:cs="Arial"/>
          <w:b w:val="0"/>
          <w:sz w:val="20"/>
        </w:rPr>
        <w:t xml:space="preserv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2F0AC342" w14:textId="77777777" w:rsidR="00CE4839" w:rsidRPr="00F67F2E" w:rsidRDefault="00CE4839" w:rsidP="00CE4839">
      <w:pPr>
        <w:numPr>
          <w:ilvl w:val="0"/>
          <w:numId w:val="3"/>
        </w:numPr>
        <w:autoSpaceDE w:val="0"/>
        <w:autoSpaceDN w:val="0"/>
        <w:adjustRightInd w:val="0"/>
        <w:spacing w:after="120"/>
        <w:rPr>
          <w:rFonts w:ascii="Arial" w:hAnsi="Arial" w:cs="Arial"/>
          <w:b w:val="0"/>
          <w:sz w:val="20"/>
        </w:rPr>
      </w:pPr>
      <w:r w:rsidRPr="00F67F2E">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4AF18D06" w14:textId="77777777" w:rsidR="00CE4839" w:rsidRPr="00F67F2E" w:rsidRDefault="00CE4839" w:rsidP="00CE4839">
      <w:pPr>
        <w:numPr>
          <w:ilvl w:val="0"/>
          <w:numId w:val="3"/>
        </w:numPr>
        <w:autoSpaceDE w:val="0"/>
        <w:autoSpaceDN w:val="0"/>
        <w:adjustRightInd w:val="0"/>
        <w:spacing w:after="120"/>
        <w:rPr>
          <w:rFonts w:ascii="Arial" w:hAnsi="Arial" w:cs="Arial"/>
          <w:b w:val="0"/>
          <w:sz w:val="20"/>
        </w:rPr>
      </w:pPr>
      <w:r w:rsidRPr="00F67F2E">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2FBBF50D" w14:textId="77777777" w:rsidR="00CE4839" w:rsidRPr="00F67F2E" w:rsidRDefault="00CE4839" w:rsidP="00CE4839">
      <w:pPr>
        <w:numPr>
          <w:ilvl w:val="0"/>
          <w:numId w:val="3"/>
        </w:numPr>
        <w:autoSpaceDE w:val="0"/>
        <w:autoSpaceDN w:val="0"/>
        <w:adjustRightInd w:val="0"/>
        <w:spacing w:after="120"/>
        <w:rPr>
          <w:rFonts w:ascii="Arial" w:hAnsi="Arial" w:cs="Arial"/>
          <w:b w:val="0"/>
          <w:sz w:val="20"/>
        </w:rPr>
      </w:pPr>
      <w:r w:rsidRPr="00F67F2E">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58B4AD57" w14:textId="77777777" w:rsidR="00CE4839" w:rsidRPr="00F67F2E" w:rsidRDefault="00CE4839" w:rsidP="00CE4839">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ORDER OF PRECEDENCE</w:t>
      </w:r>
    </w:p>
    <w:p w14:paraId="266AD699"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 xml:space="preserve">In the event of an inconsistency in this Contract, the inconsistency shall be resolved by giving precedence in the following order: </w:t>
      </w:r>
    </w:p>
    <w:p w14:paraId="6BB765F3" w14:textId="77777777" w:rsidR="00CE4839" w:rsidRDefault="00CE4839" w:rsidP="00CE4839">
      <w:pPr>
        <w:numPr>
          <w:ilvl w:val="0"/>
          <w:numId w:val="4"/>
        </w:numPr>
        <w:spacing w:after="120"/>
        <w:rPr>
          <w:rFonts w:ascii="Arial" w:hAnsi="Arial" w:cs="Arial"/>
          <w:b w:val="0"/>
          <w:sz w:val="20"/>
        </w:rPr>
      </w:pPr>
      <w:r w:rsidRPr="00F67F2E">
        <w:rPr>
          <w:rFonts w:ascii="Arial" w:hAnsi="Arial" w:cs="Arial"/>
          <w:b w:val="0"/>
          <w:sz w:val="20"/>
        </w:rPr>
        <w:t>Applicable federal and state of Washington statutes and regulations</w:t>
      </w:r>
    </w:p>
    <w:p w14:paraId="75CF0838" w14:textId="77777777" w:rsidR="00CE4839" w:rsidRPr="00F67F2E" w:rsidRDefault="00CE4839" w:rsidP="00CE4839">
      <w:pPr>
        <w:numPr>
          <w:ilvl w:val="0"/>
          <w:numId w:val="4"/>
        </w:numPr>
        <w:spacing w:after="120"/>
        <w:rPr>
          <w:rFonts w:ascii="Arial" w:hAnsi="Arial" w:cs="Arial"/>
          <w:b w:val="0"/>
          <w:sz w:val="20"/>
        </w:rPr>
      </w:pPr>
      <w:r>
        <w:rPr>
          <w:rFonts w:ascii="Arial" w:hAnsi="Arial" w:cs="Arial"/>
          <w:b w:val="0"/>
          <w:sz w:val="20"/>
        </w:rPr>
        <w:t>Declarations Page</w:t>
      </w:r>
    </w:p>
    <w:p w14:paraId="227B50BF" w14:textId="77777777" w:rsidR="00CE4839" w:rsidRPr="00F67F2E" w:rsidRDefault="00CE4839" w:rsidP="00CE4839">
      <w:pPr>
        <w:numPr>
          <w:ilvl w:val="0"/>
          <w:numId w:val="4"/>
        </w:numPr>
        <w:spacing w:after="120"/>
        <w:rPr>
          <w:rFonts w:ascii="Arial" w:hAnsi="Arial" w:cs="Arial"/>
          <w:b w:val="0"/>
          <w:sz w:val="20"/>
        </w:rPr>
      </w:pPr>
      <w:r w:rsidRPr="00F67F2E">
        <w:rPr>
          <w:rFonts w:ascii="Arial" w:hAnsi="Arial" w:cs="Arial"/>
          <w:b w:val="0"/>
          <w:sz w:val="20"/>
        </w:rPr>
        <w:lastRenderedPageBreak/>
        <w:t xml:space="preserve">Special Terms and Conditions </w:t>
      </w:r>
    </w:p>
    <w:p w14:paraId="6FD5615C" w14:textId="77777777" w:rsidR="00CE4839" w:rsidRPr="00F67F2E" w:rsidRDefault="00CE4839" w:rsidP="00CE4839">
      <w:pPr>
        <w:numPr>
          <w:ilvl w:val="0"/>
          <w:numId w:val="4"/>
        </w:numPr>
        <w:spacing w:after="120"/>
        <w:rPr>
          <w:rFonts w:ascii="Arial" w:hAnsi="Arial" w:cs="Arial"/>
          <w:b w:val="0"/>
          <w:sz w:val="20"/>
        </w:rPr>
      </w:pPr>
      <w:r w:rsidRPr="00F67F2E">
        <w:rPr>
          <w:rFonts w:ascii="Arial" w:hAnsi="Arial" w:cs="Arial"/>
          <w:b w:val="0"/>
          <w:sz w:val="20"/>
        </w:rPr>
        <w:t>General Terms and Conditions</w:t>
      </w:r>
    </w:p>
    <w:p w14:paraId="68050C8B" w14:textId="77777777" w:rsidR="00CE4839" w:rsidRPr="00F67F2E" w:rsidRDefault="00CE4839" w:rsidP="00CE4839">
      <w:pPr>
        <w:numPr>
          <w:ilvl w:val="0"/>
          <w:numId w:val="4"/>
        </w:numPr>
        <w:tabs>
          <w:tab w:val="left" w:pos="720"/>
        </w:tabs>
        <w:spacing w:after="120"/>
        <w:rPr>
          <w:rFonts w:ascii="Arial" w:hAnsi="Arial" w:cs="Arial"/>
          <w:b w:val="0"/>
          <w:sz w:val="20"/>
        </w:rPr>
      </w:pPr>
      <w:r w:rsidRPr="00F67F2E">
        <w:rPr>
          <w:rFonts w:ascii="Arial" w:hAnsi="Arial" w:cs="Arial"/>
          <w:b w:val="0"/>
          <w:sz w:val="20"/>
        </w:rPr>
        <w:t>Attachment A – Scope of Work</w:t>
      </w:r>
    </w:p>
    <w:p w14:paraId="24BF0FBB" w14:textId="77777777" w:rsidR="00CE4839" w:rsidRPr="00F67F2E" w:rsidRDefault="00CE4839" w:rsidP="00CE4839">
      <w:pPr>
        <w:numPr>
          <w:ilvl w:val="0"/>
          <w:numId w:val="4"/>
        </w:numPr>
        <w:tabs>
          <w:tab w:val="left" w:pos="720"/>
        </w:tabs>
        <w:spacing w:after="120"/>
        <w:rPr>
          <w:rFonts w:ascii="Arial" w:hAnsi="Arial" w:cs="Arial"/>
          <w:b w:val="0"/>
          <w:sz w:val="20"/>
        </w:rPr>
      </w:pPr>
      <w:r w:rsidRPr="00F67F2E">
        <w:rPr>
          <w:rFonts w:ascii="Arial" w:hAnsi="Arial" w:cs="Arial"/>
          <w:b w:val="0"/>
          <w:sz w:val="20"/>
        </w:rPr>
        <w:t>Attachment B – Budget</w:t>
      </w:r>
    </w:p>
    <w:p w14:paraId="50CB4D9A" w14:textId="77777777" w:rsidR="00CE4839" w:rsidRPr="00F67F2E" w:rsidRDefault="00CE4839" w:rsidP="00CE4839">
      <w:pPr>
        <w:spacing w:after="120"/>
        <w:rPr>
          <w:rFonts w:ascii="Arial" w:hAnsi="Arial" w:cs="Arial"/>
          <w:b w:val="0"/>
          <w:sz w:val="20"/>
        </w:rPr>
        <w:sectPr w:rsidR="00CE4839" w:rsidRPr="00F67F2E" w:rsidSect="00120BA7">
          <w:headerReference w:type="default" r:id="rId7"/>
          <w:footerReference w:type="default" r:id="rId8"/>
          <w:pgSz w:w="12240" w:h="15840" w:code="1"/>
          <w:pgMar w:top="1728" w:right="1440" w:bottom="1008" w:left="1440" w:header="720" w:footer="432" w:gutter="0"/>
          <w:pgNumType w:start="2"/>
          <w:cols w:space="720"/>
          <w:docGrid w:linePitch="360"/>
        </w:sectPr>
      </w:pPr>
    </w:p>
    <w:p w14:paraId="226CF087" w14:textId="77777777" w:rsidR="00CE4839" w:rsidRDefault="00CE4839" w:rsidP="00CE4839">
      <w:r w:rsidRPr="00B057E4">
        <w:lastRenderedPageBreak/>
        <w:t>General Terms and Conditions</w:t>
      </w:r>
    </w:p>
    <w:p w14:paraId="48542DE1" w14:textId="77777777" w:rsidR="00CE4839" w:rsidRPr="00B057E4" w:rsidRDefault="00CE4839" w:rsidP="00CE4839"/>
    <w:p w14:paraId="6070EB7A" w14:textId="77777777" w:rsidR="00CE4839" w:rsidRPr="00F67F2E" w:rsidRDefault="00CE4839" w:rsidP="00CE4839">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F67F2E">
        <w:rPr>
          <w:rFonts w:ascii="Arial" w:hAnsi="Arial" w:cs="Arial"/>
          <w:sz w:val="20"/>
          <w:u w:val="single"/>
        </w:rPr>
        <w:t>DEFINITIONS</w:t>
      </w:r>
    </w:p>
    <w:p w14:paraId="67067FE2" w14:textId="77777777" w:rsidR="00CE4839" w:rsidRPr="00F67F2E" w:rsidRDefault="00CE4839" w:rsidP="00CE48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As used throughout this Contract, the following terms shall have the meaning set forth below:</w:t>
      </w:r>
    </w:p>
    <w:p w14:paraId="7F64F5C3" w14:textId="77777777" w:rsidR="00CE4839" w:rsidRPr="00F67F2E" w:rsidRDefault="00CE4839" w:rsidP="00CE4839">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F67F2E">
        <w:rPr>
          <w:rFonts w:ascii="Arial" w:hAnsi="Arial" w:cs="Arial"/>
          <w:b w:val="0"/>
          <w:sz w:val="20"/>
        </w:rPr>
        <w:t>“Authorized Representative” shall mean the Director and/or the designee authorized in writing to act on the Director’s behalf.</w:t>
      </w:r>
    </w:p>
    <w:p w14:paraId="5F3532EC" w14:textId="77777777" w:rsidR="00CE4839" w:rsidRPr="00F67F2E" w:rsidRDefault="00CE4839" w:rsidP="00CE4839">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“COMMERCE” shall mean the Department of Commerce.</w:t>
      </w:r>
    </w:p>
    <w:p w14:paraId="16EF75F5" w14:textId="77777777" w:rsidR="00CE4839" w:rsidRPr="00F67F2E" w:rsidRDefault="00CE4839" w:rsidP="00CE4839">
      <w:pPr>
        <w:numPr>
          <w:ilvl w:val="0"/>
          <w:numId w:val="9"/>
        </w:numPr>
        <w:tabs>
          <w:tab w:val="left" w:pos="0"/>
        </w:tabs>
        <w:spacing w:after="120"/>
        <w:outlineLvl w:val="1"/>
        <w:rPr>
          <w:rFonts w:ascii="Arial" w:hAnsi="Arial" w:cs="Arial"/>
          <w:b w:val="0"/>
          <w:sz w:val="20"/>
        </w:rPr>
      </w:pPr>
      <w:r w:rsidRPr="00F67F2E">
        <w:rPr>
          <w:rFonts w:ascii="Arial" w:hAnsi="Arial"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7B8CF2E5" w14:textId="77777777" w:rsidR="00CE4839" w:rsidRPr="00F67F2E" w:rsidRDefault="00CE4839" w:rsidP="00CE4839">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"Contractor" shall mean the entity identified on the face sheet performing service(s) under this Contract, and shall include all employees and agents of the Contractor.</w:t>
      </w:r>
    </w:p>
    <w:p w14:paraId="694F328D" w14:textId="77777777" w:rsidR="00CE4839" w:rsidRPr="00F67F2E" w:rsidRDefault="00CE4839" w:rsidP="00CE4839">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1E5332B3" w14:textId="77777777" w:rsidR="00CE4839" w:rsidRPr="00F67F2E" w:rsidRDefault="00CE4839" w:rsidP="00CE4839">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”State” shall mean the state of Washington.</w:t>
      </w:r>
    </w:p>
    <w:p w14:paraId="78CCD0F2" w14:textId="77777777" w:rsidR="00CE4839" w:rsidRPr="00F67F2E" w:rsidRDefault="00CE4839" w:rsidP="00CE4839">
      <w:pPr>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6478BE89" w14:textId="77777777" w:rsidR="00CE4839" w:rsidRPr="00F67F2E" w:rsidRDefault="00CE4839" w:rsidP="00CE4839">
      <w:pPr>
        <w:numPr>
          <w:ilvl w:val="0"/>
          <w:numId w:val="10"/>
        </w:numPr>
        <w:tabs>
          <w:tab w:val="left" w:pos="1530"/>
        </w:tabs>
        <w:spacing w:after="120"/>
        <w:jc w:val="both"/>
        <w:rPr>
          <w:rFonts w:ascii="Arial" w:hAnsi="Arial" w:cs="Arial"/>
          <w:b w:val="0"/>
          <w:sz w:val="20"/>
        </w:rPr>
      </w:pPr>
      <w:r w:rsidRPr="00F67F2E">
        <w:rPr>
          <w:rFonts w:ascii="Arial" w:hAnsi="Arial" w:cs="Arial"/>
          <w:caps/>
          <w:sz w:val="20"/>
          <w:u w:val="single"/>
        </w:rPr>
        <w:t>Allowable Costs</w:t>
      </w:r>
    </w:p>
    <w:p w14:paraId="073279E5" w14:textId="77777777" w:rsidR="00CE4839" w:rsidRPr="00F67F2E" w:rsidRDefault="00CE4839" w:rsidP="00CE4839">
      <w:pPr>
        <w:tabs>
          <w:tab w:val="left" w:pos="1530"/>
        </w:tabs>
        <w:spacing w:before="120" w:after="120"/>
        <w:ind w:left="360"/>
        <w:jc w:val="both"/>
        <w:rPr>
          <w:rFonts w:ascii="Arial" w:hAnsi="Arial" w:cs="Arial"/>
          <w:b w:val="0"/>
          <w:sz w:val="20"/>
        </w:rPr>
      </w:pPr>
      <w:r w:rsidRPr="00F67F2E">
        <w:rPr>
          <w:rFonts w:ascii="Arial" w:hAnsi="Arial" w:cs="Arial"/>
          <w:b w:val="0"/>
          <w:sz w:val="20"/>
        </w:rPr>
        <w:t>Costs allowable under this Contract are actual expenditures according to an approved budget up to the maximum amount stated on the Contract Award or Amendment Face Sheet.</w:t>
      </w:r>
    </w:p>
    <w:p w14:paraId="367AFDCA" w14:textId="77777777" w:rsidR="00CE4839" w:rsidRPr="00F67F2E" w:rsidRDefault="00CE4839" w:rsidP="00CE4839">
      <w:pPr>
        <w:numPr>
          <w:ilvl w:val="0"/>
          <w:numId w:val="10"/>
        </w:numPr>
        <w:tabs>
          <w:tab w:val="left" w:pos="1530"/>
        </w:tabs>
        <w:spacing w:after="120"/>
        <w:jc w:val="both"/>
        <w:rPr>
          <w:rFonts w:ascii="Arial" w:hAnsi="Arial" w:cs="Arial"/>
          <w:b w:val="0"/>
          <w:sz w:val="20"/>
        </w:rPr>
      </w:pPr>
      <w:r w:rsidRPr="00F67F2E">
        <w:rPr>
          <w:rFonts w:ascii="Arial" w:hAnsi="Arial" w:cs="Arial"/>
          <w:bCs/>
          <w:sz w:val="20"/>
          <w:u w:val="single"/>
        </w:rPr>
        <w:t>ALL WRITINGS CONTAINED HEREIN</w:t>
      </w:r>
    </w:p>
    <w:p w14:paraId="2766FFAF" w14:textId="77777777" w:rsidR="00CE4839" w:rsidRPr="00F67F2E" w:rsidRDefault="00CE4839" w:rsidP="00CE4839">
      <w:pPr>
        <w:tabs>
          <w:tab w:val="left" w:pos="1530"/>
        </w:tabs>
        <w:spacing w:before="120" w:after="120"/>
        <w:ind w:left="360"/>
        <w:jc w:val="both"/>
        <w:rPr>
          <w:rFonts w:ascii="Arial" w:hAnsi="Arial" w:cs="Arial"/>
          <w:b w:val="0"/>
          <w:sz w:val="20"/>
        </w:rPr>
      </w:pPr>
      <w:r w:rsidRPr="00F67F2E">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356B931F" w14:textId="77777777" w:rsidR="00CE4839" w:rsidRPr="00F67F2E" w:rsidRDefault="00CE4839" w:rsidP="00CE4839">
      <w:pPr>
        <w:numPr>
          <w:ilvl w:val="0"/>
          <w:numId w:val="10"/>
        </w:numPr>
        <w:tabs>
          <w:tab w:val="left" w:pos="1530"/>
        </w:tabs>
        <w:spacing w:after="120"/>
        <w:rPr>
          <w:rFonts w:ascii="Arial" w:hAnsi="Arial" w:cs="Arial"/>
          <w:b w:val="0"/>
          <w:sz w:val="20"/>
        </w:rPr>
      </w:pPr>
      <w:r w:rsidRPr="00F67F2E">
        <w:rPr>
          <w:rFonts w:ascii="Arial" w:hAnsi="Arial" w:cs="Arial"/>
          <w:sz w:val="20"/>
          <w:u w:val="single"/>
        </w:rPr>
        <w:t>AMENDMENTS</w:t>
      </w:r>
    </w:p>
    <w:p w14:paraId="7AF7EF17" w14:textId="77777777" w:rsidR="00CE4839" w:rsidRPr="00F67F2E" w:rsidRDefault="00CE4839" w:rsidP="00CE4839">
      <w:pPr>
        <w:tabs>
          <w:tab w:val="left" w:pos="1530"/>
        </w:tabs>
        <w:spacing w:before="120" w:after="120"/>
        <w:ind w:left="360"/>
        <w:rPr>
          <w:rFonts w:ascii="Arial" w:hAnsi="Arial" w:cs="Arial"/>
          <w:b w:val="0"/>
          <w:sz w:val="20"/>
        </w:rPr>
      </w:pPr>
      <w:r w:rsidRPr="00F67F2E">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149C359A" w14:textId="77777777" w:rsidR="00CE4839" w:rsidRPr="00F67F2E" w:rsidRDefault="00CE4839" w:rsidP="00CE4839">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AMERICANS WITH DISABILITIES ACT (ADA) OF 1990, PUBLIC LAW 101-336, also referred to as the “ADA” 28 CFR Part 35</w:t>
      </w:r>
    </w:p>
    <w:p w14:paraId="47C10C51"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5402622E" w14:textId="77777777" w:rsidR="00CE4839" w:rsidRPr="00F67F2E" w:rsidRDefault="00CE4839" w:rsidP="00CE4839">
      <w:pPr>
        <w:numPr>
          <w:ilvl w:val="0"/>
          <w:numId w:val="10"/>
        </w:numPr>
        <w:tabs>
          <w:tab w:val="left" w:pos="1530"/>
        </w:tabs>
        <w:spacing w:after="120"/>
        <w:rPr>
          <w:rFonts w:ascii="Arial" w:hAnsi="Arial" w:cs="Arial"/>
          <w:b w:val="0"/>
          <w:sz w:val="20"/>
        </w:rPr>
      </w:pPr>
      <w:r w:rsidRPr="00F67F2E">
        <w:rPr>
          <w:rFonts w:ascii="Arial" w:hAnsi="Arial" w:cs="Arial"/>
          <w:sz w:val="20"/>
          <w:u w:val="single"/>
        </w:rPr>
        <w:t>APPROVAL</w:t>
      </w:r>
    </w:p>
    <w:p w14:paraId="7A7D67FB" w14:textId="77777777" w:rsidR="00CE4839" w:rsidRPr="00F67F2E" w:rsidRDefault="00CE4839" w:rsidP="00CE4839">
      <w:pPr>
        <w:tabs>
          <w:tab w:val="left" w:pos="1530"/>
        </w:tabs>
        <w:spacing w:before="120" w:after="120"/>
        <w:ind w:left="360"/>
        <w:rPr>
          <w:rFonts w:ascii="Arial" w:hAnsi="Arial" w:cs="Arial"/>
          <w:b w:val="0"/>
          <w:sz w:val="20"/>
        </w:rPr>
      </w:pPr>
      <w:r w:rsidRPr="00F67F2E">
        <w:rPr>
          <w:rFonts w:ascii="Arial" w:hAnsi="Arial" w:cs="Arial"/>
          <w:b w:val="0"/>
          <w:sz w:val="20"/>
        </w:rPr>
        <w:t>This contract shall be subject to the written approval of COMMERCE’s Authorized Representative and shall not be binding until so approved.  The contract may be altered, amended, or waived only by a written amendment executed by both parties.</w:t>
      </w:r>
    </w:p>
    <w:p w14:paraId="380B1041" w14:textId="77777777" w:rsidR="00CE4839" w:rsidRPr="00F67F2E" w:rsidRDefault="00CE4839" w:rsidP="00CE4839">
      <w:pPr>
        <w:numPr>
          <w:ilvl w:val="0"/>
          <w:numId w:val="10"/>
        </w:numPr>
        <w:tabs>
          <w:tab w:val="left" w:pos="1530"/>
        </w:tabs>
        <w:spacing w:after="120"/>
        <w:jc w:val="both"/>
        <w:rPr>
          <w:rFonts w:ascii="Arial" w:hAnsi="Arial" w:cs="Arial"/>
          <w:b w:val="0"/>
          <w:sz w:val="20"/>
        </w:rPr>
      </w:pPr>
      <w:r w:rsidRPr="00F67F2E">
        <w:rPr>
          <w:rFonts w:ascii="Arial" w:hAnsi="Arial" w:cs="Arial"/>
          <w:sz w:val="20"/>
          <w:u w:val="single"/>
        </w:rPr>
        <w:t>ASSIGNMENT</w:t>
      </w:r>
    </w:p>
    <w:p w14:paraId="1B7B620F" w14:textId="77777777" w:rsidR="00CE4839" w:rsidRPr="00F67F2E" w:rsidRDefault="00CE4839" w:rsidP="00CE4839">
      <w:pPr>
        <w:tabs>
          <w:tab w:val="left" w:pos="1530"/>
        </w:tabs>
        <w:spacing w:before="120" w:after="120"/>
        <w:ind w:left="360"/>
        <w:rPr>
          <w:rFonts w:ascii="Arial" w:hAnsi="Arial" w:cs="Arial"/>
          <w:b w:val="0"/>
          <w:sz w:val="20"/>
        </w:rPr>
      </w:pPr>
      <w:r w:rsidRPr="00F67F2E">
        <w:rPr>
          <w:rFonts w:ascii="Arial" w:hAnsi="Arial" w:cs="Arial"/>
          <w:b w:val="0"/>
          <w:sz w:val="20"/>
        </w:rPr>
        <w:t>Neither this Contract, nor any claim arising under this Contract, shall be transferred or assigned by the Contractor without prior written consent of COMMERCE.</w:t>
      </w:r>
    </w:p>
    <w:p w14:paraId="676DA81F" w14:textId="77777777" w:rsidR="00CE4839" w:rsidRPr="00F67F2E" w:rsidRDefault="00CE4839" w:rsidP="00CE4839">
      <w:pPr>
        <w:numPr>
          <w:ilvl w:val="0"/>
          <w:numId w:val="10"/>
        </w:numPr>
        <w:tabs>
          <w:tab w:val="left" w:pos="1530"/>
        </w:tabs>
        <w:spacing w:after="120"/>
        <w:rPr>
          <w:rFonts w:ascii="Arial" w:hAnsi="Arial" w:cs="Arial"/>
          <w:b w:val="0"/>
          <w:sz w:val="20"/>
        </w:rPr>
      </w:pPr>
      <w:r w:rsidRPr="00F67F2E">
        <w:rPr>
          <w:rFonts w:ascii="Arial" w:hAnsi="Arial" w:cs="Arial"/>
          <w:sz w:val="20"/>
          <w:u w:val="single"/>
        </w:rPr>
        <w:t>ATTORNEYS’ FEES</w:t>
      </w:r>
    </w:p>
    <w:p w14:paraId="74D7A2D2" w14:textId="77777777" w:rsidR="00CE4839" w:rsidRPr="00F67F2E" w:rsidRDefault="00CE4839" w:rsidP="00CE4839">
      <w:pPr>
        <w:tabs>
          <w:tab w:val="left" w:pos="1530"/>
        </w:tabs>
        <w:spacing w:before="120" w:after="120"/>
        <w:ind w:left="360"/>
        <w:rPr>
          <w:rFonts w:ascii="Arial" w:hAnsi="Arial" w:cs="Arial"/>
          <w:b w:val="0"/>
          <w:sz w:val="20"/>
        </w:rPr>
      </w:pPr>
      <w:r w:rsidRPr="00F67F2E">
        <w:rPr>
          <w:rFonts w:ascii="Arial" w:hAnsi="Arial" w:cs="Arial"/>
          <w:b w:val="0"/>
          <w:sz w:val="20"/>
        </w:rPr>
        <w:lastRenderedPageBreak/>
        <w:t>Unless expressly permitted under another provision of the Contract, in the event of litigation or other action brought to enforce Contract terms, each party agrees to bear its own attorneys fees and costs.</w:t>
      </w:r>
    </w:p>
    <w:p w14:paraId="0F8E5245" w14:textId="77777777" w:rsidR="00CE4839" w:rsidRPr="00F67F2E" w:rsidRDefault="00CE4839" w:rsidP="00CE4839">
      <w:pPr>
        <w:numPr>
          <w:ilvl w:val="0"/>
          <w:numId w:val="10"/>
        </w:numPr>
        <w:spacing w:after="120"/>
        <w:rPr>
          <w:rFonts w:ascii="Arial" w:hAnsi="Arial" w:cs="Arial"/>
          <w:b w:val="0"/>
          <w:sz w:val="20"/>
        </w:rPr>
      </w:pPr>
      <w:r w:rsidRPr="00F67F2E">
        <w:rPr>
          <w:rFonts w:ascii="Arial" w:hAnsi="Arial" w:cs="Arial"/>
          <w:sz w:val="20"/>
          <w:u w:val="single"/>
        </w:rPr>
        <w:t>CODE REQUIREMENTS</w:t>
      </w:r>
    </w:p>
    <w:p w14:paraId="61F6DDD5" w14:textId="77777777" w:rsidR="00CE4839" w:rsidRPr="00F67F2E" w:rsidRDefault="00CE4839" w:rsidP="00CE4839">
      <w:pPr>
        <w:spacing w:before="120" w:after="120"/>
        <w:ind w:left="360"/>
        <w:rPr>
          <w:rFonts w:ascii="Arial" w:hAnsi="Arial" w:cs="Arial"/>
          <w:b w:val="0"/>
          <w:sz w:val="20"/>
        </w:rPr>
      </w:pPr>
      <w:r w:rsidRPr="00F67F2E">
        <w:rPr>
          <w:rFonts w:ascii="Arial" w:hAnsi="Arial" w:cs="Arial"/>
          <w:b w:val="0"/>
          <w:sz w:val="20"/>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56A91A21" w14:textId="77777777" w:rsidR="00CE4839" w:rsidRPr="00F67F2E" w:rsidRDefault="00CE4839" w:rsidP="00CE4839">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CONFIDENTIALITY/SAFEGUARDING OF INFORMATION</w:t>
      </w:r>
    </w:p>
    <w:p w14:paraId="305C5774" w14:textId="77777777" w:rsidR="00CE4839" w:rsidRPr="00F67F2E" w:rsidRDefault="00CE4839" w:rsidP="00CE4839">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 xml:space="preserve">“Confidential Information” as used in this section includes: </w:t>
      </w:r>
    </w:p>
    <w:p w14:paraId="6193D375" w14:textId="77777777" w:rsidR="00CE4839" w:rsidRPr="00F67F2E" w:rsidRDefault="00CE4839" w:rsidP="00CE4839">
      <w:pPr>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 xml:space="preserve"> All material provided to the Contractor by COMMERCE that is designated as “confidential” by COMMERCE;</w:t>
      </w:r>
    </w:p>
    <w:p w14:paraId="7F2412EE" w14:textId="77777777" w:rsidR="00CE4839" w:rsidRPr="00F67F2E" w:rsidRDefault="00CE4839" w:rsidP="00CE4839">
      <w:pPr>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All material produced by the Contractor that is designated as “confidential” by COMMERCE; and</w:t>
      </w:r>
    </w:p>
    <w:p w14:paraId="25F73617" w14:textId="77777777" w:rsidR="00CE4839" w:rsidRPr="00F67F2E" w:rsidRDefault="00CE4839" w:rsidP="00CE4839">
      <w:pPr>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17E2CD20" w14:textId="77777777" w:rsidR="00CE4839" w:rsidRPr="00F67F2E" w:rsidRDefault="00CE4839" w:rsidP="00CE4839">
      <w:pPr>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72E40403" w14:textId="77777777" w:rsidR="00CE4839" w:rsidRPr="00F67F2E" w:rsidRDefault="00CE4839" w:rsidP="00CE4839">
      <w:pPr>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307ADA8E" w14:textId="77777777" w:rsidR="00CE4839" w:rsidRPr="00F67F2E" w:rsidRDefault="00CE4839" w:rsidP="00CE4839">
      <w:pPr>
        <w:numPr>
          <w:ilvl w:val="0"/>
          <w:numId w:val="13"/>
        </w:numPr>
        <w:spacing w:after="120"/>
        <w:rPr>
          <w:rFonts w:ascii="Arial" w:hAnsi="Arial" w:cs="Arial"/>
          <w:b w:val="0"/>
          <w:sz w:val="20"/>
        </w:rPr>
      </w:pPr>
      <w:r w:rsidRPr="00F67F2E">
        <w:rPr>
          <w:rFonts w:ascii="Arial" w:hAnsi="Arial" w:cs="Arial"/>
          <w:sz w:val="20"/>
          <w:u w:val="single"/>
        </w:rPr>
        <w:t>CONFORMANCE</w:t>
      </w:r>
    </w:p>
    <w:p w14:paraId="741F4FFA" w14:textId="77777777" w:rsidR="00CE4839" w:rsidRPr="00F67F2E" w:rsidRDefault="00CE4839" w:rsidP="00CE4839">
      <w:pPr>
        <w:spacing w:before="120" w:after="120"/>
        <w:ind w:left="360"/>
        <w:rPr>
          <w:rFonts w:ascii="Arial" w:hAnsi="Arial" w:cs="Arial"/>
          <w:b w:val="0"/>
          <w:sz w:val="20"/>
        </w:rPr>
      </w:pPr>
      <w:r w:rsidRPr="00F67F2E">
        <w:rPr>
          <w:rFonts w:ascii="Arial" w:hAnsi="Arial" w:cs="Arial"/>
          <w:b w:val="0"/>
          <w:sz w:val="20"/>
        </w:rPr>
        <w:t>If any provision of this contract violates any statute or rule of law of the state of Washington, it is considered modified to conform to that statute or rule of law.</w:t>
      </w:r>
    </w:p>
    <w:p w14:paraId="704C1437" w14:textId="77777777" w:rsidR="00CE4839" w:rsidRPr="00F67F2E" w:rsidRDefault="00CE4839" w:rsidP="00CE4839">
      <w:pPr>
        <w:numPr>
          <w:ilvl w:val="0"/>
          <w:numId w:val="13"/>
        </w:numPr>
        <w:spacing w:after="120"/>
        <w:rPr>
          <w:rFonts w:ascii="Arial" w:hAnsi="Arial" w:cs="Arial"/>
          <w:b w:val="0"/>
          <w:sz w:val="20"/>
        </w:rPr>
      </w:pPr>
      <w:r w:rsidRPr="00F67F2E">
        <w:rPr>
          <w:rFonts w:ascii="Arial" w:hAnsi="Arial" w:cs="Arial"/>
          <w:sz w:val="20"/>
          <w:u w:val="single"/>
        </w:rPr>
        <w:t>CONFLICT OF INTEREST</w:t>
      </w:r>
    </w:p>
    <w:p w14:paraId="31B07F7D"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5B179B7A"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(YOUR PROGRAM NAME) including but not limited to formulating or drafting the legislation, participating in </w:t>
      </w:r>
      <w:r w:rsidRPr="00F67F2E">
        <w:rPr>
          <w:rFonts w:ascii="Arial" w:hAnsi="Arial" w:cs="Arial"/>
          <w:b w:val="0"/>
          <w:sz w:val="20"/>
        </w:rPr>
        <w:lastRenderedPageBreak/>
        <w:t>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w:t>
      </w:r>
    </w:p>
    <w:p w14:paraId="33B47296"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2C9CA11C" w14:textId="77777777" w:rsidR="00CE4839" w:rsidRPr="00F67F2E" w:rsidRDefault="00CE4839" w:rsidP="00CE4839">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COPYRIGHT</w:t>
      </w:r>
    </w:p>
    <w:p w14:paraId="0FDD86FE" w14:textId="77777777" w:rsidR="00CE4839" w:rsidRPr="00F67F2E" w:rsidRDefault="00CE4839" w:rsidP="00CE48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40906D41"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7FBC2C2E"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70F7CB2E"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6D3AA842"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DISALLOWED COSTS</w:t>
      </w:r>
    </w:p>
    <w:p w14:paraId="7E55D240"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The Contractor is responsible for any audit exceptions or disallowed costs incurred by its own organization or that of its Subcontractors.</w:t>
      </w:r>
    </w:p>
    <w:p w14:paraId="3D6FDF34"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bCs/>
          <w:sz w:val="20"/>
        </w:rPr>
      </w:pPr>
      <w:r w:rsidRPr="00F67F2E">
        <w:rPr>
          <w:rFonts w:ascii="Arial" w:hAnsi="Arial" w:cs="Arial"/>
          <w:sz w:val="20"/>
          <w:u w:val="single"/>
        </w:rPr>
        <w:t>DISPUTES</w:t>
      </w:r>
    </w:p>
    <w:p w14:paraId="07D2B4C5"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F67F2E">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F67F2E">
        <w:rPr>
          <w:rFonts w:ascii="Arial" w:hAnsi="Arial" w:cs="Arial"/>
          <w:b w:val="0"/>
          <w:bCs/>
          <w:sz w:val="20"/>
        </w:rPr>
        <w:t>Director of COMMERCE, who may designate a neutral person to decide the dispute.</w:t>
      </w:r>
    </w:p>
    <w:p w14:paraId="396DAC1A"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The request for a dispute hearing must:</w:t>
      </w:r>
    </w:p>
    <w:p w14:paraId="3F7046AC" w14:textId="77777777" w:rsidR="00CE4839" w:rsidRPr="00F67F2E" w:rsidRDefault="00CE4839" w:rsidP="00CE4839">
      <w:pPr>
        <w:numPr>
          <w:ilvl w:val="0"/>
          <w:numId w:val="7"/>
        </w:numPr>
        <w:autoSpaceDE w:val="0"/>
        <w:autoSpaceDN w:val="0"/>
        <w:adjustRightInd w:val="0"/>
        <w:rPr>
          <w:rFonts w:ascii="Arial" w:hAnsi="Arial" w:cs="Arial"/>
          <w:b w:val="0"/>
          <w:sz w:val="20"/>
        </w:rPr>
      </w:pPr>
      <w:r w:rsidRPr="00F67F2E">
        <w:rPr>
          <w:rFonts w:ascii="Arial" w:hAnsi="Arial" w:cs="Arial"/>
          <w:b w:val="0"/>
          <w:sz w:val="20"/>
        </w:rPr>
        <w:t>be in writing;</w:t>
      </w:r>
    </w:p>
    <w:p w14:paraId="51541D88" w14:textId="77777777" w:rsidR="00CE4839" w:rsidRPr="00F67F2E" w:rsidRDefault="00CE4839" w:rsidP="00CE4839">
      <w:pPr>
        <w:numPr>
          <w:ilvl w:val="0"/>
          <w:numId w:val="7"/>
        </w:numPr>
        <w:autoSpaceDE w:val="0"/>
        <w:autoSpaceDN w:val="0"/>
        <w:adjustRightInd w:val="0"/>
        <w:rPr>
          <w:rFonts w:ascii="Arial" w:hAnsi="Arial" w:cs="Arial"/>
          <w:b w:val="0"/>
          <w:sz w:val="20"/>
        </w:rPr>
      </w:pPr>
      <w:r w:rsidRPr="00F67F2E">
        <w:rPr>
          <w:rFonts w:ascii="Arial" w:hAnsi="Arial" w:cs="Arial"/>
          <w:b w:val="0"/>
          <w:sz w:val="20"/>
        </w:rPr>
        <w:t>state the disputed issues;</w:t>
      </w:r>
    </w:p>
    <w:p w14:paraId="22FDDD93" w14:textId="77777777" w:rsidR="00CE4839" w:rsidRPr="00F67F2E" w:rsidRDefault="00CE4839" w:rsidP="00CE4839">
      <w:pPr>
        <w:numPr>
          <w:ilvl w:val="0"/>
          <w:numId w:val="7"/>
        </w:numPr>
        <w:autoSpaceDE w:val="0"/>
        <w:autoSpaceDN w:val="0"/>
        <w:adjustRightInd w:val="0"/>
        <w:rPr>
          <w:rFonts w:ascii="Arial" w:hAnsi="Arial" w:cs="Arial"/>
          <w:b w:val="0"/>
          <w:sz w:val="20"/>
        </w:rPr>
      </w:pPr>
      <w:r w:rsidRPr="00F67F2E">
        <w:rPr>
          <w:rFonts w:ascii="Arial" w:hAnsi="Arial" w:cs="Arial"/>
          <w:b w:val="0"/>
          <w:sz w:val="20"/>
        </w:rPr>
        <w:t>state the relative positions of the parties;</w:t>
      </w:r>
    </w:p>
    <w:p w14:paraId="002A0ADA" w14:textId="77777777" w:rsidR="00CE4839" w:rsidRPr="00F67F2E" w:rsidRDefault="00CE4839" w:rsidP="00CE4839">
      <w:pPr>
        <w:numPr>
          <w:ilvl w:val="0"/>
          <w:numId w:val="7"/>
        </w:numPr>
        <w:autoSpaceDE w:val="0"/>
        <w:autoSpaceDN w:val="0"/>
        <w:adjustRightInd w:val="0"/>
        <w:rPr>
          <w:rFonts w:ascii="Arial" w:hAnsi="Arial" w:cs="Arial"/>
          <w:b w:val="0"/>
          <w:sz w:val="20"/>
        </w:rPr>
      </w:pPr>
      <w:r w:rsidRPr="00F67F2E">
        <w:rPr>
          <w:rFonts w:ascii="Arial" w:hAnsi="Arial" w:cs="Arial"/>
          <w:b w:val="0"/>
          <w:sz w:val="20"/>
        </w:rPr>
        <w:t>state the Contractor's name, address, and Contract number; and</w:t>
      </w:r>
    </w:p>
    <w:p w14:paraId="67EEF461" w14:textId="77777777" w:rsidR="00CE4839" w:rsidRPr="00F67F2E" w:rsidRDefault="00CE4839" w:rsidP="00CE4839">
      <w:pPr>
        <w:numPr>
          <w:ilvl w:val="0"/>
          <w:numId w:val="7"/>
        </w:numPr>
        <w:autoSpaceDE w:val="0"/>
        <w:autoSpaceDN w:val="0"/>
        <w:adjustRightInd w:val="0"/>
        <w:rPr>
          <w:rFonts w:ascii="Arial" w:hAnsi="Arial" w:cs="Arial"/>
          <w:b w:val="0"/>
          <w:sz w:val="20"/>
        </w:rPr>
      </w:pPr>
      <w:r w:rsidRPr="00F67F2E">
        <w:rPr>
          <w:rFonts w:ascii="Arial" w:hAnsi="Arial" w:cs="Arial"/>
          <w:b w:val="0"/>
          <w:sz w:val="20"/>
        </w:rPr>
        <w:t>be mailed to the Director and the other party’s (respondent’s) Contract Representative within three (3) working days after the parties agree that they cannot resolve the dispute.</w:t>
      </w:r>
    </w:p>
    <w:p w14:paraId="55222D5E" w14:textId="77777777" w:rsidR="00CE4839" w:rsidRPr="00F67F2E" w:rsidRDefault="00CE4839" w:rsidP="00CE4839">
      <w:pPr>
        <w:autoSpaceDE w:val="0"/>
        <w:autoSpaceDN w:val="0"/>
        <w:adjustRightInd w:val="0"/>
        <w:ind w:left="1080"/>
        <w:rPr>
          <w:rFonts w:ascii="Arial" w:hAnsi="Arial" w:cs="Arial"/>
          <w:b w:val="0"/>
          <w:sz w:val="20"/>
        </w:rPr>
      </w:pPr>
    </w:p>
    <w:p w14:paraId="1B33483E"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The respondent shall send a written answer to the requestor’s statement to both the Director or the Director’s designee and the requestor within five (5) working days.</w:t>
      </w:r>
    </w:p>
    <w:p w14:paraId="196724E1"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The Director or designee shall review the written statements and reply in writing to both parties within ten (10)</w:t>
      </w:r>
      <w:r w:rsidRPr="00F67F2E">
        <w:rPr>
          <w:rFonts w:ascii="Arial" w:hAnsi="Arial" w:cs="Arial"/>
          <w:b w:val="0"/>
          <w:i/>
          <w:sz w:val="20"/>
        </w:rPr>
        <w:t xml:space="preserve"> </w:t>
      </w:r>
      <w:r w:rsidRPr="00F67F2E">
        <w:rPr>
          <w:rFonts w:ascii="Arial" w:hAnsi="Arial" w:cs="Arial"/>
          <w:b w:val="0"/>
          <w:sz w:val="20"/>
        </w:rPr>
        <w:t>working days. The Director or designee may extend this period if necessary by notifying the parties.</w:t>
      </w:r>
    </w:p>
    <w:p w14:paraId="24FE819D"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The decision shall not be admissible in any succeeding judicial or quasi-judicial proceeding.</w:t>
      </w:r>
    </w:p>
    <w:p w14:paraId="52BF2E83"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The parties agree that this dispute process shall precede any action in a judicial or quasi-judicial tribunal.</w:t>
      </w:r>
    </w:p>
    <w:p w14:paraId="0B684690" w14:textId="77777777" w:rsidR="00CE4839" w:rsidRPr="00F67F2E" w:rsidRDefault="00CE4839" w:rsidP="00CE4839">
      <w:pPr>
        <w:autoSpaceDE w:val="0"/>
        <w:autoSpaceDN w:val="0"/>
        <w:adjustRightInd w:val="0"/>
        <w:spacing w:after="120"/>
        <w:ind w:left="360"/>
        <w:rPr>
          <w:rFonts w:ascii="Arial" w:hAnsi="Arial" w:cs="Arial"/>
          <w:b w:val="0"/>
          <w:sz w:val="20"/>
        </w:rPr>
      </w:pPr>
      <w:r w:rsidRPr="00F67F2E">
        <w:rPr>
          <w:rFonts w:ascii="Arial" w:hAnsi="Arial" w:cs="Arial"/>
          <w:b w:val="0"/>
          <w:sz w:val="20"/>
        </w:rPr>
        <w:t xml:space="preserve">Nothing in this Contract shall be construed to limit the parties’ choice of a mutually acceptable alternate dispute resolution (ADR) method in addition to the dispute hearing procedure outlined above.  </w:t>
      </w:r>
    </w:p>
    <w:p w14:paraId="3A67B62A"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DUPLICATE PAYMENT</w:t>
      </w:r>
    </w:p>
    <w:p w14:paraId="37C43769"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The Contractor certifies that work to be performed under this contract does not duplicate any work to be charged against any other contract, subcontract, or other source. </w:t>
      </w:r>
    </w:p>
    <w:p w14:paraId="7D8E7BED"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GOVERNING LAW AND VENUE</w:t>
      </w:r>
    </w:p>
    <w:p w14:paraId="5E35298F"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38883388"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INDEMNIFICATION</w:t>
      </w:r>
    </w:p>
    <w:p w14:paraId="5C2DC76A"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634813A2"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F67F2E">
        <w:rPr>
          <w:rFonts w:ascii="Arial" w:hAnsi="Arial" w:cs="Arial"/>
          <w:b w:val="0"/>
          <w:sz w:val="20"/>
        </w:rPr>
        <w:t>The Contractor’s obligation to indemnify, defend, and hold harmless includes any claim by Contractor’s agents, employees, representatives, or any subcontractor or its employees.</w:t>
      </w:r>
    </w:p>
    <w:p w14:paraId="5F261DCB"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F67F2E">
        <w:rPr>
          <w:rFonts w:ascii="Arial" w:hAnsi="Arial" w:cs="Arial"/>
          <w:b w:val="0"/>
          <w:bCs/>
          <w:sz w:val="20"/>
        </w:rPr>
        <w:t>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5451DCD2"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F67F2E">
        <w:rPr>
          <w:rFonts w:ascii="Arial" w:hAnsi="Arial" w:cs="Arial"/>
          <w:b w:val="0"/>
          <w:sz w:val="20"/>
        </w:rPr>
        <w:t>The Contractor waives its immunity under Title 51 RCW to the extent it is required to indemnify, defend and hold harmless the state and its agencies, officers, agents or employees.</w:t>
      </w:r>
    </w:p>
    <w:p w14:paraId="63914997"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INDEPENDENT CAPACITY OF THE CONTRACTOR</w:t>
      </w:r>
    </w:p>
    <w:p w14:paraId="57C115DF"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2570FB0F"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INDUSTRIAL INSURANCE COVERAGE</w:t>
      </w:r>
    </w:p>
    <w:p w14:paraId="7A5C2944"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w:t>
      </w:r>
      <w:r w:rsidRPr="00F67F2E">
        <w:rPr>
          <w:rFonts w:ascii="Arial" w:hAnsi="Arial" w:cs="Arial"/>
          <w:b w:val="0"/>
          <w:sz w:val="20"/>
        </w:rPr>
        <w:lastRenderedPageBreak/>
        <w:t xml:space="preserve">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3CA80619"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LAWS</w:t>
      </w:r>
    </w:p>
    <w:p w14:paraId="14FEB23E"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Times New Roman" w:hAnsi="Times New Roman" w:cs="Arial"/>
          <w:b w:val="0"/>
          <w:szCs w:val="24"/>
        </w:rPr>
      </w:pPr>
      <w:r w:rsidRPr="00F67F2E">
        <w:rPr>
          <w:rFonts w:ascii="Arial" w:hAnsi="Arial" w:cs="Arial"/>
          <w:b w:val="0"/>
          <w:sz w:val="20"/>
        </w:rPr>
        <w:t>The Contractor shall comply with all applicable laws, ordinances, codes, regulations and policies of local, state, and federal governments, as now or hereafter amended.</w:t>
      </w:r>
    </w:p>
    <w:p w14:paraId="0A08C11B"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LICENSING, ACCREDITATION AND REGISTRATION</w:t>
      </w:r>
    </w:p>
    <w:p w14:paraId="0CE4CE5A"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40CD063F"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LIMITATION OF AUTHORITY</w:t>
      </w:r>
    </w:p>
    <w:p w14:paraId="14757788"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79774B4F"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caps/>
          <w:sz w:val="20"/>
          <w:u w:val="single"/>
        </w:rPr>
        <w:t>Local Public Transportation Coordination</w:t>
      </w:r>
    </w:p>
    <w:p w14:paraId="70910AA9"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Where applicable, Contractor shall participate in local public transportation forums and implement strategies designed to ensure access to services.</w:t>
      </w:r>
    </w:p>
    <w:p w14:paraId="0752E411"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NONCOMPLIANCE WITH NONDISCRIMINATION LAWS</w:t>
      </w:r>
    </w:p>
    <w:p w14:paraId="12041E98"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43166C75" w14:textId="77777777" w:rsidR="00CE4839" w:rsidRPr="00F67F2E" w:rsidRDefault="00CE4839" w:rsidP="00CE4839">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F67F2E">
        <w:rPr>
          <w:rFonts w:ascii="Arial" w:hAnsi="Arial" w:cs="Arial"/>
          <w:sz w:val="20"/>
          <w:u w:val="single"/>
        </w:rPr>
        <w:t>PAY EQUITY</w:t>
      </w:r>
    </w:p>
    <w:p w14:paraId="4E4BAA08" w14:textId="77777777" w:rsidR="00CE4839" w:rsidRPr="00F67F2E" w:rsidRDefault="00CE4839" w:rsidP="00CE48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r w:rsidRPr="00F67F2E">
        <w:rPr>
          <w:rFonts w:ascii="Arial" w:hAnsi="Arial" w:cs="Arial"/>
          <w:b w:val="0"/>
          <w:sz w:val="20"/>
        </w:rPr>
        <w:t>The Contractor agrees to ensure that “similarly employed” individuals in its workforce are compensated as equals, consistent with the following:</w:t>
      </w:r>
    </w:p>
    <w:p w14:paraId="47C6D377" w14:textId="77777777" w:rsidR="00CE4839" w:rsidRPr="00F67F2E" w:rsidRDefault="00CE4839" w:rsidP="00CE48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p>
    <w:p w14:paraId="31AB5EEA" w14:textId="77777777" w:rsidR="00CE4839" w:rsidRPr="00F67F2E" w:rsidRDefault="00CE4839" w:rsidP="00CE4839">
      <w:pPr>
        <w:numPr>
          <w:ilvl w:val="1"/>
          <w:numId w:val="2"/>
        </w:numPr>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F67F2E">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1664F2F4" w14:textId="77777777" w:rsidR="00CE4839" w:rsidRPr="00F67F2E" w:rsidRDefault="00CE4839" w:rsidP="00CE4839">
      <w:pPr>
        <w:numPr>
          <w:ilvl w:val="1"/>
          <w:numId w:val="2"/>
        </w:numPr>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F67F2E">
        <w:rPr>
          <w:rFonts w:ascii="Arial" w:hAnsi="Arial" w:cs="Arial"/>
          <w:b w:val="0"/>
          <w:sz w:val="20"/>
        </w:rPr>
        <w:t>Contractor may allow differentials in compensation for its workers if the differentials are based in good faith and on any of the following:</w:t>
      </w:r>
    </w:p>
    <w:p w14:paraId="39C93A1B" w14:textId="77777777" w:rsidR="00CE4839" w:rsidRPr="00F67F2E" w:rsidRDefault="00CE4839" w:rsidP="00CE48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F67F2E">
        <w:rPr>
          <w:rFonts w:ascii="Arial" w:hAnsi="Arial" w:cs="Arial"/>
          <w:b w:val="0"/>
          <w:sz w:val="20"/>
        </w:rPr>
        <w:t>(i) A seniority system; a merit system; a system that measures earnings by quantity or quality of production; a bona fide job-related factor or factors; or a bona fide regional difference in compensation levels.</w:t>
      </w:r>
    </w:p>
    <w:p w14:paraId="77C6F1E0" w14:textId="77777777" w:rsidR="00CE4839" w:rsidRPr="00F67F2E" w:rsidRDefault="00CE4839" w:rsidP="00CE48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p>
    <w:p w14:paraId="263A16F0" w14:textId="77777777" w:rsidR="00CE4839" w:rsidRPr="00F67F2E" w:rsidRDefault="00CE4839" w:rsidP="00CE48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F67F2E">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1D8EB2B5" w14:textId="77777777" w:rsidR="00CE4839" w:rsidRPr="00F67F2E" w:rsidRDefault="00CE4839" w:rsidP="00CE48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p>
    <w:p w14:paraId="066A821B" w14:textId="77777777" w:rsidR="00CE4839" w:rsidRPr="00F67F2E" w:rsidRDefault="00CE4839" w:rsidP="00CE48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F67F2E">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3F0DE9B3" w14:textId="77777777" w:rsidR="00CE4839" w:rsidRPr="00F67F2E" w:rsidRDefault="00CE4839" w:rsidP="00CE48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r w:rsidRPr="00F67F2E">
        <w:rPr>
          <w:rFonts w:ascii="Arial" w:hAnsi="Arial" w:cs="Arial"/>
          <w:b w:val="0"/>
          <w:sz w:val="20"/>
        </w:rPr>
        <w:t>This Contract may be terminated by the Department, if the Department or the Department of Enterprise services determines that the Contractor is not in compliance with this provision.</w:t>
      </w:r>
    </w:p>
    <w:p w14:paraId="13CB5218"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POLITICAL ACTIVITIES</w:t>
      </w:r>
    </w:p>
    <w:p w14:paraId="7A1922EE"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lastRenderedPageBreak/>
        <w:t xml:space="preserve">Political activity of Contractor employees and officers are limited by the State Campaign Finances and Lobbying provisions of Chapter 42.17A RCW and the Federal Hatch Act, 5 USC 1501 - 1508. </w:t>
      </w:r>
    </w:p>
    <w:p w14:paraId="315DF7DA" w14:textId="77777777" w:rsidR="00CE4839" w:rsidRPr="00F67F2E" w:rsidRDefault="00CE4839" w:rsidP="00CE4839">
      <w:pPr>
        <w:suppressAutoHyphens/>
        <w:spacing w:after="120"/>
        <w:ind w:left="360"/>
        <w:rPr>
          <w:rFonts w:ascii="Arial" w:hAnsi="Arial" w:cs="Arial"/>
          <w:b w:val="0"/>
          <w:sz w:val="20"/>
        </w:rPr>
      </w:pPr>
      <w:r w:rsidRPr="00F67F2E">
        <w:rPr>
          <w:rFonts w:ascii="Arial" w:hAnsi="Arial" w:cs="Arial"/>
          <w:b w:val="0"/>
          <w:sz w:val="20"/>
        </w:rPr>
        <w:t>No funds may be used for working for or against ballot measures or for or against the candidacy of any person for public office.</w:t>
      </w:r>
    </w:p>
    <w:p w14:paraId="7CFA358A"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PREVAILING WAGE LAW</w:t>
      </w:r>
    </w:p>
    <w:p w14:paraId="25E4FD0D" w14:textId="77777777" w:rsidR="00CE4839" w:rsidRPr="00F67F2E" w:rsidRDefault="00CE4839" w:rsidP="00CE4839">
      <w:pPr>
        <w:spacing w:after="120"/>
        <w:ind w:left="360"/>
        <w:rPr>
          <w:rFonts w:ascii="Arial" w:hAnsi="Arial" w:cs="Arial"/>
          <w:b w:val="0"/>
          <w:sz w:val="20"/>
        </w:rPr>
      </w:pPr>
      <w:r w:rsidRPr="00F67F2E">
        <w:rPr>
          <w:rFonts w:ascii="Arial" w:hAnsi="Arial" w:cs="Arial"/>
          <w:b w:val="0"/>
          <w:sz w:val="20"/>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CC9065"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PROHIBITION AGAINST PAYMENT OF BONUS OR COMMISSION</w:t>
      </w:r>
    </w:p>
    <w:p w14:paraId="2ECC6722"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729D412A"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PUBLICITY</w:t>
      </w:r>
    </w:p>
    <w:p w14:paraId="15D9E2D8"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62E0323D"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RECAPTURE</w:t>
      </w:r>
    </w:p>
    <w:p w14:paraId="4DF429B9"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2AF176B3"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0C63785D"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RECORDS MAINTENANCE</w:t>
      </w:r>
    </w:p>
    <w:p w14:paraId="5F0D3843"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F67F2E">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19345030"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F67F2E">
        <w:rPr>
          <w:rFonts w:ascii="Arial" w:hAnsi="Arial" w:cs="Arial"/>
          <w:b w:val="0"/>
          <w:bCs/>
          <w:sz w:val="20"/>
        </w:rPr>
        <w:t>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06F4FFDB"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F67F2E">
        <w:rPr>
          <w:rFonts w:ascii="Arial" w:hAnsi="Arial" w:cs="Arial"/>
          <w:b w:val="0"/>
          <w:bCs/>
          <w:sz w:val="20"/>
        </w:rPr>
        <w:t>If any litigation, claim or audit is started before the expiration of the six (6) year period, the records shall be retained until all litigation, claims, or audit findings involving the records have been resolved.</w:t>
      </w:r>
    </w:p>
    <w:p w14:paraId="000833CD"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REGISTRATION WITH DEPARTMENT OF REVENUE</w:t>
      </w:r>
    </w:p>
    <w:p w14:paraId="55B7FEA3"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If required by law, the Contractor shall complete registration with the Washington State Department of Revenue. </w:t>
      </w:r>
    </w:p>
    <w:p w14:paraId="0EB091C7"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RIGHT OF INSPECTION</w:t>
      </w:r>
    </w:p>
    <w:p w14:paraId="26D54940"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lastRenderedPageBreak/>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5F67DA70"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SAVINGS</w:t>
      </w:r>
    </w:p>
    <w:p w14:paraId="2E33F1C0"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19CE1E48"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SEVERABILITY</w:t>
      </w:r>
    </w:p>
    <w:p w14:paraId="136C673B"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40C10951"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F67F2E">
        <w:rPr>
          <w:rFonts w:ascii="Arial" w:hAnsi="Arial" w:cs="Arial"/>
          <w:sz w:val="20"/>
          <w:u w:val="single"/>
        </w:rPr>
        <w:t>SUBCONTRACTING</w:t>
      </w:r>
    </w:p>
    <w:p w14:paraId="488F3BD2"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The Contractor may only subcontract work contemplated under this Contract if it obtains the prior written approval of COMMERCE.</w:t>
      </w:r>
    </w:p>
    <w:p w14:paraId="39F6C77F"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4B5035AB"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5F27B57D"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Every subcontract shall include a term that COMMERCE and the State of Washington are not liable for claims or damages arising from a Subcontractor’s performance of the subcontract.</w:t>
      </w:r>
    </w:p>
    <w:p w14:paraId="116A6A7C"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F67F2E">
        <w:rPr>
          <w:rFonts w:ascii="Arial" w:hAnsi="Arial" w:cs="Arial"/>
          <w:sz w:val="20"/>
          <w:u w:val="single"/>
        </w:rPr>
        <w:t>SURVIVAL</w:t>
      </w:r>
    </w:p>
    <w:p w14:paraId="3A83C401"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F67F2E">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6C03339A"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TAXES</w:t>
      </w:r>
    </w:p>
    <w:p w14:paraId="51DF8199"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67B9EBB"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TERMINATION FOR CAUSE</w:t>
      </w:r>
    </w:p>
    <w:p w14:paraId="4F851EBC"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F67F2E">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40F8F1FB"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F67F2E">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w:t>
      </w:r>
      <w:r w:rsidRPr="00F67F2E">
        <w:rPr>
          <w:rFonts w:ascii="Arial" w:hAnsi="Arial" w:cs="Arial"/>
          <w:b w:val="0"/>
          <w:bCs/>
          <w:sz w:val="20"/>
        </w:rPr>
        <w:lastRenderedPageBreak/>
        <w:t xml:space="preserve">replacement or cover contract and all administrative costs directly related to the replacement contract, e.g., cost of the competitive bidding, mailing, advertising and staff time.  </w:t>
      </w:r>
    </w:p>
    <w:p w14:paraId="2968024D"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F67F2E">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162D0ED4" w14:textId="77777777" w:rsidR="00CE4839" w:rsidRPr="00F67F2E" w:rsidRDefault="00CE4839" w:rsidP="00CE4839">
      <w:pPr>
        <w:spacing w:after="120"/>
        <w:ind w:left="360"/>
        <w:rPr>
          <w:rFonts w:ascii="Arial" w:hAnsi="Arial" w:cs="Arial"/>
          <w:b w:val="0"/>
          <w:bCs/>
          <w:sz w:val="20"/>
        </w:rPr>
      </w:pPr>
      <w:r w:rsidRPr="00F67F2E">
        <w:rPr>
          <w:rFonts w:ascii="Arial" w:hAnsi="Arial" w:cs="Arial"/>
          <w:b w:val="0"/>
          <w:bCs/>
          <w:sz w:val="20"/>
        </w:rPr>
        <w:t xml:space="preserve">The rights and remedies of COMMERCE provided in this contract are not exclusive and are, in addition to any other rights and remedies, provided by law.  </w:t>
      </w:r>
    </w:p>
    <w:p w14:paraId="599EA019"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TERMINATION FOR CONVENIENCE</w:t>
      </w:r>
    </w:p>
    <w:p w14:paraId="3570CB0E"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432AA81C"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TERMINATION PROCEDURES</w:t>
      </w:r>
    </w:p>
    <w:p w14:paraId="568013B6"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F67F2E">
        <w:rPr>
          <w:rFonts w:ascii="Arial" w:hAnsi="Arial" w:cs="Arial"/>
          <w:b w:val="0"/>
          <w:bCs/>
          <w:sz w:val="20"/>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0A810948"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F67F2E">
        <w:rPr>
          <w:rFonts w:ascii="Arial" w:hAnsi="Arial" w:cs="Arial"/>
          <w:b w:val="0"/>
          <w:bCs/>
          <w:sz w:val="20"/>
        </w:rPr>
        <w:t>COMMERCE shall pay to the Contractor the agreed upon price, if separately stated, for completed work and services accepted by COMMERCE, and the amount agreed upon by the Contractor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134DD2AB"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F67F2E">
        <w:rPr>
          <w:rFonts w:ascii="Arial" w:hAnsi="Arial" w:cs="Arial"/>
          <w:b w:val="0"/>
          <w:bCs/>
          <w:sz w:val="20"/>
        </w:rPr>
        <w:t>The rights and remedies of COMMERCE provided in this section shall not be exclusive and are in addition to any other rights and remedies provided by law or under this contract.</w:t>
      </w:r>
    </w:p>
    <w:p w14:paraId="2B97B6D9"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F67F2E">
        <w:rPr>
          <w:rFonts w:ascii="Arial" w:hAnsi="Arial" w:cs="Arial"/>
          <w:b w:val="0"/>
          <w:bCs/>
          <w:sz w:val="20"/>
        </w:rPr>
        <w:t>After receipt of a notice of termination, and except as otherwise directed by the Authorized Representative, the Contractor shall:</w:t>
      </w:r>
    </w:p>
    <w:p w14:paraId="764E7CAB" w14:textId="77777777" w:rsidR="00CE4839" w:rsidRPr="00F67F2E" w:rsidRDefault="00CE4839" w:rsidP="00CE4839">
      <w:pPr>
        <w:numPr>
          <w:ilvl w:val="0"/>
          <w:numId w:val="1"/>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Stop work under the contract on the date, and to the extent specified, in the notice;</w:t>
      </w:r>
    </w:p>
    <w:p w14:paraId="3C11A428" w14:textId="77777777" w:rsidR="00CE4839" w:rsidRPr="00F67F2E" w:rsidRDefault="00CE4839" w:rsidP="00CE48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0BD36C13" w14:textId="77777777" w:rsidR="00CE4839" w:rsidRPr="00F67F2E" w:rsidRDefault="00CE4839" w:rsidP="00CE4839">
      <w:pPr>
        <w:numPr>
          <w:ilvl w:val="0"/>
          <w:numId w:val="1"/>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48E5CAB3" w14:textId="77777777" w:rsidR="00CE4839" w:rsidRPr="00F67F2E" w:rsidRDefault="00CE4839" w:rsidP="00CE48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29E1EE7" w14:textId="77777777" w:rsidR="00CE4839" w:rsidRPr="00F67F2E" w:rsidRDefault="00CE4839" w:rsidP="00CE48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771450A4" w14:textId="77777777" w:rsidR="00CE4839" w:rsidRPr="00F67F2E" w:rsidRDefault="00CE4839" w:rsidP="00CE48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lastRenderedPageBreak/>
        <w:t>Complete performance of such part of the work as shall not have been terminated by the Authorized Representative; and</w:t>
      </w:r>
    </w:p>
    <w:p w14:paraId="6166A3C7" w14:textId="77777777" w:rsidR="00CE4839" w:rsidRPr="00F67F2E" w:rsidRDefault="00CE4839" w:rsidP="00CE4839">
      <w:pPr>
        <w:numPr>
          <w:ilvl w:val="0"/>
          <w:numId w:val="1"/>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39A60167"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TREATMENT OF ASSETS</w:t>
      </w:r>
    </w:p>
    <w:p w14:paraId="3090ACC7"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F67F2E">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39411866" w14:textId="77777777" w:rsidR="00CE4839" w:rsidRPr="00F67F2E" w:rsidRDefault="00CE4839" w:rsidP="00CE4839">
      <w:pPr>
        <w:numPr>
          <w:ilvl w:val="0"/>
          <w:numId w:val="1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Any property of COMMERCE furnished to the Contractor shall, unless otherwise provided herein or approved by COMMERCE, be used only for the performance of this contract.</w:t>
      </w:r>
    </w:p>
    <w:p w14:paraId="1151CD2F" w14:textId="77777777" w:rsidR="00CE4839" w:rsidRPr="00F67F2E" w:rsidRDefault="00CE4839" w:rsidP="00CE483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0A394C89" w14:textId="77777777" w:rsidR="00CE4839" w:rsidRPr="00F67F2E" w:rsidRDefault="00CE4839" w:rsidP="00CE483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5339C9AF" w14:textId="77777777" w:rsidR="00CE4839" w:rsidRPr="00F67F2E" w:rsidRDefault="00CE4839" w:rsidP="00CE483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F67F2E">
        <w:rPr>
          <w:rFonts w:ascii="Arial" w:hAnsi="Arial" w:cs="Arial"/>
          <w:b w:val="0"/>
          <w:bCs/>
          <w:sz w:val="20"/>
        </w:rPr>
        <w:t>The Contractor shall surrender to COMMERCE all property of COMMERCE prior to settlement upon completion, termination or cancellation of this contract</w:t>
      </w:r>
    </w:p>
    <w:p w14:paraId="6AFB14F7" w14:textId="77777777" w:rsidR="00CE4839" w:rsidRPr="00F67F2E" w:rsidRDefault="00CE4839" w:rsidP="00CE4839">
      <w:pPr>
        <w:tabs>
          <w:tab w:val="num" w:pos="360"/>
        </w:tabs>
        <w:spacing w:after="120"/>
        <w:ind w:left="720"/>
        <w:rPr>
          <w:rFonts w:ascii="Arial" w:hAnsi="Arial" w:cs="Arial"/>
          <w:b w:val="0"/>
          <w:sz w:val="20"/>
        </w:rPr>
      </w:pPr>
      <w:r w:rsidRPr="00F67F2E">
        <w:rPr>
          <w:rFonts w:ascii="Arial" w:hAnsi="Arial" w:cs="Arial"/>
          <w:b w:val="0"/>
          <w:bCs/>
          <w:sz w:val="20"/>
        </w:rPr>
        <w:t>All reference to the Contractor under this clause shall also include Contractor’s employees, agents or Subcontractors.</w:t>
      </w:r>
    </w:p>
    <w:p w14:paraId="3D603221" w14:textId="77777777" w:rsidR="00CE4839" w:rsidRPr="00F67F2E" w:rsidRDefault="00CE4839" w:rsidP="00CE483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F67F2E">
        <w:rPr>
          <w:rFonts w:ascii="Arial" w:hAnsi="Arial" w:cs="Arial"/>
          <w:sz w:val="20"/>
          <w:u w:val="single"/>
        </w:rPr>
        <w:t>WAIVER</w:t>
      </w:r>
    </w:p>
    <w:p w14:paraId="2E6FF322"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F67F2E">
        <w:rPr>
          <w:rFonts w:ascii="Arial" w:hAnsi="Arial" w:cs="Arial"/>
          <w:b w:val="0"/>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17CF1C59" w14:textId="77777777" w:rsidR="00CE4839" w:rsidRPr="00F67F2E" w:rsidRDefault="00CE4839" w:rsidP="00CE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p>
    <w:p w14:paraId="7F7F3042" w14:textId="77777777" w:rsidR="007C7CC0" w:rsidRDefault="007C7CC0">
      <w:bookmarkStart w:id="10" w:name="_GoBack"/>
      <w:bookmarkEnd w:id="10"/>
    </w:p>
    <w:sectPr w:rsidR="007C7C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meh, Eci (COM)" w:date="2017-09-18T10:40:00Z" w:initials="AE(">
    <w:p w14:paraId="7B3DFCF9" w14:textId="77777777" w:rsidR="00CE4839" w:rsidRPr="00B65CA9" w:rsidRDefault="00CE4839" w:rsidP="00CE4839">
      <w:pPr>
        <w:pStyle w:val="CommentText"/>
        <w:rPr>
          <w:rFonts w:ascii="Arial" w:hAnsi="Arial" w:cs="Arial"/>
        </w:rPr>
      </w:pPr>
      <w:r w:rsidRPr="00B65CA9">
        <w:rPr>
          <w:rStyle w:val="CommentReference"/>
        </w:rPr>
        <w:annotationRef/>
      </w:r>
      <w:r w:rsidRPr="00B65CA9">
        <w:rPr>
          <w:rFonts w:ascii="Arial" w:hAnsi="Arial" w:cs="Arial"/>
        </w:rPr>
        <w:t>Required</w:t>
      </w:r>
      <w:r>
        <w:rPr>
          <w:rFonts w:ascii="Arial" w:hAnsi="Arial" w:cs="Arial"/>
        </w:rPr>
        <w:t>: Enter the total contract amount here.</w:t>
      </w:r>
    </w:p>
  </w:comment>
  <w:comment w:id="2" w:author="Ameh, Eci (COM)" w:date="2017-09-18T10:42:00Z" w:initials="AE(">
    <w:p w14:paraId="141ECBBB" w14:textId="77777777" w:rsidR="00CE4839" w:rsidRDefault="00CE4839" w:rsidP="00CE4839">
      <w:pPr>
        <w:pStyle w:val="CommentText"/>
        <w:rPr>
          <w:rFonts w:ascii="Arial" w:hAnsi="Arial" w:cs="Arial"/>
        </w:rPr>
      </w:pPr>
      <w:r>
        <w:rPr>
          <w:rStyle w:val="CommentReference"/>
        </w:rPr>
        <w:annotationRef/>
      </w:r>
      <w:r w:rsidRPr="00C1386A">
        <w:rPr>
          <w:rFonts w:ascii="Arial" w:hAnsi="Arial" w:cs="Arial"/>
        </w:rPr>
        <w:t xml:space="preserve">Required: </w:t>
      </w:r>
      <w:r>
        <w:rPr>
          <w:rFonts w:ascii="Arial" w:hAnsi="Arial" w:cs="Arial"/>
        </w:rPr>
        <w:t>Enter the terms of compensation. For example, you can list the details of compensation, which may include:</w:t>
      </w:r>
    </w:p>
    <w:p w14:paraId="7C7A6E5E" w14:textId="77777777" w:rsidR="00CE4839" w:rsidRDefault="00CE4839" w:rsidP="00CE4839">
      <w:pPr>
        <w:pStyle w:val="CommentText"/>
        <w:numPr>
          <w:ilvl w:val="0"/>
          <w:numId w:val="12"/>
        </w:numPr>
        <w:rPr>
          <w:rFonts w:ascii="Arial" w:hAnsi="Arial" w:cs="Arial"/>
        </w:rPr>
      </w:pPr>
      <w:r>
        <w:rPr>
          <w:rFonts w:ascii="Arial" w:hAnsi="Arial" w:cs="Arial"/>
        </w:rPr>
        <w:t>Hourly rates</w:t>
      </w:r>
    </w:p>
    <w:p w14:paraId="7FE8F724" w14:textId="77777777" w:rsidR="00CE4839" w:rsidRDefault="00CE4839" w:rsidP="00CE4839">
      <w:pPr>
        <w:pStyle w:val="CommentText"/>
        <w:numPr>
          <w:ilvl w:val="0"/>
          <w:numId w:val="12"/>
        </w:numPr>
        <w:rPr>
          <w:rFonts w:ascii="Arial" w:hAnsi="Arial" w:cs="Arial"/>
        </w:rPr>
      </w:pPr>
      <w:r>
        <w:rPr>
          <w:rFonts w:ascii="Arial" w:hAnsi="Arial" w:cs="Arial"/>
        </w:rPr>
        <w:t>Numbers of hours per task</w:t>
      </w:r>
    </w:p>
    <w:p w14:paraId="275E2EF8" w14:textId="77777777" w:rsidR="00CE4839" w:rsidRDefault="00CE4839" w:rsidP="00CE4839">
      <w:pPr>
        <w:pStyle w:val="CommentText"/>
        <w:numPr>
          <w:ilvl w:val="0"/>
          <w:numId w:val="12"/>
        </w:numPr>
        <w:rPr>
          <w:rFonts w:ascii="Arial" w:hAnsi="Arial" w:cs="Arial"/>
        </w:rPr>
      </w:pPr>
      <w:r>
        <w:rPr>
          <w:rFonts w:ascii="Arial" w:hAnsi="Arial" w:cs="Arial"/>
        </w:rPr>
        <w:t>Unit prices</w:t>
      </w:r>
    </w:p>
    <w:p w14:paraId="633CA28E" w14:textId="77777777" w:rsidR="00CE4839" w:rsidRDefault="00CE4839" w:rsidP="00CE4839">
      <w:pPr>
        <w:pStyle w:val="CommentText"/>
        <w:numPr>
          <w:ilvl w:val="0"/>
          <w:numId w:val="12"/>
        </w:numPr>
        <w:rPr>
          <w:rFonts w:ascii="Arial" w:hAnsi="Arial" w:cs="Arial"/>
        </w:rPr>
      </w:pPr>
      <w:r>
        <w:rPr>
          <w:rFonts w:ascii="Arial" w:hAnsi="Arial" w:cs="Arial"/>
        </w:rPr>
        <w:t>Cost per task</w:t>
      </w:r>
    </w:p>
    <w:p w14:paraId="2834FFD9" w14:textId="77777777" w:rsidR="00CE4839" w:rsidRDefault="00CE4839" w:rsidP="00CE4839">
      <w:pPr>
        <w:pStyle w:val="CommentText"/>
        <w:numPr>
          <w:ilvl w:val="0"/>
          <w:numId w:val="12"/>
        </w:numPr>
        <w:rPr>
          <w:rFonts w:ascii="Arial" w:hAnsi="Arial" w:cs="Arial"/>
        </w:rPr>
      </w:pPr>
      <w:r>
        <w:rPr>
          <w:rFonts w:ascii="Arial" w:hAnsi="Arial" w:cs="Arial"/>
        </w:rPr>
        <w:t>Cost per deliverable</w:t>
      </w:r>
    </w:p>
    <w:p w14:paraId="1447EEA4" w14:textId="77777777" w:rsidR="00CE4839" w:rsidRDefault="00CE4839" w:rsidP="00CE4839">
      <w:pPr>
        <w:pStyle w:val="CommentText"/>
        <w:rPr>
          <w:rFonts w:ascii="Arial" w:hAnsi="Arial" w:cs="Arial"/>
        </w:rPr>
      </w:pPr>
    </w:p>
    <w:p w14:paraId="269AD602" w14:textId="77777777" w:rsidR="00CE4839" w:rsidRDefault="00CE4839" w:rsidP="00CE4839">
      <w:pPr>
        <w:pStyle w:val="CommentText"/>
        <w:rPr>
          <w:rFonts w:ascii="Arial" w:hAnsi="Arial" w:cs="Arial"/>
        </w:rPr>
      </w:pPr>
      <w:r>
        <w:rPr>
          <w:rFonts w:ascii="Arial" w:hAnsi="Arial" w:cs="Arial"/>
        </w:rPr>
        <w:t>You can also r</w:t>
      </w:r>
      <w:r w:rsidRPr="00C1386A">
        <w:rPr>
          <w:rFonts w:ascii="Arial" w:hAnsi="Arial" w:cs="Arial"/>
        </w:rPr>
        <w:t>eference documents that specify the Contractor</w:t>
      </w:r>
      <w:r>
        <w:rPr>
          <w:rFonts w:ascii="Arial" w:hAnsi="Arial" w:cs="Arial"/>
        </w:rPr>
        <w:t>’</w:t>
      </w:r>
      <w:r w:rsidRPr="00C1386A">
        <w:rPr>
          <w:rFonts w:ascii="Arial" w:hAnsi="Arial" w:cs="Arial"/>
        </w:rPr>
        <w:t>s compensation and payment</w:t>
      </w:r>
      <w:r>
        <w:rPr>
          <w:rFonts w:ascii="Arial" w:hAnsi="Arial" w:cs="Arial"/>
        </w:rPr>
        <w:t xml:space="preserve"> (“Contractor’s compensation for services rendered shall be based on the schedule set forth in Exhibit ___.”)</w:t>
      </w:r>
    </w:p>
    <w:p w14:paraId="1D10C8B2" w14:textId="77777777" w:rsidR="00CE4839" w:rsidRDefault="00CE4839" w:rsidP="00CE4839">
      <w:pPr>
        <w:pStyle w:val="CommentText"/>
        <w:rPr>
          <w:rFonts w:ascii="Arial" w:hAnsi="Arial" w:cs="Arial"/>
        </w:rPr>
      </w:pPr>
    </w:p>
    <w:p w14:paraId="27F01075" w14:textId="77777777" w:rsidR="00CE4839" w:rsidRDefault="00CE4839" w:rsidP="00CE4839">
      <w:pPr>
        <w:pStyle w:val="CommentText"/>
      </w:pPr>
      <w:r>
        <w:rPr>
          <w:rFonts w:ascii="Arial" w:hAnsi="Arial" w:cs="Arial"/>
        </w:rPr>
        <w:t>Include federal and state dollar amounts if relevant reporting requirements apply.</w:t>
      </w:r>
    </w:p>
  </w:comment>
  <w:comment w:id="3" w:author="Ameh, Eci (COM)" w:date="2017-09-18T10:39:00Z" w:initials="AE(">
    <w:p w14:paraId="3FB43065" w14:textId="77777777" w:rsidR="00CE4839" w:rsidRPr="00B65CA9" w:rsidRDefault="00CE4839" w:rsidP="00CE4839">
      <w:pPr>
        <w:pStyle w:val="Default"/>
        <w:spacing w:after="120"/>
        <w:ind w:left="360"/>
        <w:rPr>
          <w:color w:val="auto"/>
          <w:sz w:val="20"/>
          <w:szCs w:val="20"/>
        </w:rPr>
      </w:pPr>
      <w:r>
        <w:rPr>
          <w:rStyle w:val="CommentReference"/>
        </w:rPr>
        <w:annotationRef/>
      </w:r>
      <w:r w:rsidRPr="00B65CA9">
        <w:rPr>
          <w:b/>
          <w:iCs/>
          <w:color w:val="auto"/>
          <w:sz w:val="20"/>
          <w:szCs w:val="20"/>
        </w:rPr>
        <w:t>NOTE</w:t>
      </w:r>
      <w:r w:rsidRPr="00B65CA9">
        <w:rPr>
          <w:b/>
          <w:bCs/>
          <w:iCs/>
          <w:color w:val="auto"/>
          <w:sz w:val="20"/>
          <w:szCs w:val="20"/>
        </w:rPr>
        <w:t xml:space="preserve">: </w:t>
      </w:r>
      <w:r w:rsidRPr="00B65CA9">
        <w:rPr>
          <w:iCs/>
          <w:color w:val="auto"/>
          <w:sz w:val="20"/>
          <w:szCs w:val="20"/>
        </w:rPr>
        <w:t>Expenses are optional. Do not include Expenses paragraph below if expenses are not allowable. If allowable, include only expenses that are appropriate for the Contract</w:t>
      </w:r>
      <w:r w:rsidRPr="00B65CA9">
        <w:rPr>
          <w:b/>
          <w:bCs/>
          <w:iCs/>
          <w:color w:val="auto"/>
          <w:sz w:val="20"/>
          <w:szCs w:val="20"/>
        </w:rPr>
        <w:t xml:space="preserve">. </w:t>
      </w:r>
      <w:r w:rsidRPr="00B65CA9">
        <w:rPr>
          <w:rStyle w:val="CommentReference"/>
          <w:rFonts w:ascii="Times New Roman" w:hAnsi="Times New Roman" w:cs="Times New Roman"/>
          <w:color w:val="auto"/>
        </w:rPr>
        <w:annotationRef/>
      </w:r>
    </w:p>
  </w:comment>
  <w:comment w:id="4" w:author="Ameh, Eci (COM)" w:date="2017-09-21T09:06:00Z" w:initials="AE(">
    <w:p w14:paraId="7EB16F00" w14:textId="77777777" w:rsidR="00CE4839" w:rsidRPr="00E314E9" w:rsidRDefault="00CE4839" w:rsidP="00CE4839">
      <w:pPr>
        <w:pStyle w:val="CommentText"/>
        <w:rPr>
          <w:rFonts w:ascii="Arial" w:hAnsi="Arial" w:cs="Arial"/>
        </w:rPr>
      </w:pPr>
      <w:r>
        <w:rPr>
          <w:rStyle w:val="CommentReference"/>
        </w:rPr>
        <w:annotationRef/>
      </w:r>
      <w:r w:rsidRPr="00E314E9">
        <w:rPr>
          <w:rFonts w:ascii="Arial" w:hAnsi="Arial" w:cs="Arial"/>
        </w:rPr>
        <w:t>Enter the total allowable expense amount here. This amount should be already included within the total contract amount above.</w:t>
      </w:r>
    </w:p>
  </w:comment>
  <w:comment w:id="6" w:author="Ameh, Eci (COM)" w:date="2017-09-18T10:33:00Z" w:initials="AE(">
    <w:p w14:paraId="77FC4ACF" w14:textId="77777777" w:rsidR="00CE4839" w:rsidRDefault="00CE4839" w:rsidP="00CE4839">
      <w:pPr>
        <w:pStyle w:val="CommentText"/>
        <w:rPr>
          <w:rFonts w:ascii="Arial" w:hAnsi="Arial" w:cs="Arial"/>
        </w:rPr>
      </w:pPr>
      <w:r>
        <w:rPr>
          <w:rStyle w:val="CommentReference"/>
        </w:rPr>
        <w:annotationRef/>
      </w:r>
      <w:r>
        <w:rPr>
          <w:rFonts w:ascii="Arial" w:hAnsi="Arial" w:cs="Arial"/>
        </w:rPr>
        <w:t>Required: Enter how frequently the Contractor shall submit invoices to Commerce. The standard billing cycle is “monthly”.</w:t>
      </w:r>
    </w:p>
    <w:p w14:paraId="24CED220" w14:textId="77777777" w:rsidR="00CE4839" w:rsidRDefault="00CE4839" w:rsidP="00CE4839">
      <w:pPr>
        <w:pStyle w:val="CommentText"/>
        <w:rPr>
          <w:rFonts w:ascii="Arial" w:hAnsi="Arial" w:cs="Arial"/>
        </w:rPr>
      </w:pPr>
    </w:p>
    <w:p w14:paraId="2D5FD0E5" w14:textId="77777777" w:rsidR="00CE4839" w:rsidRPr="00B65CA9" w:rsidRDefault="00CE4839" w:rsidP="00CE4839">
      <w:pPr>
        <w:spacing w:after="120"/>
        <w:rPr>
          <w:rFonts w:ascii="Arial" w:hAnsi="Arial" w:cs="Arial"/>
          <w:sz w:val="20"/>
        </w:rPr>
      </w:pPr>
      <w:r w:rsidRPr="00B65CA9">
        <w:rPr>
          <w:rFonts w:ascii="Arial" w:hAnsi="Arial" w:cs="Arial"/>
          <w:sz w:val="20"/>
        </w:rPr>
        <w:t>NOTE: Instead of choosing a frequency, you can also make payment dependent upon a different condition.</w:t>
      </w:r>
      <w:r w:rsidRPr="00B65CA9">
        <w:rPr>
          <w:rFonts w:ascii="Arial" w:hAnsi="Arial" w:cs="Arial"/>
        </w:rPr>
        <w:t xml:space="preserve"> </w:t>
      </w:r>
      <w:r w:rsidRPr="00B65CA9">
        <w:rPr>
          <w:rFonts w:ascii="Arial" w:hAnsi="Arial" w:cs="Arial"/>
          <w:sz w:val="20"/>
        </w:rPr>
        <w:t>Payment can also be based upon satisfactory acceptance of each deliverable, payment after completion of each major part of the Contract, payment at conclusion of the Contract, etc.</w:t>
      </w:r>
      <w:r w:rsidRPr="00B65CA9">
        <w:rPr>
          <w:rStyle w:val="CommentReference"/>
        </w:rPr>
        <w:annotationRef/>
      </w:r>
    </w:p>
  </w:comment>
  <w:comment w:id="7" w:author="Ameh, Eci (COM)" w:date="2017-09-18T10:32:00Z" w:initials="AE(">
    <w:p w14:paraId="4FDDAEAB" w14:textId="77777777" w:rsidR="00CE4839" w:rsidRPr="0090150E" w:rsidRDefault="00CE4839" w:rsidP="00CE4839">
      <w:pPr>
        <w:pStyle w:val="CommentText"/>
        <w:rPr>
          <w:rFonts w:ascii="Arial" w:hAnsi="Arial" w:cs="Arial"/>
        </w:rPr>
      </w:pPr>
      <w:r>
        <w:rPr>
          <w:rStyle w:val="CommentReference"/>
        </w:rPr>
        <w:annotationRef/>
      </w:r>
      <w:r w:rsidRPr="0090150E">
        <w:rPr>
          <w:rFonts w:ascii="Arial" w:hAnsi="Arial" w:cs="Arial"/>
        </w:rPr>
        <w:t>Required</w:t>
      </w:r>
      <w:r>
        <w:rPr>
          <w:rFonts w:ascii="Arial" w:hAnsi="Arial" w:cs="Arial"/>
        </w:rPr>
        <w:t>: Insert the Contract Number here.</w:t>
      </w:r>
    </w:p>
  </w:comment>
  <w:comment w:id="8" w:author="Ameh, Eci (COM)" w:date="2017-09-18T10:29:00Z" w:initials="AE(">
    <w:p w14:paraId="0682A8EC" w14:textId="77777777" w:rsidR="00CE4839" w:rsidRPr="00A72E8C" w:rsidRDefault="00CE4839" w:rsidP="00CE4839">
      <w:pPr>
        <w:pStyle w:val="CommentText"/>
        <w:rPr>
          <w:rFonts w:ascii="Arial" w:hAnsi="Arial" w:cs="Arial"/>
        </w:rPr>
      </w:pPr>
      <w:r w:rsidRPr="00A72E8C">
        <w:rPr>
          <w:rStyle w:val="CommentReference"/>
        </w:rPr>
        <w:annotationRef/>
      </w:r>
      <w:r w:rsidRPr="00A72E8C">
        <w:rPr>
          <w:rFonts w:ascii="Arial" w:hAnsi="Arial" w:cs="Arial"/>
        </w:rPr>
        <w:t>Optional</w:t>
      </w:r>
      <w:r>
        <w:rPr>
          <w:rFonts w:ascii="Arial" w:hAnsi="Arial" w:cs="Arial"/>
        </w:rPr>
        <w:t>: Commerce can withhold a percentage of each payment until a particular deliverable is received to Commerce’s satisfaction. If this does not apply, simply remove the italicized language.</w:t>
      </w:r>
    </w:p>
  </w:comment>
  <w:comment w:id="9" w:author="Ameh, Eci (COM)" w:date="2017-09-25T08:58:00Z" w:initials="AE(">
    <w:p w14:paraId="5D970E32" w14:textId="77777777" w:rsidR="00CE4839" w:rsidRPr="00413B84" w:rsidRDefault="00CE4839" w:rsidP="00CE4839">
      <w:pPr>
        <w:pStyle w:val="CommentText"/>
        <w:rPr>
          <w:rFonts w:ascii="Arial" w:hAnsi="Arial" w:cs="Arial"/>
        </w:rPr>
      </w:pPr>
      <w:r>
        <w:rPr>
          <w:rStyle w:val="CommentReference"/>
        </w:rPr>
        <w:annotationRef/>
      </w:r>
      <w:r w:rsidRPr="00413B84">
        <w:rPr>
          <w:rFonts w:ascii="Arial" w:hAnsi="Arial" w:cs="Arial"/>
        </w:rPr>
        <w:t>Required: This provision cannot be removed or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DFCF9" w15:done="0"/>
  <w15:commentEx w15:paraId="27F01075" w15:done="0"/>
  <w15:commentEx w15:paraId="3FB43065" w15:done="0"/>
  <w15:commentEx w15:paraId="7EB16F00" w15:done="0"/>
  <w15:commentEx w15:paraId="2D5FD0E5" w15:done="0"/>
  <w15:commentEx w15:paraId="4FDDAEAB" w15:done="0"/>
  <w15:commentEx w15:paraId="0682A8EC" w15:done="0"/>
  <w15:commentEx w15:paraId="5D970E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F28A" w14:textId="77777777" w:rsidR="00F67F2E" w:rsidRPr="00FA095C" w:rsidRDefault="00CE4839" w:rsidP="00120BA7">
    <w:pPr>
      <w:pStyle w:val="Footer"/>
      <w:tabs>
        <w:tab w:val="clear" w:pos="4320"/>
        <w:tab w:val="clear" w:pos="8640"/>
        <w:tab w:val="right" w:pos="9072"/>
      </w:tabs>
      <w:jc w:val="both"/>
      <w:rPr>
        <w:rFonts w:ascii="Arial" w:hAnsi="Arial" w:cs="Arial"/>
        <w:sz w:val="20"/>
      </w:rPr>
    </w:pPr>
    <w:r w:rsidRPr="00025B69">
      <w:rPr>
        <w:rStyle w:val="PageNumber"/>
        <w:rFonts w:cs="Arial"/>
      </w:rPr>
      <w:tab/>
    </w:r>
    <w:r w:rsidRPr="00025B69">
      <w:rPr>
        <w:rStyle w:val="PageNumber"/>
        <w:rFonts w:cs="Arial"/>
      </w:rPr>
      <w:fldChar w:fldCharType="begin"/>
    </w:r>
    <w:r w:rsidRPr="00025B69">
      <w:rPr>
        <w:rStyle w:val="PageNumber"/>
        <w:rFonts w:cs="Arial"/>
      </w:rPr>
      <w:instrText xml:space="preserve"> PAGE </w:instrText>
    </w:r>
    <w:r w:rsidRPr="00025B69">
      <w:rPr>
        <w:rStyle w:val="PageNumber"/>
        <w:rFonts w:cs="Arial"/>
      </w:rPr>
      <w:fldChar w:fldCharType="separate"/>
    </w:r>
    <w:r>
      <w:rPr>
        <w:rStyle w:val="PageNumber"/>
        <w:rFonts w:cs="Arial"/>
        <w:noProof/>
      </w:rPr>
      <w:t>14</w:t>
    </w:r>
    <w:r w:rsidRPr="00025B69">
      <w:rPr>
        <w:rStyle w:val="PageNumber"/>
        <w:rFonts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6858" w14:textId="77777777" w:rsidR="00F67F2E" w:rsidRPr="00B34E21" w:rsidRDefault="00CE4839" w:rsidP="00120BA7">
    <w:pPr>
      <w:pStyle w:val="Header"/>
      <w:jc w:val="center"/>
      <w:rPr>
        <w:rFonts w:ascii="Arial" w:hAnsi="Arial"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0563564"/>
    <w:multiLevelType w:val="hybridMultilevel"/>
    <w:tmpl w:val="16C60748"/>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1CDA5638">
      <w:start w:val="2"/>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4301DC"/>
    <w:multiLevelType w:val="hybridMultilevel"/>
    <w:tmpl w:val="6646F66C"/>
    <w:lvl w:ilvl="0" w:tplc="6DDC3100">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103CC"/>
    <w:multiLevelType w:val="hybridMultilevel"/>
    <w:tmpl w:val="E8A6A714"/>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12343"/>
    <w:multiLevelType w:val="hybridMultilevel"/>
    <w:tmpl w:val="6A6C29C8"/>
    <w:lvl w:ilvl="0" w:tplc="A5D2F770">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B661AC"/>
    <w:multiLevelType w:val="hybridMultilevel"/>
    <w:tmpl w:val="341EB7BE"/>
    <w:lvl w:ilvl="0" w:tplc="16A663E6">
      <w:start w:val="17"/>
      <w:numFmt w:val="decimal"/>
      <w:lvlText w:val="%1."/>
      <w:lvlJc w:val="left"/>
      <w:pPr>
        <w:tabs>
          <w:tab w:val="num" w:pos="360"/>
        </w:tabs>
        <w:ind w:left="360" w:hanging="360"/>
      </w:pPr>
      <w:rPr>
        <w:rFonts w:hint="default"/>
        <w:b/>
        <w:i w:val="0"/>
        <w:sz w:val="20"/>
      </w:rPr>
    </w:lvl>
    <w:lvl w:ilvl="1" w:tplc="0409000F">
      <w:start w:val="1"/>
      <w:numFmt w:val="decimal"/>
      <w:lvlText w:val="%2."/>
      <w:lvlJc w:val="left"/>
      <w:pPr>
        <w:tabs>
          <w:tab w:val="num" w:pos="1080"/>
        </w:tabs>
        <w:ind w:left="1080" w:hanging="360"/>
      </w:pPr>
      <w:rPr>
        <w:rFonts w:hint="default"/>
        <w:b/>
      </w:rPr>
    </w:lvl>
    <w:lvl w:ilvl="2" w:tplc="BB6CA276">
      <w:start w:val="2"/>
      <w:numFmt w:val="upperLetter"/>
      <w:lvlText w:val="%3."/>
      <w:lvlJc w:val="left"/>
      <w:pPr>
        <w:tabs>
          <w:tab w:val="num" w:pos="720"/>
        </w:tabs>
        <w:ind w:left="720" w:hanging="360"/>
      </w:pPr>
      <w:rPr>
        <w:rFonts w:ascii="Arial" w:hAnsi="Arial" w:cs="Arial" w:hint="default"/>
        <w:b/>
        <w:i w:val="0"/>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EC1762"/>
    <w:multiLevelType w:val="hybridMultilevel"/>
    <w:tmpl w:val="6A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433CB"/>
    <w:multiLevelType w:val="hybridMultilevel"/>
    <w:tmpl w:val="F6F47996"/>
    <w:lvl w:ilvl="0" w:tplc="963056A4">
      <w:start w:val="1"/>
      <w:numFmt w:val="upperLetter"/>
      <w:lvlText w:val="%1."/>
      <w:lvlJc w:val="left"/>
      <w:pPr>
        <w:tabs>
          <w:tab w:val="num" w:pos="720"/>
        </w:tabs>
        <w:ind w:left="720" w:hanging="360"/>
      </w:pPr>
      <w:rPr>
        <w:rFonts w:ascii="Arial" w:hAnsi="Arial" w:hint="default"/>
        <w:b/>
        <w:i w:val="0"/>
        <w:sz w:val="20"/>
      </w:rPr>
    </w:lvl>
    <w:lvl w:ilvl="1" w:tplc="C43CAEC8">
      <w:start w:val="18"/>
      <w:numFmt w:val="decimal"/>
      <w:lvlText w:val="%2."/>
      <w:lvlJc w:val="left"/>
      <w:pPr>
        <w:tabs>
          <w:tab w:val="num" w:pos="1440"/>
        </w:tabs>
        <w:ind w:left="1440" w:hanging="360"/>
      </w:pPr>
      <w:rPr>
        <w:rFonts w:hint="default"/>
        <w:b/>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8148D5"/>
    <w:multiLevelType w:val="hybridMultilevel"/>
    <w:tmpl w:val="9FC843F8"/>
    <w:lvl w:ilvl="0" w:tplc="A5D2F77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3206CC"/>
    <w:multiLevelType w:val="hybridMultilevel"/>
    <w:tmpl w:val="F3E2B676"/>
    <w:lvl w:ilvl="0" w:tplc="A2260E76">
      <w:start w:val="1"/>
      <w:numFmt w:val="upperLetter"/>
      <w:lvlText w:val="%1."/>
      <w:lvlJc w:val="left"/>
      <w:pPr>
        <w:tabs>
          <w:tab w:val="num" w:pos="1080"/>
        </w:tabs>
        <w:ind w:left="108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2"/>
  </w:num>
  <w:num w:numId="4">
    <w:abstractNumId w:val="6"/>
  </w:num>
  <w:num w:numId="5">
    <w:abstractNumId w:val="7"/>
  </w:num>
  <w:num w:numId="6">
    <w:abstractNumId w:val="8"/>
  </w:num>
  <w:num w:numId="7">
    <w:abstractNumId w:val="5"/>
  </w:num>
  <w:num w:numId="8">
    <w:abstractNumId w:val="10"/>
  </w:num>
  <w:num w:numId="9">
    <w:abstractNumId w:val="2"/>
  </w:num>
  <w:num w:numId="10">
    <w:abstractNumId w:val="11"/>
  </w:num>
  <w:num w:numId="11">
    <w:abstractNumId w:val="3"/>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eh, Eci (COM)">
    <w15:presenceInfo w15:providerId="AD" w15:userId="S-1-5-21-745485368-1234062759-1797159998-2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39"/>
    <w:rsid w:val="007C77AB"/>
    <w:rsid w:val="007C7CC0"/>
    <w:rsid w:val="00C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4AFB"/>
  <w15:chartTrackingRefBased/>
  <w15:docId w15:val="{0012DEC5-A9DD-48C2-AD36-29F8170F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39"/>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CE4839"/>
    <w:pPr>
      <w:keepNext/>
      <w:spacing w:before="240" w:after="60"/>
      <w:outlineLvl w:val="1"/>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4839"/>
    <w:rPr>
      <w:rFonts w:ascii="Arial" w:eastAsia="Times New Roman" w:hAnsi="Arial" w:cs="Times New Roman"/>
      <w:b/>
      <w:i/>
      <w:sz w:val="24"/>
      <w:szCs w:val="20"/>
    </w:rPr>
  </w:style>
  <w:style w:type="paragraph" w:styleId="Footer">
    <w:name w:val="footer"/>
    <w:basedOn w:val="Normal"/>
    <w:link w:val="FooterChar"/>
    <w:rsid w:val="00CE4839"/>
    <w:pPr>
      <w:tabs>
        <w:tab w:val="center" w:pos="4320"/>
        <w:tab w:val="right" w:pos="8640"/>
      </w:tabs>
    </w:pPr>
  </w:style>
  <w:style w:type="character" w:customStyle="1" w:styleId="FooterChar">
    <w:name w:val="Footer Char"/>
    <w:basedOn w:val="DefaultParagraphFont"/>
    <w:link w:val="Footer"/>
    <w:rsid w:val="00CE4839"/>
    <w:rPr>
      <w:rFonts w:ascii="Univers (WN)" w:eastAsia="Times New Roman" w:hAnsi="Univers (WN)" w:cs="Times New Roman"/>
      <w:b/>
      <w:sz w:val="24"/>
      <w:szCs w:val="20"/>
    </w:rPr>
  </w:style>
  <w:style w:type="character" w:styleId="PageNumber">
    <w:name w:val="page number"/>
    <w:rsid w:val="00CE4839"/>
    <w:rPr>
      <w:rFonts w:ascii="Arial" w:hAnsi="Arial"/>
      <w:sz w:val="20"/>
    </w:rPr>
  </w:style>
  <w:style w:type="paragraph" w:styleId="Header">
    <w:name w:val="header"/>
    <w:basedOn w:val="Normal"/>
    <w:link w:val="HeaderChar"/>
    <w:rsid w:val="00CE4839"/>
    <w:pPr>
      <w:tabs>
        <w:tab w:val="center" w:pos="4320"/>
        <w:tab w:val="right" w:pos="8640"/>
      </w:tabs>
    </w:pPr>
  </w:style>
  <w:style w:type="character" w:customStyle="1" w:styleId="HeaderChar">
    <w:name w:val="Header Char"/>
    <w:basedOn w:val="DefaultParagraphFont"/>
    <w:link w:val="Header"/>
    <w:rsid w:val="00CE4839"/>
    <w:rPr>
      <w:rFonts w:ascii="Univers (WN)" w:eastAsia="Times New Roman" w:hAnsi="Univers (WN)" w:cs="Times New Roman"/>
      <w:b/>
      <w:sz w:val="24"/>
      <w:szCs w:val="20"/>
    </w:rPr>
  </w:style>
  <w:style w:type="character" w:styleId="CommentReference">
    <w:name w:val="annotation reference"/>
    <w:basedOn w:val="DefaultParagraphFont"/>
    <w:unhideWhenUsed/>
    <w:rsid w:val="00CE4839"/>
    <w:rPr>
      <w:sz w:val="16"/>
      <w:szCs w:val="16"/>
    </w:rPr>
  </w:style>
  <w:style w:type="paragraph" w:styleId="CommentText">
    <w:name w:val="annotation text"/>
    <w:basedOn w:val="Normal"/>
    <w:link w:val="CommentTextChar"/>
    <w:uiPriority w:val="99"/>
    <w:semiHidden/>
    <w:unhideWhenUsed/>
    <w:rsid w:val="00CE4839"/>
    <w:rPr>
      <w:sz w:val="20"/>
    </w:rPr>
  </w:style>
  <w:style w:type="character" w:customStyle="1" w:styleId="CommentTextChar">
    <w:name w:val="Comment Text Char"/>
    <w:basedOn w:val="DefaultParagraphFont"/>
    <w:link w:val="CommentText"/>
    <w:uiPriority w:val="99"/>
    <w:semiHidden/>
    <w:rsid w:val="00CE4839"/>
    <w:rPr>
      <w:rFonts w:ascii="Univers (WN)" w:eastAsia="Times New Roman" w:hAnsi="Univers (WN)" w:cs="Times New Roman"/>
      <w:b/>
      <w:sz w:val="20"/>
      <w:szCs w:val="20"/>
    </w:rPr>
  </w:style>
  <w:style w:type="paragraph" w:customStyle="1" w:styleId="Default">
    <w:name w:val="Default"/>
    <w:link w:val="DefaultChar"/>
    <w:rsid w:val="00CE483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CE4839"/>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E4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839"/>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6299</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1</cp:revision>
  <dcterms:created xsi:type="dcterms:W3CDTF">2019-11-15T19:59:00Z</dcterms:created>
  <dcterms:modified xsi:type="dcterms:W3CDTF">2019-11-15T20:00:00Z</dcterms:modified>
</cp:coreProperties>
</file>