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2BC857B6"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64494C">
        <w:rPr>
          <w:rFonts w:ascii="Arial" w:hAnsi="Arial" w:cs="Arial"/>
          <w:sz w:val="22"/>
          <w:szCs w:val="22"/>
        </w:rPr>
        <w:t>FWM</w:t>
      </w:r>
      <w:r w:rsidR="00701BBD">
        <w:rPr>
          <w:rFonts w:ascii="Arial" w:hAnsi="Arial" w:cs="Arial"/>
          <w:sz w:val="22"/>
          <w:szCs w:val="22"/>
        </w:rPr>
        <w:t>2019</w:t>
      </w:r>
      <w:r w:rsidR="004A3F3A">
        <w:rPr>
          <w:rFonts w:ascii="Arial" w:hAnsi="Arial" w:cs="Arial"/>
          <w:sz w:val="22"/>
          <w:szCs w:val="22"/>
        </w:rPr>
        <w:t>A</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4B48B1E5"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00193895">
        <w:rPr>
          <w:rFonts w:ascii="Arial" w:hAnsi="Arial" w:cs="Arial"/>
          <w:sz w:val="21"/>
          <w:szCs w:val="21"/>
        </w:rPr>
        <w:t>:</w:t>
      </w:r>
      <w:r w:rsidRPr="00951C70">
        <w:rPr>
          <w:rFonts w:ascii="Arial" w:hAnsi="Arial" w:cs="Arial"/>
          <w:sz w:val="21"/>
          <w:szCs w:val="21"/>
        </w:rPr>
        <w:t xml:space="preserve"> If you download this RFP from the </w:t>
      </w:r>
      <w:r w:rsidR="00193895">
        <w:rPr>
          <w:rFonts w:ascii="Arial" w:hAnsi="Arial" w:cs="Arial"/>
          <w:sz w:val="21"/>
          <w:szCs w:val="21"/>
        </w:rPr>
        <w:t xml:space="preserve">Washington </w:t>
      </w:r>
      <w:r w:rsidRPr="00951C70">
        <w:rPr>
          <w:rFonts w:ascii="Arial" w:hAnsi="Arial" w:cs="Arial"/>
          <w:sz w:val="21"/>
          <w:szCs w:val="21"/>
        </w:rPr>
        <w:t>Department of Commerce website, you are responsible for sending your name, address, e-mail address, and telephone number to the RFP Coordinator in order for your organization to receive any RFP</w:t>
      </w:r>
      <w:r w:rsidR="00193895">
        <w:rPr>
          <w:rFonts w:ascii="Arial" w:hAnsi="Arial" w:cs="Arial"/>
          <w:sz w:val="21"/>
          <w:szCs w:val="21"/>
        </w:rPr>
        <w:t xml:space="preserve"> amendments or bidder questions and </w:t>
      </w:r>
      <w:r w:rsidRPr="00951C70">
        <w:rPr>
          <w:rFonts w:ascii="Arial" w:hAnsi="Arial" w:cs="Arial"/>
          <w:sz w:val="21"/>
          <w:szCs w:val="21"/>
        </w:rPr>
        <w:t>agency answers.</w:t>
      </w:r>
    </w:p>
    <w:p w14:paraId="2C5315BB" w14:textId="158E5778"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10BE5B62" w14:textId="77777777" w:rsidR="00193895" w:rsidRPr="00C966CA" w:rsidRDefault="00193895"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14F45B1B" w:rsidR="005E3B70" w:rsidRPr="00193895" w:rsidRDefault="00193895"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r>
        <w:rPr>
          <w:rFonts w:ascii="Arial" w:hAnsi="Arial" w:cs="Arial"/>
          <w:color w:val="000000" w:themeColor="text1"/>
          <w:sz w:val="21"/>
          <w:szCs w:val="21"/>
        </w:rPr>
        <w:t>PROJECT TITLE:</w:t>
      </w:r>
      <w:r w:rsidR="005E3B70" w:rsidRPr="00193895">
        <w:rPr>
          <w:rFonts w:ascii="Arial" w:hAnsi="Arial" w:cs="Arial"/>
          <w:color w:val="000000" w:themeColor="text1"/>
          <w:sz w:val="21"/>
          <w:szCs w:val="21"/>
        </w:rPr>
        <w:t xml:space="preserve"> </w:t>
      </w:r>
      <w:r w:rsidR="00887BA7" w:rsidRPr="00D172E7">
        <w:rPr>
          <w:rFonts w:ascii="Arial" w:hAnsi="Arial" w:cs="Arial"/>
          <w:b w:val="0"/>
          <w:color w:val="000000" w:themeColor="text1"/>
          <w:sz w:val="21"/>
          <w:szCs w:val="21"/>
        </w:rPr>
        <w:t>Food Waste</w:t>
      </w:r>
      <w:r w:rsidR="001723C4" w:rsidRPr="00D172E7">
        <w:rPr>
          <w:rFonts w:ascii="Arial" w:hAnsi="Arial" w:cs="Arial"/>
          <w:b w:val="0"/>
          <w:color w:val="000000" w:themeColor="text1"/>
          <w:sz w:val="21"/>
          <w:szCs w:val="21"/>
        </w:rPr>
        <w:t xml:space="preserve"> Management </w:t>
      </w:r>
      <w:r w:rsidR="00D72233">
        <w:rPr>
          <w:rFonts w:ascii="Arial" w:hAnsi="Arial" w:cs="Arial"/>
          <w:b w:val="0"/>
          <w:color w:val="000000" w:themeColor="text1"/>
          <w:sz w:val="21"/>
          <w:szCs w:val="21"/>
        </w:rPr>
        <w:t xml:space="preserve">Characterization and Assessment </w:t>
      </w:r>
    </w:p>
    <w:p w14:paraId="58A7590E" w14:textId="11311F50" w:rsidR="00FE2D9D" w:rsidRPr="00193895"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p>
    <w:p w14:paraId="2C5315BD" w14:textId="77777777" w:rsidR="005E3B70" w:rsidRPr="00193895"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p>
    <w:p w14:paraId="2C5315BE" w14:textId="3CADFECB" w:rsidR="005E3B70" w:rsidRPr="00193895"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color w:val="000000" w:themeColor="text1"/>
          <w:sz w:val="21"/>
          <w:szCs w:val="21"/>
        </w:rPr>
      </w:pPr>
      <w:r w:rsidRPr="00193895">
        <w:rPr>
          <w:rFonts w:ascii="Arial" w:hAnsi="Arial" w:cs="Arial"/>
          <w:color w:val="000000" w:themeColor="text1"/>
          <w:sz w:val="21"/>
          <w:szCs w:val="21"/>
        </w:rPr>
        <w:t>PROPOSAL DUE</w:t>
      </w:r>
      <w:r w:rsidR="00193895">
        <w:rPr>
          <w:rFonts w:ascii="Arial" w:hAnsi="Arial" w:cs="Arial"/>
          <w:color w:val="000000" w:themeColor="text1"/>
          <w:sz w:val="21"/>
          <w:szCs w:val="21"/>
        </w:rPr>
        <w:t xml:space="preserve">: </w:t>
      </w:r>
      <w:r w:rsidR="00B95C71">
        <w:rPr>
          <w:rFonts w:ascii="Arial" w:hAnsi="Arial" w:cs="Arial"/>
          <w:b w:val="0"/>
          <w:color w:val="000000" w:themeColor="text1"/>
          <w:sz w:val="21"/>
          <w:szCs w:val="21"/>
        </w:rPr>
        <w:t xml:space="preserve">Monday, </w:t>
      </w:r>
      <w:r w:rsidR="004A3F3A">
        <w:rPr>
          <w:rFonts w:ascii="Arial" w:hAnsi="Arial" w:cs="Arial"/>
          <w:b w:val="0"/>
          <w:color w:val="000000" w:themeColor="text1"/>
          <w:sz w:val="21"/>
          <w:szCs w:val="21"/>
        </w:rPr>
        <w:t>October 28</w:t>
      </w:r>
      <w:r w:rsidR="004C6D24" w:rsidRPr="00D172E7">
        <w:rPr>
          <w:rFonts w:ascii="Arial" w:hAnsi="Arial" w:cs="Arial"/>
          <w:b w:val="0"/>
          <w:color w:val="000000" w:themeColor="text1"/>
          <w:sz w:val="21"/>
          <w:szCs w:val="21"/>
        </w:rPr>
        <w:t>, 2019</w:t>
      </w:r>
      <w:r w:rsidR="002C608F" w:rsidRPr="00193895">
        <w:rPr>
          <w:rFonts w:ascii="Arial" w:hAnsi="Arial" w:cs="Arial"/>
          <w:b w:val="0"/>
          <w:color w:val="000000" w:themeColor="text1"/>
          <w:sz w:val="21"/>
          <w:szCs w:val="21"/>
        </w:rPr>
        <w:t xml:space="preserve"> </w:t>
      </w:r>
      <w:r w:rsidR="00DF4618" w:rsidRPr="00193895">
        <w:rPr>
          <w:rFonts w:ascii="Arial" w:hAnsi="Arial" w:cs="Arial"/>
          <w:b w:val="0"/>
          <w:color w:val="000000" w:themeColor="text1"/>
          <w:sz w:val="21"/>
          <w:szCs w:val="21"/>
        </w:rPr>
        <w:t>at</w:t>
      </w:r>
      <w:r w:rsidR="005E3B70" w:rsidRPr="00193895">
        <w:rPr>
          <w:rFonts w:ascii="Arial" w:hAnsi="Arial" w:cs="Arial"/>
          <w:b w:val="0"/>
          <w:color w:val="000000" w:themeColor="text1"/>
          <w:sz w:val="21"/>
          <w:szCs w:val="21"/>
        </w:rPr>
        <w:t xml:space="preserve"> </w:t>
      </w:r>
      <w:r w:rsidR="00F24930">
        <w:rPr>
          <w:rFonts w:ascii="Arial" w:hAnsi="Arial" w:cs="Arial"/>
          <w:b w:val="0"/>
          <w:color w:val="000000" w:themeColor="text1"/>
          <w:sz w:val="21"/>
          <w:szCs w:val="21"/>
        </w:rPr>
        <w:t>4</w:t>
      </w:r>
      <w:r w:rsidR="002C608F" w:rsidRPr="00193895">
        <w:rPr>
          <w:rFonts w:ascii="Arial" w:hAnsi="Arial" w:cs="Arial"/>
          <w:b w:val="0"/>
          <w:color w:val="000000" w:themeColor="text1"/>
          <w:sz w:val="21"/>
          <w:szCs w:val="21"/>
        </w:rPr>
        <w:t>:00pm</w:t>
      </w:r>
      <w:r w:rsidR="005E3B70" w:rsidRPr="00193895">
        <w:rPr>
          <w:rFonts w:ascii="Arial" w:hAnsi="Arial" w:cs="Arial"/>
          <w:b w:val="0"/>
          <w:color w:val="000000" w:themeColor="text1"/>
          <w:sz w:val="21"/>
          <w:szCs w:val="21"/>
        </w:rPr>
        <w:t xml:space="preserve">, </w:t>
      </w:r>
      <w:r w:rsidR="00DF4618" w:rsidRPr="00193895">
        <w:rPr>
          <w:rFonts w:ascii="Arial" w:hAnsi="Arial" w:cs="Arial"/>
          <w:b w:val="0"/>
          <w:color w:val="000000" w:themeColor="text1"/>
          <w:sz w:val="21"/>
          <w:szCs w:val="21"/>
        </w:rPr>
        <w:t xml:space="preserve">Pacific </w:t>
      </w:r>
      <w:r w:rsidR="005E3B70" w:rsidRPr="00193895">
        <w:rPr>
          <w:rFonts w:ascii="Arial" w:hAnsi="Arial" w:cs="Arial"/>
          <w:b w:val="0"/>
          <w:color w:val="000000" w:themeColor="text1"/>
          <w:sz w:val="21"/>
          <w:szCs w:val="21"/>
        </w:rPr>
        <w:t>Time</w:t>
      </w:r>
    </w:p>
    <w:p w14:paraId="2C5315BF" w14:textId="77777777" w:rsidR="005E3B70" w:rsidRPr="00193895"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p>
    <w:p w14:paraId="2C5315C1" w14:textId="77777777" w:rsidR="005E3B70" w:rsidRPr="00193895"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p>
    <w:p w14:paraId="2C5315C2" w14:textId="7FAC7B4F" w:rsidR="005E3B70" w:rsidRPr="00193895" w:rsidRDefault="005E3B70" w:rsidP="001723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color w:val="000000" w:themeColor="text1"/>
          <w:sz w:val="21"/>
          <w:szCs w:val="21"/>
        </w:rPr>
      </w:pPr>
      <w:r w:rsidRPr="00193895">
        <w:rPr>
          <w:rFonts w:ascii="Arial" w:hAnsi="Arial" w:cs="Arial"/>
          <w:color w:val="000000" w:themeColor="text1"/>
          <w:sz w:val="21"/>
          <w:szCs w:val="21"/>
        </w:rPr>
        <w:t>ESTIM</w:t>
      </w:r>
      <w:r w:rsidR="00193895">
        <w:rPr>
          <w:rFonts w:ascii="Arial" w:hAnsi="Arial" w:cs="Arial"/>
          <w:color w:val="000000" w:themeColor="text1"/>
          <w:sz w:val="21"/>
          <w:szCs w:val="21"/>
        </w:rPr>
        <w:t xml:space="preserve">ATED TIME PERIOD FOR CONTRACT: </w:t>
      </w:r>
      <w:r w:rsidR="00442282">
        <w:rPr>
          <w:rFonts w:ascii="Arial" w:hAnsi="Arial" w:cs="Arial"/>
          <w:b w:val="0"/>
          <w:color w:val="000000" w:themeColor="text1"/>
          <w:sz w:val="21"/>
          <w:szCs w:val="21"/>
        </w:rPr>
        <w:t>December</w:t>
      </w:r>
      <w:r w:rsidR="00442282" w:rsidRPr="00D172E7">
        <w:rPr>
          <w:rFonts w:ascii="Arial" w:hAnsi="Arial" w:cs="Arial"/>
          <w:b w:val="0"/>
          <w:color w:val="000000" w:themeColor="text1"/>
          <w:sz w:val="21"/>
          <w:szCs w:val="21"/>
        </w:rPr>
        <w:t xml:space="preserve"> </w:t>
      </w:r>
      <w:r w:rsidR="00442282">
        <w:rPr>
          <w:rFonts w:ascii="Arial" w:hAnsi="Arial" w:cs="Arial"/>
          <w:b w:val="0"/>
          <w:color w:val="000000" w:themeColor="text1"/>
          <w:sz w:val="21"/>
          <w:szCs w:val="21"/>
        </w:rPr>
        <w:t>2</w:t>
      </w:r>
      <w:r w:rsidR="004C6D24" w:rsidRPr="00D172E7">
        <w:rPr>
          <w:rFonts w:ascii="Arial" w:hAnsi="Arial" w:cs="Arial"/>
          <w:b w:val="0"/>
          <w:color w:val="000000" w:themeColor="text1"/>
          <w:sz w:val="21"/>
          <w:szCs w:val="21"/>
        </w:rPr>
        <w:t>, 2019 to</w:t>
      </w:r>
      <w:r w:rsidR="004C6D24" w:rsidRPr="00D172E7">
        <w:rPr>
          <w:rFonts w:ascii="Arial" w:hAnsi="Arial" w:cs="Arial"/>
          <w:color w:val="000000" w:themeColor="text1"/>
          <w:sz w:val="21"/>
          <w:szCs w:val="21"/>
        </w:rPr>
        <w:t xml:space="preserve"> </w:t>
      </w:r>
      <w:r w:rsidR="004C6D24" w:rsidRPr="00D172E7">
        <w:rPr>
          <w:rFonts w:ascii="Arial" w:hAnsi="Arial" w:cs="Arial"/>
          <w:b w:val="0"/>
          <w:color w:val="000000" w:themeColor="text1"/>
          <w:sz w:val="21"/>
          <w:szCs w:val="21"/>
        </w:rPr>
        <w:t>April 3, 2020</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293C4B6" w:rsidR="005E3B70" w:rsidRDefault="00193895"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 xml:space="preserve">CONSULTANT ELIGIBILITY: </w:t>
      </w:r>
      <w:r w:rsidR="005E3B70" w:rsidRPr="005E5436">
        <w:rPr>
          <w:rFonts w:ascii="Arial" w:hAnsi="Arial" w:cs="Arial"/>
          <w:b w:val="0"/>
          <w:sz w:val="21"/>
          <w:szCs w:val="21"/>
        </w:rPr>
        <w:t xml:space="preserve">This procurement is open to those consultants that satisfy the minimum qualifications stated herein and that are available for work in Washington State.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D467F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D467F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D467F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D467F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D467FC">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5A87DAD3" w:rsidR="005E3B70" w:rsidRDefault="005E3B70" w:rsidP="00D467F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8E2A579" w14:textId="435BCD17" w:rsidR="0064211C" w:rsidRPr="005E5436" w:rsidRDefault="0064211C" w:rsidP="00D467F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2C5315CE" w14:textId="2C3CE6C5" w:rsidR="005E3B70" w:rsidRPr="005E5436" w:rsidRDefault="005E3B70" w:rsidP="00D467FC">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Service Contract </w:t>
      </w:r>
      <w:r w:rsidR="00D467FC">
        <w:rPr>
          <w:rFonts w:ascii="Arial" w:hAnsi="Arial" w:cs="Arial"/>
          <w:b w:val="0"/>
          <w:sz w:val="21"/>
          <w:szCs w:val="21"/>
        </w:rPr>
        <w:t xml:space="preserve">Format </w:t>
      </w:r>
      <w:r w:rsidRPr="005E5436">
        <w:rPr>
          <w:rFonts w:ascii="Arial" w:hAnsi="Arial" w:cs="Arial"/>
          <w:b w:val="0"/>
          <w:sz w:val="21"/>
          <w:szCs w:val="21"/>
        </w:rPr>
        <w:t>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5061A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061AA">
          <w:headerReference w:type="default" r:id="rId11"/>
          <w:pgSz w:w="12240" w:h="15840" w:code="1"/>
          <w:pgMar w:top="1440" w:right="1440" w:bottom="1440"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lastRenderedPageBreak/>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5FF567D5"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7E279B">
        <w:rPr>
          <w:rFonts w:ascii="Arial" w:hAnsi="Arial"/>
          <w:sz w:val="20"/>
        </w:rPr>
        <w:t>3</w:t>
      </w:r>
    </w:p>
    <w:p w14:paraId="2C5315D5" w14:textId="59660F1E"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2C5315D6" w14:textId="11723F1C"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w:t>
      </w:r>
      <w:r w:rsidR="00215FAE">
        <w:rPr>
          <w:rFonts w:ascii="Arial" w:hAnsi="Arial"/>
          <w:b w:val="0"/>
          <w:sz w:val="20"/>
        </w:rPr>
        <w:t>s</w:t>
      </w:r>
      <w:r w:rsidR="007E279B">
        <w:rPr>
          <w:rFonts w:ascii="Arial" w:hAnsi="Arial"/>
          <w:b w:val="0"/>
          <w:sz w:val="20"/>
        </w:rPr>
        <w:t xml:space="preserve"> and Scope of Work</w:t>
      </w:r>
      <w:r w:rsidR="007E279B">
        <w:rPr>
          <w:rFonts w:ascii="Arial" w:hAnsi="Arial"/>
          <w:b w:val="0"/>
          <w:sz w:val="20"/>
        </w:rPr>
        <w:tab/>
        <w:t>3</w:t>
      </w:r>
    </w:p>
    <w:p w14:paraId="2C5315D7" w14:textId="2B757127"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3</w:t>
      </w:r>
    </w:p>
    <w:p w14:paraId="2C5315D8" w14:textId="68A75D98"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3</w:t>
      </w:r>
    </w:p>
    <w:p w14:paraId="2C5315D9" w14:textId="7685A760"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7E279B">
        <w:rPr>
          <w:rFonts w:ascii="Arial" w:hAnsi="Arial"/>
          <w:b w:val="0"/>
          <w:sz w:val="20"/>
        </w:rPr>
        <w:t>4</w:t>
      </w:r>
    </w:p>
    <w:p w14:paraId="2C5315DA" w14:textId="301F446E"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w:t>
      </w:r>
      <w:r w:rsidR="00193895">
        <w:rPr>
          <w:rFonts w:ascii="Arial" w:hAnsi="Arial"/>
          <w:b w:val="0"/>
          <w:sz w:val="20"/>
        </w:rPr>
        <w:tab/>
      </w:r>
      <w:r w:rsidR="00215FAE">
        <w:rPr>
          <w:rFonts w:ascii="Arial" w:hAnsi="Arial"/>
          <w:b w:val="0"/>
          <w:sz w:val="20"/>
        </w:rPr>
        <w:t xml:space="preserve">Contracting with </w:t>
      </w:r>
      <w:r>
        <w:rPr>
          <w:rFonts w:ascii="Arial" w:hAnsi="Arial"/>
          <w:b w:val="0"/>
          <w:sz w:val="20"/>
        </w:rPr>
        <w:t>Current or Former State Emp</w:t>
      </w:r>
      <w:r w:rsidR="00F95B02">
        <w:rPr>
          <w:rFonts w:ascii="Arial" w:hAnsi="Arial"/>
          <w:b w:val="0"/>
          <w:sz w:val="20"/>
        </w:rPr>
        <w:t>loyees</w:t>
      </w:r>
      <w:r w:rsidR="007E279B">
        <w:rPr>
          <w:rFonts w:ascii="Arial" w:hAnsi="Arial"/>
          <w:b w:val="0"/>
          <w:sz w:val="20"/>
        </w:rPr>
        <w:tab/>
        <w:t>4</w:t>
      </w:r>
    </w:p>
    <w:p w14:paraId="2C5315DB" w14:textId="55308152"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r>
      <w:r w:rsidR="007E279B">
        <w:rPr>
          <w:rFonts w:ascii="Arial" w:hAnsi="Arial"/>
          <w:b w:val="0"/>
          <w:sz w:val="20"/>
        </w:rPr>
        <w:t>4</w:t>
      </w:r>
    </w:p>
    <w:p w14:paraId="2C5315DC" w14:textId="2142696A"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4</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51339FED"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w:t>
      </w:r>
      <w:r w:rsidR="007E279B">
        <w:rPr>
          <w:rFonts w:ascii="Arial" w:hAnsi="Arial"/>
          <w:sz w:val="20"/>
        </w:rPr>
        <w:t>al Information for Consultants</w:t>
      </w:r>
      <w:r w:rsidR="007E279B">
        <w:rPr>
          <w:rFonts w:ascii="Arial" w:hAnsi="Arial"/>
          <w:sz w:val="20"/>
        </w:rPr>
        <w:tab/>
        <w:t>5</w:t>
      </w:r>
    </w:p>
    <w:p w14:paraId="2C5315DF" w14:textId="69B5331B"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5</w:t>
      </w:r>
    </w:p>
    <w:p w14:paraId="2C5315E0" w14:textId="1FBE047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7E279B">
        <w:rPr>
          <w:rFonts w:ascii="Arial" w:hAnsi="Arial"/>
          <w:b w:val="0"/>
          <w:sz w:val="20"/>
        </w:rPr>
        <w:t>dule of Procurement Activities</w:t>
      </w:r>
      <w:r w:rsidR="007E279B">
        <w:rPr>
          <w:rFonts w:ascii="Arial" w:hAnsi="Arial"/>
          <w:b w:val="0"/>
          <w:sz w:val="20"/>
        </w:rPr>
        <w:tab/>
        <w:t>5</w:t>
      </w:r>
    </w:p>
    <w:p w14:paraId="2C5315E1" w14:textId="3DE228FB"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sidR="00193895">
        <w:rPr>
          <w:rFonts w:ascii="Arial" w:hAnsi="Arial"/>
          <w:b w:val="0"/>
          <w:sz w:val="20"/>
        </w:rPr>
        <w:t xml:space="preserve"> </w:t>
      </w:r>
      <w:r>
        <w:rPr>
          <w:rFonts w:ascii="Arial" w:hAnsi="Arial"/>
          <w:b w:val="0"/>
          <w:sz w:val="20"/>
        </w:rPr>
        <w:t xml:space="preserve"> </w:t>
      </w:r>
      <w:r>
        <w:rPr>
          <w:rFonts w:ascii="Arial" w:hAnsi="Arial"/>
          <w:b w:val="0"/>
          <w:sz w:val="20"/>
        </w:rPr>
        <w:tab/>
        <w:t>2.3</w:t>
      </w:r>
      <w:r w:rsidR="00193895">
        <w:rPr>
          <w:rFonts w:ascii="Arial" w:hAnsi="Arial"/>
          <w:b w:val="0"/>
          <w:sz w:val="20"/>
        </w:rPr>
        <w:tab/>
      </w:r>
      <w:r>
        <w:rPr>
          <w:rFonts w:ascii="Arial" w:hAnsi="Arial"/>
          <w:b w:val="0"/>
          <w:sz w:val="20"/>
        </w:rPr>
        <w:t>Pre-proposal Conference</w:t>
      </w:r>
      <w:r w:rsidR="007E279B">
        <w:rPr>
          <w:rFonts w:ascii="Arial" w:hAnsi="Arial"/>
          <w:b w:val="0"/>
          <w:sz w:val="20"/>
        </w:rPr>
        <w:tab/>
        <w:t>5</w:t>
      </w:r>
    </w:p>
    <w:p w14:paraId="2C5315E2" w14:textId="4C411A85"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sidR="00386B24">
        <w:rPr>
          <w:rFonts w:ascii="Arial" w:hAnsi="Arial"/>
          <w:b w:val="0"/>
          <w:sz w:val="20"/>
        </w:rPr>
        <w:tab/>
        <w:t>Submission of Proposals</w:t>
      </w:r>
      <w:r w:rsidR="007E279B">
        <w:rPr>
          <w:rFonts w:ascii="Arial" w:hAnsi="Arial"/>
          <w:b w:val="0"/>
          <w:sz w:val="20"/>
        </w:rPr>
        <w:tab/>
        <w:t>6</w:t>
      </w:r>
    </w:p>
    <w:p w14:paraId="2C5315E3" w14:textId="5A2915E4"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E3B70">
        <w:rPr>
          <w:rFonts w:ascii="Arial" w:hAnsi="Arial"/>
          <w:b w:val="0"/>
          <w:sz w:val="20"/>
        </w:rPr>
        <w:tab/>
        <w:t>Proprietary</w:t>
      </w:r>
      <w:r w:rsidR="005D1CF5">
        <w:rPr>
          <w:rFonts w:ascii="Arial" w:hAnsi="Arial"/>
          <w:b w:val="0"/>
          <w:sz w:val="20"/>
        </w:rPr>
        <w:t xml:space="preserve"> Inform</w:t>
      </w:r>
      <w:r w:rsidR="00215FAE">
        <w:rPr>
          <w:rFonts w:ascii="Arial" w:hAnsi="Arial"/>
          <w:b w:val="0"/>
          <w:sz w:val="20"/>
        </w:rPr>
        <w:t xml:space="preserve">ation and </w:t>
      </w:r>
      <w:r w:rsidR="005D1CF5">
        <w:rPr>
          <w:rFonts w:ascii="Arial" w:hAnsi="Arial"/>
          <w:b w:val="0"/>
          <w:sz w:val="20"/>
        </w:rPr>
        <w:t>Public Disclosure</w:t>
      </w:r>
      <w:r w:rsidR="005D1CF5">
        <w:rPr>
          <w:rFonts w:ascii="Arial" w:hAnsi="Arial"/>
          <w:b w:val="0"/>
          <w:sz w:val="20"/>
        </w:rPr>
        <w:tab/>
      </w:r>
      <w:r w:rsidR="007E279B">
        <w:rPr>
          <w:rFonts w:ascii="Arial" w:hAnsi="Arial"/>
          <w:b w:val="0"/>
          <w:sz w:val="20"/>
        </w:rPr>
        <w:t>6</w:t>
      </w:r>
    </w:p>
    <w:p w14:paraId="2C5315E4" w14:textId="70987744"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D1CF5">
        <w:rPr>
          <w:rFonts w:ascii="Arial" w:hAnsi="Arial"/>
          <w:b w:val="0"/>
          <w:sz w:val="20"/>
        </w:rPr>
        <w:tab/>
        <w:t>Revisions to the RFP</w:t>
      </w:r>
      <w:r w:rsidR="005D1CF5">
        <w:rPr>
          <w:rFonts w:ascii="Arial" w:hAnsi="Arial"/>
          <w:b w:val="0"/>
          <w:sz w:val="20"/>
        </w:rPr>
        <w:tab/>
      </w:r>
      <w:r w:rsidR="007E279B">
        <w:rPr>
          <w:rFonts w:ascii="Arial" w:hAnsi="Arial"/>
          <w:b w:val="0"/>
          <w:sz w:val="20"/>
        </w:rPr>
        <w:t>6</w:t>
      </w:r>
    </w:p>
    <w:p w14:paraId="2C5315E5" w14:textId="7B6A727B"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Diverse Business Inclusion Plan</w:t>
      </w:r>
      <w:r w:rsidR="005E3B70">
        <w:rPr>
          <w:rFonts w:ascii="Arial" w:hAnsi="Arial"/>
          <w:b w:val="0"/>
          <w:sz w:val="20"/>
        </w:rPr>
        <w:tab/>
      </w:r>
      <w:r w:rsidR="007E279B">
        <w:rPr>
          <w:rFonts w:ascii="Arial" w:hAnsi="Arial"/>
          <w:b w:val="0"/>
          <w:sz w:val="20"/>
        </w:rPr>
        <w:t>7</w:t>
      </w:r>
    </w:p>
    <w:p w14:paraId="2C5315E6" w14:textId="3F946637"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7E279B">
        <w:rPr>
          <w:rFonts w:ascii="Arial" w:hAnsi="Arial"/>
          <w:b w:val="0"/>
          <w:sz w:val="20"/>
        </w:rPr>
        <w:t xml:space="preserve"> </w:t>
      </w:r>
      <w:r w:rsidR="007E279B">
        <w:rPr>
          <w:rFonts w:ascii="Arial" w:hAnsi="Arial"/>
          <w:b w:val="0"/>
          <w:sz w:val="20"/>
        </w:rPr>
        <w:tab/>
        <w:t>Acceptance Period</w:t>
      </w:r>
      <w:r w:rsidR="007E279B">
        <w:rPr>
          <w:rFonts w:ascii="Arial" w:hAnsi="Arial"/>
          <w:b w:val="0"/>
          <w:sz w:val="20"/>
        </w:rPr>
        <w:tab/>
        <w:t>7</w:t>
      </w:r>
    </w:p>
    <w:p w14:paraId="2C5315E7" w14:textId="60B7FD0D"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386B24">
        <w:rPr>
          <w:rFonts w:ascii="Arial" w:hAnsi="Arial"/>
          <w:b w:val="0"/>
          <w:sz w:val="20"/>
        </w:rPr>
        <w:tab/>
        <w:t>Complaint</w:t>
      </w:r>
      <w:r w:rsidR="00215FAE">
        <w:rPr>
          <w:rFonts w:ascii="Arial" w:hAnsi="Arial"/>
          <w:b w:val="0"/>
          <w:sz w:val="20"/>
        </w:rPr>
        <w:t xml:space="preserve"> Process</w:t>
      </w:r>
      <w:r w:rsidR="007E279B">
        <w:rPr>
          <w:rFonts w:ascii="Arial" w:hAnsi="Arial"/>
          <w:b w:val="0"/>
          <w:sz w:val="20"/>
        </w:rPr>
        <w:tab/>
        <w:t>7</w:t>
      </w:r>
    </w:p>
    <w:p w14:paraId="2C5315E8" w14:textId="7B2ADB9E"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7E279B">
        <w:rPr>
          <w:rFonts w:ascii="Arial" w:hAnsi="Arial"/>
          <w:b w:val="0"/>
          <w:sz w:val="20"/>
        </w:rPr>
        <w:tab/>
        <w:t>Responsiveness</w:t>
      </w:r>
      <w:r w:rsidR="007E279B">
        <w:rPr>
          <w:rFonts w:ascii="Arial" w:hAnsi="Arial"/>
          <w:b w:val="0"/>
          <w:sz w:val="20"/>
        </w:rPr>
        <w:tab/>
        <w:t>8</w:t>
      </w:r>
    </w:p>
    <w:p w14:paraId="2C5315E9" w14:textId="0C69331A"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7E279B">
        <w:rPr>
          <w:rFonts w:ascii="Arial" w:hAnsi="Arial"/>
          <w:b w:val="0"/>
          <w:sz w:val="20"/>
        </w:rPr>
        <w:tab/>
        <w:t>Most Favorable Terms</w:t>
      </w:r>
      <w:r w:rsidR="007E279B">
        <w:rPr>
          <w:rFonts w:ascii="Arial" w:hAnsi="Arial"/>
          <w:b w:val="0"/>
          <w:sz w:val="20"/>
        </w:rPr>
        <w:tab/>
        <w:t>8</w:t>
      </w:r>
    </w:p>
    <w:p w14:paraId="2C5315EA" w14:textId="7CF2C3C4"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E3B70">
        <w:rPr>
          <w:rFonts w:ascii="Arial" w:hAnsi="Arial"/>
          <w:b w:val="0"/>
          <w:sz w:val="20"/>
        </w:rPr>
        <w:tab/>
        <w:t>Contract Gen</w:t>
      </w:r>
      <w:r w:rsidR="005D1CF5">
        <w:rPr>
          <w:rFonts w:ascii="Arial" w:hAnsi="Arial"/>
          <w:b w:val="0"/>
          <w:sz w:val="20"/>
        </w:rPr>
        <w:t>eral Terms &amp; Conditions</w:t>
      </w:r>
      <w:r w:rsidR="005D1CF5">
        <w:rPr>
          <w:rFonts w:ascii="Arial" w:hAnsi="Arial"/>
          <w:b w:val="0"/>
          <w:sz w:val="20"/>
        </w:rPr>
        <w:tab/>
      </w:r>
      <w:r w:rsidR="007E279B">
        <w:rPr>
          <w:rFonts w:ascii="Arial" w:hAnsi="Arial"/>
          <w:b w:val="0"/>
          <w:sz w:val="20"/>
        </w:rPr>
        <w:t>8</w:t>
      </w:r>
    </w:p>
    <w:p w14:paraId="2C5315EB" w14:textId="78B41085"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193895">
        <w:rPr>
          <w:rFonts w:ascii="Arial" w:hAnsi="Arial"/>
          <w:b w:val="0"/>
          <w:sz w:val="20"/>
        </w:rPr>
        <w:tab/>
      </w:r>
      <w:r w:rsidR="005D1CF5">
        <w:rPr>
          <w:rFonts w:ascii="Arial" w:hAnsi="Arial"/>
          <w:b w:val="0"/>
          <w:sz w:val="20"/>
        </w:rPr>
        <w:t>Cost</w:t>
      </w:r>
      <w:r w:rsidR="00386B24">
        <w:rPr>
          <w:rFonts w:ascii="Arial" w:hAnsi="Arial"/>
          <w:b w:val="0"/>
          <w:sz w:val="20"/>
        </w:rPr>
        <w:t>s to</w:t>
      </w:r>
      <w:r w:rsidR="007E279B">
        <w:rPr>
          <w:rFonts w:ascii="Arial" w:hAnsi="Arial"/>
          <w:b w:val="0"/>
          <w:sz w:val="20"/>
        </w:rPr>
        <w:t xml:space="preserve"> Propose</w:t>
      </w:r>
      <w:r w:rsidR="007E279B">
        <w:rPr>
          <w:rFonts w:ascii="Arial" w:hAnsi="Arial"/>
          <w:b w:val="0"/>
          <w:sz w:val="20"/>
        </w:rPr>
        <w:tab/>
        <w:t>8</w:t>
      </w:r>
    </w:p>
    <w:p w14:paraId="2C5315EC" w14:textId="3F9816B6"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7E279B">
        <w:rPr>
          <w:rFonts w:ascii="Arial" w:hAnsi="Arial"/>
          <w:b w:val="0"/>
          <w:sz w:val="20"/>
        </w:rPr>
        <w:tab/>
        <w:t>No Obligation to Contract</w:t>
      </w:r>
      <w:r w:rsidR="007E279B">
        <w:rPr>
          <w:rFonts w:ascii="Arial" w:hAnsi="Arial"/>
          <w:b w:val="0"/>
          <w:sz w:val="20"/>
        </w:rPr>
        <w:tab/>
        <w:t>8</w:t>
      </w:r>
    </w:p>
    <w:p w14:paraId="2C5315ED" w14:textId="4BE35FAE"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7E279B">
        <w:rPr>
          <w:rFonts w:ascii="Arial" w:hAnsi="Arial"/>
          <w:b w:val="0"/>
          <w:sz w:val="20"/>
        </w:rPr>
        <w:tab/>
        <w:t>Rejection of Proposals</w:t>
      </w:r>
      <w:r w:rsidR="007E279B">
        <w:rPr>
          <w:rFonts w:ascii="Arial" w:hAnsi="Arial"/>
          <w:b w:val="0"/>
          <w:sz w:val="20"/>
        </w:rPr>
        <w:tab/>
        <w:t>8</w:t>
      </w:r>
    </w:p>
    <w:p w14:paraId="7D808345" w14:textId="10145EC1" w:rsidR="004A112F" w:rsidRDefault="002C608F" w:rsidP="004A112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7E279B">
        <w:rPr>
          <w:rFonts w:ascii="Arial" w:hAnsi="Arial"/>
          <w:b w:val="0"/>
          <w:sz w:val="20"/>
        </w:rPr>
        <w:tab/>
        <w:t>Commitment of Funds</w:t>
      </w:r>
      <w:r w:rsidR="007E279B">
        <w:rPr>
          <w:rFonts w:ascii="Arial" w:hAnsi="Arial"/>
          <w:b w:val="0"/>
          <w:sz w:val="20"/>
        </w:rPr>
        <w:tab/>
        <w:t>8</w:t>
      </w:r>
    </w:p>
    <w:p w14:paraId="2C5315EF" w14:textId="315B844D" w:rsidR="005E3B70" w:rsidRDefault="004A112F" w:rsidP="004A112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2C608F">
        <w:rPr>
          <w:rFonts w:ascii="Arial" w:hAnsi="Arial"/>
          <w:b w:val="0"/>
          <w:sz w:val="20"/>
        </w:rPr>
        <w:t>2.17</w:t>
      </w:r>
      <w:r w:rsidR="005E3B70">
        <w:rPr>
          <w:rFonts w:ascii="Arial" w:hAnsi="Arial"/>
          <w:b w:val="0"/>
          <w:sz w:val="20"/>
        </w:rPr>
        <w:tab/>
        <w:t>Electronic Payment</w:t>
      </w:r>
      <w:r>
        <w:rPr>
          <w:rFonts w:ascii="Arial" w:hAnsi="Arial"/>
          <w:b w:val="0"/>
          <w:sz w:val="20"/>
        </w:rPr>
        <w:tab/>
      </w:r>
      <w:r w:rsidR="007E279B">
        <w:rPr>
          <w:rFonts w:ascii="Arial" w:hAnsi="Arial"/>
          <w:b w:val="0"/>
          <w:sz w:val="20"/>
        </w:rPr>
        <w:t>8</w:t>
      </w:r>
    </w:p>
    <w:p w14:paraId="2C5315F0" w14:textId="4871154C" w:rsidR="005E3B70" w:rsidRDefault="002C608F"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Insurance Coverage</w:t>
      </w:r>
      <w:r w:rsidR="005E3B70">
        <w:rPr>
          <w:rFonts w:ascii="Arial" w:hAnsi="Arial"/>
          <w:b w:val="0"/>
          <w:sz w:val="20"/>
        </w:rPr>
        <w:tab/>
      </w:r>
      <w:r w:rsidR="007E279B">
        <w:rPr>
          <w:rFonts w:ascii="Arial" w:hAnsi="Arial"/>
          <w:b w:val="0"/>
          <w:sz w:val="20"/>
        </w:rPr>
        <w:t>9</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322C4593" w:rsidR="005E3B70" w:rsidRDefault="007E279B"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10</w:t>
      </w:r>
    </w:p>
    <w:p w14:paraId="2C5315F3" w14:textId="12656905"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10</w:t>
      </w:r>
    </w:p>
    <w:p w14:paraId="2C5315F4" w14:textId="15043FCD"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10</w:t>
      </w:r>
    </w:p>
    <w:p w14:paraId="2C5315F5" w14:textId="36EBE26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w:t>
      </w:r>
      <w:r w:rsidR="007E279B">
        <w:rPr>
          <w:rFonts w:ascii="Arial" w:hAnsi="Arial"/>
          <w:b w:val="0"/>
          <w:sz w:val="20"/>
        </w:rPr>
        <w:t>agement Proposal</w:t>
      </w:r>
      <w:r w:rsidR="007E279B">
        <w:rPr>
          <w:rFonts w:ascii="Arial" w:hAnsi="Arial"/>
          <w:b w:val="0"/>
          <w:sz w:val="20"/>
        </w:rPr>
        <w:tab/>
        <w:t>11</w:t>
      </w:r>
    </w:p>
    <w:p w14:paraId="2C5315F6" w14:textId="046429A1" w:rsidR="005E3B70" w:rsidRDefault="007E279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12</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6DC769C0"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7E279B">
        <w:rPr>
          <w:rFonts w:ascii="Arial" w:hAnsi="Arial"/>
          <w:sz w:val="20"/>
        </w:rPr>
        <w:t>Evaluation and Contract Award</w:t>
      </w:r>
      <w:r w:rsidR="007E279B">
        <w:rPr>
          <w:rFonts w:ascii="Arial" w:hAnsi="Arial"/>
          <w:sz w:val="20"/>
        </w:rPr>
        <w:tab/>
        <w:t>14</w:t>
      </w:r>
    </w:p>
    <w:p w14:paraId="2C5315F9" w14:textId="29DFCFB7" w:rsidR="005E3B70" w:rsidRDefault="007E279B"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14</w:t>
      </w:r>
    </w:p>
    <w:p w14:paraId="2C5315FA" w14:textId="62B174C3"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7E279B">
        <w:rPr>
          <w:rFonts w:ascii="Arial" w:hAnsi="Arial"/>
          <w:b w:val="0"/>
          <w:sz w:val="20"/>
        </w:rPr>
        <w:t>luation Breakdown</w:t>
      </w:r>
      <w:r w:rsidR="007E279B">
        <w:rPr>
          <w:rFonts w:ascii="Arial" w:hAnsi="Arial"/>
          <w:b w:val="0"/>
          <w:sz w:val="20"/>
        </w:rPr>
        <w:tab/>
        <w:t>14</w:t>
      </w:r>
    </w:p>
    <w:p w14:paraId="0F9F66E7" w14:textId="604B4551" w:rsidR="001C2DC3"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7E279B">
        <w:rPr>
          <w:rFonts w:ascii="Arial" w:hAnsi="Arial"/>
          <w:b w:val="0"/>
          <w:sz w:val="20"/>
        </w:rPr>
        <w:t>4.3</w:t>
      </w:r>
      <w:r w:rsidR="007E279B">
        <w:rPr>
          <w:rFonts w:ascii="Arial" w:hAnsi="Arial"/>
          <w:b w:val="0"/>
          <w:sz w:val="20"/>
        </w:rPr>
        <w:tab/>
        <w:t>Oral Presentations</w:t>
      </w:r>
      <w:r w:rsidR="007E279B">
        <w:rPr>
          <w:rFonts w:ascii="Arial" w:hAnsi="Arial"/>
          <w:b w:val="0"/>
          <w:sz w:val="20"/>
        </w:rPr>
        <w:tab/>
        <w:t>14</w:t>
      </w:r>
    </w:p>
    <w:p w14:paraId="2C5315FC" w14:textId="477AD094" w:rsidR="005E3B70" w:rsidRDefault="001C2DC3"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sidR="007E279B">
        <w:rPr>
          <w:rFonts w:ascii="Arial" w:hAnsi="Arial"/>
          <w:b w:val="0"/>
          <w:sz w:val="20"/>
        </w:rPr>
        <w:tab/>
        <w:t>Notification to Proposers</w:t>
      </w:r>
      <w:r w:rsidR="007E279B">
        <w:rPr>
          <w:rFonts w:ascii="Arial" w:hAnsi="Arial"/>
          <w:b w:val="0"/>
          <w:sz w:val="20"/>
        </w:rPr>
        <w:tab/>
        <w:t>14</w:t>
      </w:r>
    </w:p>
    <w:p w14:paraId="2C5315FD" w14:textId="541A89EF" w:rsidR="005E3B70" w:rsidRDefault="001C2DC3"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sidR="005E3B70">
        <w:rPr>
          <w:rFonts w:ascii="Arial" w:hAnsi="Arial"/>
          <w:b w:val="0"/>
          <w:sz w:val="20"/>
        </w:rPr>
        <w:tab/>
        <w:t>Debriefing of Unsuccessfu</w:t>
      </w:r>
      <w:r w:rsidR="007E279B">
        <w:rPr>
          <w:rFonts w:ascii="Arial" w:hAnsi="Arial"/>
          <w:b w:val="0"/>
          <w:sz w:val="20"/>
        </w:rPr>
        <w:t>l Proposers</w:t>
      </w:r>
      <w:r w:rsidR="007E279B">
        <w:rPr>
          <w:rFonts w:ascii="Arial" w:hAnsi="Arial"/>
          <w:b w:val="0"/>
          <w:sz w:val="20"/>
        </w:rPr>
        <w:tab/>
        <w:t>14</w:t>
      </w:r>
    </w:p>
    <w:p w14:paraId="2C5315FE" w14:textId="67668467" w:rsidR="005E3B70" w:rsidRDefault="001C2DC3"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sidR="0077193A">
        <w:rPr>
          <w:rFonts w:ascii="Arial" w:hAnsi="Arial"/>
          <w:b w:val="0"/>
          <w:sz w:val="20"/>
        </w:rPr>
        <w:tab/>
      </w:r>
      <w:r w:rsidR="007E279B">
        <w:rPr>
          <w:rFonts w:ascii="Arial" w:hAnsi="Arial"/>
          <w:b w:val="0"/>
          <w:sz w:val="20"/>
        </w:rPr>
        <w:t>Protest Procedure</w:t>
      </w:r>
      <w:r w:rsidR="007E279B">
        <w:rPr>
          <w:rFonts w:ascii="Arial" w:hAnsi="Arial"/>
          <w:b w:val="0"/>
          <w:sz w:val="20"/>
        </w:rPr>
        <w:tab/>
        <w:t>15</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308F4534" w:rsidR="005E3B70" w:rsidRDefault="00D5013C" w:rsidP="00386B24">
      <w:pPr>
        <w:tabs>
          <w:tab w:val="decimal" w:pos="180"/>
          <w:tab w:val="left" w:pos="450"/>
          <w:tab w:val="decimal" w:leader="dot" w:pos="9270"/>
        </w:tabs>
        <w:spacing w:after="120"/>
        <w:jc w:val="both"/>
        <w:rPr>
          <w:rFonts w:ascii="Arial" w:hAnsi="Arial"/>
          <w:sz w:val="20"/>
        </w:rPr>
      </w:pPr>
      <w:r>
        <w:rPr>
          <w:rFonts w:ascii="Arial" w:hAnsi="Arial"/>
          <w:sz w:val="20"/>
        </w:rPr>
        <w:tab/>
        <w:t>5.</w:t>
      </w:r>
      <w:r>
        <w:rPr>
          <w:rFonts w:ascii="Arial" w:hAnsi="Arial"/>
          <w:sz w:val="20"/>
        </w:rPr>
        <w:tab/>
        <w:t>RFP Exhibits</w:t>
      </w:r>
      <w:r w:rsidR="00386B24">
        <w:rPr>
          <w:rFonts w:ascii="Arial" w:hAnsi="Arial"/>
          <w:sz w:val="20"/>
        </w:rPr>
        <w:tab/>
      </w:r>
      <w:r w:rsidR="007E279B">
        <w:rPr>
          <w:rFonts w:ascii="Arial" w:hAnsi="Arial"/>
          <w:sz w:val="20"/>
        </w:rPr>
        <w:t>17</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2C531602"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2C531603" w14:textId="30A4E390"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 xml:space="preserve">Service Contract Format </w:t>
      </w:r>
      <w:r w:rsidR="00215FAE">
        <w:rPr>
          <w:rFonts w:ascii="Arial" w:hAnsi="Arial"/>
          <w:b w:val="0"/>
          <w:sz w:val="20"/>
        </w:rPr>
        <w:t>with</w:t>
      </w:r>
      <w:r w:rsidR="005E3B70">
        <w:rPr>
          <w:rFonts w:ascii="Arial" w:hAnsi="Arial"/>
          <w:b w:val="0"/>
          <w:sz w:val="20"/>
        </w:rPr>
        <w:t xml:space="preserve"> General Terms and Conditions </w:t>
      </w:r>
    </w:p>
    <w:p w14:paraId="2C531604" w14:textId="14A39C6A"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63B452C4" w14:textId="77777777" w:rsidR="00215FAE" w:rsidRDefault="00215FAE" w:rsidP="00160AEA">
      <w:pPr>
        <w:tabs>
          <w:tab w:val="decimal" w:pos="432"/>
          <w:tab w:val="left" w:pos="720"/>
          <w:tab w:val="left" w:pos="1296"/>
          <w:tab w:val="left" w:pos="1872"/>
          <w:tab w:val="decimal" w:leader="dot" w:pos="8640"/>
        </w:tabs>
        <w:jc w:val="both"/>
        <w:rPr>
          <w:rFonts w:ascii="Arial" w:hAnsi="Arial"/>
          <w:b w:val="0"/>
          <w:sz w:val="20"/>
        </w:rPr>
      </w:pPr>
    </w:p>
    <w:p w14:paraId="2C531605" w14:textId="18877C82" w:rsidR="005E3B70" w:rsidRDefault="005E3B70" w:rsidP="00160AEA">
      <w:pPr>
        <w:tabs>
          <w:tab w:val="left" w:pos="-720"/>
          <w:tab w:val="left" w:pos="0"/>
          <w:tab w:val="left" w:pos="731"/>
          <w:tab w:val="left" w:pos="1440"/>
        </w:tabs>
        <w:jc w:val="both"/>
        <w:rPr>
          <w:rFonts w:ascii="Times New Roman" w:hAnsi="Times New Roman"/>
          <w:b w:val="0"/>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D467FC">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E" w14:textId="1A2CFA67" w:rsidR="005E3B70" w:rsidRPr="004A3F3A" w:rsidRDefault="005E3B70" w:rsidP="0023091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r>
        <w:rPr>
          <w:rFonts w:ascii="Arial" w:hAnsi="Arial" w:cs="Arial"/>
          <w:b w:val="0"/>
          <w:sz w:val="20"/>
        </w:rPr>
        <w:t>The Washington State Department of Commerce</w:t>
      </w:r>
      <w:r w:rsidR="009D757D">
        <w:rPr>
          <w:rFonts w:ascii="Arial" w:hAnsi="Arial" w:cs="Arial"/>
          <w:b w:val="0"/>
          <w:sz w:val="20"/>
        </w:rPr>
        <w:t>,</w:t>
      </w:r>
      <w:r>
        <w:rPr>
          <w:rFonts w:ascii="Arial" w:hAnsi="Arial" w:cs="Arial"/>
          <w:b w:val="0"/>
          <w:sz w:val="20"/>
        </w:rPr>
        <w:t xml:space="preserv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 xml:space="preserve">ms interested in </w:t>
      </w:r>
      <w:r w:rsidR="002C608F">
        <w:rPr>
          <w:rFonts w:ascii="Arial" w:hAnsi="Arial" w:cs="Arial"/>
          <w:b w:val="0"/>
          <w:sz w:val="20"/>
        </w:rPr>
        <w:t>producing</w:t>
      </w:r>
      <w:r w:rsidR="002C608F" w:rsidRPr="002C608F">
        <w:rPr>
          <w:rFonts w:ascii="Arial" w:hAnsi="Arial" w:cs="Arial"/>
          <w:b w:val="0"/>
          <w:sz w:val="20"/>
        </w:rPr>
        <w:t xml:space="preserve"> </w:t>
      </w:r>
      <w:r w:rsidR="00D72233">
        <w:rPr>
          <w:rFonts w:ascii="Arial" w:hAnsi="Arial" w:cs="Arial"/>
          <w:b w:val="0"/>
          <w:sz w:val="20"/>
        </w:rPr>
        <w:t>a characterization and assessment</w:t>
      </w:r>
      <w:r w:rsidR="001723C4" w:rsidRPr="00094BFB">
        <w:rPr>
          <w:rFonts w:ascii="Arial" w:hAnsi="Arial" w:cs="Arial"/>
          <w:b w:val="0"/>
          <w:sz w:val="20"/>
        </w:rPr>
        <w:t xml:space="preserve"> of the state’s food waste and wasted food management system</w:t>
      </w:r>
      <w:r w:rsidRPr="00094BFB">
        <w:rPr>
          <w:rFonts w:ascii="Arial" w:hAnsi="Arial" w:cs="Arial"/>
          <w:b w:val="0"/>
          <w:sz w:val="20"/>
        </w:rPr>
        <w:t>.</w:t>
      </w:r>
      <w:r w:rsidR="004A3F3A">
        <w:rPr>
          <w:rFonts w:ascii="Arial" w:hAnsi="Arial" w:cs="Arial"/>
          <w:b w:val="0"/>
          <w:sz w:val="20"/>
        </w:rPr>
        <w:t xml:space="preserve"> </w:t>
      </w:r>
      <w:r w:rsidR="004A3F3A" w:rsidRPr="004A3F3A">
        <w:rPr>
          <w:rFonts w:ascii="Arial" w:hAnsi="Arial" w:cs="Arial"/>
          <w:b w:val="0"/>
          <w:i/>
          <w:sz w:val="20"/>
        </w:rPr>
        <w:t>Proposers are strongly encouraged to read this document carefully.</w:t>
      </w:r>
    </w:p>
    <w:p w14:paraId="2C531610" w14:textId="2065CEEA" w:rsidR="005E3B70" w:rsidRDefault="005E3B70" w:rsidP="002C608F">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1" w14:textId="0439AE0C" w:rsidR="005E3B70" w:rsidRPr="00D87BDA" w:rsidRDefault="005E3B70" w:rsidP="002C608F">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Pr>
          <w:rFonts w:ascii="Arial" w:hAnsi="Arial" w:cs="Arial"/>
          <w:b w:val="0"/>
          <w:sz w:val="20"/>
        </w:rPr>
        <w:t xml:space="preserve">COMMERCE intends to award </w:t>
      </w:r>
      <w:r w:rsidR="002C608F" w:rsidRPr="002C608F">
        <w:rPr>
          <w:rFonts w:ascii="Arial" w:hAnsi="Arial" w:cs="Arial"/>
          <w:b w:val="0"/>
          <w:sz w:val="20"/>
        </w:rPr>
        <w:t>one</w:t>
      </w:r>
      <w:r w:rsidR="002C608F" w:rsidRPr="009D757D">
        <w:rPr>
          <w:rFonts w:ascii="Arial" w:hAnsi="Arial" w:cs="Arial"/>
          <w:b w:val="0"/>
          <w:sz w:val="20"/>
        </w:rPr>
        <w:t xml:space="preserve"> c</w:t>
      </w:r>
      <w:r w:rsidR="002C608F">
        <w:rPr>
          <w:rFonts w:ascii="Arial" w:hAnsi="Arial" w:cs="Arial"/>
          <w:b w:val="0"/>
          <w:sz w:val="20"/>
        </w:rPr>
        <w:t>ontract</w:t>
      </w:r>
      <w:r>
        <w:rPr>
          <w:rFonts w:ascii="Arial" w:hAnsi="Arial" w:cs="Arial"/>
          <w:b w:val="0"/>
          <w:sz w:val="20"/>
        </w:rPr>
        <w:t xml:space="preserve">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4" w14:textId="2AD53A0E" w:rsidR="005E3B70" w:rsidRDefault="005E3B70" w:rsidP="00D467FC">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5120E2AF" w14:textId="77777777" w:rsidR="000D5ACB" w:rsidRDefault="000D5ACB" w:rsidP="000D5ACB">
      <w:pPr>
        <w:tabs>
          <w:tab w:val="left" w:pos="-720"/>
          <w:tab w:val="left" w:pos="990"/>
          <w:tab w:val="left" w:pos="1800"/>
          <w:tab w:val="left" w:pos="2160"/>
          <w:tab w:val="left" w:pos="2520"/>
          <w:tab w:val="left" w:pos="2880"/>
        </w:tabs>
        <w:ind w:left="360"/>
        <w:jc w:val="both"/>
        <w:rPr>
          <w:rFonts w:ascii="Arial" w:hAnsi="Arial" w:cs="Arial"/>
          <w:sz w:val="20"/>
        </w:rPr>
      </w:pPr>
    </w:p>
    <w:p w14:paraId="2C531616" w14:textId="37BB6E6F" w:rsidR="005E3B70" w:rsidRPr="001723C4" w:rsidRDefault="006763DF" w:rsidP="001723C4">
      <w:pPr>
        <w:ind w:left="360"/>
        <w:jc w:val="both"/>
        <w:rPr>
          <w:rFonts w:ascii="Arial" w:hAnsi="Arial" w:cs="Arial"/>
          <w:b w:val="0"/>
          <w:color w:val="000000" w:themeColor="text1"/>
          <w:sz w:val="20"/>
        </w:rPr>
      </w:pPr>
      <w:r w:rsidRPr="00193895">
        <w:rPr>
          <w:rFonts w:ascii="Arial" w:hAnsi="Arial" w:cs="Arial"/>
          <w:b w:val="0"/>
          <w:color w:val="000000" w:themeColor="text1"/>
          <w:sz w:val="20"/>
        </w:rPr>
        <w:t>The 2019-2021 biennial operating budget</w:t>
      </w:r>
      <w:r w:rsidR="00350A53" w:rsidRPr="00193895">
        <w:rPr>
          <w:rFonts w:ascii="Arial" w:hAnsi="Arial" w:cs="Arial"/>
          <w:b w:val="0"/>
          <w:color w:val="000000" w:themeColor="text1"/>
          <w:sz w:val="20"/>
        </w:rPr>
        <w:t xml:space="preserve"> (</w:t>
      </w:r>
      <w:hyperlink r:id="rId12" w:history="1">
        <w:r w:rsidR="009C1EF7" w:rsidRPr="00350A53">
          <w:rPr>
            <w:rStyle w:val="Hyperlink"/>
            <w:rFonts w:ascii="Arial" w:hAnsi="Arial" w:cs="Arial"/>
            <w:b w:val="0"/>
            <w:sz w:val="20"/>
          </w:rPr>
          <w:t>ESHB</w:t>
        </w:r>
        <w:r w:rsidR="00350A53" w:rsidRPr="00350A53">
          <w:rPr>
            <w:rStyle w:val="Hyperlink"/>
            <w:rFonts w:ascii="Arial" w:hAnsi="Arial" w:cs="Arial"/>
            <w:b w:val="0"/>
            <w:sz w:val="20"/>
          </w:rPr>
          <w:t xml:space="preserve"> 1109</w:t>
        </w:r>
      </w:hyperlink>
      <w:r w:rsidR="00350A53" w:rsidRPr="00193895">
        <w:rPr>
          <w:rFonts w:ascii="Arial" w:hAnsi="Arial" w:cs="Arial"/>
          <w:b w:val="0"/>
          <w:color w:val="000000" w:themeColor="text1"/>
          <w:sz w:val="20"/>
        </w:rPr>
        <w:t>)</w:t>
      </w:r>
      <w:r w:rsidR="009C1EF7" w:rsidRPr="00193895">
        <w:rPr>
          <w:rFonts w:ascii="Arial" w:hAnsi="Arial" w:cs="Arial"/>
          <w:b w:val="0"/>
          <w:color w:val="000000" w:themeColor="text1"/>
          <w:sz w:val="20"/>
        </w:rPr>
        <w:t xml:space="preserve"> </w:t>
      </w:r>
      <w:r w:rsidRPr="00193895">
        <w:rPr>
          <w:rFonts w:ascii="Arial" w:hAnsi="Arial" w:cs="Arial"/>
          <w:b w:val="0"/>
          <w:color w:val="000000" w:themeColor="text1"/>
          <w:sz w:val="20"/>
        </w:rPr>
        <w:t xml:space="preserve">adopted by the Washington State Legislature directs COMMERCE to produce </w:t>
      </w:r>
      <w:r w:rsidR="004550F4">
        <w:rPr>
          <w:rFonts w:ascii="Arial" w:hAnsi="Arial" w:cs="Arial"/>
          <w:b w:val="0"/>
          <w:color w:val="000000" w:themeColor="text1"/>
          <w:sz w:val="20"/>
        </w:rPr>
        <w:t>a</w:t>
      </w:r>
      <w:r w:rsidR="002A6A8F">
        <w:rPr>
          <w:rFonts w:ascii="Arial" w:hAnsi="Arial" w:cs="Arial"/>
          <w:b w:val="0"/>
          <w:color w:val="000000" w:themeColor="text1"/>
          <w:sz w:val="20"/>
        </w:rPr>
        <w:t xml:space="preserve"> characterization and assessment </w:t>
      </w:r>
      <w:r w:rsidR="001723C4" w:rsidRPr="001723C4">
        <w:rPr>
          <w:rFonts w:ascii="Arial" w:hAnsi="Arial" w:cs="Arial"/>
          <w:b w:val="0"/>
          <w:color w:val="000000" w:themeColor="text1"/>
          <w:sz w:val="20"/>
        </w:rPr>
        <w:t>of the state’s food waste and wasted food management system</w:t>
      </w:r>
      <w:r w:rsidR="002A6A8F">
        <w:rPr>
          <w:rFonts w:ascii="Arial" w:hAnsi="Arial" w:cs="Arial"/>
          <w:b w:val="0"/>
          <w:color w:val="000000" w:themeColor="text1"/>
          <w:sz w:val="20"/>
        </w:rPr>
        <w:t xml:space="preserve"> to</w:t>
      </w:r>
      <w:r w:rsidR="001723C4">
        <w:rPr>
          <w:rFonts w:ascii="Arial" w:hAnsi="Arial" w:cs="Arial"/>
          <w:b w:val="0"/>
          <w:color w:val="000000" w:themeColor="text1"/>
          <w:sz w:val="20"/>
        </w:rPr>
        <w:t xml:space="preserve"> support development and adoption of </w:t>
      </w:r>
      <w:r w:rsidR="001723C4" w:rsidRPr="001723C4">
        <w:rPr>
          <w:rFonts w:ascii="Arial" w:hAnsi="Arial" w:cs="Arial"/>
          <w:b w:val="0"/>
          <w:color w:val="000000" w:themeColor="text1"/>
          <w:sz w:val="20"/>
        </w:rPr>
        <w:t xml:space="preserve">a food waste diversion </w:t>
      </w:r>
      <w:r w:rsidR="001723C4">
        <w:rPr>
          <w:rFonts w:ascii="Arial" w:hAnsi="Arial" w:cs="Arial"/>
          <w:b w:val="0"/>
          <w:color w:val="000000" w:themeColor="text1"/>
          <w:sz w:val="20"/>
        </w:rPr>
        <w:t xml:space="preserve">and </w:t>
      </w:r>
      <w:r w:rsidR="001723C4" w:rsidRPr="001723C4">
        <w:rPr>
          <w:rFonts w:ascii="Arial" w:hAnsi="Arial" w:cs="Arial"/>
          <w:b w:val="0"/>
          <w:color w:val="000000" w:themeColor="text1"/>
          <w:sz w:val="20"/>
        </w:rPr>
        <w:t>wasted food reduction plan</w:t>
      </w:r>
      <w:r w:rsidR="001723C4">
        <w:rPr>
          <w:rFonts w:ascii="Arial" w:hAnsi="Arial" w:cs="Arial"/>
          <w:b w:val="0"/>
          <w:color w:val="000000" w:themeColor="text1"/>
          <w:sz w:val="20"/>
        </w:rPr>
        <w:t xml:space="preserve"> </w:t>
      </w:r>
      <w:r w:rsidR="004550F4">
        <w:rPr>
          <w:rFonts w:ascii="Arial" w:hAnsi="Arial" w:cs="Arial"/>
          <w:b w:val="0"/>
          <w:color w:val="000000" w:themeColor="text1"/>
          <w:sz w:val="20"/>
        </w:rPr>
        <w:t xml:space="preserve">as required under </w:t>
      </w:r>
      <w:hyperlink r:id="rId13" w:history="1">
        <w:r w:rsidR="004550F4" w:rsidRPr="004550F4">
          <w:rPr>
            <w:rStyle w:val="Hyperlink"/>
            <w:rFonts w:ascii="Arial" w:hAnsi="Arial" w:cs="Arial"/>
            <w:b w:val="0"/>
            <w:sz w:val="20"/>
          </w:rPr>
          <w:t>HB 1114</w:t>
        </w:r>
      </w:hyperlink>
      <w:r w:rsidR="004550F4">
        <w:rPr>
          <w:rFonts w:ascii="Arial" w:hAnsi="Arial" w:cs="Arial"/>
          <w:b w:val="0"/>
          <w:color w:val="000000" w:themeColor="text1"/>
          <w:sz w:val="20"/>
        </w:rPr>
        <w:t xml:space="preserve">. The plan, being prepared by the Washington departments of Ecology, Health and Agriculture, must seek to achieve the goal of reducing annual food waste in the state by 50% by 2030. The plan is due to the state legislature </w:t>
      </w:r>
      <w:r w:rsidR="001723C4">
        <w:rPr>
          <w:rFonts w:ascii="Arial" w:hAnsi="Arial" w:cs="Arial"/>
          <w:b w:val="0"/>
          <w:color w:val="000000" w:themeColor="text1"/>
          <w:sz w:val="20"/>
        </w:rPr>
        <w:t xml:space="preserve">by October 1, 2020. </w:t>
      </w:r>
    </w:p>
    <w:p w14:paraId="03F1ADE8" w14:textId="57041D37" w:rsidR="004E3F43" w:rsidRPr="00193895" w:rsidRDefault="004E3F43" w:rsidP="00160AEA">
      <w:pPr>
        <w:ind w:left="360"/>
        <w:jc w:val="both"/>
        <w:rPr>
          <w:rFonts w:ascii="Arial" w:hAnsi="Arial" w:cs="Arial"/>
          <w:b w:val="0"/>
          <w:color w:val="000000" w:themeColor="text1"/>
          <w:sz w:val="20"/>
        </w:rPr>
      </w:pPr>
    </w:p>
    <w:p w14:paraId="0F3CE94B" w14:textId="7C6EA3C5" w:rsidR="004550F4" w:rsidRDefault="004550F4" w:rsidP="00F13AE9">
      <w:pPr>
        <w:ind w:left="360"/>
        <w:jc w:val="both"/>
        <w:rPr>
          <w:rFonts w:ascii="Arial" w:hAnsi="Arial" w:cs="Arial"/>
          <w:b w:val="0"/>
          <w:color w:val="000000" w:themeColor="text1"/>
          <w:sz w:val="20"/>
        </w:rPr>
      </w:pPr>
      <w:r>
        <w:rPr>
          <w:rFonts w:ascii="Arial" w:hAnsi="Arial" w:cs="Arial"/>
          <w:b w:val="0"/>
          <w:color w:val="000000" w:themeColor="text1"/>
          <w:sz w:val="20"/>
        </w:rPr>
        <w:t xml:space="preserve">Per the definitions included in HB 1114, </w:t>
      </w:r>
      <w:r w:rsidR="002A6A8F">
        <w:rPr>
          <w:rFonts w:ascii="Arial" w:hAnsi="Arial" w:cs="Arial"/>
          <w:b w:val="0"/>
          <w:color w:val="000000" w:themeColor="text1"/>
          <w:sz w:val="20"/>
        </w:rPr>
        <w:t>“Food waste”</w:t>
      </w:r>
      <w:r w:rsidRPr="004550F4">
        <w:rPr>
          <w:rFonts w:ascii="Arial" w:hAnsi="Arial" w:cs="Arial"/>
          <w:b w:val="0"/>
          <w:color w:val="000000" w:themeColor="text1"/>
          <w:sz w:val="20"/>
        </w:rPr>
        <w:t xml:space="preserve"> </w:t>
      </w:r>
      <w:r w:rsidR="00F13AE9" w:rsidRPr="00F13AE9">
        <w:rPr>
          <w:rFonts w:ascii="Arial" w:hAnsi="Arial" w:cs="Arial"/>
          <w:b w:val="0"/>
          <w:color w:val="000000" w:themeColor="text1"/>
          <w:sz w:val="20"/>
        </w:rPr>
        <w:t xml:space="preserve">means waste </w:t>
      </w:r>
      <w:r w:rsidR="00F13AE9">
        <w:rPr>
          <w:rFonts w:ascii="Arial" w:hAnsi="Arial" w:cs="Arial"/>
          <w:b w:val="0"/>
          <w:color w:val="000000" w:themeColor="text1"/>
          <w:sz w:val="20"/>
        </w:rPr>
        <w:t xml:space="preserve">from fruits, vegetables, meats, </w:t>
      </w:r>
      <w:r w:rsidR="00F13AE9" w:rsidRPr="00F13AE9">
        <w:rPr>
          <w:rFonts w:ascii="Arial" w:hAnsi="Arial" w:cs="Arial"/>
          <w:b w:val="0"/>
          <w:color w:val="000000" w:themeColor="text1"/>
          <w:sz w:val="20"/>
        </w:rPr>
        <w:t>dairy products, fish, shellfish, n</w:t>
      </w:r>
      <w:r w:rsidR="00F13AE9">
        <w:rPr>
          <w:rFonts w:ascii="Arial" w:hAnsi="Arial" w:cs="Arial"/>
          <w:b w:val="0"/>
          <w:color w:val="000000" w:themeColor="text1"/>
          <w:sz w:val="20"/>
        </w:rPr>
        <w:t>uts, seeds, grains, and similar</w:t>
      </w:r>
      <w:r w:rsidR="00F13AE9" w:rsidRPr="00F13AE9">
        <w:rPr>
          <w:rFonts w:ascii="Arial" w:hAnsi="Arial" w:cs="Arial"/>
          <w:b w:val="0"/>
          <w:color w:val="000000" w:themeColor="text1"/>
          <w:sz w:val="20"/>
        </w:rPr>
        <w:t xml:space="preserve"> materials that results from the</w:t>
      </w:r>
      <w:r w:rsidR="00F13AE9">
        <w:rPr>
          <w:rFonts w:ascii="Arial" w:hAnsi="Arial" w:cs="Arial"/>
          <w:b w:val="0"/>
          <w:color w:val="000000" w:themeColor="text1"/>
          <w:sz w:val="20"/>
        </w:rPr>
        <w:t xml:space="preserve"> storage, preparation, cooking,</w:t>
      </w:r>
      <w:r w:rsidR="00F13AE9" w:rsidRPr="00F13AE9">
        <w:rPr>
          <w:rFonts w:ascii="Arial" w:hAnsi="Arial" w:cs="Arial"/>
          <w:b w:val="0"/>
          <w:color w:val="000000" w:themeColor="text1"/>
          <w:sz w:val="20"/>
        </w:rPr>
        <w:t xml:space="preserve"> handling, selling, or serving</w:t>
      </w:r>
      <w:r w:rsidR="00F13AE9">
        <w:rPr>
          <w:rFonts w:ascii="Arial" w:hAnsi="Arial" w:cs="Arial"/>
          <w:b w:val="0"/>
          <w:color w:val="000000" w:themeColor="text1"/>
          <w:sz w:val="20"/>
        </w:rPr>
        <w:t xml:space="preserve"> of food for human consumption. “Food waste”</w:t>
      </w:r>
      <w:r w:rsidR="00F13AE9" w:rsidRPr="00F13AE9">
        <w:rPr>
          <w:rFonts w:ascii="Arial" w:hAnsi="Arial" w:cs="Arial"/>
          <w:b w:val="0"/>
          <w:color w:val="000000" w:themeColor="text1"/>
          <w:sz w:val="20"/>
        </w:rPr>
        <w:t xml:space="preserve"> includes,</w:t>
      </w:r>
      <w:r w:rsidR="00F13AE9">
        <w:rPr>
          <w:rFonts w:ascii="Arial" w:hAnsi="Arial" w:cs="Arial"/>
          <w:b w:val="0"/>
          <w:color w:val="000000" w:themeColor="text1"/>
          <w:sz w:val="20"/>
        </w:rPr>
        <w:t xml:space="preserve"> but is not limited to, excess,</w:t>
      </w:r>
      <w:r w:rsidR="00F13AE9" w:rsidRPr="00F13AE9">
        <w:rPr>
          <w:rFonts w:ascii="Arial" w:hAnsi="Arial" w:cs="Arial"/>
          <w:b w:val="0"/>
          <w:color w:val="000000" w:themeColor="text1"/>
          <w:sz w:val="20"/>
        </w:rPr>
        <w:t xml:space="preserve"> spoiled, or unusable food and includes inedible parts commonl</w:t>
      </w:r>
      <w:r w:rsidR="00F13AE9">
        <w:rPr>
          <w:rFonts w:ascii="Arial" w:hAnsi="Arial" w:cs="Arial"/>
          <w:b w:val="0"/>
          <w:color w:val="000000" w:themeColor="text1"/>
          <w:sz w:val="20"/>
        </w:rPr>
        <w:t>y</w:t>
      </w:r>
      <w:r w:rsidR="00F13AE9" w:rsidRPr="00F13AE9">
        <w:rPr>
          <w:rFonts w:ascii="Arial" w:hAnsi="Arial" w:cs="Arial"/>
          <w:b w:val="0"/>
          <w:color w:val="000000" w:themeColor="text1"/>
          <w:sz w:val="20"/>
        </w:rPr>
        <w:t xml:space="preserve"> associated with food preparation s</w:t>
      </w:r>
      <w:r w:rsidR="00F13AE9">
        <w:rPr>
          <w:rFonts w:ascii="Arial" w:hAnsi="Arial" w:cs="Arial"/>
          <w:b w:val="0"/>
          <w:color w:val="000000" w:themeColor="text1"/>
          <w:sz w:val="20"/>
        </w:rPr>
        <w:t>uch as pits, shells, bones, and</w:t>
      </w:r>
      <w:r w:rsidR="00F13AE9" w:rsidRPr="00F13AE9">
        <w:rPr>
          <w:rFonts w:ascii="Arial" w:hAnsi="Arial" w:cs="Arial"/>
          <w:b w:val="0"/>
          <w:color w:val="000000" w:themeColor="text1"/>
          <w:sz w:val="20"/>
        </w:rPr>
        <w:t xml:space="preserve"> peels. </w:t>
      </w:r>
      <w:r w:rsidR="00B40965">
        <w:rPr>
          <w:rFonts w:ascii="Arial" w:hAnsi="Arial" w:cs="Arial"/>
          <w:b w:val="0"/>
          <w:color w:val="000000" w:themeColor="text1"/>
          <w:sz w:val="20"/>
        </w:rPr>
        <w:t>“Food waste”</w:t>
      </w:r>
      <w:r w:rsidR="00F13AE9" w:rsidRPr="00F13AE9">
        <w:rPr>
          <w:rFonts w:ascii="Arial" w:hAnsi="Arial" w:cs="Arial"/>
          <w:b w:val="0"/>
          <w:color w:val="000000" w:themeColor="text1"/>
          <w:sz w:val="20"/>
        </w:rPr>
        <w:t xml:space="preserve"> does not includ</w:t>
      </w:r>
      <w:r w:rsidR="00F13AE9">
        <w:rPr>
          <w:rFonts w:ascii="Arial" w:hAnsi="Arial" w:cs="Arial"/>
          <w:b w:val="0"/>
          <w:color w:val="000000" w:themeColor="text1"/>
          <w:sz w:val="20"/>
        </w:rPr>
        <w:t xml:space="preserve">e dead animals not intended for </w:t>
      </w:r>
      <w:r w:rsidR="00F13AE9" w:rsidRPr="00F13AE9">
        <w:rPr>
          <w:rFonts w:ascii="Arial" w:hAnsi="Arial" w:cs="Arial"/>
          <w:b w:val="0"/>
          <w:color w:val="000000" w:themeColor="text1"/>
          <w:sz w:val="20"/>
        </w:rPr>
        <w:t>human consumption or animal excrement.</w:t>
      </w:r>
      <w:r w:rsidR="00F13AE9">
        <w:rPr>
          <w:rFonts w:ascii="Arial" w:hAnsi="Arial" w:cs="Arial"/>
          <w:b w:val="0"/>
          <w:color w:val="000000" w:themeColor="text1"/>
          <w:sz w:val="20"/>
        </w:rPr>
        <w:t xml:space="preserve"> “Wasted food”</w:t>
      </w:r>
      <w:r w:rsidR="00F13AE9" w:rsidRPr="00F13AE9">
        <w:rPr>
          <w:rFonts w:ascii="Arial" w:hAnsi="Arial" w:cs="Arial"/>
          <w:b w:val="0"/>
          <w:color w:val="000000" w:themeColor="text1"/>
          <w:sz w:val="20"/>
        </w:rPr>
        <w:t xml:space="preserve"> means the edible portion of food waste.</w:t>
      </w:r>
      <w:r w:rsidR="00F13AE9" w:rsidRPr="00F13AE9">
        <w:rPr>
          <w:rFonts w:ascii="Arial" w:hAnsi="Arial" w:cs="Arial"/>
          <w:b w:val="0"/>
          <w:color w:val="000000" w:themeColor="text1"/>
          <w:sz w:val="20"/>
        </w:rPr>
        <w:cr/>
      </w:r>
    </w:p>
    <w:p w14:paraId="4929CD2B" w14:textId="33A40C72" w:rsidR="004E3F43" w:rsidRDefault="009D757D" w:rsidP="00F13AE9">
      <w:pPr>
        <w:spacing w:after="120"/>
        <w:ind w:left="360"/>
        <w:jc w:val="both"/>
        <w:rPr>
          <w:rFonts w:ascii="Arial" w:hAnsi="Arial" w:cs="Arial"/>
          <w:b w:val="0"/>
          <w:color w:val="000000" w:themeColor="text1"/>
          <w:sz w:val="20"/>
        </w:rPr>
      </w:pPr>
      <w:r w:rsidRPr="00193895">
        <w:rPr>
          <w:rFonts w:ascii="Arial" w:hAnsi="Arial" w:cs="Arial"/>
          <w:b w:val="0"/>
          <w:color w:val="000000" w:themeColor="text1"/>
          <w:sz w:val="20"/>
        </w:rPr>
        <w:t>Proposals submitted to COMMERCE in response to this RFP must address the following topics</w:t>
      </w:r>
      <w:r w:rsidR="00386B24" w:rsidRPr="00193895">
        <w:rPr>
          <w:rFonts w:ascii="Arial" w:hAnsi="Arial" w:cs="Arial"/>
          <w:b w:val="0"/>
          <w:color w:val="000000" w:themeColor="text1"/>
          <w:sz w:val="20"/>
        </w:rPr>
        <w:t xml:space="preserve"> in their proposed scope of work for the </w:t>
      </w:r>
      <w:r w:rsidR="004550F4">
        <w:rPr>
          <w:rFonts w:ascii="Arial" w:hAnsi="Arial" w:cs="Arial"/>
          <w:b w:val="0"/>
          <w:color w:val="000000" w:themeColor="text1"/>
          <w:sz w:val="20"/>
        </w:rPr>
        <w:t>evaluation</w:t>
      </w:r>
      <w:r w:rsidRPr="00193895">
        <w:rPr>
          <w:rFonts w:ascii="Arial" w:hAnsi="Arial" w:cs="Arial"/>
          <w:b w:val="0"/>
          <w:color w:val="000000" w:themeColor="text1"/>
          <w:sz w:val="20"/>
        </w:rPr>
        <w:t>:</w:t>
      </w:r>
    </w:p>
    <w:p w14:paraId="76E3630B" w14:textId="77777777" w:rsidR="00094BFB" w:rsidRPr="00094BFB" w:rsidRDefault="00094BFB" w:rsidP="00094BFB">
      <w:pPr>
        <w:pStyle w:val="ListParagraph"/>
        <w:numPr>
          <w:ilvl w:val="0"/>
          <w:numId w:val="42"/>
        </w:numPr>
        <w:spacing w:after="120"/>
        <w:ind w:left="1080"/>
        <w:jc w:val="both"/>
        <w:rPr>
          <w:rFonts w:ascii="Arial" w:hAnsi="Arial" w:cs="Arial"/>
          <w:b w:val="0"/>
          <w:color w:val="000000" w:themeColor="text1"/>
          <w:sz w:val="20"/>
        </w:rPr>
      </w:pPr>
      <w:r w:rsidRPr="00094BFB">
        <w:rPr>
          <w:rFonts w:ascii="Arial" w:hAnsi="Arial" w:cs="Arial"/>
          <w:b w:val="0"/>
          <w:color w:val="000000" w:themeColor="text1"/>
          <w:sz w:val="20"/>
        </w:rPr>
        <w:t>Coordination with the Department of Ecology and other agencies and stakeholders on use of, and opportunities to standardize various metrics and processes for characterizing, measuring and estimating sources, volumes and quality of wasted food and food waste.</w:t>
      </w:r>
    </w:p>
    <w:p w14:paraId="5C657DF9" w14:textId="77777777" w:rsidR="00094BFB" w:rsidRPr="00094BFB" w:rsidRDefault="00094BFB" w:rsidP="00094BFB">
      <w:pPr>
        <w:pStyle w:val="ListParagraph"/>
        <w:numPr>
          <w:ilvl w:val="0"/>
          <w:numId w:val="42"/>
        </w:numPr>
        <w:spacing w:after="120"/>
        <w:ind w:left="1080"/>
        <w:jc w:val="both"/>
        <w:rPr>
          <w:rFonts w:ascii="Arial" w:hAnsi="Arial" w:cs="Arial"/>
          <w:b w:val="0"/>
          <w:color w:val="000000" w:themeColor="text1"/>
          <w:sz w:val="20"/>
        </w:rPr>
      </w:pPr>
      <w:r w:rsidRPr="00094BFB">
        <w:rPr>
          <w:rFonts w:ascii="Arial" w:hAnsi="Arial" w:cs="Arial"/>
          <w:b w:val="0"/>
          <w:color w:val="000000" w:themeColor="text1"/>
          <w:sz w:val="20"/>
        </w:rPr>
        <w:t>Disposition of inedible food materials, including materials recovered for animal feed, energy production, composting, vermicomposting, and other commercial uses.</w:t>
      </w:r>
    </w:p>
    <w:p w14:paraId="0C5B854D" w14:textId="3C9E934C" w:rsidR="00094BFB" w:rsidRPr="00094BFB" w:rsidRDefault="00094BFB" w:rsidP="00094BFB">
      <w:pPr>
        <w:pStyle w:val="ListParagraph"/>
        <w:numPr>
          <w:ilvl w:val="0"/>
          <w:numId w:val="42"/>
        </w:numPr>
        <w:spacing w:after="120"/>
        <w:ind w:left="1080"/>
        <w:jc w:val="both"/>
        <w:rPr>
          <w:rFonts w:ascii="Arial" w:hAnsi="Arial" w:cs="Arial"/>
          <w:b w:val="0"/>
          <w:color w:val="000000" w:themeColor="text1"/>
          <w:sz w:val="20"/>
        </w:rPr>
      </w:pPr>
      <w:r w:rsidRPr="00094BFB">
        <w:rPr>
          <w:rFonts w:ascii="Arial" w:hAnsi="Arial" w:cs="Arial"/>
          <w:b w:val="0"/>
          <w:color w:val="000000" w:themeColor="text1"/>
          <w:sz w:val="20"/>
        </w:rPr>
        <w:t>Disposition of edible wasted food rescued by residents and businesses for distribution to food banks, meal programs, shelters, pantries, and related facilities and programs.</w:t>
      </w:r>
    </w:p>
    <w:p w14:paraId="0B20ADCC" w14:textId="45ADE1DB" w:rsidR="00094BFB" w:rsidRPr="00094BFB" w:rsidRDefault="00094BFB" w:rsidP="00094BFB">
      <w:pPr>
        <w:pStyle w:val="ListParagraph"/>
        <w:numPr>
          <w:ilvl w:val="0"/>
          <w:numId w:val="42"/>
        </w:numPr>
        <w:ind w:left="1080"/>
        <w:jc w:val="both"/>
        <w:rPr>
          <w:rFonts w:ascii="Arial" w:hAnsi="Arial" w:cs="Arial"/>
          <w:b w:val="0"/>
          <w:color w:val="000000" w:themeColor="text1"/>
          <w:sz w:val="20"/>
        </w:rPr>
      </w:pPr>
      <w:r w:rsidRPr="00094BFB">
        <w:rPr>
          <w:rFonts w:ascii="Arial" w:hAnsi="Arial" w:cs="Arial"/>
          <w:b w:val="0"/>
          <w:color w:val="000000" w:themeColor="text1"/>
          <w:sz w:val="20"/>
        </w:rPr>
        <w:t>Assessment of current capacities and gaps, and future needs, of edible wasted food and food waste handling infrastructure throughout the state, including a recognition of diverse opportunities and challenges based on geography, scale, staffing, and other variables.</w:t>
      </w:r>
    </w:p>
    <w:p w14:paraId="5642802D" w14:textId="484A47C8" w:rsidR="006763DF" w:rsidRDefault="006763DF" w:rsidP="009D757D">
      <w:pPr>
        <w:jc w:val="both"/>
        <w:rPr>
          <w:rFonts w:ascii="Arial" w:hAnsi="Arial" w:cs="Arial"/>
          <w:b w:val="0"/>
          <w:i/>
          <w:sz w:val="20"/>
        </w:rPr>
      </w:pPr>
    </w:p>
    <w:p w14:paraId="2C531619" w14:textId="1D3DFBCA" w:rsidR="005E3B70" w:rsidRPr="006323B7" w:rsidRDefault="005E3B70" w:rsidP="00D467FC">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C" w14:textId="6103228B" w:rsidR="005E3B70" w:rsidRDefault="006763DF" w:rsidP="006763DF">
      <w:pPr>
        <w:ind w:left="360"/>
        <w:jc w:val="both"/>
        <w:rPr>
          <w:rFonts w:ascii="Arial" w:hAnsi="Arial" w:cs="Arial"/>
          <w:b w:val="0"/>
          <w:sz w:val="20"/>
        </w:rPr>
      </w:pPr>
      <w:r>
        <w:rPr>
          <w:rFonts w:ascii="Arial" w:hAnsi="Arial" w:cs="Arial"/>
          <w:b w:val="0"/>
          <w:sz w:val="20"/>
        </w:rPr>
        <w:t>Proposers must be l</w:t>
      </w:r>
      <w:r w:rsidR="005E3B70">
        <w:rPr>
          <w:rFonts w:ascii="Arial" w:hAnsi="Arial" w:cs="Arial"/>
          <w:b w:val="0"/>
          <w:sz w:val="20"/>
        </w:rPr>
        <w:t xml:space="preserve">icensed to do business in the State of Washington or </w:t>
      </w:r>
      <w:r w:rsidR="00160AEA">
        <w:rPr>
          <w:rFonts w:ascii="Arial" w:hAnsi="Arial" w:cs="Arial"/>
          <w:b w:val="0"/>
          <w:sz w:val="20"/>
        </w:rPr>
        <w:t>submit</w:t>
      </w:r>
      <w:r w:rsidR="005E3B70">
        <w:rPr>
          <w:rFonts w:ascii="Arial" w:hAnsi="Arial" w:cs="Arial"/>
          <w:b w:val="0"/>
          <w:sz w:val="20"/>
        </w:rPr>
        <w:t xml:space="preserve"> a</w:t>
      </w:r>
      <w:r w:rsidR="00160AEA">
        <w:rPr>
          <w:rFonts w:ascii="Arial" w:hAnsi="Arial" w:cs="Arial"/>
          <w:b w:val="0"/>
          <w:sz w:val="20"/>
        </w:rPr>
        <w:t xml:space="preserve"> statement of</w:t>
      </w:r>
      <w:r w:rsidR="005E3B70">
        <w:rPr>
          <w:rFonts w:ascii="Arial" w:hAnsi="Arial" w:cs="Arial"/>
          <w:b w:val="0"/>
          <w:sz w:val="20"/>
        </w:rPr>
        <w:t xml:space="preserve"> commitment that it will become licensed in Washington within thirty (30) calendar days of being selected as the Apparently Successful Contractor.</w:t>
      </w:r>
      <w:r w:rsidR="0063094B">
        <w:rPr>
          <w:rFonts w:ascii="Arial" w:hAnsi="Arial" w:cs="Arial"/>
          <w:b w:val="0"/>
          <w:sz w:val="20"/>
        </w:rPr>
        <w:t xml:space="preserve"> Contract cannot be executed until the Apparently Successful Contractor is licensed.</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33795B">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3ABE779C" w:rsidR="005E3B70" w:rsidRDefault="005E3B70" w:rsidP="00350A53">
      <w:pPr>
        <w:pStyle w:val="BodyTextIndent"/>
        <w:tabs>
          <w:tab w:val="clear" w:pos="0"/>
          <w:tab w:val="clear" w:pos="3240"/>
          <w:tab w:val="clear" w:pos="3600"/>
          <w:tab w:val="clear" w:pos="4320"/>
          <w:tab w:val="clear" w:pos="5040"/>
          <w:tab w:val="clear" w:pos="5760"/>
          <w:tab w:val="clear" w:pos="6480"/>
          <w:tab w:val="clear" w:pos="7200"/>
        </w:tabs>
        <w:rPr>
          <w:rFonts w:cs="Arial"/>
          <w:color w:val="000000" w:themeColor="text1"/>
        </w:rPr>
      </w:pPr>
      <w:r>
        <w:rPr>
          <w:rFonts w:cs="Arial"/>
        </w:rPr>
        <w:t>COMMERCE</w:t>
      </w:r>
      <w:r w:rsidRPr="00D87BDA">
        <w:rPr>
          <w:rFonts w:cs="Arial"/>
        </w:rPr>
        <w:t xml:space="preserve"> has b</w:t>
      </w:r>
      <w:r w:rsidR="006323B7">
        <w:rPr>
          <w:rFonts w:cs="Arial"/>
        </w:rPr>
        <w:t xml:space="preserve">udgeted an amount not to </w:t>
      </w:r>
      <w:r w:rsidR="006323B7" w:rsidRPr="00193895">
        <w:rPr>
          <w:rFonts w:cs="Arial"/>
          <w:color w:val="000000" w:themeColor="text1"/>
        </w:rPr>
        <w:t xml:space="preserve">exceed </w:t>
      </w:r>
      <w:r w:rsidR="006323B7" w:rsidRPr="00B448CA">
        <w:rPr>
          <w:rFonts w:cs="Arial"/>
          <w:b/>
          <w:color w:val="000000" w:themeColor="text1"/>
        </w:rPr>
        <w:t>$</w:t>
      </w:r>
      <w:r w:rsidR="006763DF" w:rsidRPr="00B448CA">
        <w:rPr>
          <w:rFonts w:cs="Arial"/>
          <w:b/>
          <w:color w:val="000000" w:themeColor="text1"/>
        </w:rPr>
        <w:t>97,000.00</w:t>
      </w:r>
      <w:r w:rsidR="006323B7" w:rsidRPr="00193895">
        <w:rPr>
          <w:rFonts w:cs="Arial"/>
          <w:color w:val="000000" w:themeColor="text1"/>
        </w:rPr>
        <w:t xml:space="preserve"> </w:t>
      </w:r>
      <w:r w:rsidRPr="00193895">
        <w:rPr>
          <w:rFonts w:cs="Arial"/>
          <w:color w:val="000000" w:themeColor="text1"/>
        </w:rPr>
        <w:t>for this p</w:t>
      </w:r>
      <w:r w:rsidR="003B319A" w:rsidRPr="00193895">
        <w:rPr>
          <w:rFonts w:cs="Arial"/>
          <w:color w:val="000000" w:themeColor="text1"/>
        </w:rPr>
        <w:t>roject. Proposals in excess of this amount</w:t>
      </w:r>
      <w:r w:rsidRPr="00193895">
        <w:rPr>
          <w:rFonts w:cs="Arial"/>
          <w:color w:val="000000" w:themeColor="text1"/>
        </w:rPr>
        <w:t xml:space="preserve"> will be considered non-respon</w:t>
      </w:r>
      <w:r w:rsidR="00350A53" w:rsidRPr="00193895">
        <w:rPr>
          <w:rFonts w:cs="Arial"/>
          <w:color w:val="000000" w:themeColor="text1"/>
        </w:rPr>
        <w:t xml:space="preserve">sive and will not be evaluated. </w:t>
      </w:r>
      <w:r w:rsidRPr="00193895">
        <w:rPr>
          <w:rFonts w:cs="Arial"/>
          <w:color w:val="000000" w:themeColor="text1"/>
        </w:rPr>
        <w:t>Any contract awarded as a result of this procurement is contingent upon the availability of funding.</w:t>
      </w:r>
    </w:p>
    <w:p w14:paraId="2C531627" w14:textId="77777777" w:rsidR="005E3B70" w:rsidRPr="00193895" w:rsidRDefault="005E3B70" w:rsidP="00D467FC">
      <w:pPr>
        <w:numPr>
          <w:ilvl w:val="1"/>
          <w:numId w:val="17"/>
        </w:numPr>
        <w:tabs>
          <w:tab w:val="left" w:pos="-720"/>
          <w:tab w:val="left" w:pos="360"/>
          <w:tab w:val="left" w:pos="1800"/>
          <w:tab w:val="left" w:pos="2160"/>
          <w:tab w:val="left" w:pos="2520"/>
          <w:tab w:val="left" w:pos="2880"/>
        </w:tabs>
        <w:jc w:val="both"/>
        <w:rPr>
          <w:rFonts w:ascii="Arial" w:hAnsi="Arial" w:cs="Arial"/>
          <w:color w:val="000000" w:themeColor="text1"/>
          <w:sz w:val="20"/>
        </w:rPr>
      </w:pPr>
      <w:r w:rsidRPr="00193895">
        <w:rPr>
          <w:rFonts w:ascii="Arial" w:hAnsi="Arial" w:cs="Arial"/>
          <w:color w:val="000000" w:themeColor="text1"/>
          <w:sz w:val="20"/>
        </w:rPr>
        <w:t>PERIOD OF PERFORMANCE</w:t>
      </w:r>
    </w:p>
    <w:p w14:paraId="2C531628" w14:textId="77777777" w:rsidR="005E3B70" w:rsidRPr="00193895"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color w:val="000000" w:themeColor="text1"/>
          <w:sz w:val="20"/>
        </w:rPr>
      </w:pPr>
    </w:p>
    <w:p w14:paraId="2C531629" w14:textId="67E05502" w:rsidR="005E3B70" w:rsidRDefault="00F13AE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color w:val="000000" w:themeColor="text1"/>
          <w:sz w:val="20"/>
        </w:rPr>
      </w:pPr>
      <w:r>
        <w:rPr>
          <w:rFonts w:ascii="Arial" w:hAnsi="Arial" w:cs="Arial"/>
          <w:b w:val="0"/>
          <w:color w:val="000000" w:themeColor="text1"/>
          <w:sz w:val="20"/>
        </w:rPr>
        <w:t xml:space="preserve">In order for this evaluation to support development of the broader </w:t>
      </w:r>
      <w:r w:rsidRPr="001723C4">
        <w:rPr>
          <w:rFonts w:ascii="Arial" w:hAnsi="Arial" w:cs="Arial"/>
          <w:b w:val="0"/>
          <w:color w:val="000000" w:themeColor="text1"/>
          <w:sz w:val="20"/>
        </w:rPr>
        <w:t xml:space="preserve">food waste diversion </w:t>
      </w:r>
      <w:r>
        <w:rPr>
          <w:rFonts w:ascii="Arial" w:hAnsi="Arial" w:cs="Arial"/>
          <w:b w:val="0"/>
          <w:color w:val="000000" w:themeColor="text1"/>
          <w:sz w:val="20"/>
        </w:rPr>
        <w:t xml:space="preserve">and </w:t>
      </w:r>
      <w:r w:rsidRPr="001723C4">
        <w:rPr>
          <w:rFonts w:ascii="Arial" w:hAnsi="Arial" w:cs="Arial"/>
          <w:b w:val="0"/>
          <w:color w:val="000000" w:themeColor="text1"/>
          <w:sz w:val="20"/>
        </w:rPr>
        <w:t>wasted food reduction pl</w:t>
      </w:r>
      <w:r>
        <w:rPr>
          <w:rFonts w:ascii="Arial" w:hAnsi="Arial" w:cs="Arial"/>
          <w:b w:val="0"/>
          <w:color w:val="000000" w:themeColor="text1"/>
          <w:sz w:val="20"/>
        </w:rPr>
        <w:t>an in a timely manner,</w:t>
      </w:r>
      <w:r w:rsidR="00737037" w:rsidRPr="00193895">
        <w:rPr>
          <w:rFonts w:ascii="Arial" w:hAnsi="Arial" w:cs="Arial"/>
          <w:b w:val="0"/>
          <w:color w:val="000000" w:themeColor="text1"/>
          <w:sz w:val="20"/>
        </w:rPr>
        <w:t xml:space="preserve"> </w:t>
      </w:r>
      <w:r>
        <w:rPr>
          <w:rFonts w:ascii="Arial" w:hAnsi="Arial" w:cs="Arial"/>
          <w:b w:val="0"/>
          <w:color w:val="000000" w:themeColor="text1"/>
          <w:sz w:val="20"/>
        </w:rPr>
        <w:t>t</w:t>
      </w:r>
      <w:r w:rsidR="005E3B70" w:rsidRPr="00193895">
        <w:rPr>
          <w:rFonts w:ascii="Arial" w:hAnsi="Arial" w:cs="Arial"/>
          <w:b w:val="0"/>
          <w:color w:val="000000" w:themeColor="text1"/>
          <w:sz w:val="20"/>
        </w:rPr>
        <w:t xml:space="preserve">he period of performance of any contract resulting from this RFP is tentatively scheduled to begin on or about </w:t>
      </w:r>
      <w:r w:rsidR="007E0F8D" w:rsidRPr="007E279B">
        <w:rPr>
          <w:rFonts w:ascii="Arial" w:hAnsi="Arial" w:cs="Arial"/>
          <w:color w:val="000000" w:themeColor="text1"/>
          <w:sz w:val="20"/>
        </w:rPr>
        <w:t>December 2</w:t>
      </w:r>
      <w:r w:rsidR="007F625E" w:rsidRPr="007E279B">
        <w:rPr>
          <w:rFonts w:ascii="Arial" w:hAnsi="Arial" w:cs="Arial"/>
          <w:color w:val="000000" w:themeColor="text1"/>
          <w:sz w:val="20"/>
        </w:rPr>
        <w:t>, 2019</w:t>
      </w:r>
      <w:r w:rsidR="001A59BC">
        <w:rPr>
          <w:rFonts w:ascii="Arial" w:hAnsi="Arial" w:cs="Arial"/>
          <w:b w:val="0"/>
          <w:color w:val="000000" w:themeColor="text1"/>
          <w:sz w:val="20"/>
        </w:rPr>
        <w:t xml:space="preserve"> </w:t>
      </w:r>
      <w:r w:rsidR="006763DF" w:rsidRPr="00193895">
        <w:rPr>
          <w:rFonts w:ascii="Arial" w:hAnsi="Arial" w:cs="Arial"/>
          <w:b w:val="0"/>
          <w:color w:val="000000" w:themeColor="text1"/>
          <w:sz w:val="20"/>
        </w:rPr>
        <w:t xml:space="preserve"> </w:t>
      </w:r>
      <w:r w:rsidR="005E3B70" w:rsidRPr="00193895">
        <w:rPr>
          <w:rFonts w:ascii="Arial" w:hAnsi="Arial" w:cs="Arial"/>
          <w:b w:val="0"/>
          <w:color w:val="000000" w:themeColor="text1"/>
          <w:sz w:val="20"/>
        </w:rPr>
        <w:t>and to end on</w:t>
      </w:r>
      <w:r w:rsidR="006763DF" w:rsidRPr="00193895">
        <w:rPr>
          <w:rFonts w:ascii="Arial" w:hAnsi="Arial" w:cs="Arial"/>
          <w:b w:val="0"/>
          <w:color w:val="000000" w:themeColor="text1"/>
          <w:sz w:val="20"/>
        </w:rPr>
        <w:t xml:space="preserve"> </w:t>
      </w:r>
      <w:r w:rsidR="007F625E" w:rsidRPr="007E279B">
        <w:rPr>
          <w:rFonts w:ascii="Arial" w:hAnsi="Arial" w:cs="Arial"/>
          <w:color w:val="000000" w:themeColor="text1"/>
          <w:sz w:val="20"/>
        </w:rPr>
        <w:t>April 3, 2020</w:t>
      </w:r>
      <w:r w:rsidR="005E3B70" w:rsidRPr="00193895">
        <w:rPr>
          <w:rFonts w:ascii="Arial" w:hAnsi="Arial" w:cs="Arial"/>
          <w:b w:val="0"/>
          <w:color w:val="000000" w:themeColor="text1"/>
          <w:sz w:val="20"/>
        </w:rPr>
        <w:t>. Amendments extending the period of performance, if any, shall be at the sole discretion of the COMMERCE.</w:t>
      </w:r>
    </w:p>
    <w:p w14:paraId="296681D4" w14:textId="77777777" w:rsidR="00F13AE9" w:rsidRPr="00193895" w:rsidRDefault="00F13AE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color w:val="000000" w:themeColor="text1"/>
          <w:sz w:val="20"/>
        </w:rPr>
      </w:pPr>
    </w:p>
    <w:p w14:paraId="2C53162D" w14:textId="77777777" w:rsidR="005E3B70" w:rsidRDefault="005E3B70" w:rsidP="00D467FC">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CONTRACTING WITH CURRENT OR FORMER STATE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D467FC">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0D5AC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5061AA">
      <w:pPr>
        <w:tabs>
          <w:tab w:val="left" w:pos="-720"/>
        </w:tabs>
        <w:spacing w:before="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D467FC">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D467FC">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242A1FD8" w:rsidR="005E3B70" w:rsidRPr="00193895" w:rsidRDefault="00BE29FC"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color w:val="000000" w:themeColor="text1"/>
                <w:sz w:val="20"/>
              </w:rPr>
            </w:pPr>
            <w:r>
              <w:rPr>
                <w:rFonts w:ascii="Arial" w:hAnsi="Arial" w:cs="Arial"/>
                <w:b w:val="0"/>
                <w:color w:val="000000" w:themeColor="text1"/>
                <w:sz w:val="20"/>
              </w:rPr>
              <w:t>Sarah Champion</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6EC8B436" w14:textId="6C956235" w:rsidR="005E3B70" w:rsidRPr="00193895" w:rsidRDefault="0023091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color w:val="000000" w:themeColor="text1"/>
                <w:sz w:val="20"/>
              </w:rPr>
            </w:pPr>
            <w:r>
              <w:rPr>
                <w:rFonts w:ascii="Arial" w:hAnsi="Arial" w:cs="Arial"/>
                <w:b w:val="0"/>
                <w:color w:val="000000" w:themeColor="text1"/>
                <w:sz w:val="20"/>
              </w:rPr>
              <w:t>sarah.champion</w:t>
            </w:r>
            <w:r w:rsidR="00336564" w:rsidRPr="00193895">
              <w:rPr>
                <w:rFonts w:ascii="Arial" w:hAnsi="Arial" w:cs="Arial"/>
                <w:b w:val="0"/>
                <w:color w:val="000000" w:themeColor="text1"/>
                <w:sz w:val="20"/>
              </w:rPr>
              <w:t>@commerce.wa.gov</w:t>
            </w:r>
          </w:p>
          <w:p w14:paraId="04C5EB1E" w14:textId="071CE2A4" w:rsidR="00D5440C" w:rsidRPr="00193895" w:rsidRDefault="00193895" w:rsidP="00193895">
            <w:pPr>
              <w:tabs>
                <w:tab w:val="left" w:pos="-1440"/>
                <w:tab w:val="left" w:pos="-720"/>
                <w:tab w:val="left" w:pos="360"/>
                <w:tab w:val="left" w:pos="720"/>
                <w:tab w:val="left" w:pos="1080"/>
                <w:tab w:val="left" w:pos="1440"/>
                <w:tab w:val="left" w:pos="1800"/>
                <w:tab w:val="left" w:pos="2160"/>
                <w:tab w:val="left" w:pos="2520"/>
                <w:tab w:val="left" w:pos="2880"/>
              </w:tabs>
              <w:spacing w:before="100"/>
              <w:jc w:val="both"/>
              <w:rPr>
                <w:rFonts w:ascii="Arial" w:hAnsi="Arial" w:cs="Arial"/>
                <w:b w:val="0"/>
                <w:color w:val="000000" w:themeColor="text1"/>
                <w:sz w:val="20"/>
              </w:rPr>
            </w:pPr>
            <w:r w:rsidRPr="00193895">
              <w:rPr>
                <w:rFonts w:ascii="Arial" w:hAnsi="Arial" w:cs="Arial"/>
                <w:b w:val="0"/>
                <w:color w:val="000000" w:themeColor="text1"/>
                <w:sz w:val="20"/>
              </w:rPr>
              <w:t>Subject line</w:t>
            </w:r>
            <w:r w:rsidR="00D5440C" w:rsidRPr="00193895">
              <w:rPr>
                <w:rFonts w:ascii="Arial" w:hAnsi="Arial" w:cs="Arial"/>
                <w:b w:val="0"/>
                <w:color w:val="000000" w:themeColor="text1"/>
                <w:sz w:val="20"/>
              </w:rPr>
              <w:t xml:space="preserve"> naming convention: </w:t>
            </w:r>
            <w:bookmarkStart w:id="0" w:name="_GoBack"/>
            <w:bookmarkEnd w:id="0"/>
          </w:p>
          <w:p w14:paraId="2C53164A" w14:textId="44BCD0F7" w:rsidR="00D5440C" w:rsidRPr="00193895" w:rsidRDefault="00B448CA" w:rsidP="00193895">
            <w:pPr>
              <w:tabs>
                <w:tab w:val="left" w:pos="-1440"/>
                <w:tab w:val="left" w:pos="-720"/>
                <w:tab w:val="left" w:pos="360"/>
                <w:tab w:val="left" w:pos="720"/>
                <w:tab w:val="left" w:pos="1080"/>
                <w:tab w:val="left" w:pos="1440"/>
                <w:tab w:val="left" w:pos="1800"/>
                <w:tab w:val="left" w:pos="2160"/>
                <w:tab w:val="left" w:pos="2520"/>
                <w:tab w:val="left" w:pos="2880"/>
              </w:tabs>
              <w:spacing w:after="120"/>
              <w:jc w:val="both"/>
              <w:rPr>
                <w:rFonts w:ascii="Arial" w:hAnsi="Arial" w:cs="Arial"/>
                <w:b w:val="0"/>
                <w:color w:val="000000" w:themeColor="text1"/>
                <w:sz w:val="20"/>
              </w:rPr>
            </w:pPr>
            <w:r>
              <w:rPr>
                <w:rFonts w:ascii="Arial" w:hAnsi="Arial" w:cs="Arial"/>
                <w:b w:val="0"/>
                <w:color w:val="000000" w:themeColor="text1"/>
                <w:sz w:val="20"/>
              </w:rPr>
              <w:t>Food Waste</w:t>
            </w:r>
            <w:r w:rsidR="00D5440C" w:rsidRPr="00193895">
              <w:rPr>
                <w:rFonts w:ascii="Arial" w:hAnsi="Arial" w:cs="Arial"/>
                <w:b w:val="0"/>
                <w:color w:val="000000" w:themeColor="text1"/>
                <w:sz w:val="20"/>
              </w:rPr>
              <w:t>, Applicant’s Name, Topic</w:t>
            </w:r>
          </w:p>
        </w:tc>
      </w:tr>
      <w:tr w:rsidR="00CE4605" w:rsidRPr="004441E5" w14:paraId="7BEBFE31" w14:textId="77777777" w:rsidTr="00023590">
        <w:tc>
          <w:tcPr>
            <w:tcW w:w="1980" w:type="dxa"/>
          </w:tcPr>
          <w:p w14:paraId="0DA7A27D" w14:textId="0CC6473A" w:rsidR="00CE4605" w:rsidRDefault="00CE460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RFP Website:</w:t>
            </w:r>
          </w:p>
        </w:tc>
        <w:tc>
          <w:tcPr>
            <w:tcW w:w="6480" w:type="dxa"/>
          </w:tcPr>
          <w:p w14:paraId="73115B64" w14:textId="07C06E3C" w:rsidR="00CE4605" w:rsidRPr="00664D6A" w:rsidRDefault="00230910" w:rsidP="00193895">
            <w:pPr>
              <w:tabs>
                <w:tab w:val="left" w:pos="-1440"/>
                <w:tab w:val="left" w:pos="-720"/>
                <w:tab w:val="left" w:pos="360"/>
                <w:tab w:val="left" w:pos="720"/>
                <w:tab w:val="left" w:pos="1080"/>
                <w:tab w:val="left" w:pos="1440"/>
                <w:tab w:val="left" w:pos="1800"/>
                <w:tab w:val="left" w:pos="2160"/>
                <w:tab w:val="left" w:pos="2520"/>
                <w:tab w:val="left" w:pos="2880"/>
              </w:tabs>
              <w:spacing w:before="100" w:after="120"/>
              <w:jc w:val="both"/>
              <w:rPr>
                <w:rFonts w:ascii="Arial" w:hAnsi="Arial" w:cs="Arial"/>
                <w:b w:val="0"/>
                <w:color w:val="FF0000"/>
                <w:sz w:val="20"/>
                <w:highlight w:val="yellow"/>
              </w:rPr>
            </w:pPr>
            <w:hyperlink r:id="rId14" w:history="1">
              <w:r w:rsidR="00664D6A" w:rsidRPr="005D44CD">
                <w:rPr>
                  <w:rStyle w:val="Hyperlink"/>
                  <w:rFonts w:ascii="Arial" w:hAnsi="Arial" w:cs="Arial"/>
                  <w:b w:val="0"/>
                  <w:sz w:val="20"/>
                </w:rPr>
                <w:t>www.commerce.wa.gov/growing-the-economy/energy/washington-state-energy-office/food-waste-management-evaluation/</w:t>
              </w:r>
            </w:hyperlink>
          </w:p>
        </w:tc>
      </w:tr>
    </w:tbl>
    <w:p w14:paraId="2C53165B" w14:textId="116A3F25"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D467FC">
      <w:pPr>
        <w:numPr>
          <w:ilvl w:val="1"/>
          <w:numId w:val="9"/>
        </w:numPr>
        <w:tabs>
          <w:tab w:val="clear" w:pos="792"/>
          <w:tab w:val="left" w:pos="-720"/>
          <w:tab w:val="left" w:pos="990"/>
        </w:tabs>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77777777" w:rsidR="005E3B70"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Issue Request for Proposals</w:t>
            </w:r>
          </w:p>
        </w:tc>
        <w:tc>
          <w:tcPr>
            <w:tcW w:w="2430" w:type="dxa"/>
          </w:tcPr>
          <w:p w14:paraId="2C531661" w14:textId="7F4A4793" w:rsidR="005E3B70" w:rsidRPr="00D72233" w:rsidRDefault="004A3F3A"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rPr>
            </w:pPr>
            <w:r w:rsidRPr="00D72233">
              <w:rPr>
                <w:rFonts w:ascii="Arial" w:hAnsi="Arial"/>
                <w:b w:val="0"/>
                <w:color w:val="000000" w:themeColor="text1"/>
                <w:sz w:val="20"/>
              </w:rPr>
              <w:t>October 10</w:t>
            </w:r>
          </w:p>
        </w:tc>
      </w:tr>
      <w:tr w:rsidR="00863D7D" w14:paraId="738FB3A7" w14:textId="77777777" w:rsidTr="00023590">
        <w:tc>
          <w:tcPr>
            <w:tcW w:w="6138" w:type="dxa"/>
          </w:tcPr>
          <w:p w14:paraId="0269B655" w14:textId="6F3C242C" w:rsidR="00863D7D" w:rsidRDefault="00863D7D"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Pre-Proposal Conference</w:t>
            </w:r>
          </w:p>
        </w:tc>
        <w:tc>
          <w:tcPr>
            <w:tcW w:w="2430" w:type="dxa"/>
          </w:tcPr>
          <w:p w14:paraId="2C848930" w14:textId="5821680A" w:rsidR="00863D7D" w:rsidRPr="00D72233" w:rsidRDefault="004A3F3A"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rPr>
            </w:pPr>
            <w:r w:rsidRPr="00D72233">
              <w:rPr>
                <w:rFonts w:ascii="Arial" w:hAnsi="Arial"/>
                <w:b w:val="0"/>
                <w:color w:val="000000" w:themeColor="text1"/>
                <w:sz w:val="20"/>
              </w:rPr>
              <w:t>October 17</w:t>
            </w:r>
          </w:p>
        </w:tc>
      </w:tr>
      <w:tr w:rsidR="00D72233" w14:paraId="2532A5B4" w14:textId="77777777" w:rsidTr="00023590">
        <w:tc>
          <w:tcPr>
            <w:tcW w:w="6138" w:type="dxa"/>
          </w:tcPr>
          <w:p w14:paraId="61F3D662" w14:textId="47E3C148" w:rsidR="00D72233" w:rsidRPr="00D72233" w:rsidRDefault="00D72233"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Last day to email questions</w:t>
            </w:r>
          </w:p>
        </w:tc>
        <w:tc>
          <w:tcPr>
            <w:tcW w:w="2430" w:type="dxa"/>
          </w:tcPr>
          <w:p w14:paraId="62745D78" w14:textId="789A2D58" w:rsidR="00D72233" w:rsidRPr="00D72233" w:rsidRDefault="00D72233"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rPr>
            </w:pPr>
            <w:r w:rsidRPr="00D72233">
              <w:rPr>
                <w:rFonts w:ascii="Arial" w:hAnsi="Arial"/>
                <w:b w:val="0"/>
                <w:color w:val="000000" w:themeColor="text1"/>
                <w:sz w:val="20"/>
              </w:rPr>
              <w:t>October 23</w:t>
            </w:r>
          </w:p>
        </w:tc>
      </w:tr>
      <w:tr w:rsidR="005E3B70" w14:paraId="2C53166B" w14:textId="77777777" w:rsidTr="00023590">
        <w:tc>
          <w:tcPr>
            <w:tcW w:w="6138" w:type="dxa"/>
          </w:tcPr>
          <w:p w14:paraId="2C531669" w14:textId="77777777" w:rsidR="005E3B70" w:rsidRPr="00D72233"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sz w:val="20"/>
                <w:u w:val="single"/>
              </w:rPr>
            </w:pPr>
            <w:r w:rsidRPr="00D72233">
              <w:rPr>
                <w:rFonts w:ascii="Arial" w:hAnsi="Arial"/>
                <w:sz w:val="20"/>
              </w:rPr>
              <w:t>Proposals due</w:t>
            </w:r>
          </w:p>
        </w:tc>
        <w:tc>
          <w:tcPr>
            <w:tcW w:w="2430" w:type="dxa"/>
          </w:tcPr>
          <w:p w14:paraId="2C53166A" w14:textId="432F3BBB" w:rsidR="005E3B70" w:rsidRPr="00D72233" w:rsidRDefault="004A3F3A"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color w:val="000000" w:themeColor="text1"/>
                <w:sz w:val="20"/>
              </w:rPr>
            </w:pPr>
            <w:r w:rsidRPr="00D72233">
              <w:rPr>
                <w:rFonts w:ascii="Arial" w:hAnsi="Arial"/>
                <w:color w:val="000000" w:themeColor="text1"/>
                <w:sz w:val="20"/>
              </w:rPr>
              <w:t>October 28</w:t>
            </w:r>
            <w:r w:rsidR="00F24930" w:rsidRPr="00D72233">
              <w:rPr>
                <w:rFonts w:ascii="Arial" w:hAnsi="Arial"/>
                <w:color w:val="000000" w:themeColor="text1"/>
                <w:sz w:val="20"/>
              </w:rPr>
              <w:t xml:space="preserve"> at 4:00 pm</w:t>
            </w:r>
          </w:p>
        </w:tc>
      </w:tr>
      <w:tr w:rsidR="005E3B70" w14:paraId="2C53166E" w14:textId="77777777" w:rsidTr="00023590">
        <w:tc>
          <w:tcPr>
            <w:tcW w:w="6138" w:type="dxa"/>
          </w:tcPr>
          <w:p w14:paraId="2C53166C" w14:textId="7160A8A9" w:rsidR="005E3B70" w:rsidRDefault="00AD28FB"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u w:val="single"/>
              </w:rPr>
            </w:pPr>
            <w:r>
              <w:rPr>
                <w:rFonts w:ascii="Arial" w:hAnsi="Arial"/>
                <w:b w:val="0"/>
                <w:sz w:val="20"/>
              </w:rPr>
              <w:t xml:space="preserve">Begin </w:t>
            </w:r>
            <w:r w:rsidR="00E770BB">
              <w:rPr>
                <w:rFonts w:ascii="Arial" w:hAnsi="Arial"/>
                <w:b w:val="0"/>
                <w:sz w:val="20"/>
              </w:rPr>
              <w:t>e</w:t>
            </w:r>
            <w:r w:rsidR="005E3B70">
              <w:rPr>
                <w:rFonts w:ascii="Arial" w:hAnsi="Arial"/>
                <w:b w:val="0"/>
                <w:sz w:val="20"/>
              </w:rPr>
              <w:t>valuat</w:t>
            </w:r>
            <w:r>
              <w:rPr>
                <w:rFonts w:ascii="Arial" w:hAnsi="Arial"/>
                <w:b w:val="0"/>
                <w:sz w:val="20"/>
              </w:rPr>
              <w:t>ing</w:t>
            </w:r>
            <w:r w:rsidR="005E3B70">
              <w:rPr>
                <w:rFonts w:ascii="Arial" w:hAnsi="Arial"/>
                <w:b w:val="0"/>
                <w:sz w:val="20"/>
              </w:rPr>
              <w:t xml:space="preserve"> proposals</w:t>
            </w:r>
          </w:p>
        </w:tc>
        <w:tc>
          <w:tcPr>
            <w:tcW w:w="2430" w:type="dxa"/>
          </w:tcPr>
          <w:p w14:paraId="2C53166D" w14:textId="156EB55D" w:rsidR="005E3B70" w:rsidRPr="00D72233" w:rsidRDefault="00F13AE9"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rPr>
            </w:pPr>
            <w:r w:rsidRPr="00D72233">
              <w:rPr>
                <w:rFonts w:ascii="Arial" w:hAnsi="Arial"/>
                <w:b w:val="0"/>
                <w:color w:val="000000" w:themeColor="text1"/>
                <w:sz w:val="20"/>
              </w:rPr>
              <w:t>October</w:t>
            </w:r>
            <w:r w:rsidR="007F625E" w:rsidRPr="00D72233">
              <w:rPr>
                <w:rFonts w:ascii="Arial" w:hAnsi="Arial"/>
                <w:b w:val="0"/>
                <w:color w:val="000000" w:themeColor="text1"/>
                <w:sz w:val="20"/>
              </w:rPr>
              <w:t xml:space="preserve"> </w:t>
            </w:r>
            <w:r w:rsidR="004A3F3A" w:rsidRPr="00D72233">
              <w:rPr>
                <w:rFonts w:ascii="Arial" w:hAnsi="Arial"/>
                <w:b w:val="0"/>
                <w:color w:val="000000" w:themeColor="text1"/>
                <w:sz w:val="20"/>
              </w:rPr>
              <w:t>29</w:t>
            </w:r>
          </w:p>
        </w:tc>
      </w:tr>
      <w:tr w:rsidR="005E3B70" w14:paraId="2C531674" w14:textId="77777777" w:rsidTr="00023590">
        <w:tc>
          <w:tcPr>
            <w:tcW w:w="6138" w:type="dxa"/>
          </w:tcPr>
          <w:p w14:paraId="2C531672" w14:textId="77777777" w:rsidR="005E3B70"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2C531673" w14:textId="47D7A550" w:rsidR="005E3B70" w:rsidRPr="007F625E" w:rsidRDefault="00476FE5"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highlight w:val="yellow"/>
              </w:rPr>
            </w:pPr>
            <w:r>
              <w:rPr>
                <w:rFonts w:ascii="Arial" w:hAnsi="Arial"/>
                <w:b w:val="0"/>
                <w:color w:val="000000" w:themeColor="text1"/>
                <w:sz w:val="20"/>
              </w:rPr>
              <w:t>November 6</w:t>
            </w:r>
          </w:p>
        </w:tc>
      </w:tr>
      <w:tr w:rsidR="005E3B70" w14:paraId="2C531677" w14:textId="77777777" w:rsidTr="00023590">
        <w:tc>
          <w:tcPr>
            <w:tcW w:w="6138" w:type="dxa"/>
          </w:tcPr>
          <w:p w14:paraId="2C531675" w14:textId="77777777" w:rsidR="005E3B70"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Hold debriefing conferences (if requested)</w:t>
            </w:r>
          </w:p>
        </w:tc>
        <w:tc>
          <w:tcPr>
            <w:tcW w:w="2430" w:type="dxa"/>
          </w:tcPr>
          <w:p w14:paraId="2C531676" w14:textId="58859855" w:rsidR="005E3B70" w:rsidRPr="007F625E" w:rsidRDefault="00655B31"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highlight w:val="yellow"/>
              </w:rPr>
            </w:pPr>
            <w:r w:rsidRPr="00D172E7">
              <w:rPr>
                <w:rFonts w:ascii="Arial" w:hAnsi="Arial"/>
                <w:b w:val="0"/>
                <w:color w:val="000000" w:themeColor="text1"/>
                <w:sz w:val="20"/>
              </w:rPr>
              <w:t>November 8</w:t>
            </w:r>
          </w:p>
        </w:tc>
      </w:tr>
      <w:tr w:rsidR="005E3B70" w14:paraId="2C53167A" w14:textId="77777777" w:rsidTr="00023590">
        <w:tc>
          <w:tcPr>
            <w:tcW w:w="6138" w:type="dxa"/>
          </w:tcPr>
          <w:p w14:paraId="2C531678" w14:textId="77777777" w:rsidR="005E3B70"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rPr>
            </w:pPr>
            <w:r>
              <w:rPr>
                <w:rFonts w:ascii="Arial" w:hAnsi="Arial"/>
                <w:b w:val="0"/>
                <w:sz w:val="20"/>
              </w:rPr>
              <w:t>Negotiate contract</w:t>
            </w:r>
          </w:p>
        </w:tc>
        <w:tc>
          <w:tcPr>
            <w:tcW w:w="2430" w:type="dxa"/>
          </w:tcPr>
          <w:p w14:paraId="2C531679" w14:textId="4DD38C7A" w:rsidR="005E3B70" w:rsidRPr="007F625E" w:rsidRDefault="00D6455B"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highlight w:val="yellow"/>
              </w:rPr>
            </w:pPr>
            <w:r>
              <w:rPr>
                <w:rFonts w:ascii="Arial" w:hAnsi="Arial"/>
                <w:b w:val="0"/>
                <w:color w:val="000000" w:themeColor="text1"/>
                <w:sz w:val="20"/>
              </w:rPr>
              <w:t>November 18</w:t>
            </w:r>
          </w:p>
        </w:tc>
      </w:tr>
      <w:tr w:rsidR="005E3B70" w14:paraId="2C53167D" w14:textId="77777777" w:rsidTr="00023590">
        <w:tc>
          <w:tcPr>
            <w:tcW w:w="6138" w:type="dxa"/>
          </w:tcPr>
          <w:p w14:paraId="2C53167B" w14:textId="77777777" w:rsidR="005E3B70" w:rsidRDefault="005E3B70"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sz w:val="20"/>
                <w:u w:val="single"/>
              </w:rPr>
            </w:pPr>
            <w:r>
              <w:rPr>
                <w:rFonts w:ascii="Arial" w:hAnsi="Arial"/>
                <w:b w:val="0"/>
                <w:sz w:val="20"/>
              </w:rPr>
              <w:t>Begin contract work</w:t>
            </w:r>
          </w:p>
        </w:tc>
        <w:tc>
          <w:tcPr>
            <w:tcW w:w="2430" w:type="dxa"/>
          </w:tcPr>
          <w:p w14:paraId="2C53167C" w14:textId="506D8D61" w:rsidR="005E3B70" w:rsidRPr="007F625E" w:rsidRDefault="00D6455B" w:rsidP="00193895">
            <w:pPr>
              <w:tabs>
                <w:tab w:val="left" w:pos="-720"/>
                <w:tab w:val="left" w:pos="360"/>
                <w:tab w:val="left" w:pos="720"/>
                <w:tab w:val="left" w:pos="1080"/>
                <w:tab w:val="left" w:pos="1440"/>
                <w:tab w:val="left" w:pos="1800"/>
                <w:tab w:val="left" w:pos="2160"/>
                <w:tab w:val="left" w:pos="2520"/>
                <w:tab w:val="left" w:pos="2880"/>
              </w:tabs>
              <w:spacing w:before="60" w:after="60"/>
              <w:jc w:val="both"/>
              <w:rPr>
                <w:rFonts w:ascii="Arial" w:hAnsi="Arial"/>
                <w:b w:val="0"/>
                <w:color w:val="000000" w:themeColor="text1"/>
                <w:sz w:val="20"/>
                <w:highlight w:val="yellow"/>
              </w:rPr>
            </w:pPr>
            <w:r>
              <w:rPr>
                <w:rFonts w:ascii="Arial" w:hAnsi="Arial"/>
                <w:b w:val="0"/>
                <w:color w:val="000000" w:themeColor="text1"/>
                <w:sz w:val="20"/>
              </w:rPr>
              <w:t>December 2</w:t>
            </w:r>
          </w:p>
        </w:tc>
      </w:tr>
    </w:tbl>
    <w:p w14:paraId="2C53167F" w14:textId="3207C56E" w:rsidR="005E3B70" w:rsidRDefault="005E3B70" w:rsidP="00350A53">
      <w:pPr>
        <w:pStyle w:val="BodyTextIndent"/>
        <w:tabs>
          <w:tab w:val="clear" w:pos="0"/>
          <w:tab w:val="clear" w:pos="3240"/>
          <w:tab w:val="clear" w:pos="3600"/>
          <w:tab w:val="clear" w:pos="4320"/>
          <w:tab w:val="clear" w:pos="5040"/>
          <w:tab w:val="clear" w:pos="5760"/>
          <w:tab w:val="clear" w:pos="6480"/>
          <w:tab w:val="clear" w:pos="7200"/>
        </w:tabs>
        <w:ind w:left="0"/>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20211C67" w:rsidR="005E3B70" w:rsidRDefault="005E3B70" w:rsidP="00DC62B5">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0F751640" w:rsidR="005E3B70" w:rsidRPr="00D141E2" w:rsidRDefault="005061AA" w:rsidP="00664D6A">
      <w:pPr>
        <w:tabs>
          <w:tab w:val="left" w:pos="-720"/>
          <w:tab w:val="left" w:pos="990"/>
        </w:tabs>
        <w:ind w:left="360"/>
        <w:jc w:val="both"/>
        <w:rPr>
          <w:rFonts w:ascii="Arial" w:hAnsi="Arial"/>
          <w:sz w:val="20"/>
        </w:rPr>
      </w:pPr>
      <w:r>
        <w:rPr>
          <w:rFonts w:ascii="Arial" w:hAnsi="Arial"/>
          <w:sz w:val="20"/>
        </w:rPr>
        <w:t xml:space="preserve">2.3 </w:t>
      </w:r>
      <w:r w:rsidR="005E3B70" w:rsidRPr="00D141E2">
        <w:rPr>
          <w:rFonts w:ascii="Arial" w:hAnsi="Arial"/>
          <w:sz w:val="20"/>
        </w:rPr>
        <w:t xml:space="preserve">PRE-PROPOSAL CONFERENCE </w:t>
      </w:r>
    </w:p>
    <w:p w14:paraId="7EAB1742" w14:textId="77777777" w:rsidR="005061AA" w:rsidRDefault="005061A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6" w14:textId="6AF26CC4"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72233">
        <w:rPr>
          <w:rFonts w:cs="Arial"/>
        </w:rPr>
        <w:t xml:space="preserve">A pre-proposal conference </w:t>
      </w:r>
      <w:r w:rsidR="00DC62B5" w:rsidRPr="00D72233">
        <w:rPr>
          <w:rFonts w:cs="Arial"/>
        </w:rPr>
        <w:t xml:space="preserve">call </w:t>
      </w:r>
      <w:r w:rsidRPr="00D72233">
        <w:rPr>
          <w:rFonts w:cs="Arial"/>
        </w:rPr>
        <w:t xml:space="preserve">is scheduled to be held on </w:t>
      </w:r>
      <w:r w:rsidR="00D851A4" w:rsidRPr="00D72233">
        <w:rPr>
          <w:rFonts w:cs="Arial"/>
          <w:b/>
          <w:color w:val="000000" w:themeColor="text1"/>
        </w:rPr>
        <w:t>Thursday,</w:t>
      </w:r>
      <w:r w:rsidR="00D851A4" w:rsidRPr="00D72233">
        <w:rPr>
          <w:rFonts w:cs="Arial"/>
          <w:color w:val="000000" w:themeColor="text1"/>
        </w:rPr>
        <w:t xml:space="preserve"> </w:t>
      </w:r>
      <w:r w:rsidR="004A3F3A" w:rsidRPr="00D72233">
        <w:rPr>
          <w:rFonts w:cs="Arial"/>
          <w:b/>
          <w:color w:val="000000" w:themeColor="text1"/>
        </w:rPr>
        <w:t>October 17</w:t>
      </w:r>
      <w:r w:rsidR="007F625E" w:rsidRPr="00D72233">
        <w:rPr>
          <w:rFonts w:cs="Arial"/>
          <w:b/>
          <w:color w:val="000000" w:themeColor="text1"/>
        </w:rPr>
        <w:t>, 2019</w:t>
      </w:r>
      <w:r w:rsidR="008C23F9" w:rsidRPr="00D72233">
        <w:rPr>
          <w:rFonts w:cs="Arial"/>
          <w:b/>
          <w:color w:val="000000" w:themeColor="text1"/>
        </w:rPr>
        <w:t xml:space="preserve"> </w:t>
      </w:r>
      <w:r w:rsidR="00664D6A" w:rsidRPr="00D72233">
        <w:rPr>
          <w:rFonts w:cs="Arial"/>
          <w:b/>
          <w:color w:val="000000" w:themeColor="text1"/>
        </w:rPr>
        <w:t>from 2:00 – 3:00 p.m</w:t>
      </w:r>
      <w:r w:rsidR="008C23F9" w:rsidRPr="00D72233">
        <w:rPr>
          <w:rFonts w:cs="Arial"/>
          <w:b/>
          <w:color w:val="000000" w:themeColor="text1"/>
        </w:rPr>
        <w:t>. Pacific Time</w:t>
      </w:r>
      <w:r w:rsidRPr="00D72233">
        <w:rPr>
          <w:rFonts w:cs="Arial"/>
        </w:rPr>
        <w:t xml:space="preserve">. </w:t>
      </w:r>
      <w:r w:rsidR="002E72C5" w:rsidRPr="00D72233">
        <w:rPr>
          <w:rFonts w:cs="Arial"/>
        </w:rPr>
        <w:t xml:space="preserve">The pre-conference call will be held via Skype. The link will be posted on the Commerce </w:t>
      </w:r>
      <w:r w:rsidR="0033795B" w:rsidRPr="00D72233">
        <w:rPr>
          <w:rFonts w:cs="Arial"/>
        </w:rPr>
        <w:t>w</w:t>
      </w:r>
      <w:r w:rsidR="002E72C5" w:rsidRPr="00D72233">
        <w:rPr>
          <w:rFonts w:cs="Arial"/>
        </w:rPr>
        <w:t>ebsite by</w:t>
      </w:r>
      <w:r w:rsidR="004A3F3A" w:rsidRPr="00D72233">
        <w:rPr>
          <w:rFonts w:cs="Arial"/>
        </w:rPr>
        <w:t xml:space="preserve"> close of business</w:t>
      </w:r>
      <w:r w:rsidR="002E72C5" w:rsidRPr="00D72233">
        <w:rPr>
          <w:rFonts w:cs="Arial"/>
        </w:rPr>
        <w:t xml:space="preserve"> </w:t>
      </w:r>
      <w:r w:rsidR="004A3F3A" w:rsidRPr="00D72233">
        <w:rPr>
          <w:rFonts w:cs="Arial"/>
          <w:b/>
          <w:color w:val="000000" w:themeColor="text1"/>
        </w:rPr>
        <w:t>Tuesday</w:t>
      </w:r>
      <w:r w:rsidR="00D851A4" w:rsidRPr="00D72233">
        <w:rPr>
          <w:rFonts w:cs="Arial"/>
          <w:b/>
          <w:color w:val="000000" w:themeColor="text1"/>
        </w:rPr>
        <w:t>,</w:t>
      </w:r>
      <w:r w:rsidR="00D851A4" w:rsidRPr="00D72233">
        <w:rPr>
          <w:rFonts w:cs="Arial"/>
          <w:color w:val="000000" w:themeColor="text1"/>
        </w:rPr>
        <w:t xml:space="preserve"> </w:t>
      </w:r>
      <w:r w:rsidR="004A3F3A" w:rsidRPr="00D72233">
        <w:rPr>
          <w:rFonts w:cs="Arial"/>
          <w:b/>
          <w:color w:val="000000" w:themeColor="text1"/>
        </w:rPr>
        <w:t>October 15</w:t>
      </w:r>
      <w:r w:rsidR="007E279B" w:rsidRPr="00D72233">
        <w:rPr>
          <w:rFonts w:cs="Arial"/>
          <w:b/>
          <w:color w:val="000000" w:themeColor="text1"/>
        </w:rPr>
        <w:t>, 2019</w:t>
      </w:r>
      <w:r w:rsidR="002E72C5" w:rsidRPr="00D72233">
        <w:rPr>
          <w:rFonts w:cs="Arial"/>
        </w:rPr>
        <w:t>.</w:t>
      </w:r>
      <w:r w:rsidR="0033795B" w:rsidRPr="00D72233">
        <w:rPr>
          <w:rFonts w:cs="Arial"/>
        </w:rPr>
        <w:t xml:space="preserve"> </w:t>
      </w:r>
      <w:r w:rsidRPr="00D72233">
        <w:rPr>
          <w:rFonts w:cs="Arial"/>
        </w:rPr>
        <w:t xml:space="preserve">All prospective Consultants </w:t>
      </w:r>
      <w:r w:rsidR="00532461" w:rsidRPr="00D72233">
        <w:rPr>
          <w:rFonts w:cs="Arial"/>
        </w:rPr>
        <w:t>are encouraged</w:t>
      </w:r>
      <w:r w:rsidRPr="00D72233">
        <w:rPr>
          <w:rFonts w:cs="Arial"/>
        </w:rPr>
        <w:t xml:space="preserve"> </w:t>
      </w:r>
      <w:r w:rsidR="00DC62B5" w:rsidRPr="00D72233">
        <w:rPr>
          <w:rFonts w:cs="Arial"/>
        </w:rPr>
        <w:t>participate, however</w:t>
      </w:r>
      <w:r w:rsidRPr="00D72233">
        <w:rPr>
          <w:rFonts w:cs="Arial"/>
        </w:rPr>
        <w:t xml:space="preserve"> attendance is not mandatory.</w:t>
      </w:r>
      <w:r w:rsidRPr="00CB0EF5">
        <w:rPr>
          <w:rFonts w:cs="Arial"/>
        </w:rPr>
        <w:t xml:space="preserve"> </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8EE1A9E" w14:textId="17FAEED6" w:rsidR="00F13AE9" w:rsidRDefault="005E3B70" w:rsidP="00941423">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B0EF5">
        <w:rPr>
          <w:rFonts w:cs="Arial"/>
        </w:rPr>
        <w:t>Questions arising at the pre</w:t>
      </w:r>
      <w:r>
        <w:rPr>
          <w:rFonts w:cs="Arial"/>
        </w:rPr>
        <w:t>-</w:t>
      </w:r>
      <w:r w:rsidRPr="00CB0EF5">
        <w:rPr>
          <w:rFonts w:cs="Arial"/>
        </w:rPr>
        <w:t>proposal conference or in subsequent communicati</w:t>
      </w:r>
      <w:r>
        <w:rPr>
          <w:rFonts w:cs="Arial"/>
        </w:rPr>
        <w:t>on with the RFP</w:t>
      </w:r>
      <w:r w:rsidRPr="00CB0EF5">
        <w:rPr>
          <w:rFonts w:cs="Arial"/>
        </w:rPr>
        <w:t xml:space="preserve"> Coordinator will be documented and answered in written form. </w:t>
      </w:r>
      <w:r w:rsidR="007F306D">
        <w:rPr>
          <w:rFonts w:cs="Arial"/>
        </w:rPr>
        <w:t>COMMERCE</w:t>
      </w:r>
      <w:r w:rsidR="007F306D" w:rsidRPr="00CB0EF5">
        <w:rPr>
          <w:rFonts w:cs="Arial"/>
        </w:rPr>
        <w:t xml:space="preserve"> will be bound only to </w:t>
      </w:r>
      <w:r w:rsidR="007F306D">
        <w:rPr>
          <w:rFonts w:cs="Arial"/>
        </w:rPr>
        <w:t>COMMERCE</w:t>
      </w:r>
      <w:r w:rsidR="007F306D" w:rsidRPr="00CB0EF5">
        <w:rPr>
          <w:rFonts w:cs="Arial"/>
        </w:rPr>
        <w:t xml:space="preserve"> written answers to questions. </w:t>
      </w:r>
      <w:r w:rsidRPr="00CB0EF5">
        <w:rPr>
          <w:rFonts w:cs="Arial"/>
        </w:rPr>
        <w:t xml:space="preserve">A copy of the questions and answers will be </w:t>
      </w:r>
      <w:r w:rsidR="009534AC">
        <w:rPr>
          <w:rFonts w:cs="Arial"/>
        </w:rPr>
        <w:t xml:space="preserve">posted on the website or </w:t>
      </w:r>
      <w:r w:rsidR="009534AC" w:rsidRPr="00CB0EF5">
        <w:rPr>
          <w:rFonts w:cs="Arial"/>
        </w:rPr>
        <w:t>sent</w:t>
      </w:r>
      <w:r w:rsidR="009534AC">
        <w:rPr>
          <w:rFonts w:cs="Arial"/>
        </w:rPr>
        <w:t xml:space="preserve"> </w:t>
      </w:r>
      <w:r w:rsidR="009534AC" w:rsidRPr="00CB0EF5">
        <w:rPr>
          <w:rFonts w:cs="Arial"/>
        </w:rPr>
        <w:t>to</w:t>
      </w:r>
      <w:r w:rsidRPr="00CB0EF5">
        <w:rPr>
          <w:rFonts w:cs="Arial"/>
        </w:rPr>
        <w:t xml:space="preserve"> each prospective Consultant that has received a copy of the RF</w:t>
      </w:r>
      <w:r>
        <w:rPr>
          <w:rFonts w:cs="Arial"/>
        </w:rPr>
        <w:t>P</w:t>
      </w:r>
      <w:r w:rsidRPr="00CB0EF5">
        <w:rPr>
          <w:rFonts w:cs="Arial"/>
        </w:rPr>
        <w:t xml:space="preserve"> or made the RF</w:t>
      </w:r>
      <w:r>
        <w:rPr>
          <w:rFonts w:cs="Arial"/>
        </w:rPr>
        <w:t>P</w:t>
      </w:r>
      <w:r w:rsidRPr="00CB0EF5">
        <w:rPr>
          <w:rFonts w:cs="Arial"/>
        </w:rPr>
        <w:t xml:space="preserve"> Coordinator aware of its interest in this procurement.</w:t>
      </w:r>
    </w:p>
    <w:p w14:paraId="10A942F0" w14:textId="25C96614" w:rsidR="00F24930" w:rsidRDefault="00F24930" w:rsidP="00941423">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A5DD93E" w14:textId="3680ECE4" w:rsidR="00F24930" w:rsidRDefault="00F24930" w:rsidP="00941423">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B0CAB17" w14:textId="77777777" w:rsidR="00F24930" w:rsidRDefault="00F24930" w:rsidP="00941423">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9" w14:textId="7DEA177F" w:rsidR="005E3B70" w:rsidRPr="00CB0EF5" w:rsidRDefault="002C608F" w:rsidP="005061AA">
      <w:pPr>
        <w:tabs>
          <w:tab w:val="left" w:pos="-720"/>
          <w:tab w:val="left" w:pos="990"/>
        </w:tabs>
        <w:ind w:left="360"/>
        <w:jc w:val="both"/>
        <w:rPr>
          <w:rFonts w:ascii="Arial" w:hAnsi="Arial"/>
          <w:sz w:val="20"/>
        </w:rPr>
      </w:pPr>
      <w:r>
        <w:rPr>
          <w:rFonts w:ascii="Arial" w:hAnsi="Arial"/>
          <w:sz w:val="20"/>
        </w:rPr>
        <w:t xml:space="preserve">2.4 </w:t>
      </w:r>
      <w:r w:rsidR="005E3B70" w:rsidRPr="00CB0EF5">
        <w:rPr>
          <w:rFonts w:ascii="Arial" w:hAnsi="Arial"/>
          <w:sz w:val="20"/>
        </w:rPr>
        <w:t>SUBMISSION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97" w14:textId="0220F45B" w:rsidR="005E3B70" w:rsidRPr="007F306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F24930">
        <w:rPr>
          <w:rFonts w:ascii="Arial" w:hAnsi="Arial"/>
          <w:sz w:val="20"/>
        </w:rPr>
        <w:t>4</w:t>
      </w:r>
      <w:r w:rsidR="00DC62B5" w:rsidRPr="005629F3">
        <w:rPr>
          <w:rFonts w:ascii="Arial" w:hAnsi="Arial"/>
          <w:sz w:val="20"/>
        </w:rPr>
        <w:t>:00 p.m.</w:t>
      </w:r>
      <w:r w:rsidRPr="005629F3">
        <w:rPr>
          <w:rFonts w:ascii="Arial" w:hAnsi="Arial"/>
          <w:sz w:val="20"/>
        </w:rPr>
        <w:t xml:space="preserve"> Pacific Time</w:t>
      </w:r>
      <w:r w:rsidR="00DC62B5" w:rsidRPr="005629F3">
        <w:rPr>
          <w:rFonts w:ascii="Arial" w:hAnsi="Arial"/>
          <w:sz w:val="20"/>
        </w:rPr>
        <w:t xml:space="preserve"> </w:t>
      </w:r>
      <w:r w:rsidRPr="005629F3">
        <w:rPr>
          <w:rFonts w:ascii="Arial" w:hAnsi="Arial"/>
          <w:sz w:val="20"/>
        </w:rPr>
        <w:t>on</w:t>
      </w:r>
      <w:r w:rsidR="00DC62B5" w:rsidRPr="005629F3">
        <w:rPr>
          <w:rFonts w:ascii="Arial" w:hAnsi="Arial" w:cs="Arial"/>
          <w:sz w:val="20"/>
        </w:rPr>
        <w:t xml:space="preserve"> </w:t>
      </w:r>
      <w:r w:rsidR="00032971">
        <w:rPr>
          <w:rFonts w:ascii="Arial" w:hAnsi="Arial" w:cs="Arial"/>
          <w:color w:val="000000" w:themeColor="text1"/>
          <w:sz w:val="20"/>
        </w:rPr>
        <w:t xml:space="preserve">Monday, October </w:t>
      </w:r>
      <w:r w:rsidR="004A3F3A">
        <w:rPr>
          <w:rFonts w:ascii="Arial" w:hAnsi="Arial" w:cs="Arial"/>
          <w:color w:val="000000" w:themeColor="text1"/>
          <w:sz w:val="20"/>
        </w:rPr>
        <w:t>28</w:t>
      </w:r>
      <w:r w:rsidR="007F625E" w:rsidRPr="00D172E7">
        <w:rPr>
          <w:rFonts w:ascii="Arial" w:hAnsi="Arial" w:cs="Arial"/>
          <w:color w:val="000000" w:themeColor="text1"/>
          <w:sz w:val="20"/>
        </w:rPr>
        <w:t>, 2019</w:t>
      </w:r>
      <w:r w:rsidRPr="00D172E7">
        <w:rPr>
          <w:rFonts w:ascii="Arial" w:hAnsi="Arial" w:cs="Arial"/>
          <w:b w:val="0"/>
          <w:color w:val="000000" w:themeColor="text1"/>
          <w:sz w:val="20"/>
        </w:rPr>
        <w:t>.</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B" w14:textId="4D9333B9" w:rsidR="005E3B70" w:rsidRPr="00F13AE9" w:rsidRDefault="005E3B70" w:rsidP="00F13AE9">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Proposals must be submitted electronically as an attachment to a</w:t>
      </w:r>
      <w:r w:rsidR="00DC62B5">
        <w:rPr>
          <w:rFonts w:cs="Arial"/>
          <w:bCs/>
        </w:rPr>
        <w:t>n e-mail to the RFP Coordinator</w:t>
      </w:r>
      <w:r w:rsidRPr="00AE51CB">
        <w:rPr>
          <w:rFonts w:cs="Arial"/>
          <w:bCs/>
        </w:rPr>
        <w:t xml:space="preserve">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w:t>
      </w:r>
      <w:r w:rsidR="00F13AE9">
        <w:rPr>
          <w:rFonts w:cs="Arial"/>
          <w:bCs/>
        </w:rPr>
        <w:t>priate allowances will be made.</w:t>
      </w:r>
      <w:r>
        <w:rPr>
          <w:rFonts w:cs="Arial"/>
          <w:bCs/>
        </w:rPr>
        <w:t xml:space="preserve"> </w:t>
      </w:r>
      <w:r w:rsidRPr="00F13AE9">
        <w:t xml:space="preserve">Proposals may not be transmitted </w:t>
      </w:r>
      <w:r w:rsidR="00F13AE9">
        <w:t>via</w:t>
      </w:r>
      <w:r w:rsidRPr="00F13AE9">
        <w:t xml:space="preserve"> facsimile.</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4639499F" w:rsidR="005E3B70" w:rsidRPr="00AE51CB" w:rsidRDefault="005E3B70" w:rsidP="005061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w:t>
      </w:r>
      <w:r w:rsidR="00DC62B5">
        <w:rPr>
          <w:rFonts w:ascii="Arial" w:hAnsi="Arial"/>
          <w:sz w:val="20"/>
        </w:rPr>
        <w:t>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41D4CCB1" w14:textId="77777777" w:rsidR="005061AA" w:rsidRDefault="005061AA" w:rsidP="005061AA">
      <w:pPr>
        <w:tabs>
          <w:tab w:val="left" w:pos="-720"/>
          <w:tab w:val="left" w:pos="990"/>
        </w:tabs>
        <w:ind w:left="360"/>
        <w:jc w:val="both"/>
        <w:rPr>
          <w:rFonts w:ascii="Arial" w:hAnsi="Arial"/>
          <w:sz w:val="20"/>
        </w:rPr>
      </w:pPr>
    </w:p>
    <w:p w14:paraId="2C5316A3" w14:textId="56883136" w:rsidR="005E3B70" w:rsidRPr="00532461" w:rsidRDefault="002C608F" w:rsidP="005061AA">
      <w:pPr>
        <w:tabs>
          <w:tab w:val="left" w:pos="-720"/>
          <w:tab w:val="left" w:pos="990"/>
        </w:tabs>
        <w:ind w:left="360"/>
        <w:jc w:val="both"/>
        <w:rPr>
          <w:rFonts w:ascii="Arial" w:hAnsi="Arial"/>
          <w:sz w:val="20"/>
        </w:rPr>
      </w:pPr>
      <w:r>
        <w:rPr>
          <w:rFonts w:ascii="Arial" w:hAnsi="Arial"/>
          <w:sz w:val="20"/>
        </w:rPr>
        <w:t xml:space="preserve">2.5 </w:t>
      </w:r>
      <w:r w:rsidR="00A641A8">
        <w:rPr>
          <w:rFonts w:ascii="Arial" w:hAnsi="Arial"/>
          <w:sz w:val="20"/>
        </w:rPr>
        <w:t xml:space="preserve">PROPRIETARY INFORMATION AND </w:t>
      </w:r>
      <w:r w:rsidR="005E3B70">
        <w:rPr>
          <w:rFonts w:ascii="Arial" w:hAnsi="Arial"/>
          <w:sz w:val="20"/>
        </w:rPr>
        <w:t>PUBLIC DISCLOSURE</w:t>
      </w:r>
    </w:p>
    <w:p w14:paraId="66137FAD" w14:textId="77777777" w:rsidR="005061AA" w:rsidRDefault="005061AA" w:rsidP="00160AEA">
      <w:pPr>
        <w:ind w:left="390"/>
        <w:jc w:val="both"/>
        <w:rPr>
          <w:rFonts w:ascii="Arial" w:hAnsi="Arial" w:cs="Arial"/>
          <w:b w:val="0"/>
          <w:bCs/>
          <w:sz w:val="20"/>
        </w:rPr>
      </w:pPr>
    </w:p>
    <w:p w14:paraId="2C5316A4" w14:textId="73C19F91" w:rsidR="005E3B70" w:rsidRPr="0049086A" w:rsidRDefault="005E3B70" w:rsidP="005061AA">
      <w:pPr>
        <w:ind w:left="36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58241F2E"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w:t>
      </w:r>
      <w:r w:rsidR="00193895">
        <w:rPr>
          <w:rFonts w:ascii="Arial" w:hAnsi="Arial" w:cs="Arial"/>
          <w:b w:val="0"/>
          <w:bCs/>
          <w:sz w:val="20"/>
        </w:rPr>
        <w:t xml:space="preserve"> </w:t>
      </w:r>
    </w:p>
    <w:p w14:paraId="2C5316A7" w14:textId="2B1F4295" w:rsidR="005E3B70" w:rsidRPr="0049086A" w:rsidRDefault="005E3B70" w:rsidP="00160AEA">
      <w:pPr>
        <w:ind w:left="390"/>
        <w:jc w:val="both"/>
        <w:rPr>
          <w:rFonts w:ascii="Calibri" w:hAnsi="Calibri"/>
          <w:b w:val="0"/>
          <w:bCs/>
          <w:sz w:val="22"/>
          <w:szCs w:val="22"/>
        </w:rPr>
      </w:pP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045BBEFA" w:rsidR="005E3B70" w:rsidRPr="00987A54" w:rsidRDefault="005E3B70" w:rsidP="00D467FC">
      <w:pPr>
        <w:numPr>
          <w:ilvl w:val="1"/>
          <w:numId w:val="19"/>
        </w:numPr>
        <w:tabs>
          <w:tab w:val="left" w:pos="-720"/>
          <w:tab w:val="left" w:pos="990"/>
        </w:tabs>
        <w:jc w:val="both"/>
        <w:rPr>
          <w:rFonts w:ascii="Arial" w:hAnsi="Arial"/>
          <w:sz w:val="20"/>
        </w:rPr>
      </w:pPr>
      <w:r>
        <w:rPr>
          <w:rFonts w:ascii="Arial" w:hAnsi="Arial"/>
          <w:sz w:val="20"/>
        </w:rPr>
        <w:t>REVISIONS TO THE RFP</w:t>
      </w:r>
    </w:p>
    <w:p w14:paraId="0A8D47BE" w14:textId="77777777" w:rsidR="005061AA" w:rsidRDefault="005061AA" w:rsidP="00160AEA">
      <w:pPr>
        <w:pStyle w:val="BodyTextIndent"/>
        <w:tabs>
          <w:tab w:val="clear" w:pos="0"/>
          <w:tab w:val="clear" w:pos="3240"/>
          <w:tab w:val="clear" w:pos="3600"/>
          <w:tab w:val="clear" w:pos="4320"/>
          <w:tab w:val="clear" w:pos="5040"/>
          <w:tab w:val="clear" w:pos="5760"/>
          <w:tab w:val="clear" w:pos="6480"/>
          <w:tab w:val="clear" w:pos="7200"/>
        </w:tabs>
      </w:pPr>
    </w:p>
    <w:p w14:paraId="2C5316AE" w14:textId="6FEA634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w:t>
      </w:r>
      <w:r w:rsidR="00D72233">
        <w:t xml:space="preserve"> </w:t>
      </w:r>
      <w:r>
        <w:t xml:space="preserve">The website can be located at </w:t>
      </w:r>
      <w:hyperlink r:id="rId15" w:history="1">
        <w:r w:rsidRPr="009F4408">
          <w:rPr>
            <w:rStyle w:val="Hyperlink"/>
          </w:rPr>
          <w:t>fortress.wa.gov/ga/webs/</w:t>
        </w:r>
      </w:hyperlink>
      <w:r w:rsidR="005061AA">
        <w:t xml:space="preserve">. </w:t>
      </w:r>
      <w:r>
        <w:t xml:space="preserve">For this purpose, the published questions and answers and any other pertinent information shall be provided as an addendum to the RFP </w:t>
      </w:r>
      <w:r w:rsidR="00012EF9">
        <w:t>or</w:t>
      </w:r>
      <w:r>
        <w:t xml:space="preserve"> will be placed on the website.</w:t>
      </w:r>
      <w:r w:rsidR="00987A54">
        <w:t xml:space="preserve"> </w:t>
      </w:r>
      <w:r w:rsidR="00996E97">
        <w:t xml:space="preserve">The last day to submit questions </w:t>
      </w:r>
      <w:r w:rsidR="00D72233">
        <w:t>is</w:t>
      </w:r>
      <w:r w:rsidR="00996E97">
        <w:t xml:space="preserve"> </w:t>
      </w:r>
      <w:r w:rsidR="00D72233" w:rsidRPr="00D72233">
        <w:rPr>
          <w:b/>
        </w:rPr>
        <w:t>Wednesday</w:t>
      </w:r>
      <w:r w:rsidR="00996E97" w:rsidRPr="00D72233">
        <w:rPr>
          <w:b/>
        </w:rPr>
        <w:t>,</w:t>
      </w:r>
      <w:r w:rsidR="00996E97" w:rsidRPr="00D72233">
        <w:t xml:space="preserve"> </w:t>
      </w:r>
      <w:r w:rsidR="00996E97" w:rsidRPr="00D72233">
        <w:rPr>
          <w:b/>
        </w:rPr>
        <w:t xml:space="preserve">October </w:t>
      </w:r>
      <w:r w:rsidR="00D72233">
        <w:rPr>
          <w:b/>
        </w:rPr>
        <w:t>2</w:t>
      </w:r>
      <w:r w:rsidR="00996E97" w:rsidRPr="00D72233">
        <w:rPr>
          <w:b/>
        </w:rPr>
        <w:t>3</w:t>
      </w:r>
      <w:r w:rsidR="007E279B" w:rsidRPr="007E279B">
        <w:rPr>
          <w:b/>
        </w:rPr>
        <w:t>, 2019</w:t>
      </w:r>
      <w:r w:rsidR="00996E97">
        <w:t xml:space="preserve"> at 5:00 </w:t>
      </w:r>
      <w:r w:rsidR="007E279B">
        <w:t>p.m.</w:t>
      </w:r>
      <w:r w:rsidR="00996E97">
        <w:t xml:space="preserve"> Pacific Time. </w:t>
      </w:r>
      <w:r w:rsidR="00556AF2">
        <w:t xml:space="preserve">Questions submitted after stated time will not be addressed. </w:t>
      </w:r>
      <w:r w:rsidR="00987A54">
        <w:t>Such addenda will also be published on an Agency page, located at</w:t>
      </w:r>
      <w:r w:rsidR="008A663B">
        <w:t xml:space="preserve"> </w:t>
      </w:r>
      <w:hyperlink r:id="rId16" w:history="1">
        <w:r w:rsidR="008A663B" w:rsidRPr="008A663B">
          <w:rPr>
            <w:rStyle w:val="Hyperlink"/>
          </w:rPr>
          <w:t>www.commerce.wa.gov/growing-the-economy/energy/washington-state-energy-office/food-waste-management-evaluation/</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4C2E834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If you downloaded this RFP from the Agency website,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469455E3" w:rsidR="005E3B70" w:rsidRPr="002E5D3B" w:rsidRDefault="005E3B70" w:rsidP="00D467FC">
      <w:pPr>
        <w:numPr>
          <w:ilvl w:val="1"/>
          <w:numId w:val="19"/>
        </w:numPr>
        <w:tabs>
          <w:tab w:val="left" w:pos="0"/>
        </w:tabs>
        <w:jc w:val="both"/>
        <w:rPr>
          <w:rFonts w:ascii="Arial" w:hAnsi="Arial" w:cs="Arial"/>
          <w:sz w:val="20"/>
        </w:rPr>
      </w:pPr>
      <w:r w:rsidRPr="002E5D3B">
        <w:rPr>
          <w:rFonts w:ascii="Arial" w:hAnsi="Arial" w:cs="Arial"/>
          <w:sz w:val="20"/>
        </w:rPr>
        <w:t>DIVERSE BUSINESS INCLUSION PLAN</w:t>
      </w:r>
    </w:p>
    <w:p w14:paraId="08F75518" w14:textId="77777777" w:rsidR="005061AA" w:rsidRDefault="005061AA" w:rsidP="00160AEA">
      <w:pPr>
        <w:ind w:left="360"/>
        <w:jc w:val="both"/>
        <w:rPr>
          <w:rFonts w:ascii="Arial" w:hAnsi="Arial" w:cs="Arial"/>
          <w:b w:val="0"/>
          <w:sz w:val="20"/>
        </w:rPr>
      </w:pPr>
    </w:p>
    <w:p w14:paraId="2C5316B5" w14:textId="60DFE8EA"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2C5316BC" w14:textId="77777777" w:rsidR="005E3B70" w:rsidRPr="003A3A8D" w:rsidRDefault="005E3B70" w:rsidP="00D467FC">
      <w:pPr>
        <w:numPr>
          <w:ilvl w:val="1"/>
          <w:numId w:val="19"/>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2C608F">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D467FC">
      <w:pPr>
        <w:pStyle w:val="BodyTextIndent"/>
        <w:numPr>
          <w:ilvl w:val="1"/>
          <w:numId w:val="19"/>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3" w14:textId="515E2F02" w:rsidR="005E3B70" w:rsidRDefault="005E3B70" w:rsidP="005061A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w:t>
      </w:r>
      <w:r w:rsidR="005061AA">
        <w:t>ERCE based on any of following:</w:t>
      </w:r>
    </w:p>
    <w:p w14:paraId="2C5316C4" w14:textId="77777777" w:rsidR="005E3B70" w:rsidRDefault="005E3B70" w:rsidP="00D467FC">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D467FC">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D467FC">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9" w14:textId="3792A1F6" w:rsidR="005E3B70" w:rsidRPr="0080241E" w:rsidRDefault="005E3B70" w:rsidP="005061A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w:t>
      </w:r>
      <w:r w:rsidR="00DC62B5">
        <w:rPr>
          <w:rFonts w:ascii="Arial" w:hAnsi="Arial" w:cs="Arial"/>
          <w:b w:val="0"/>
          <w:color w:val="000000"/>
          <w:sz w:val="20"/>
        </w:rPr>
        <w:t>five (5)</w:t>
      </w:r>
      <w:r w:rsidRPr="0080241E">
        <w:rPr>
          <w:rFonts w:ascii="Arial" w:hAnsi="Arial" w:cs="Arial"/>
          <w:b w:val="0"/>
          <w:color w:val="000000"/>
          <w:sz w:val="20"/>
        </w:rPr>
        <w:t xml:space="preserve"> days before the bid response deadline. The complaint must meet the following requirements:</w:t>
      </w:r>
    </w:p>
    <w:p w14:paraId="2C5316CA" w14:textId="77777777" w:rsidR="005E3B70" w:rsidRPr="0080241E" w:rsidRDefault="005E3B70" w:rsidP="00D467FC">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D467FC">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D467FC">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D467FC">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5364A579" w14:textId="2BACC4D5" w:rsidR="00941423" w:rsidRDefault="005E3B70" w:rsidP="00664D6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1E07EBE2" w14:textId="77777777" w:rsidR="00D72233" w:rsidRDefault="00D72233" w:rsidP="00664D6A">
      <w:pPr>
        <w:tabs>
          <w:tab w:val="left" w:pos="-720"/>
          <w:tab w:val="left" w:pos="360"/>
          <w:tab w:val="left" w:pos="720"/>
          <w:tab w:val="left" w:pos="1080"/>
          <w:tab w:val="left" w:pos="1800"/>
          <w:tab w:val="left" w:pos="2160"/>
          <w:tab w:val="left" w:pos="2520"/>
          <w:tab w:val="left" w:pos="2880"/>
        </w:tabs>
        <w:ind w:left="360"/>
        <w:jc w:val="both"/>
        <w:rPr>
          <w:rFonts w:ascii="Arial" w:hAnsi="Arial" w:cs="Arial"/>
          <w:b w:val="0"/>
          <w:color w:val="000000"/>
          <w:sz w:val="20"/>
        </w:rPr>
      </w:pPr>
    </w:p>
    <w:p w14:paraId="2C5316D0" w14:textId="77777777" w:rsidR="005E3B70"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6F2C81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5AF22385" w14:textId="77777777" w:rsidR="005061AA" w:rsidRDefault="005061AA" w:rsidP="00160AEA">
      <w:pPr>
        <w:pStyle w:val="BodyTextIndent"/>
        <w:tabs>
          <w:tab w:val="clear" w:pos="0"/>
          <w:tab w:val="clear" w:pos="3240"/>
          <w:tab w:val="clear" w:pos="3600"/>
          <w:tab w:val="clear" w:pos="4320"/>
          <w:tab w:val="clear" w:pos="5040"/>
          <w:tab w:val="clear" w:pos="5760"/>
          <w:tab w:val="clear" w:pos="6480"/>
          <w:tab w:val="clear" w:pos="7200"/>
        </w:tabs>
      </w:pPr>
    </w:p>
    <w:p w14:paraId="2C5316D5" w14:textId="77777777" w:rsidR="005E3B70"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718CC4F1" w:rsidR="00205D37" w:rsidRDefault="005E3B70" w:rsidP="002C608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w:t>
      </w:r>
      <w:r w:rsidR="00193895">
        <w:rPr>
          <w:rFonts w:ascii="Arial" w:hAnsi="Arial"/>
          <w:b w:val="0"/>
          <w:sz w:val="20"/>
        </w:rPr>
        <w:t xml:space="preserve"> </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E0" w14:textId="7F269716" w:rsidR="005E3B70"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COSTS TO PROPOSE</w:t>
      </w:r>
    </w:p>
    <w:p w14:paraId="067F1105" w14:textId="77777777" w:rsidR="005061AA" w:rsidRPr="00AF68F2" w:rsidRDefault="005061AA" w:rsidP="005061AA">
      <w:pPr>
        <w:tabs>
          <w:tab w:val="left" w:pos="-720"/>
          <w:tab w:val="left" w:pos="990"/>
        </w:tabs>
        <w:ind w:left="360"/>
        <w:jc w:val="both"/>
        <w:rPr>
          <w:rFonts w:ascii="Arial" w:hAnsi="Arial"/>
          <w:sz w:val="20"/>
        </w:rPr>
      </w:pPr>
    </w:p>
    <w:p w14:paraId="2C5316E1" w14:textId="38BEB57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07449324" w14:textId="77777777" w:rsidR="005061AA" w:rsidRDefault="005061AA" w:rsidP="00160AEA">
      <w:pPr>
        <w:pStyle w:val="BodyTextIndent"/>
        <w:tabs>
          <w:tab w:val="clear" w:pos="0"/>
          <w:tab w:val="clear" w:pos="3240"/>
          <w:tab w:val="clear" w:pos="3600"/>
          <w:tab w:val="clear" w:pos="4320"/>
          <w:tab w:val="clear" w:pos="5040"/>
          <w:tab w:val="clear" w:pos="5760"/>
          <w:tab w:val="clear" w:pos="6480"/>
          <w:tab w:val="clear" w:pos="7200"/>
        </w:tabs>
      </w:pPr>
    </w:p>
    <w:p w14:paraId="2C5316E3" w14:textId="7C188D6E" w:rsidR="005E3B70" w:rsidRPr="00AF68F2"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NO OBLIGATION TO CONTRACT</w:t>
      </w:r>
    </w:p>
    <w:p w14:paraId="47A4E3E8" w14:textId="77777777" w:rsidR="005061AA" w:rsidRDefault="005061A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E4" w14:textId="7C19860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7A36E605" w14:textId="77777777" w:rsidR="005061AA" w:rsidRDefault="005061A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E6" w14:textId="799D508A" w:rsidR="005E3B70" w:rsidRDefault="005E3B70" w:rsidP="00D467FC">
      <w:pPr>
        <w:numPr>
          <w:ilvl w:val="1"/>
          <w:numId w:val="19"/>
        </w:numPr>
        <w:tabs>
          <w:tab w:val="left" w:pos="-720"/>
          <w:tab w:val="left" w:pos="990"/>
        </w:tabs>
        <w:ind w:left="994" w:hanging="634"/>
        <w:jc w:val="both"/>
        <w:rPr>
          <w:rFonts w:ascii="Arial" w:hAnsi="Arial"/>
          <w:sz w:val="20"/>
        </w:rPr>
      </w:pPr>
      <w:r w:rsidRPr="005061AA">
        <w:rPr>
          <w:rFonts w:ascii="Arial" w:hAnsi="Arial"/>
          <w:sz w:val="20"/>
        </w:rPr>
        <w:t>REJECTION OF PROPOSALS</w:t>
      </w:r>
    </w:p>
    <w:p w14:paraId="2327A623" w14:textId="77777777" w:rsidR="005061AA" w:rsidRPr="005061AA" w:rsidRDefault="005061AA" w:rsidP="005061AA">
      <w:pPr>
        <w:tabs>
          <w:tab w:val="left" w:pos="-720"/>
          <w:tab w:val="left" w:pos="990"/>
        </w:tabs>
        <w:ind w:left="360"/>
        <w:jc w:val="both"/>
        <w:rPr>
          <w:rFonts w:ascii="Arial" w:hAnsi="Arial"/>
          <w:sz w:val="20"/>
        </w:rPr>
      </w:pPr>
    </w:p>
    <w:p w14:paraId="2C5316E7" w14:textId="440C006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at its sole discretion to reject any and all proposals received without penalty and not to issue a contract as a result of this RFP. </w:t>
      </w:r>
    </w:p>
    <w:p w14:paraId="1B77822D" w14:textId="77777777" w:rsidR="005061AA" w:rsidRDefault="005061AA" w:rsidP="005061A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9" w14:textId="04F1A93A" w:rsidR="005E3B70" w:rsidRPr="00AF68F2" w:rsidRDefault="00AF68F2" w:rsidP="00D467FC">
      <w:pPr>
        <w:numPr>
          <w:ilvl w:val="1"/>
          <w:numId w:val="19"/>
        </w:numPr>
        <w:tabs>
          <w:tab w:val="left" w:pos="-720"/>
          <w:tab w:val="left" w:pos="990"/>
        </w:tabs>
        <w:ind w:left="994" w:hanging="634"/>
        <w:jc w:val="both"/>
        <w:rPr>
          <w:rFonts w:ascii="Arial" w:hAnsi="Arial"/>
          <w:sz w:val="20"/>
        </w:rPr>
      </w:pPr>
      <w:r>
        <w:rPr>
          <w:rFonts w:ascii="Arial" w:hAnsi="Arial"/>
          <w:sz w:val="20"/>
        </w:rPr>
        <w:t>COMMITMENT OF FUND</w:t>
      </w:r>
      <w:r w:rsidR="00215FAE">
        <w:rPr>
          <w:rFonts w:ascii="Arial" w:hAnsi="Arial"/>
          <w:sz w:val="20"/>
        </w:rPr>
        <w:t>S</w:t>
      </w:r>
    </w:p>
    <w:p w14:paraId="65FD6287" w14:textId="77777777" w:rsidR="005061AA" w:rsidRDefault="005061AA" w:rsidP="005061A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EA" w14:textId="20AC30B0"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08D49626" w14:textId="77777777" w:rsidR="00D72233" w:rsidRDefault="00D7223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F200552" w14:textId="77777777" w:rsidR="005061AA" w:rsidRDefault="005061A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EC" w14:textId="4D432340" w:rsidR="005E3B70" w:rsidRPr="005061AA" w:rsidRDefault="005E3B70" w:rsidP="00D467FC">
      <w:pPr>
        <w:numPr>
          <w:ilvl w:val="1"/>
          <w:numId w:val="19"/>
        </w:numPr>
        <w:tabs>
          <w:tab w:val="left" w:pos="-720"/>
          <w:tab w:val="left" w:pos="990"/>
        </w:tabs>
        <w:ind w:left="994" w:hanging="634"/>
        <w:jc w:val="both"/>
        <w:rPr>
          <w:rFonts w:ascii="Arial" w:hAnsi="Arial"/>
          <w:sz w:val="20"/>
        </w:rPr>
      </w:pPr>
      <w:r w:rsidRPr="005061AA">
        <w:rPr>
          <w:rFonts w:ascii="Arial" w:hAnsi="Arial"/>
          <w:sz w:val="20"/>
        </w:rPr>
        <w:t>ELECTRONIC PAYMENT</w:t>
      </w:r>
    </w:p>
    <w:p w14:paraId="3CABD73C" w14:textId="77777777" w:rsidR="005061AA" w:rsidRDefault="005061AA" w:rsidP="005061A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ED" w14:textId="64328EF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02A3ECA8" w14:textId="77777777" w:rsidR="00D72233" w:rsidRDefault="00D72233"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EF" w14:textId="25599FA2" w:rsidR="005E3B70" w:rsidRPr="00AF68F2" w:rsidRDefault="005E3B70" w:rsidP="00D467FC">
      <w:pPr>
        <w:numPr>
          <w:ilvl w:val="1"/>
          <w:numId w:val="19"/>
        </w:numPr>
        <w:tabs>
          <w:tab w:val="left" w:pos="-720"/>
          <w:tab w:val="left" w:pos="990"/>
        </w:tabs>
        <w:ind w:left="994" w:hanging="634"/>
        <w:jc w:val="both"/>
        <w:rPr>
          <w:rFonts w:ascii="Arial" w:hAnsi="Arial"/>
          <w:sz w:val="20"/>
        </w:rPr>
      </w:pPr>
      <w:r>
        <w:rPr>
          <w:rFonts w:ascii="Arial" w:hAnsi="Arial"/>
          <w:sz w:val="20"/>
        </w:rPr>
        <w:t>INSURANCE COVERAGE</w:t>
      </w:r>
    </w:p>
    <w:p w14:paraId="1C451CCA" w14:textId="77777777" w:rsidR="005061AA" w:rsidRDefault="005061A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F0" w14:textId="46CC076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t>PROPOSAL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7F306D">
      <w:pPr>
        <w:numPr>
          <w:ilvl w:val="0"/>
          <w:numId w:val="15"/>
        </w:numPr>
        <w:tabs>
          <w:tab w:val="clear" w:pos="1440"/>
          <w:tab w:val="left" w:pos="-720"/>
          <w:tab w:val="left" w:pos="360"/>
          <w:tab w:val="num" w:pos="1080"/>
          <w:tab w:val="left" w:pos="1800"/>
          <w:tab w:val="left" w:pos="2160"/>
          <w:tab w:val="left" w:pos="2520"/>
          <w:tab w:val="left" w:pos="2880"/>
        </w:tabs>
        <w:spacing w:before="8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7F306D">
      <w:pPr>
        <w:numPr>
          <w:ilvl w:val="0"/>
          <w:numId w:val="15"/>
        </w:numPr>
        <w:tabs>
          <w:tab w:val="clear" w:pos="1440"/>
          <w:tab w:val="left" w:pos="-720"/>
          <w:tab w:val="left" w:pos="360"/>
          <w:tab w:val="num" w:pos="1080"/>
          <w:tab w:val="left" w:pos="1800"/>
          <w:tab w:val="left" w:pos="2160"/>
          <w:tab w:val="left" w:pos="2520"/>
          <w:tab w:val="left" w:pos="2880"/>
        </w:tabs>
        <w:spacing w:before="80"/>
        <w:ind w:left="1080"/>
        <w:jc w:val="both"/>
        <w:rPr>
          <w:rFonts w:ascii="Arial" w:hAnsi="Arial"/>
          <w:b w:val="0"/>
          <w:sz w:val="20"/>
        </w:rPr>
      </w:pPr>
      <w:r>
        <w:rPr>
          <w:rFonts w:ascii="Arial" w:hAnsi="Arial"/>
          <w:b w:val="0"/>
          <w:sz w:val="20"/>
        </w:rPr>
        <w:t>Technical Proposal</w:t>
      </w:r>
    </w:p>
    <w:p w14:paraId="2C531719" w14:textId="77777777" w:rsidR="005E3B70" w:rsidRDefault="005E3B70" w:rsidP="007F306D">
      <w:pPr>
        <w:numPr>
          <w:ilvl w:val="0"/>
          <w:numId w:val="15"/>
        </w:numPr>
        <w:tabs>
          <w:tab w:val="clear" w:pos="1440"/>
          <w:tab w:val="left" w:pos="-720"/>
          <w:tab w:val="left" w:pos="360"/>
          <w:tab w:val="num" w:pos="1080"/>
          <w:tab w:val="left" w:pos="1800"/>
          <w:tab w:val="left" w:pos="2160"/>
          <w:tab w:val="left" w:pos="2520"/>
          <w:tab w:val="left" w:pos="2880"/>
        </w:tabs>
        <w:spacing w:before="80"/>
        <w:ind w:left="1080"/>
        <w:rPr>
          <w:rFonts w:ascii="Arial" w:hAnsi="Arial"/>
          <w:b w:val="0"/>
          <w:sz w:val="20"/>
        </w:rPr>
      </w:pPr>
      <w:r>
        <w:rPr>
          <w:rFonts w:ascii="Arial" w:hAnsi="Arial"/>
          <w:b w:val="0"/>
          <w:sz w:val="20"/>
        </w:rPr>
        <w:t>Management Proposal</w:t>
      </w:r>
    </w:p>
    <w:p w14:paraId="2C53171A" w14:textId="77777777" w:rsidR="005E3B70" w:rsidRDefault="005E3B70" w:rsidP="007F306D">
      <w:pPr>
        <w:numPr>
          <w:ilvl w:val="0"/>
          <w:numId w:val="15"/>
        </w:numPr>
        <w:tabs>
          <w:tab w:val="clear" w:pos="1440"/>
          <w:tab w:val="left" w:pos="-720"/>
          <w:tab w:val="left" w:pos="360"/>
          <w:tab w:val="num" w:pos="1080"/>
          <w:tab w:val="left" w:pos="1800"/>
          <w:tab w:val="left" w:pos="2160"/>
          <w:tab w:val="left" w:pos="2520"/>
          <w:tab w:val="left" w:pos="2880"/>
        </w:tabs>
        <w:spacing w:before="80"/>
        <w:ind w:left="1080"/>
        <w:jc w:val="both"/>
        <w:rPr>
          <w:rFonts w:ascii="Arial" w:hAnsi="Arial"/>
          <w:b w:val="0"/>
          <w:sz w:val="20"/>
        </w:rPr>
      </w:pPr>
      <w:r>
        <w:rPr>
          <w:rFonts w:ascii="Arial" w:hAnsi="Arial"/>
          <w:b w:val="0"/>
          <w:sz w:val="20"/>
        </w:rPr>
        <w:t>Cost Proposal</w:t>
      </w:r>
    </w:p>
    <w:p w14:paraId="2C53171B" w14:textId="77777777" w:rsidR="005E3B70" w:rsidRDefault="005E3B70" w:rsidP="007F306D">
      <w:pPr>
        <w:numPr>
          <w:ilvl w:val="0"/>
          <w:numId w:val="15"/>
        </w:numPr>
        <w:tabs>
          <w:tab w:val="clear" w:pos="1440"/>
          <w:tab w:val="left" w:pos="-720"/>
          <w:tab w:val="left" w:pos="360"/>
          <w:tab w:val="num" w:pos="1080"/>
          <w:tab w:val="left" w:pos="1800"/>
          <w:tab w:val="left" w:pos="2160"/>
          <w:tab w:val="left" w:pos="2520"/>
          <w:tab w:val="left" w:pos="2880"/>
        </w:tabs>
        <w:spacing w:before="80"/>
        <w:ind w:left="1080"/>
        <w:jc w:val="both"/>
        <w:rPr>
          <w:rFonts w:ascii="Arial" w:hAnsi="Arial"/>
          <w:b w:val="0"/>
          <w:sz w:val="20"/>
        </w:rPr>
      </w:pPr>
      <w:r>
        <w:rPr>
          <w:rFonts w:ascii="Arial" w:hAnsi="Arial"/>
          <w:b w:val="0"/>
          <w:sz w:val="20"/>
        </w:rPr>
        <w:t>Diverse Business Inclusion Plan (Exhibit B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42DF7D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42898EAE" w14:textId="77777777" w:rsidR="004B05CB" w:rsidRDefault="004B05C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20" w14:textId="77777777" w:rsidR="005E3B70" w:rsidRPr="003A3A8D" w:rsidRDefault="005E3B70" w:rsidP="00D467FC">
      <w:pPr>
        <w:numPr>
          <w:ilvl w:val="1"/>
          <w:numId w:val="10"/>
        </w:numPr>
        <w:tabs>
          <w:tab w:val="left" w:pos="-720"/>
          <w:tab w:val="left" w:pos="360"/>
          <w:tab w:val="left" w:pos="990"/>
        </w:tabs>
        <w:jc w:val="both"/>
        <w:rPr>
          <w:rFonts w:ascii="Arial" w:hAnsi="Arial"/>
          <w:sz w:val="20"/>
        </w:rPr>
      </w:pPr>
      <w:r w:rsidRPr="003A3A8D">
        <w:rPr>
          <w:rFonts w:ascii="Arial" w:hAnsi="Arial"/>
          <w:sz w:val="20"/>
        </w:rPr>
        <w:t>LETTER OF SUBMITTAL (MANDATORY)</w:t>
      </w:r>
    </w:p>
    <w:p w14:paraId="2C531721" w14:textId="77777777" w:rsidR="005E3B70" w:rsidRPr="007F306D"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22" w14:textId="4C3176D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657EC73D"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or Social Security number and </w:t>
      </w:r>
      <w:r w:rsidR="00FC5F97">
        <w:rPr>
          <w:rFonts w:ascii="Arial" w:hAnsi="Arial"/>
          <w:b w:val="0"/>
          <w:sz w:val="20"/>
        </w:rPr>
        <w:t>state</w:t>
      </w:r>
      <w:r>
        <w:rPr>
          <w:rFonts w:ascii="Arial" w:hAnsi="Arial"/>
          <w:b w:val="0"/>
          <w:sz w:val="20"/>
        </w:rPr>
        <w:t xml:space="preserve"> Uniform Business Identification (UBI) number issued by the Department of Revenue. If the Consultant does not have a UBI number, the Consultant must state it will become licensed in Washington within thirty (30) calendar days of being selected as the Apparently Successful Contractor. </w:t>
      </w:r>
    </w:p>
    <w:p w14:paraId="2C531727" w14:textId="77777777"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2C2256EF" w:rsidR="005E3B70" w:rsidRDefault="005E3B70" w:rsidP="00D467FC">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3C6DE4D8" w14:textId="77777777" w:rsidR="007F306D" w:rsidRDefault="007F306D" w:rsidP="007F306D">
      <w:pPr>
        <w:tabs>
          <w:tab w:val="left" w:pos="-720"/>
          <w:tab w:val="left" w:pos="360"/>
          <w:tab w:val="left" w:pos="720"/>
          <w:tab w:val="left" w:pos="1440"/>
          <w:tab w:val="left" w:pos="1800"/>
          <w:tab w:val="left" w:pos="2160"/>
          <w:tab w:val="left" w:pos="2520"/>
          <w:tab w:val="left" w:pos="2880"/>
        </w:tabs>
        <w:jc w:val="both"/>
        <w:rPr>
          <w:rFonts w:ascii="Arial" w:hAnsi="Arial"/>
          <w:b w:val="0"/>
          <w:sz w:val="20"/>
        </w:rPr>
      </w:pPr>
    </w:p>
    <w:p w14:paraId="2C531729" w14:textId="77777777" w:rsidR="005E3B70" w:rsidRPr="003A3A8D" w:rsidRDefault="005E3B70" w:rsidP="007F306D">
      <w:pPr>
        <w:numPr>
          <w:ilvl w:val="1"/>
          <w:numId w:val="10"/>
        </w:numPr>
        <w:tabs>
          <w:tab w:val="left" w:pos="-720"/>
          <w:tab w:val="left" w:pos="360"/>
          <w:tab w:val="left" w:pos="990"/>
        </w:tabs>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3ACFCA65"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w:t>
      </w:r>
    </w:p>
    <w:p w14:paraId="2C53172C" w14:textId="74351AB3" w:rsidR="005E3B70" w:rsidRPr="004841EA" w:rsidRDefault="005E3B70" w:rsidP="00D467FC">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12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w:t>
      </w:r>
      <w:r w:rsidR="00C90C71">
        <w:t xml:space="preserve">tanding of the proposed project, </w:t>
      </w:r>
      <w:r w:rsidR="00C90C71" w:rsidRPr="00094BFB">
        <w:rPr>
          <w:color w:val="000000" w:themeColor="text1"/>
        </w:rPr>
        <w:t xml:space="preserve">and </w:t>
      </w:r>
      <w:r w:rsidR="00094BFB" w:rsidRPr="00094BFB">
        <w:rPr>
          <w:color w:val="000000" w:themeColor="text1"/>
        </w:rPr>
        <w:t xml:space="preserve">reflect their ability to assess and characterize many diverse sources of data within the scope of the report. Include a discussion of how success was measured in any </w:t>
      </w:r>
      <w:r w:rsidR="00941423">
        <w:rPr>
          <w:color w:val="000000" w:themeColor="text1"/>
        </w:rPr>
        <w:t>prior</w:t>
      </w:r>
      <w:r w:rsidR="00094BFB" w:rsidRPr="00094BFB">
        <w:rPr>
          <w:color w:val="000000" w:themeColor="text1"/>
        </w:rPr>
        <w:t xml:space="preserve"> relevant projects or reports.</w:t>
      </w:r>
    </w:p>
    <w:p w14:paraId="3AF0AA3D" w14:textId="756D9A5B" w:rsidR="00094BFB" w:rsidRDefault="005E3B70" w:rsidP="00094BFB">
      <w:pPr>
        <w:numPr>
          <w:ilvl w:val="0"/>
          <w:numId w:val="11"/>
        </w:numPr>
        <w:tabs>
          <w:tab w:val="left" w:pos="-720"/>
          <w:tab w:val="left" w:pos="360"/>
          <w:tab w:val="num" w:pos="1080"/>
          <w:tab w:val="left" w:pos="1440"/>
          <w:tab w:val="left" w:pos="1800"/>
          <w:tab w:val="left" w:pos="2160"/>
          <w:tab w:val="left" w:pos="2520"/>
          <w:tab w:val="left" w:pos="2880"/>
        </w:tabs>
        <w:spacing w:before="12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sidR="00445522" w:rsidRPr="00D172E7">
        <w:rPr>
          <w:rFonts w:ascii="Arial" w:hAnsi="Arial"/>
          <w:b w:val="0"/>
          <w:sz w:val="20"/>
        </w:rPr>
        <w:t>There is an expectation that the Consultant will confer with an advisory</w:t>
      </w:r>
      <w:r w:rsidR="005B27EE">
        <w:rPr>
          <w:rFonts w:ascii="Arial" w:hAnsi="Arial"/>
          <w:b w:val="0"/>
          <w:sz w:val="20"/>
        </w:rPr>
        <w:t xml:space="preserve"> group </w:t>
      </w:r>
      <w:r w:rsidR="00941423">
        <w:rPr>
          <w:rFonts w:ascii="Arial" w:hAnsi="Arial"/>
          <w:b w:val="0"/>
          <w:sz w:val="20"/>
        </w:rPr>
        <w:t>comprised</w:t>
      </w:r>
      <w:r w:rsidR="005B27EE">
        <w:rPr>
          <w:rFonts w:ascii="Arial" w:hAnsi="Arial"/>
          <w:b w:val="0"/>
          <w:sz w:val="20"/>
        </w:rPr>
        <w:t xml:space="preserve"> of </w:t>
      </w:r>
      <w:r w:rsidR="00941423">
        <w:rPr>
          <w:rFonts w:ascii="Arial" w:hAnsi="Arial"/>
          <w:b w:val="0"/>
          <w:sz w:val="20"/>
        </w:rPr>
        <w:t xml:space="preserve">representatives from the </w:t>
      </w:r>
      <w:r w:rsidR="005B27EE">
        <w:rPr>
          <w:rFonts w:ascii="Arial" w:hAnsi="Arial"/>
          <w:b w:val="0"/>
          <w:sz w:val="20"/>
        </w:rPr>
        <w:t xml:space="preserve">Washington </w:t>
      </w:r>
      <w:r w:rsidR="00941423">
        <w:rPr>
          <w:rFonts w:ascii="Arial" w:hAnsi="Arial"/>
          <w:b w:val="0"/>
          <w:sz w:val="20"/>
        </w:rPr>
        <w:t>d</w:t>
      </w:r>
      <w:r w:rsidR="005B27EE" w:rsidRPr="005B27EE">
        <w:rPr>
          <w:rFonts w:ascii="Arial" w:hAnsi="Arial"/>
          <w:b w:val="0"/>
          <w:sz w:val="20"/>
        </w:rPr>
        <w:t>epartments of Ecology, Health and Agriculture</w:t>
      </w:r>
      <w:r w:rsidR="005B27EE">
        <w:rPr>
          <w:rFonts w:ascii="Arial" w:hAnsi="Arial"/>
          <w:b w:val="0"/>
          <w:sz w:val="20"/>
        </w:rPr>
        <w:t xml:space="preserve"> and other relevant entities</w:t>
      </w:r>
      <w:r w:rsidR="00941F5D">
        <w:rPr>
          <w:rFonts w:ascii="Arial" w:hAnsi="Arial"/>
          <w:b w:val="0"/>
          <w:sz w:val="20"/>
        </w:rPr>
        <w:t>. Include</w:t>
      </w:r>
      <w:r w:rsidR="00E8678A">
        <w:rPr>
          <w:rFonts w:ascii="Arial" w:hAnsi="Arial"/>
          <w:b w:val="0"/>
          <w:sz w:val="20"/>
        </w:rPr>
        <w:t xml:space="preserve"> </w:t>
      </w:r>
      <w:r w:rsidR="002C1101">
        <w:rPr>
          <w:rFonts w:ascii="Arial" w:hAnsi="Arial"/>
          <w:b w:val="0"/>
          <w:sz w:val="20"/>
        </w:rPr>
        <w:t xml:space="preserve">how the Consultant will </w:t>
      </w:r>
      <w:r w:rsidR="00941423">
        <w:rPr>
          <w:rFonts w:ascii="Arial" w:hAnsi="Arial"/>
          <w:b w:val="0"/>
          <w:sz w:val="20"/>
        </w:rPr>
        <w:t>incorporate guidance from</w:t>
      </w:r>
      <w:r w:rsidR="002C1101">
        <w:rPr>
          <w:rFonts w:ascii="Arial" w:hAnsi="Arial"/>
          <w:b w:val="0"/>
          <w:sz w:val="20"/>
        </w:rPr>
        <w:t xml:space="preserve"> the advisory group.</w:t>
      </w:r>
      <w:r w:rsidR="005B27EE">
        <w:rPr>
          <w:rFonts w:ascii="Arial" w:hAnsi="Arial"/>
          <w:b w:val="0"/>
          <w:sz w:val="20"/>
        </w:rPr>
        <w:t xml:space="preserve"> </w:t>
      </w:r>
      <w:r>
        <w:rPr>
          <w:rFonts w:ascii="Arial" w:hAnsi="Arial"/>
          <w:b w:val="0"/>
          <w:sz w:val="20"/>
        </w:rPr>
        <w:t>The Consultant may also present any creative approaches that might be appropriate and may provide any pertinent supporting documentation.</w:t>
      </w:r>
      <w:r w:rsidR="00445522">
        <w:rPr>
          <w:rFonts w:ascii="Arial" w:hAnsi="Arial"/>
          <w:b w:val="0"/>
          <w:sz w:val="20"/>
        </w:rPr>
        <w:t xml:space="preserve"> </w:t>
      </w:r>
    </w:p>
    <w:p w14:paraId="2C53172E" w14:textId="750BC9D0" w:rsidR="005E3B70" w:rsidRPr="00094BFB" w:rsidRDefault="005E3B70" w:rsidP="00094BFB">
      <w:pPr>
        <w:numPr>
          <w:ilvl w:val="0"/>
          <w:numId w:val="11"/>
        </w:numPr>
        <w:tabs>
          <w:tab w:val="left" w:pos="-720"/>
          <w:tab w:val="left" w:pos="360"/>
          <w:tab w:val="num" w:pos="1080"/>
          <w:tab w:val="left" w:pos="1440"/>
          <w:tab w:val="left" w:pos="1800"/>
          <w:tab w:val="left" w:pos="2160"/>
          <w:tab w:val="left" w:pos="2520"/>
          <w:tab w:val="left" w:pos="2880"/>
        </w:tabs>
        <w:spacing w:before="120"/>
        <w:ind w:left="1080"/>
        <w:jc w:val="both"/>
        <w:rPr>
          <w:rFonts w:ascii="Arial" w:hAnsi="Arial"/>
          <w:sz w:val="20"/>
        </w:rPr>
      </w:pPr>
      <w:r w:rsidRPr="00094BFB">
        <w:rPr>
          <w:rFonts w:ascii="Arial" w:hAnsi="Arial"/>
          <w:sz w:val="20"/>
        </w:rPr>
        <w:t>Project Schedule</w:t>
      </w:r>
      <w:r w:rsidR="00FF7D5D" w:rsidRPr="00094BFB">
        <w:rPr>
          <w:rFonts w:ascii="Arial" w:hAnsi="Arial"/>
          <w:b w:val="0"/>
          <w:sz w:val="20"/>
        </w:rPr>
        <w:t>:</w:t>
      </w:r>
      <w:r w:rsidRPr="00094BFB">
        <w:rPr>
          <w:rFonts w:ascii="Arial" w:hAnsi="Arial"/>
          <w:b w:val="0"/>
          <w:sz w:val="20"/>
        </w:rPr>
        <w:t xml:space="preserve"> Include a project schedule indicating when the elements of the work will be completed. Project schedule must ensure </w:t>
      </w:r>
      <w:r w:rsidRPr="00094BFB">
        <w:rPr>
          <w:rFonts w:ascii="Arial" w:hAnsi="Arial"/>
          <w:b w:val="0"/>
          <w:color w:val="000000" w:themeColor="text1"/>
          <w:sz w:val="20"/>
        </w:rPr>
        <w:t xml:space="preserve">that any </w:t>
      </w:r>
      <w:r w:rsidR="004841EA" w:rsidRPr="00094BFB">
        <w:rPr>
          <w:rFonts w:ascii="Arial" w:hAnsi="Arial"/>
          <w:b w:val="0"/>
          <w:color w:val="000000" w:themeColor="text1"/>
          <w:sz w:val="20"/>
        </w:rPr>
        <w:t>deliverables requested are met.</w:t>
      </w:r>
      <w:r w:rsidR="007F1502">
        <w:rPr>
          <w:rFonts w:ascii="Arial" w:hAnsi="Arial"/>
          <w:b w:val="0"/>
          <w:color w:val="000000" w:themeColor="text1"/>
          <w:sz w:val="20"/>
        </w:rPr>
        <w:t xml:space="preserve"> The </w:t>
      </w:r>
      <w:r w:rsidR="00941423">
        <w:rPr>
          <w:rFonts w:ascii="Arial" w:hAnsi="Arial"/>
          <w:b w:val="0"/>
          <w:color w:val="000000" w:themeColor="text1"/>
          <w:sz w:val="20"/>
        </w:rPr>
        <w:t>p</w:t>
      </w:r>
      <w:r w:rsidR="007F1502">
        <w:rPr>
          <w:rFonts w:ascii="Arial" w:hAnsi="Arial"/>
          <w:b w:val="0"/>
          <w:color w:val="000000" w:themeColor="text1"/>
          <w:sz w:val="20"/>
        </w:rPr>
        <w:t>roject schedule should reflect deliver</w:t>
      </w:r>
      <w:r w:rsidR="00941423">
        <w:rPr>
          <w:rFonts w:ascii="Arial" w:hAnsi="Arial"/>
          <w:b w:val="0"/>
          <w:color w:val="000000" w:themeColor="text1"/>
          <w:sz w:val="20"/>
        </w:rPr>
        <w:t xml:space="preserve"> of</w:t>
      </w:r>
      <w:r w:rsidR="007F1502">
        <w:rPr>
          <w:rFonts w:ascii="Arial" w:hAnsi="Arial"/>
          <w:b w:val="0"/>
          <w:color w:val="000000" w:themeColor="text1"/>
          <w:sz w:val="20"/>
        </w:rPr>
        <w:t xml:space="preserve"> a refined draft </w:t>
      </w:r>
      <w:r w:rsidR="00D172E7">
        <w:rPr>
          <w:rFonts w:ascii="Arial" w:hAnsi="Arial"/>
          <w:b w:val="0"/>
          <w:color w:val="000000" w:themeColor="text1"/>
          <w:sz w:val="20"/>
        </w:rPr>
        <w:t>for</w:t>
      </w:r>
      <w:r w:rsidR="007F1502">
        <w:rPr>
          <w:rFonts w:ascii="Arial" w:hAnsi="Arial"/>
          <w:b w:val="0"/>
          <w:color w:val="000000" w:themeColor="text1"/>
          <w:sz w:val="20"/>
        </w:rPr>
        <w:t xml:space="preserve"> Commerce </w:t>
      </w:r>
      <w:r w:rsidR="00D172E7">
        <w:rPr>
          <w:rFonts w:ascii="Arial" w:hAnsi="Arial"/>
          <w:b w:val="0"/>
          <w:color w:val="000000" w:themeColor="text1"/>
          <w:sz w:val="20"/>
        </w:rPr>
        <w:t xml:space="preserve">to review prior to delivery of the final report </w:t>
      </w:r>
      <w:r w:rsidR="007F1502">
        <w:rPr>
          <w:rFonts w:ascii="Arial" w:hAnsi="Arial"/>
          <w:b w:val="0"/>
          <w:color w:val="000000" w:themeColor="text1"/>
          <w:sz w:val="20"/>
        </w:rPr>
        <w:t>by April 3</w:t>
      </w:r>
      <w:r w:rsidR="007E279B">
        <w:rPr>
          <w:rFonts w:ascii="Arial" w:hAnsi="Arial"/>
          <w:b w:val="0"/>
          <w:color w:val="000000" w:themeColor="text1"/>
          <w:sz w:val="20"/>
        </w:rPr>
        <w:t>, 2020</w:t>
      </w:r>
      <w:r w:rsidR="007F1502">
        <w:rPr>
          <w:rFonts w:ascii="Arial" w:hAnsi="Arial"/>
          <w:b w:val="0"/>
          <w:color w:val="000000" w:themeColor="text1"/>
          <w:sz w:val="20"/>
        </w:rPr>
        <w:t>.</w:t>
      </w:r>
    </w:p>
    <w:p w14:paraId="2C531730" w14:textId="29A752D6" w:rsidR="005E3B70" w:rsidRPr="003A3A8D" w:rsidRDefault="00FF7D5D" w:rsidP="00D467FC">
      <w:pPr>
        <w:pStyle w:val="BodyTextIndent2"/>
        <w:numPr>
          <w:ilvl w:val="0"/>
          <w:numId w:val="11"/>
        </w:numPr>
        <w:tabs>
          <w:tab w:val="clear" w:pos="360"/>
          <w:tab w:val="num" w:pos="1080"/>
        </w:tabs>
        <w:spacing w:before="12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r w:rsidR="009E79D1">
        <w:rPr>
          <w:rFonts w:cs="Arial"/>
        </w:rPr>
        <w:t xml:space="preserve"> Include risks </w:t>
      </w:r>
      <w:r w:rsidR="00320B3D">
        <w:rPr>
          <w:rFonts w:cs="Arial"/>
        </w:rPr>
        <w:t xml:space="preserve">and mitigation </w:t>
      </w:r>
      <w:r w:rsidR="009E79D1">
        <w:rPr>
          <w:rFonts w:cs="Arial"/>
        </w:rPr>
        <w:t xml:space="preserve">pertaining to </w:t>
      </w:r>
      <w:r w:rsidR="00320B3D">
        <w:rPr>
          <w:rFonts w:cs="Arial"/>
        </w:rPr>
        <w:t>developing complex report subject matter within shortened timelines.</w:t>
      </w:r>
    </w:p>
    <w:p w14:paraId="2C531731" w14:textId="28348480" w:rsidR="005E3B70" w:rsidRPr="003A3A8D" w:rsidRDefault="005E3B70" w:rsidP="00D467FC">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120"/>
        <w:ind w:left="1080"/>
        <w:rPr>
          <w:b/>
        </w:rPr>
      </w:pPr>
      <w:r>
        <w:rPr>
          <w:b/>
        </w:rPr>
        <w:t>Deliverables</w:t>
      </w:r>
      <w:r w:rsidR="00FF7D5D">
        <w:t>:</w:t>
      </w:r>
      <w:r>
        <w:t xml:space="preserve"> Fully describe deliverables to be submitted under the proposed contract. Deliverables must support requirements set forth in Section 1.2, Objectives and Scope of Work.</w:t>
      </w:r>
    </w:p>
    <w:p w14:paraId="2C531732" w14:textId="77777777" w:rsidR="005E3B70" w:rsidRDefault="005E3B70" w:rsidP="00D467FC">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5" w14:textId="55B18430" w:rsidR="005E3B70" w:rsidRPr="004B05CB" w:rsidRDefault="005E3B70" w:rsidP="00D467FC">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7" w14:textId="4EFAE04A" w:rsidR="005E3B70" w:rsidRPr="004B05CB" w:rsidRDefault="005C02ED" w:rsidP="00D467FC">
      <w:pPr>
        <w:numPr>
          <w:ilvl w:val="0"/>
          <w:numId w:val="2"/>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8" w14:textId="15552135" w:rsidR="005E3B70" w:rsidRDefault="005E3B70" w:rsidP="00D467FC">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spacing w:before="120"/>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7DE7B834" w14:textId="77777777" w:rsidR="004B05CB" w:rsidRDefault="004B05CB" w:rsidP="004B05CB">
      <w:pPr>
        <w:pStyle w:val="BodyTextIndent3"/>
        <w:tabs>
          <w:tab w:val="clear" w:pos="0"/>
          <w:tab w:val="clear" w:pos="1080"/>
          <w:tab w:val="clear" w:pos="1440"/>
          <w:tab w:val="clear" w:pos="3240"/>
          <w:tab w:val="clear" w:pos="3600"/>
          <w:tab w:val="clear" w:pos="4320"/>
          <w:tab w:val="clear" w:pos="5040"/>
          <w:tab w:val="clear" w:pos="5760"/>
          <w:tab w:val="clear" w:pos="6480"/>
          <w:tab w:val="clear" w:pos="7200"/>
          <w:tab w:val="left" w:pos="2160"/>
        </w:tabs>
        <w:ind w:left="0"/>
      </w:pPr>
    </w:p>
    <w:p w14:paraId="2C53173A" w14:textId="3A18D5EA" w:rsidR="005E3B70" w:rsidRPr="004B05CB" w:rsidRDefault="005E3B70" w:rsidP="00D467FC">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 xml:space="preserve">Experience of the Consultant (SCORED)  </w:t>
      </w:r>
    </w:p>
    <w:p w14:paraId="2C53173E" w14:textId="763BD773" w:rsidR="005E3B70" w:rsidRPr="00DD0AE2" w:rsidRDefault="005E3B70" w:rsidP="00D467FC">
      <w:pPr>
        <w:numPr>
          <w:ilvl w:val="0"/>
          <w:numId w:val="14"/>
        </w:numPr>
        <w:tabs>
          <w:tab w:val="left" w:pos="-720"/>
        </w:tabs>
        <w:spacing w:before="120"/>
        <w:jc w:val="both"/>
        <w:rPr>
          <w:rFonts w:ascii="Arial" w:hAnsi="Arial"/>
          <w:b w:val="0"/>
          <w:color w:val="FF0000"/>
          <w:sz w:val="20"/>
        </w:rPr>
      </w:pPr>
      <w:r w:rsidRPr="00B63B4C">
        <w:rPr>
          <w:rFonts w:ascii="Arial" w:hAnsi="Arial"/>
          <w:b w:val="0"/>
          <w:sz w:val="20"/>
        </w:rPr>
        <w:t>Indicate the experience the Consultant and any subcontract</w:t>
      </w:r>
      <w:r w:rsidR="00DB29D6">
        <w:rPr>
          <w:rFonts w:ascii="Arial" w:hAnsi="Arial"/>
          <w:b w:val="0"/>
          <w:sz w:val="20"/>
        </w:rPr>
        <w:t xml:space="preserve">ors </w:t>
      </w:r>
      <w:r w:rsidR="00DB29D6" w:rsidRPr="00761A29">
        <w:rPr>
          <w:rFonts w:ascii="Arial" w:hAnsi="Arial"/>
          <w:b w:val="0"/>
          <w:color w:val="000000" w:themeColor="text1"/>
          <w:sz w:val="20"/>
        </w:rPr>
        <w:t>have in the areas</w:t>
      </w:r>
      <w:r w:rsidR="00DD0AE2" w:rsidRPr="00761A29">
        <w:rPr>
          <w:rFonts w:ascii="Arial" w:hAnsi="Arial"/>
          <w:b w:val="0"/>
          <w:color w:val="000000" w:themeColor="text1"/>
          <w:sz w:val="20"/>
        </w:rPr>
        <w:t xml:space="preserve"> set forth in Section 1.2, Objectives and Scope of Work. In particular, describe any </w:t>
      </w:r>
      <w:r w:rsidR="004841EA" w:rsidRPr="00761A29">
        <w:rPr>
          <w:rFonts w:ascii="Arial" w:hAnsi="Arial"/>
          <w:b w:val="0"/>
          <w:color w:val="000000" w:themeColor="text1"/>
          <w:sz w:val="20"/>
        </w:rPr>
        <w:t xml:space="preserve">experience preparing reports for public sector audiences, </w:t>
      </w:r>
      <w:r w:rsidR="00DD0AE2" w:rsidRPr="00761A29">
        <w:rPr>
          <w:rFonts w:ascii="Arial" w:hAnsi="Arial"/>
          <w:b w:val="0"/>
          <w:color w:val="000000" w:themeColor="text1"/>
          <w:sz w:val="20"/>
        </w:rPr>
        <w:t>including</w:t>
      </w:r>
      <w:r w:rsidR="004841EA" w:rsidRPr="00761A29">
        <w:rPr>
          <w:rFonts w:ascii="Arial" w:hAnsi="Arial"/>
          <w:b w:val="0"/>
          <w:color w:val="000000" w:themeColor="text1"/>
          <w:sz w:val="20"/>
        </w:rPr>
        <w:t xml:space="preserve"> elected officials.</w:t>
      </w:r>
    </w:p>
    <w:p w14:paraId="2C531740" w14:textId="77777777" w:rsidR="005E3B70" w:rsidRDefault="005E3B70" w:rsidP="00D467FC">
      <w:pPr>
        <w:numPr>
          <w:ilvl w:val="0"/>
          <w:numId w:val="14"/>
        </w:numPr>
        <w:tabs>
          <w:tab w:val="clear" w:pos="1440"/>
          <w:tab w:val="left" w:pos="-720"/>
        </w:tabs>
        <w:spacing w:before="12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145492C9" w:rsidR="005E3B70" w:rsidRDefault="005E3B70" w:rsidP="00D467FC">
      <w:pPr>
        <w:numPr>
          <w:ilvl w:val="0"/>
          <w:numId w:val="14"/>
        </w:numPr>
        <w:tabs>
          <w:tab w:val="clear" w:pos="1440"/>
          <w:tab w:val="left" w:pos="-720"/>
        </w:tabs>
        <w:spacing w:before="12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e-mail addresses.</w:t>
      </w:r>
    </w:p>
    <w:p w14:paraId="772CD52D" w14:textId="75FC300D" w:rsidR="004B05CB" w:rsidRDefault="004B05CB" w:rsidP="004B05CB">
      <w:pPr>
        <w:tabs>
          <w:tab w:val="left" w:pos="-720"/>
        </w:tabs>
        <w:jc w:val="both"/>
        <w:rPr>
          <w:rFonts w:ascii="Arial" w:hAnsi="Arial"/>
          <w:b w:val="0"/>
          <w:sz w:val="20"/>
        </w:rPr>
      </w:pPr>
    </w:p>
    <w:p w14:paraId="2C531743" w14:textId="438D8F70" w:rsidR="005E3B70" w:rsidRPr="003A3A8D" w:rsidRDefault="005E3B70" w:rsidP="004B05CB">
      <w:pPr>
        <w:pStyle w:val="BodyTextIndent2"/>
        <w:tabs>
          <w:tab w:val="clear" w:pos="0"/>
          <w:tab w:val="clear" w:pos="3240"/>
          <w:tab w:val="clear" w:pos="3600"/>
          <w:tab w:val="clear" w:pos="4320"/>
          <w:tab w:val="clear" w:pos="5040"/>
          <w:tab w:val="clear" w:pos="5760"/>
          <w:tab w:val="clear" w:pos="6480"/>
          <w:tab w:val="clear" w:pos="7200"/>
        </w:tabs>
        <w:ind w:left="720" w:firstLine="0"/>
        <w:rPr>
          <w:b/>
        </w:rPr>
      </w:pPr>
      <w:r>
        <w:rPr>
          <w:b/>
        </w:rPr>
        <w:t xml:space="preserve">C.  </w:t>
      </w:r>
      <w:r w:rsidRPr="003A3A8D">
        <w:rPr>
          <w:b/>
        </w:rPr>
        <w:t>Related Information (MANDATORY)</w:t>
      </w:r>
    </w:p>
    <w:p w14:paraId="2C531744" w14:textId="77777777" w:rsidR="005E3B70" w:rsidRDefault="005E3B70" w:rsidP="00D467F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or any subcontractor contracted with the state of Washington during the past 24 months, indicate the name of the agency, the contract number and project description and/or other information available to identify the contract.</w:t>
      </w:r>
    </w:p>
    <w:p w14:paraId="2C531745" w14:textId="77777777" w:rsidR="005E3B70" w:rsidRDefault="005E3B70" w:rsidP="00D467F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D467F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6FF0F2E5" w:rsidR="00372716" w:rsidRDefault="005E3B70" w:rsidP="00D467FC">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09A3255E" w14:textId="77777777" w:rsidR="005061AA" w:rsidRPr="00372716" w:rsidRDefault="005061AA" w:rsidP="005061AA">
      <w:pPr>
        <w:tabs>
          <w:tab w:val="left" w:pos="-720"/>
          <w:tab w:val="left" w:pos="360"/>
          <w:tab w:val="left" w:pos="720"/>
          <w:tab w:val="left" w:pos="1800"/>
          <w:tab w:val="left" w:pos="2160"/>
          <w:tab w:val="left" w:pos="2520"/>
          <w:tab w:val="left" w:pos="2880"/>
        </w:tabs>
        <w:jc w:val="both"/>
        <w:rPr>
          <w:rFonts w:ascii="Arial" w:hAnsi="Arial"/>
          <w:b w:val="0"/>
          <w:sz w:val="20"/>
        </w:rPr>
      </w:pPr>
    </w:p>
    <w:p w14:paraId="24D6D35E" w14:textId="113AAC4A" w:rsidR="00DB29D6" w:rsidRPr="009A0718" w:rsidRDefault="005E3B70" w:rsidP="00D467FC">
      <w:pPr>
        <w:pStyle w:val="BodyTextIndent2"/>
        <w:numPr>
          <w:ilvl w:val="0"/>
          <w:numId w:val="23"/>
        </w:numPr>
        <w:tabs>
          <w:tab w:val="clear" w:pos="0"/>
          <w:tab w:val="clear" w:pos="720"/>
          <w:tab w:val="clear" w:pos="3240"/>
          <w:tab w:val="clear" w:pos="3600"/>
          <w:tab w:val="clear" w:pos="4320"/>
          <w:tab w:val="clear" w:pos="5040"/>
          <w:tab w:val="clear" w:pos="5760"/>
          <w:tab w:val="clear" w:pos="6480"/>
          <w:tab w:val="clear" w:pos="7200"/>
        </w:tabs>
        <w:ind w:left="1080"/>
        <w:rPr>
          <w:b/>
        </w:rPr>
      </w:pPr>
      <w:r>
        <w:rPr>
          <w:b/>
        </w:rPr>
        <w:t xml:space="preserve">References (MANDATORY) </w:t>
      </w:r>
    </w:p>
    <w:p w14:paraId="3254C738" w14:textId="77777777" w:rsidR="005061AA" w:rsidRDefault="005E3B70" w:rsidP="009A0718">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A" w14:textId="3A1880A8" w:rsidR="005E3B70" w:rsidRDefault="005E3B70" w:rsidP="004B05CB">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4C" w14:textId="33FEDDA8" w:rsidR="005E3B70" w:rsidRPr="009A0718" w:rsidRDefault="005E3B70" w:rsidP="00D467FC">
      <w:pPr>
        <w:pStyle w:val="BodyTextIndent2"/>
        <w:numPr>
          <w:ilvl w:val="0"/>
          <w:numId w:val="24"/>
        </w:numPr>
        <w:tabs>
          <w:tab w:val="clear" w:pos="0"/>
          <w:tab w:val="clear" w:pos="720"/>
          <w:tab w:val="clear" w:pos="3240"/>
          <w:tab w:val="clear" w:pos="3600"/>
          <w:tab w:val="clear" w:pos="4320"/>
          <w:tab w:val="clear" w:pos="5040"/>
          <w:tab w:val="clear" w:pos="5760"/>
          <w:tab w:val="clear" w:pos="6480"/>
          <w:tab w:val="clear" w:pos="7200"/>
        </w:tabs>
        <w:ind w:left="1080"/>
        <w:rPr>
          <w:b/>
        </w:rPr>
      </w:pPr>
      <w:r w:rsidRPr="003A3A8D">
        <w:rPr>
          <w:b/>
        </w:rPr>
        <w:t xml:space="preserve">OMWBE Certification </w:t>
      </w:r>
      <w:r>
        <w:rPr>
          <w:b/>
        </w:rPr>
        <w:t>(OPTIONAL AND NOT SCORED)</w:t>
      </w:r>
    </w:p>
    <w:p w14:paraId="3A272C12" w14:textId="46976887" w:rsidR="00007F25" w:rsidRDefault="005E3B70" w:rsidP="009A0718">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7" w:history="1">
        <w:r w:rsidRPr="00807F59">
          <w:rPr>
            <w:rStyle w:val="Hyperlink"/>
            <w:rFonts w:ascii="Arial" w:hAnsi="Arial"/>
            <w:b w:val="0"/>
            <w:sz w:val="20"/>
          </w:rPr>
          <w:t>www.omwbe.wa.gov</w:t>
        </w:r>
      </w:hyperlink>
      <w:r w:rsidR="005061AA">
        <w:rPr>
          <w:rFonts w:ascii="Arial" w:hAnsi="Arial"/>
          <w:b w:val="0"/>
          <w:sz w:val="20"/>
        </w:rPr>
        <w:t>.</w:t>
      </w:r>
    </w:p>
    <w:p w14:paraId="05A958E9" w14:textId="77777777" w:rsidR="005061AA" w:rsidRDefault="005061AA" w:rsidP="005061A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4E" w14:textId="77777777" w:rsidR="005E3B70" w:rsidRDefault="005E3B70" w:rsidP="00D467FC">
      <w:pPr>
        <w:numPr>
          <w:ilvl w:val="1"/>
          <w:numId w:val="10"/>
        </w:numPr>
        <w:tabs>
          <w:tab w:val="left" w:pos="-720"/>
          <w:tab w:val="left" w:pos="360"/>
          <w:tab w:val="left" w:pos="990"/>
        </w:tabs>
        <w:jc w:val="both"/>
        <w:rPr>
          <w:rFonts w:ascii="Arial" w:hAnsi="Arial"/>
          <w:sz w:val="20"/>
        </w:rPr>
      </w:pPr>
      <w:r>
        <w:rPr>
          <w:rFonts w:ascii="Arial" w:hAnsi="Arial"/>
          <w:sz w:val="20"/>
        </w:rPr>
        <w:t>COST PROPOSAL</w:t>
      </w:r>
    </w:p>
    <w:p w14:paraId="2C53174F" w14:textId="39621E70" w:rsidR="005E3B70" w:rsidRDefault="005E3B70" w:rsidP="005061AA">
      <w:pPr>
        <w:tabs>
          <w:tab w:val="left" w:pos="-720"/>
          <w:tab w:val="left" w:pos="99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0D5E022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6A848E5E" w14:textId="77777777" w:rsidR="005061AA" w:rsidRDefault="005061A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4" w14:textId="5EDA27D2" w:rsidR="005E3B70" w:rsidRPr="004B05CB" w:rsidRDefault="005E3B70" w:rsidP="00D467FC">
      <w:pPr>
        <w:pStyle w:val="BodyTextIndent2"/>
        <w:numPr>
          <w:ilvl w:val="0"/>
          <w:numId w:val="13"/>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Identification of Costs (SCORED)</w:t>
      </w:r>
    </w:p>
    <w:p w14:paraId="5F667EBD" w14:textId="725839F1" w:rsidR="00FC5F97" w:rsidRDefault="005E3B70" w:rsidP="00664D6A">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Costs for subcontractors are to be broken out separately. Please note if any subcontractors are certified by the Office of Minority and Women’s B</w:t>
      </w:r>
      <w:r w:rsidR="005061AA">
        <w:rPr>
          <w:rFonts w:ascii="Arial" w:hAnsi="Arial"/>
          <w:b w:val="0"/>
          <w:sz w:val="20"/>
        </w:rPr>
        <w:t>usiness Enterprises.</w:t>
      </w:r>
    </w:p>
    <w:p w14:paraId="2C531759" w14:textId="0A06F7C3" w:rsidR="005E3B70" w:rsidRPr="004B05CB" w:rsidRDefault="005E3B70" w:rsidP="00D467FC">
      <w:pPr>
        <w:pStyle w:val="BodyTextIndent2"/>
        <w:numPr>
          <w:ilvl w:val="0"/>
          <w:numId w:val="13"/>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Computation</w:t>
      </w:r>
    </w:p>
    <w:p w14:paraId="2C53175A" w14:textId="0481212B" w:rsidR="005E3B70" w:rsidRDefault="005E3B70" w:rsidP="004B05CB">
      <w:pPr>
        <w:pStyle w:val="BodyText"/>
        <w:tabs>
          <w:tab w:val="clear" w:pos="0"/>
          <w:tab w:val="clear" w:pos="3240"/>
          <w:tab w:val="clear" w:pos="3600"/>
          <w:tab w:val="clear" w:pos="4320"/>
          <w:tab w:val="clear" w:pos="5040"/>
          <w:tab w:val="clear" w:pos="5760"/>
          <w:tab w:val="clear" w:pos="6480"/>
          <w:tab w:val="clear" w:pos="7200"/>
          <w:tab w:val="left" w:pos="360"/>
          <w:tab w:val="left" w:pos="1440"/>
        </w:tabs>
        <w:spacing w:before="120"/>
        <w:ind w:left="1080"/>
      </w:pPr>
      <w:r>
        <w:t xml:space="preserve">The score for the cost proposal will be computed by dividing the lowest cost bid received </w:t>
      </w:r>
      <w:r w:rsidR="00D467FC">
        <w:t xml:space="preserve">by the Consultant’s total cost. </w:t>
      </w:r>
      <w:r>
        <w:t>Then the resultant number will be multiplied by the maximum possible points for the cost section.</w:t>
      </w:r>
    </w:p>
    <w:p w14:paraId="2C53175C" w14:textId="09056DDB"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30540FE0" w14:textId="77777777" w:rsidR="00576933" w:rsidRPr="00576933" w:rsidRDefault="00576933"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75D" w14:textId="77777777" w:rsidR="005E3B70" w:rsidRPr="00A60580" w:rsidRDefault="005E3B70" w:rsidP="00D467FC">
      <w:pPr>
        <w:numPr>
          <w:ilvl w:val="1"/>
          <w:numId w:val="16"/>
        </w:numPr>
        <w:tabs>
          <w:tab w:val="left" w:pos="-720"/>
          <w:tab w:val="left" w:pos="360"/>
          <w:tab w:val="left" w:pos="990"/>
        </w:tabs>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6ED4230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Responsive proposals will be evaluated strictly in accordance with the requirements stated in this solicitation and any addenda issued. The evaluation of proposals shall be accomp</w:t>
      </w:r>
      <w:r w:rsidR="009A0718">
        <w:t>lished by an evaluation team</w:t>
      </w:r>
      <w:r>
        <w:t xml:space="preserve">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23189F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46941F9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may contact the Consultant for clarification of any portion</w:t>
      </w:r>
      <w:r w:rsidR="00FC5F97">
        <w:t xml:space="preserve"> of their </w:t>
      </w:r>
      <w:r w:rsidR="00576933">
        <w:t>proposal.</w:t>
      </w:r>
    </w:p>
    <w:p w14:paraId="03E40F4A" w14:textId="77777777" w:rsidR="00576933" w:rsidRDefault="00576933" w:rsidP="00160AEA">
      <w:pPr>
        <w:pStyle w:val="BodyTextIndent"/>
        <w:tabs>
          <w:tab w:val="clear" w:pos="0"/>
          <w:tab w:val="clear" w:pos="3240"/>
          <w:tab w:val="clear" w:pos="3600"/>
          <w:tab w:val="clear" w:pos="4320"/>
          <w:tab w:val="clear" w:pos="5040"/>
          <w:tab w:val="clear" w:pos="5760"/>
          <w:tab w:val="clear" w:pos="6480"/>
          <w:tab w:val="clear" w:pos="7200"/>
        </w:tabs>
      </w:pPr>
    </w:p>
    <w:p w14:paraId="21E19F45" w14:textId="2982BFAC" w:rsidR="00496AB9" w:rsidRPr="00496AB9" w:rsidRDefault="005E3B70" w:rsidP="00D467FC">
      <w:pPr>
        <w:numPr>
          <w:ilvl w:val="1"/>
          <w:numId w:val="16"/>
        </w:numPr>
        <w:tabs>
          <w:tab w:val="left" w:pos="-720"/>
          <w:tab w:val="left" w:pos="360"/>
          <w:tab w:val="left" w:pos="990"/>
        </w:tabs>
        <w:jc w:val="both"/>
        <w:rPr>
          <w:rFonts w:ascii="Arial" w:hAnsi="Arial"/>
          <w:b w:val="0"/>
          <w:sz w:val="20"/>
        </w:rPr>
      </w:pPr>
      <w:r>
        <w:rPr>
          <w:rFonts w:ascii="Arial" w:hAnsi="Arial"/>
          <w:sz w:val="20"/>
        </w:rPr>
        <w:t xml:space="preserve">EVALUATION </w:t>
      </w:r>
      <w:r w:rsidR="00496AB9">
        <w:rPr>
          <w:rFonts w:ascii="Arial" w:hAnsi="Arial"/>
          <w:sz w:val="20"/>
        </w:rPr>
        <w:t>BREAKDOWN</w:t>
      </w:r>
    </w:p>
    <w:p w14:paraId="657A8726" w14:textId="77777777" w:rsidR="00576933" w:rsidRPr="009A0718" w:rsidRDefault="00576933" w:rsidP="00576933">
      <w:pPr>
        <w:tabs>
          <w:tab w:val="left" w:pos="-720"/>
          <w:tab w:val="left" w:pos="360"/>
          <w:tab w:val="left" w:pos="990"/>
        </w:tabs>
        <w:ind w:left="360"/>
        <w:jc w:val="both"/>
        <w:rPr>
          <w:rFonts w:ascii="Arial" w:hAnsi="Arial" w:cs="Arial"/>
          <w:b w:val="0"/>
          <w:sz w:val="20"/>
        </w:rPr>
      </w:pPr>
    </w:p>
    <w:p w14:paraId="7D540C8F" w14:textId="77777777" w:rsidR="00FC5F97" w:rsidRDefault="005E3B70" w:rsidP="00FC5F97">
      <w:pPr>
        <w:tabs>
          <w:tab w:val="left" w:pos="-720"/>
          <w:tab w:val="left" w:pos="360"/>
          <w:tab w:val="left" w:pos="990"/>
        </w:tabs>
        <w:ind w:left="360"/>
        <w:jc w:val="both"/>
        <w:rPr>
          <w:rFonts w:ascii="Arial" w:hAnsi="Arial" w:cs="Arial"/>
          <w:b w:val="0"/>
          <w:sz w:val="20"/>
        </w:rPr>
      </w:pPr>
      <w:r w:rsidRPr="009A0718">
        <w:rPr>
          <w:rFonts w:ascii="Arial" w:hAnsi="Arial" w:cs="Arial"/>
          <w:b w:val="0"/>
          <w:sz w:val="20"/>
        </w:rPr>
        <w:t>The following weighting will be assigned to the proposal for evaluation purposes:</w:t>
      </w:r>
    </w:p>
    <w:p w14:paraId="163484DD" w14:textId="0EEB8B84" w:rsidR="00FC5F97" w:rsidRPr="00FC5F97" w:rsidRDefault="00FC5F97" w:rsidP="00FC5F97">
      <w:pPr>
        <w:tabs>
          <w:tab w:val="left" w:pos="-720"/>
          <w:tab w:val="left" w:pos="360"/>
          <w:tab w:val="left" w:pos="990"/>
        </w:tabs>
        <w:spacing w:before="120"/>
        <w:ind w:left="360"/>
        <w:jc w:val="both"/>
        <w:rPr>
          <w:rFonts w:ascii="Arial" w:hAnsi="Arial" w:cs="Arial"/>
          <w:b w:val="0"/>
          <w:sz w:val="20"/>
        </w:rPr>
      </w:pPr>
      <w:r w:rsidRPr="00FC5F97">
        <w:rPr>
          <w:rFonts w:ascii="Arial" w:hAnsi="Arial" w:cs="Arial"/>
          <w:b w:val="0"/>
          <w:sz w:val="20"/>
        </w:rPr>
        <w:t>Technical Proposal – 80%</w:t>
      </w:r>
    </w:p>
    <w:p w14:paraId="77D9D678" w14:textId="0D764350" w:rsidR="00FC5F97" w:rsidRPr="00FC5F97" w:rsidRDefault="00FC5F97" w:rsidP="00D467FC">
      <w:pPr>
        <w:pStyle w:val="ListParagraph"/>
        <w:numPr>
          <w:ilvl w:val="0"/>
          <w:numId w:val="27"/>
        </w:numPr>
        <w:tabs>
          <w:tab w:val="left" w:pos="-720"/>
          <w:tab w:val="left" w:pos="360"/>
          <w:tab w:val="left" w:pos="990"/>
        </w:tabs>
        <w:jc w:val="both"/>
        <w:rPr>
          <w:rFonts w:ascii="Arial" w:hAnsi="Arial" w:cs="Arial"/>
          <w:b w:val="0"/>
          <w:sz w:val="20"/>
        </w:rPr>
      </w:pPr>
      <w:r w:rsidRPr="00FC5F97">
        <w:rPr>
          <w:rFonts w:ascii="Arial" w:hAnsi="Arial" w:cs="Arial"/>
          <w:b w:val="0"/>
          <w:sz w:val="20"/>
        </w:rPr>
        <w:t>Project Approach/Methodology</w:t>
      </w:r>
    </w:p>
    <w:p w14:paraId="7B059EAB" w14:textId="56E60F71" w:rsidR="00FC5F97" w:rsidRPr="00FC5F97" w:rsidRDefault="00FC5F97" w:rsidP="00D467FC">
      <w:pPr>
        <w:pStyle w:val="ListParagraph"/>
        <w:numPr>
          <w:ilvl w:val="0"/>
          <w:numId w:val="27"/>
        </w:numPr>
        <w:tabs>
          <w:tab w:val="left" w:pos="-720"/>
          <w:tab w:val="left" w:pos="360"/>
          <w:tab w:val="left" w:pos="990"/>
        </w:tabs>
        <w:jc w:val="both"/>
        <w:rPr>
          <w:rFonts w:ascii="Arial" w:hAnsi="Arial" w:cs="Arial"/>
          <w:b w:val="0"/>
          <w:sz w:val="20"/>
        </w:rPr>
      </w:pPr>
      <w:r w:rsidRPr="00FC5F97">
        <w:rPr>
          <w:rFonts w:ascii="Arial" w:hAnsi="Arial" w:cs="Arial"/>
          <w:b w:val="0"/>
          <w:sz w:val="20"/>
        </w:rPr>
        <w:t>Work Plan</w:t>
      </w:r>
    </w:p>
    <w:p w14:paraId="21A507AD" w14:textId="02E5CABC" w:rsidR="00FC5F97" w:rsidRPr="00FC5F97" w:rsidRDefault="00FC5F97" w:rsidP="00D467FC">
      <w:pPr>
        <w:pStyle w:val="ListParagraph"/>
        <w:numPr>
          <w:ilvl w:val="0"/>
          <w:numId w:val="27"/>
        </w:numPr>
        <w:tabs>
          <w:tab w:val="left" w:pos="-720"/>
          <w:tab w:val="left" w:pos="360"/>
          <w:tab w:val="left" w:pos="990"/>
        </w:tabs>
        <w:jc w:val="both"/>
        <w:rPr>
          <w:rFonts w:ascii="Arial" w:hAnsi="Arial" w:cs="Arial"/>
          <w:b w:val="0"/>
          <w:sz w:val="20"/>
        </w:rPr>
      </w:pPr>
      <w:r w:rsidRPr="00FC5F97">
        <w:rPr>
          <w:rFonts w:ascii="Arial" w:hAnsi="Arial" w:cs="Arial"/>
          <w:b w:val="0"/>
          <w:sz w:val="20"/>
        </w:rPr>
        <w:t>Project Schedule</w:t>
      </w:r>
      <w:r w:rsidR="00193895">
        <w:rPr>
          <w:rFonts w:ascii="Arial" w:hAnsi="Arial" w:cs="Arial"/>
          <w:b w:val="0"/>
          <w:sz w:val="20"/>
        </w:rPr>
        <w:t xml:space="preserve"> </w:t>
      </w:r>
    </w:p>
    <w:p w14:paraId="53242D92" w14:textId="11F8FDC3" w:rsidR="00FC5F97" w:rsidRPr="00FC5F97" w:rsidRDefault="00FC5F97" w:rsidP="00D467FC">
      <w:pPr>
        <w:pStyle w:val="ListParagraph"/>
        <w:numPr>
          <w:ilvl w:val="0"/>
          <w:numId w:val="27"/>
        </w:numPr>
        <w:tabs>
          <w:tab w:val="left" w:pos="-720"/>
          <w:tab w:val="left" w:pos="360"/>
          <w:tab w:val="left" w:pos="990"/>
        </w:tabs>
        <w:jc w:val="both"/>
        <w:rPr>
          <w:rFonts w:ascii="Arial" w:hAnsi="Arial" w:cs="Arial"/>
          <w:b w:val="0"/>
          <w:sz w:val="20"/>
        </w:rPr>
      </w:pPr>
      <w:r w:rsidRPr="00FC5F97">
        <w:rPr>
          <w:rFonts w:ascii="Arial" w:hAnsi="Arial" w:cs="Arial"/>
          <w:b w:val="0"/>
          <w:sz w:val="20"/>
        </w:rPr>
        <w:t>Risks</w:t>
      </w:r>
    </w:p>
    <w:p w14:paraId="4F01F1DE" w14:textId="78F07183" w:rsidR="00FC5F97" w:rsidRPr="00FC5F97" w:rsidRDefault="00193895" w:rsidP="00D467FC">
      <w:pPr>
        <w:pStyle w:val="ListParagraph"/>
        <w:numPr>
          <w:ilvl w:val="0"/>
          <w:numId w:val="27"/>
        </w:numPr>
        <w:tabs>
          <w:tab w:val="left" w:pos="-720"/>
          <w:tab w:val="left" w:pos="360"/>
          <w:tab w:val="left" w:pos="990"/>
        </w:tabs>
        <w:jc w:val="both"/>
        <w:rPr>
          <w:rFonts w:ascii="Arial" w:hAnsi="Arial" w:cs="Arial"/>
          <w:b w:val="0"/>
          <w:sz w:val="20"/>
        </w:rPr>
      </w:pPr>
      <w:r>
        <w:rPr>
          <w:rFonts w:ascii="Arial" w:hAnsi="Arial" w:cs="Arial"/>
          <w:b w:val="0"/>
          <w:sz w:val="20"/>
        </w:rPr>
        <w:t>Deliverables</w:t>
      </w:r>
    </w:p>
    <w:p w14:paraId="2F6440C3" w14:textId="6CCF94DF" w:rsidR="00FC5F97" w:rsidRPr="00FC5F97" w:rsidRDefault="00193895" w:rsidP="00FC5F97">
      <w:pPr>
        <w:tabs>
          <w:tab w:val="left" w:pos="-720"/>
          <w:tab w:val="left" w:pos="360"/>
          <w:tab w:val="left" w:pos="990"/>
        </w:tabs>
        <w:spacing w:before="120"/>
        <w:ind w:left="360"/>
        <w:jc w:val="both"/>
        <w:rPr>
          <w:rFonts w:ascii="Arial" w:hAnsi="Arial" w:cs="Arial"/>
          <w:b w:val="0"/>
          <w:sz w:val="20"/>
        </w:rPr>
      </w:pPr>
      <w:r>
        <w:rPr>
          <w:rFonts w:ascii="Arial" w:hAnsi="Arial" w:cs="Arial"/>
          <w:b w:val="0"/>
          <w:sz w:val="20"/>
        </w:rPr>
        <w:t>Management Proposal – 20%</w:t>
      </w:r>
    </w:p>
    <w:p w14:paraId="3415524E" w14:textId="0B078C6B" w:rsidR="00FC5F97" w:rsidRPr="00FC5F97" w:rsidRDefault="00FC5F97" w:rsidP="00D467FC">
      <w:pPr>
        <w:pStyle w:val="ListParagraph"/>
        <w:numPr>
          <w:ilvl w:val="0"/>
          <w:numId w:val="28"/>
        </w:numPr>
        <w:tabs>
          <w:tab w:val="left" w:pos="-720"/>
          <w:tab w:val="left" w:pos="360"/>
          <w:tab w:val="left" w:pos="990"/>
        </w:tabs>
        <w:jc w:val="both"/>
        <w:rPr>
          <w:rFonts w:ascii="Arial" w:hAnsi="Arial" w:cs="Arial"/>
          <w:b w:val="0"/>
          <w:sz w:val="20"/>
        </w:rPr>
      </w:pPr>
      <w:r w:rsidRPr="00FC5F97">
        <w:rPr>
          <w:rFonts w:ascii="Arial" w:hAnsi="Arial" w:cs="Arial"/>
          <w:b w:val="0"/>
          <w:sz w:val="20"/>
        </w:rPr>
        <w:t>Project Team Structure</w:t>
      </w:r>
    </w:p>
    <w:p w14:paraId="31034F88" w14:textId="5F23CBA5" w:rsidR="00FC5F97" w:rsidRPr="00FC5F97" w:rsidRDefault="00FC5F97" w:rsidP="00D467FC">
      <w:pPr>
        <w:pStyle w:val="ListParagraph"/>
        <w:numPr>
          <w:ilvl w:val="0"/>
          <w:numId w:val="28"/>
        </w:numPr>
        <w:tabs>
          <w:tab w:val="left" w:pos="-720"/>
          <w:tab w:val="left" w:pos="360"/>
          <w:tab w:val="left" w:pos="990"/>
        </w:tabs>
        <w:jc w:val="both"/>
        <w:rPr>
          <w:rFonts w:ascii="Arial" w:hAnsi="Arial" w:cs="Arial"/>
          <w:b w:val="0"/>
          <w:sz w:val="20"/>
        </w:rPr>
      </w:pPr>
      <w:r w:rsidRPr="00FC5F97">
        <w:rPr>
          <w:rFonts w:ascii="Arial" w:hAnsi="Arial" w:cs="Arial"/>
          <w:b w:val="0"/>
          <w:sz w:val="20"/>
        </w:rPr>
        <w:t xml:space="preserve">Internal Controls </w:t>
      </w:r>
    </w:p>
    <w:p w14:paraId="670EDC09" w14:textId="0ABD260D" w:rsidR="00FC5F97" w:rsidRPr="00FC5F97" w:rsidRDefault="00FC5F97" w:rsidP="00D467FC">
      <w:pPr>
        <w:pStyle w:val="ListParagraph"/>
        <w:numPr>
          <w:ilvl w:val="0"/>
          <w:numId w:val="28"/>
        </w:numPr>
        <w:tabs>
          <w:tab w:val="left" w:pos="-720"/>
          <w:tab w:val="left" w:pos="360"/>
          <w:tab w:val="left" w:pos="990"/>
        </w:tabs>
        <w:jc w:val="both"/>
        <w:rPr>
          <w:rFonts w:ascii="Arial" w:hAnsi="Arial" w:cs="Arial"/>
          <w:b w:val="0"/>
          <w:sz w:val="20"/>
        </w:rPr>
      </w:pPr>
      <w:r w:rsidRPr="00FC5F97">
        <w:rPr>
          <w:rFonts w:ascii="Arial" w:hAnsi="Arial" w:cs="Arial"/>
          <w:b w:val="0"/>
          <w:sz w:val="20"/>
        </w:rPr>
        <w:t>Staff Qualifications and Experience</w:t>
      </w:r>
    </w:p>
    <w:p w14:paraId="1B613684" w14:textId="77777777" w:rsidR="00FC5F97" w:rsidRDefault="00FC5F97" w:rsidP="00FC5F97">
      <w:pPr>
        <w:tabs>
          <w:tab w:val="left" w:pos="-720"/>
          <w:tab w:val="left" w:pos="360"/>
          <w:tab w:val="left" w:pos="990"/>
        </w:tabs>
        <w:ind w:left="360"/>
        <w:jc w:val="both"/>
        <w:rPr>
          <w:rFonts w:ascii="Arial" w:hAnsi="Arial" w:cs="Arial"/>
          <w:b w:val="0"/>
          <w:sz w:val="20"/>
        </w:rPr>
      </w:pPr>
    </w:p>
    <w:p w14:paraId="2F389EA0" w14:textId="68623A3D" w:rsidR="00FC5F97" w:rsidRPr="00FC5F97" w:rsidRDefault="00FC5F97" w:rsidP="00FC5F97">
      <w:pPr>
        <w:tabs>
          <w:tab w:val="left" w:pos="-720"/>
          <w:tab w:val="left" w:pos="360"/>
          <w:tab w:val="left" w:pos="990"/>
        </w:tabs>
        <w:ind w:left="360"/>
        <w:jc w:val="both"/>
        <w:rPr>
          <w:rFonts w:ascii="Arial" w:hAnsi="Arial" w:cs="Arial"/>
          <w:b w:val="0"/>
          <w:sz w:val="20"/>
        </w:rPr>
      </w:pPr>
      <w:r w:rsidRPr="00FC5F97">
        <w:rPr>
          <w:rFonts w:ascii="Arial" w:hAnsi="Arial" w:cs="Arial"/>
          <w:b w:val="0"/>
          <w:sz w:val="20"/>
        </w:rPr>
        <w:t>Cost Proposal is computed in accordance with section 3.4(B) and the result is then added to the combined score for the Technical and Management Proposals.</w:t>
      </w:r>
    </w:p>
    <w:p w14:paraId="2F80B5B5" w14:textId="78D3B608" w:rsidR="00576933" w:rsidRPr="009A0718" w:rsidRDefault="00576933" w:rsidP="00496AB9">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786" w14:textId="48EFB85D" w:rsidR="005E3B70" w:rsidRPr="009A0718" w:rsidRDefault="005E3B70" w:rsidP="0057693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0"/>
        </w:rPr>
      </w:pPr>
      <w:r w:rsidRPr="009A0718">
        <w:rPr>
          <w:rFonts w:ascii="Arial" w:hAnsi="Arial" w:cs="Arial"/>
          <w:sz w:val="20"/>
        </w:rPr>
        <w:t>COMMERCE reserves the right to award the contract to the Consultant whose proposal is deemed to be in the best interest of COMMERCE and the state of Washington.</w:t>
      </w:r>
    </w:p>
    <w:p w14:paraId="1209B93E" w14:textId="544F06F8"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5E8F4E68" w14:textId="3AE59A33" w:rsidR="001C2DC3" w:rsidRDefault="001C2DC3" w:rsidP="00D467FC">
      <w:pPr>
        <w:numPr>
          <w:ilvl w:val="1"/>
          <w:numId w:val="16"/>
        </w:numPr>
        <w:tabs>
          <w:tab w:val="left" w:pos="-720"/>
          <w:tab w:val="left" w:pos="360"/>
          <w:tab w:val="left" w:pos="990"/>
        </w:tabs>
        <w:jc w:val="both"/>
        <w:rPr>
          <w:rFonts w:ascii="Arial" w:hAnsi="Arial"/>
          <w:sz w:val="20"/>
        </w:rPr>
      </w:pPr>
      <w:r>
        <w:rPr>
          <w:rFonts w:ascii="Arial" w:hAnsi="Arial"/>
          <w:sz w:val="20"/>
        </w:rPr>
        <w:t>ORAL PRESENTATIONS</w:t>
      </w:r>
    </w:p>
    <w:p w14:paraId="3ABFE398" w14:textId="77777777" w:rsidR="001C2DC3" w:rsidRDefault="001C2DC3" w:rsidP="001C2DC3">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61B01FB" w14:textId="069E5F7E" w:rsidR="001C2DC3" w:rsidRDefault="001C2DC3" w:rsidP="001C2DC3">
      <w:pPr>
        <w:pStyle w:val="BodyTextIndent"/>
        <w:tabs>
          <w:tab w:val="clear" w:pos="0"/>
          <w:tab w:val="clear" w:pos="3240"/>
          <w:tab w:val="clear" w:pos="3600"/>
          <w:tab w:val="clear" w:pos="4320"/>
          <w:tab w:val="clear" w:pos="5040"/>
          <w:tab w:val="clear" w:pos="5760"/>
          <w:tab w:val="clear" w:pos="6480"/>
          <w:tab w:val="clear" w:pos="7200"/>
        </w:tabs>
      </w:pPr>
      <w:r>
        <w:t>After evaluating the written proposals COMMERCE may elect to schedule oral presentations of the finalists. Should oral presentations become necessary, COMMERCE will contact the top-scoring firm(s) from the written evaluation to schedule a date, time and location. Commitments made by the Consultant at the oral interview, if any, will be considered binding. The scores from the written evaluation and the oral presentation combined together will determine the apparent successful contractor.</w:t>
      </w:r>
    </w:p>
    <w:p w14:paraId="76CB3B85" w14:textId="77777777" w:rsidR="001C2DC3" w:rsidRPr="009A0718" w:rsidRDefault="001C2DC3" w:rsidP="00496AB9">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78E" w14:textId="77777777" w:rsidR="005E3B70" w:rsidRPr="00A60580" w:rsidRDefault="005E3B70" w:rsidP="00D467FC">
      <w:pPr>
        <w:numPr>
          <w:ilvl w:val="1"/>
          <w:numId w:val="16"/>
        </w:numPr>
        <w:tabs>
          <w:tab w:val="left" w:pos="-720"/>
          <w:tab w:val="left" w:pos="360"/>
          <w:tab w:val="left" w:pos="990"/>
        </w:tabs>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D467FC">
      <w:pPr>
        <w:numPr>
          <w:ilvl w:val="1"/>
          <w:numId w:val="16"/>
        </w:numPr>
        <w:tabs>
          <w:tab w:val="left" w:pos="-720"/>
          <w:tab w:val="left" w:pos="360"/>
          <w:tab w:val="left" w:pos="990"/>
        </w:tabs>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7599D4E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to the Consultant. Debriefing requests must be received by the RFP Coordinator no later than 5:00 </w:t>
      </w:r>
      <w:r w:rsidR="009A0718">
        <w:t>p.m.</w:t>
      </w:r>
      <w:r>
        <w:t xml:space="preserve">, </w:t>
      </w:r>
      <w:r w:rsidR="009A0718">
        <w:t>Pacific Time</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6" w14:textId="51007833" w:rsidR="005E3B70" w:rsidRDefault="005E3B70" w:rsidP="009A0718">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w:t>
      </w:r>
      <w:r w:rsidR="009A0718">
        <w:t>ing:</w:t>
      </w:r>
    </w:p>
    <w:p w14:paraId="2C531797" w14:textId="77777777" w:rsidR="005E3B70" w:rsidRDefault="005E3B70" w:rsidP="00D467FC">
      <w:pPr>
        <w:pStyle w:val="BodyTextIndent"/>
        <w:numPr>
          <w:ilvl w:val="0"/>
          <w:numId w:val="18"/>
        </w:numPr>
        <w:tabs>
          <w:tab w:val="clear" w:pos="0"/>
          <w:tab w:val="clear" w:pos="3240"/>
          <w:tab w:val="clear" w:pos="3600"/>
          <w:tab w:val="clear" w:pos="4320"/>
          <w:tab w:val="clear" w:pos="5040"/>
          <w:tab w:val="clear" w:pos="5760"/>
          <w:tab w:val="clear" w:pos="6480"/>
          <w:tab w:val="clear" w:pos="7200"/>
        </w:tabs>
        <w:spacing w:before="120"/>
      </w:pPr>
      <w:r>
        <w:t>Evaluation and scoring of the firm’s proposal;</w:t>
      </w:r>
    </w:p>
    <w:p w14:paraId="2C531798" w14:textId="77777777" w:rsidR="005E3B70" w:rsidRDefault="005E3B70" w:rsidP="00D467FC">
      <w:pPr>
        <w:pStyle w:val="BodyTextIndent"/>
        <w:numPr>
          <w:ilvl w:val="0"/>
          <w:numId w:val="18"/>
        </w:numPr>
        <w:tabs>
          <w:tab w:val="clear" w:pos="0"/>
          <w:tab w:val="clear" w:pos="3240"/>
          <w:tab w:val="clear" w:pos="3600"/>
          <w:tab w:val="clear" w:pos="4320"/>
          <w:tab w:val="clear" w:pos="5040"/>
          <w:tab w:val="clear" w:pos="5760"/>
          <w:tab w:val="clear" w:pos="6480"/>
          <w:tab w:val="clear" w:pos="7200"/>
        </w:tabs>
        <w:spacing w:before="120"/>
      </w:pPr>
      <w:r>
        <w:t>Critique of the proposal based on the evaluation;</w:t>
      </w:r>
    </w:p>
    <w:p w14:paraId="2C531799" w14:textId="155C8164" w:rsidR="005E3B70" w:rsidRDefault="005E3B70" w:rsidP="00D467FC">
      <w:pPr>
        <w:pStyle w:val="BodyTextIndent"/>
        <w:numPr>
          <w:ilvl w:val="0"/>
          <w:numId w:val="18"/>
        </w:numPr>
        <w:tabs>
          <w:tab w:val="clear" w:pos="0"/>
          <w:tab w:val="clear" w:pos="3240"/>
          <w:tab w:val="clear" w:pos="3600"/>
          <w:tab w:val="clear" w:pos="4320"/>
          <w:tab w:val="clear" w:pos="5040"/>
          <w:tab w:val="clear" w:pos="5760"/>
          <w:tab w:val="clear" w:pos="6480"/>
          <w:tab w:val="clear" w:pos="7200"/>
        </w:tabs>
        <w:spacing w:before="120"/>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3D6B0633" w14:textId="77777777" w:rsidR="001C2DC3" w:rsidRDefault="001C2DC3"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1D7C1CD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6821374" w14:textId="77777777" w:rsidR="00576933" w:rsidRDefault="00576933" w:rsidP="00160AEA">
      <w:pPr>
        <w:pStyle w:val="BodyTextIndent"/>
        <w:tabs>
          <w:tab w:val="clear" w:pos="0"/>
          <w:tab w:val="clear" w:pos="3240"/>
          <w:tab w:val="clear" w:pos="3600"/>
          <w:tab w:val="clear" w:pos="4320"/>
          <w:tab w:val="clear" w:pos="5040"/>
          <w:tab w:val="clear" w:pos="5760"/>
          <w:tab w:val="clear" w:pos="6480"/>
          <w:tab w:val="clear" w:pos="7200"/>
        </w:tabs>
      </w:pPr>
    </w:p>
    <w:p w14:paraId="2C53179C" w14:textId="77777777" w:rsidR="005E3B70" w:rsidRPr="00A60580" w:rsidRDefault="005E3B70" w:rsidP="00D467FC">
      <w:pPr>
        <w:numPr>
          <w:ilvl w:val="1"/>
          <w:numId w:val="16"/>
        </w:numPr>
        <w:tabs>
          <w:tab w:val="left" w:pos="-720"/>
          <w:tab w:val="left" w:pos="360"/>
          <w:tab w:val="left" w:pos="990"/>
        </w:tabs>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D467FC">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D467FC">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3FAB1144" w:rsidR="005E3B70" w:rsidRDefault="005E3B70" w:rsidP="00D467FC">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D467F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D467F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D467FC">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D467FC">
      <w:pPr>
        <w:pStyle w:val="ListParagraph"/>
        <w:numPr>
          <w:ilvl w:val="0"/>
          <w:numId w:val="2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D467FC">
      <w:pPr>
        <w:pStyle w:val="ListParagraph"/>
        <w:numPr>
          <w:ilvl w:val="0"/>
          <w:numId w:val="2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D467FC">
      <w:pPr>
        <w:pStyle w:val="ListParagraph"/>
        <w:numPr>
          <w:ilvl w:val="0"/>
          <w:numId w:val="2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847D0EE" w14:textId="7E120078" w:rsidR="000B12BC" w:rsidRDefault="005E3B70" w:rsidP="0094142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p>
    <w:p w14:paraId="41DCFE99" w14:textId="77777777" w:rsidR="000B12BC" w:rsidRDefault="000B12BC">
      <w:pPr>
        <w:spacing w:after="200" w:line="276" w:lineRule="auto"/>
        <w:rPr>
          <w:rFonts w:ascii="Arial" w:hAnsi="Arial"/>
          <w:b w:val="0"/>
          <w:sz w:val="20"/>
        </w:rPr>
      </w:pPr>
      <w:r>
        <w:rPr>
          <w:rFonts w:ascii="Arial" w:hAnsi="Arial"/>
          <w:b w:val="0"/>
          <w:sz w:val="20"/>
        </w:rPr>
        <w:br w:type="page"/>
      </w:r>
    </w:p>
    <w:p w14:paraId="353CA0C2"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0B12BC">
        <w:rPr>
          <w:rFonts w:ascii="Arial" w:hAnsi="Arial"/>
          <w:szCs w:val="24"/>
        </w:rPr>
        <w:t>5.</w:t>
      </w:r>
      <w:r w:rsidRPr="000B12BC">
        <w:rPr>
          <w:rFonts w:ascii="Arial" w:hAnsi="Arial"/>
          <w:szCs w:val="24"/>
        </w:rPr>
        <w:tab/>
        <w:t>RFP EXHIBITS</w:t>
      </w:r>
    </w:p>
    <w:p w14:paraId="71EFF66F"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1DCDF6DD"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sidRPr="000B12BC">
        <w:rPr>
          <w:rFonts w:ascii="Arial" w:hAnsi="Arial"/>
          <w:b w:val="0"/>
          <w:sz w:val="20"/>
        </w:rPr>
        <w:t>Exhibit A</w:t>
      </w:r>
      <w:r w:rsidRPr="000B12BC">
        <w:rPr>
          <w:rFonts w:ascii="Arial" w:hAnsi="Arial"/>
          <w:b w:val="0"/>
          <w:sz w:val="20"/>
        </w:rPr>
        <w:tab/>
        <w:t>Certifications and Assurances</w:t>
      </w:r>
    </w:p>
    <w:p w14:paraId="01843D8D"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sidRPr="000B12BC">
        <w:rPr>
          <w:rFonts w:ascii="Arial" w:hAnsi="Arial"/>
          <w:b w:val="0"/>
          <w:sz w:val="20"/>
        </w:rPr>
        <w:t>Exhibit B</w:t>
      </w:r>
      <w:r w:rsidRPr="000B12BC">
        <w:rPr>
          <w:rFonts w:ascii="Arial" w:hAnsi="Arial"/>
          <w:b w:val="0"/>
          <w:sz w:val="20"/>
        </w:rPr>
        <w:tab/>
        <w:t>Diverse Business Inclusion Plan</w:t>
      </w:r>
    </w:p>
    <w:p w14:paraId="493A05B7"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sidRPr="000B12BC">
        <w:rPr>
          <w:rFonts w:ascii="Arial" w:hAnsi="Arial"/>
          <w:b w:val="0"/>
          <w:sz w:val="20"/>
        </w:rPr>
        <w:t>Exhibit C</w:t>
      </w:r>
      <w:r w:rsidRPr="000B12BC">
        <w:rPr>
          <w:rFonts w:ascii="Arial" w:hAnsi="Arial"/>
          <w:b w:val="0"/>
          <w:sz w:val="20"/>
        </w:rPr>
        <w:tab/>
        <w:t xml:space="preserve">Service Contract Format with General Terms and Conditions </w:t>
      </w:r>
    </w:p>
    <w:p w14:paraId="51FA1FDD"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sidRPr="000B12BC">
        <w:rPr>
          <w:rFonts w:ascii="Arial" w:hAnsi="Arial"/>
          <w:b w:val="0"/>
          <w:sz w:val="20"/>
        </w:rPr>
        <w:tab/>
      </w:r>
    </w:p>
    <w:p w14:paraId="03A53330" w14:textId="77777777" w:rsidR="000B12BC" w:rsidRPr="000B12BC" w:rsidRDefault="000B12BC" w:rsidP="000B12BC">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73A95A01"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42EEC097"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0B12BC" w:rsidRPr="000B12BC" w:rsidSect="007E279B">
          <w:headerReference w:type="default" r:id="rId18"/>
          <w:footerReference w:type="default" r:id="rId19"/>
          <w:pgSz w:w="12240" w:h="15840" w:code="1"/>
          <w:pgMar w:top="1440" w:right="1440" w:bottom="1440" w:left="1440" w:header="720" w:footer="720" w:gutter="0"/>
          <w:pgNumType w:start="2"/>
          <w:cols w:space="720"/>
          <w:noEndnote/>
        </w:sectPr>
      </w:pPr>
    </w:p>
    <w:p w14:paraId="5C5F2DCE" w14:textId="77777777" w:rsidR="000B12BC" w:rsidRPr="000B12BC" w:rsidRDefault="000B12BC" w:rsidP="000B12BC">
      <w:pPr>
        <w:ind w:right="90"/>
        <w:jc w:val="right"/>
        <w:rPr>
          <w:sz w:val="20"/>
        </w:rPr>
      </w:pPr>
      <w:r w:rsidRPr="000B12BC">
        <w:rPr>
          <w:sz w:val="20"/>
        </w:rPr>
        <w:t>EXHIBIT A</w:t>
      </w:r>
    </w:p>
    <w:p w14:paraId="4A6D2694"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sidRPr="000B12BC">
        <w:rPr>
          <w:rFonts w:ascii="Arial" w:hAnsi="Arial"/>
          <w:sz w:val="20"/>
          <w:u w:val="single"/>
        </w:rPr>
        <w:t>CERTIFICATIONS AND ASSURANCES</w:t>
      </w:r>
    </w:p>
    <w:p w14:paraId="586DE770"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0B548E34"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45E0248D"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42E70FE3" w14:textId="77777777" w:rsidR="000B12BC" w:rsidRPr="000B12BC" w:rsidRDefault="000B12BC" w:rsidP="000B12BC">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 xml:space="preserve">I/we declare that all answers and statements made in the proposal are true and correct. </w:t>
      </w:r>
    </w:p>
    <w:p w14:paraId="35594910" w14:textId="77777777" w:rsidR="000B12BC" w:rsidRPr="000B12BC" w:rsidRDefault="000B12BC" w:rsidP="000B12B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D54BD3C" w14:textId="77777777" w:rsidR="000B12BC" w:rsidRPr="000B12BC" w:rsidRDefault="000B12BC" w:rsidP="000B12BC">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76EC7924"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68F04BD1"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659986F0"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4DDA823F"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0B12BC">
            <w:rPr>
              <w:rFonts w:ascii="Arial" w:hAnsi="Arial"/>
              <w:b w:val="0"/>
              <w:sz w:val="20"/>
            </w:rPr>
            <w:t>Washington</w:t>
          </w:r>
        </w:smartTag>
      </w:smartTag>
      <w:r w:rsidRPr="000B12BC">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52C39BA7"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35373DAB"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345A775"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42360148"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Unless otherwise required by law, the prices and/or cost data which have been submitted have not been knowingly disclosed by the Proposer and will not be knowingly disclosed by him/her prior to opening, directly or indirectly, to any other Proposer or to any competitor.</w:t>
      </w:r>
    </w:p>
    <w:p w14:paraId="2CDBEF77"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0C7E6693"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6831CDAC"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59AC2922"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No attempt has been made or will be made by the Proposer to induce any other person or firm to submit or not to submit a proposal for the purpose of restricting competition.</w:t>
      </w:r>
    </w:p>
    <w:p w14:paraId="3CB2DB89" w14:textId="77777777" w:rsidR="000B12BC" w:rsidRPr="000B12BC" w:rsidRDefault="000B12BC" w:rsidP="000B12BC">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349CFCF9" w14:textId="77777777" w:rsidR="000B12BC" w:rsidRPr="000B12BC" w:rsidRDefault="000B12BC" w:rsidP="000B12BC">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I/we grant COMMERCE the right to contact references and others who may have pertinent information regarding the ability of the Consultant and the lead staff person to perform the services contemplated by this RFP.</w:t>
      </w:r>
    </w:p>
    <w:p w14:paraId="05A1AD02" w14:textId="77777777" w:rsidR="000B12BC" w:rsidRPr="000B12BC" w:rsidRDefault="000B12BC" w:rsidP="000B12BC">
      <w:pPr>
        <w:ind w:left="720"/>
        <w:jc w:val="both"/>
        <w:rPr>
          <w:rFonts w:ascii="Arial" w:hAnsi="Arial"/>
          <w:b w:val="0"/>
          <w:sz w:val="20"/>
        </w:rPr>
      </w:pPr>
    </w:p>
    <w:p w14:paraId="2676E352" w14:textId="77777777" w:rsidR="000B12BC" w:rsidRPr="000B12BC" w:rsidRDefault="000B12BC" w:rsidP="000B12BC">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9FB801B"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006E51F2"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B12BC">
        <w:rPr>
          <w:rFonts w:ascii="Arial" w:hAnsi="Arial"/>
          <w:b w:val="0"/>
          <w:sz w:val="20"/>
        </w:rPr>
        <w:t>We (</w:t>
      </w:r>
      <w:r w:rsidRPr="000B12BC">
        <w:rPr>
          <w:rFonts w:ascii="Arial" w:hAnsi="Arial"/>
          <w:b w:val="0"/>
          <w:i/>
          <w:sz w:val="20"/>
        </w:rPr>
        <w:t>circle one</w:t>
      </w:r>
      <w:r w:rsidRPr="000B12BC">
        <w:rPr>
          <w:rFonts w:ascii="Arial" w:hAnsi="Arial"/>
          <w:b w:val="0"/>
          <w:sz w:val="20"/>
        </w:rPr>
        <w:t xml:space="preserve">) </w:t>
      </w:r>
      <w:r w:rsidRPr="000B12BC">
        <w:rPr>
          <w:rFonts w:ascii="Arial" w:hAnsi="Arial"/>
          <w:sz w:val="20"/>
        </w:rPr>
        <w:t>are / are not</w:t>
      </w:r>
      <w:r w:rsidRPr="000B12BC">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34A64FE"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81120F7"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B12BC">
        <w:rPr>
          <w:rFonts w:ascii="Arial" w:hAnsi="Arial"/>
          <w:sz w:val="20"/>
        </w:rPr>
        <w:t xml:space="preserve">On behalf of the Consultant submitting this proposal, my signature below attests to the accuracy of the above statement as well as my authority to bind the submitting organization.  </w:t>
      </w:r>
    </w:p>
    <w:p w14:paraId="442A8E04"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14:paraId="2F970F70"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9345" w:type="dxa"/>
        <w:tblInd w:w="360" w:type="dxa"/>
        <w:tblLook w:val="0000" w:firstRow="0" w:lastRow="0" w:firstColumn="0" w:lastColumn="0" w:noHBand="0" w:noVBand="0"/>
      </w:tblPr>
      <w:tblGrid>
        <w:gridCol w:w="5940"/>
        <w:gridCol w:w="2250"/>
        <w:gridCol w:w="1155"/>
      </w:tblGrid>
      <w:tr w:rsidR="000B12BC" w:rsidRPr="000B12BC" w14:paraId="6DCA22CB" w14:textId="77777777" w:rsidTr="00941423">
        <w:trPr>
          <w:gridAfter w:val="1"/>
          <w:wAfter w:w="1155" w:type="dxa"/>
        </w:trPr>
        <w:tc>
          <w:tcPr>
            <w:tcW w:w="8190" w:type="dxa"/>
            <w:gridSpan w:val="2"/>
            <w:tcBorders>
              <w:bottom w:val="single" w:sz="2" w:space="0" w:color="auto"/>
            </w:tcBorders>
          </w:tcPr>
          <w:p w14:paraId="51380950"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right="-1170"/>
              <w:jc w:val="both"/>
              <w:rPr>
                <w:rFonts w:ascii="Arial" w:hAnsi="Arial" w:cs="Arial"/>
                <w:b w:val="0"/>
                <w:sz w:val="22"/>
              </w:rPr>
            </w:pPr>
          </w:p>
        </w:tc>
      </w:tr>
      <w:tr w:rsidR="000B12BC" w:rsidRPr="000B12BC" w14:paraId="63C3D195" w14:textId="77777777" w:rsidTr="00941423">
        <w:trPr>
          <w:gridAfter w:val="1"/>
          <w:wAfter w:w="1155" w:type="dxa"/>
        </w:trPr>
        <w:tc>
          <w:tcPr>
            <w:tcW w:w="8190" w:type="dxa"/>
            <w:gridSpan w:val="2"/>
            <w:tcBorders>
              <w:top w:val="single" w:sz="2" w:space="0" w:color="auto"/>
            </w:tcBorders>
          </w:tcPr>
          <w:p w14:paraId="7EA5B2B0" w14:textId="77777777" w:rsidR="000B12BC" w:rsidRPr="000B12BC" w:rsidRDefault="000B12BC" w:rsidP="000B12BC">
            <w:pPr>
              <w:tabs>
                <w:tab w:val="left" w:pos="-720"/>
                <w:tab w:val="left" w:pos="0"/>
                <w:tab w:val="left" w:pos="360"/>
                <w:tab w:val="left" w:pos="720"/>
                <w:tab w:val="left" w:pos="1080"/>
                <w:tab w:val="left" w:pos="1440"/>
                <w:tab w:val="left" w:pos="5964"/>
              </w:tabs>
              <w:jc w:val="both"/>
              <w:rPr>
                <w:rFonts w:ascii="Arial" w:hAnsi="Arial" w:cs="Arial"/>
                <w:b w:val="0"/>
                <w:sz w:val="20"/>
              </w:rPr>
            </w:pPr>
            <w:r w:rsidRPr="000B12BC">
              <w:rPr>
                <w:rFonts w:ascii="Arial" w:hAnsi="Arial" w:cs="Arial"/>
                <w:b w:val="0"/>
                <w:sz w:val="20"/>
              </w:rPr>
              <w:t>Signature of Proposer</w:t>
            </w:r>
            <w:r w:rsidRPr="000B12BC">
              <w:rPr>
                <w:rFonts w:ascii="Arial" w:hAnsi="Arial" w:cs="Arial"/>
                <w:b w:val="0"/>
                <w:sz w:val="20"/>
              </w:rPr>
              <w:tab/>
              <w:t>Date</w:t>
            </w:r>
          </w:p>
          <w:p w14:paraId="35C50E56" w14:textId="77777777" w:rsidR="000B12BC" w:rsidRPr="000B12BC" w:rsidRDefault="000B12BC" w:rsidP="000B12BC">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0B12BC" w:rsidRPr="000B12BC" w14:paraId="0596838E" w14:textId="77777777" w:rsidTr="00941423">
        <w:trPr>
          <w:gridAfter w:val="1"/>
          <w:wAfter w:w="1155" w:type="dxa"/>
        </w:trPr>
        <w:tc>
          <w:tcPr>
            <w:tcW w:w="8190" w:type="dxa"/>
            <w:gridSpan w:val="2"/>
          </w:tcPr>
          <w:p w14:paraId="6A4C20E3"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0B12BC" w:rsidRPr="000B12BC" w14:paraId="2DF29165" w14:textId="77777777" w:rsidTr="00941423">
        <w:tc>
          <w:tcPr>
            <w:tcW w:w="5940" w:type="dxa"/>
            <w:tcBorders>
              <w:top w:val="single" w:sz="2" w:space="0" w:color="auto"/>
            </w:tcBorders>
          </w:tcPr>
          <w:p w14:paraId="7A417EF4"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0B12BC">
              <w:rPr>
                <w:rFonts w:ascii="Arial" w:hAnsi="Arial" w:cs="Arial"/>
                <w:b w:val="0"/>
                <w:sz w:val="20"/>
              </w:rPr>
              <w:t>Printed Name</w:t>
            </w:r>
          </w:p>
        </w:tc>
        <w:tc>
          <w:tcPr>
            <w:tcW w:w="3405" w:type="dxa"/>
            <w:gridSpan w:val="2"/>
            <w:tcBorders>
              <w:top w:val="single" w:sz="2" w:space="0" w:color="auto"/>
            </w:tcBorders>
          </w:tcPr>
          <w:p w14:paraId="3DB04277" w14:textId="77777777" w:rsidR="000B12BC" w:rsidRPr="000B12BC" w:rsidRDefault="000B12BC" w:rsidP="000B12B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0B12BC">
              <w:rPr>
                <w:rFonts w:ascii="Arial" w:hAnsi="Arial" w:cs="Arial"/>
                <w:b w:val="0"/>
                <w:sz w:val="20"/>
              </w:rPr>
              <w:t>Title</w:t>
            </w:r>
          </w:p>
        </w:tc>
      </w:tr>
    </w:tbl>
    <w:p w14:paraId="4DC09214" w14:textId="77777777" w:rsidR="000B12BC" w:rsidRPr="000B12BC" w:rsidRDefault="000B12BC" w:rsidP="000B12B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FB0E08E"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0B12BC" w:rsidRPr="000B12BC" w:rsidSect="00576933">
          <w:headerReference w:type="default" r:id="rId20"/>
          <w:footerReference w:type="default" r:id="rId21"/>
          <w:pgSz w:w="12240" w:h="15840" w:code="1"/>
          <w:pgMar w:top="1080" w:right="1080" w:bottom="1080" w:left="1080" w:header="432" w:footer="432" w:gutter="0"/>
          <w:cols w:space="720"/>
          <w:noEndnote/>
        </w:sectPr>
      </w:pPr>
    </w:p>
    <w:p w14:paraId="6FA398E0"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0B12BC">
        <w:rPr>
          <w:rFonts w:ascii="Arial" w:hAnsi="Arial"/>
          <w:sz w:val="20"/>
        </w:rPr>
        <w:t>Exhibit B</w:t>
      </w:r>
    </w:p>
    <w:p w14:paraId="722CBBCA" w14:textId="77777777" w:rsidR="000B12BC" w:rsidRPr="000B12BC" w:rsidRDefault="000B12BC" w:rsidP="000B12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2D1C4F" w14:textId="77777777" w:rsidR="000B12BC" w:rsidRPr="000B12BC" w:rsidRDefault="000B12BC" w:rsidP="000B12BC">
      <w:pPr>
        <w:jc w:val="center"/>
        <w:rPr>
          <w:rFonts w:ascii="Arial" w:hAnsi="Arial" w:cs="Arial"/>
          <w:sz w:val="22"/>
          <w:szCs w:val="22"/>
          <w:u w:val="single"/>
        </w:rPr>
      </w:pPr>
      <w:r w:rsidRPr="000B12BC">
        <w:rPr>
          <w:rFonts w:ascii="Arial" w:hAnsi="Arial" w:cs="Arial"/>
          <w:sz w:val="22"/>
          <w:szCs w:val="22"/>
          <w:u w:val="single"/>
        </w:rPr>
        <w:t>DIVERSE BUSINESS INCLUSION PLAN</w:t>
      </w:r>
    </w:p>
    <w:p w14:paraId="12A3DA25" w14:textId="77777777" w:rsidR="000B12BC" w:rsidRPr="000B12BC" w:rsidRDefault="000B12BC" w:rsidP="000B12BC">
      <w:pPr>
        <w:jc w:val="center"/>
        <w:rPr>
          <w:rFonts w:ascii="Arial" w:hAnsi="Arial" w:cs="Arial"/>
          <w:sz w:val="22"/>
          <w:szCs w:val="22"/>
          <w:u w:val="single"/>
        </w:rPr>
      </w:pPr>
    </w:p>
    <w:p w14:paraId="32F46FF2" w14:textId="77777777" w:rsidR="000B12BC" w:rsidRPr="000B12BC" w:rsidRDefault="000B12BC" w:rsidP="000B12BC">
      <w:pPr>
        <w:jc w:val="both"/>
        <w:rPr>
          <w:rFonts w:ascii="Arial" w:hAnsi="Arial" w:cs="Arial"/>
          <w:sz w:val="22"/>
          <w:szCs w:val="22"/>
        </w:rPr>
      </w:pPr>
    </w:p>
    <w:p w14:paraId="66775AB9"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Do you anticipate using, or is your firm, a State Certified Minority Business?</w:t>
      </w:r>
      <w:r w:rsidRPr="000B12BC">
        <w:rPr>
          <w:rFonts w:ascii="Arial" w:hAnsi="Arial" w:cs="Arial"/>
          <w:b w:val="0"/>
          <w:sz w:val="22"/>
          <w:szCs w:val="22"/>
        </w:rPr>
        <w:tab/>
        <w:t>Y / N</w:t>
      </w:r>
    </w:p>
    <w:p w14:paraId="0BE053CF"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Do you anticipate using, or is your firm, a State Certified Women’s Business?</w:t>
      </w:r>
      <w:r w:rsidRPr="000B12BC">
        <w:rPr>
          <w:rFonts w:ascii="Arial" w:hAnsi="Arial" w:cs="Arial"/>
          <w:b w:val="0"/>
          <w:sz w:val="22"/>
          <w:szCs w:val="22"/>
        </w:rPr>
        <w:tab/>
        <w:t>Y / N</w:t>
      </w:r>
    </w:p>
    <w:p w14:paraId="37FBF58E"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Do you anticipate using, or is your firm, a State Certified Veteran Business?</w:t>
      </w:r>
      <w:r w:rsidRPr="000B12BC">
        <w:rPr>
          <w:rFonts w:ascii="Arial" w:hAnsi="Arial" w:cs="Arial"/>
          <w:b w:val="0"/>
          <w:sz w:val="22"/>
          <w:szCs w:val="22"/>
        </w:rPr>
        <w:tab/>
        <w:t>Y / N</w:t>
      </w:r>
    </w:p>
    <w:p w14:paraId="58081BC1"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Do you anticipate using, or is your firm, a Washington State Small Business?</w:t>
      </w:r>
      <w:r w:rsidRPr="000B12BC">
        <w:rPr>
          <w:rFonts w:ascii="Arial" w:hAnsi="Arial" w:cs="Arial"/>
          <w:b w:val="0"/>
          <w:sz w:val="22"/>
          <w:szCs w:val="22"/>
        </w:rPr>
        <w:tab/>
        <w:t>Y / N</w:t>
      </w:r>
    </w:p>
    <w:p w14:paraId="4A1DACC7" w14:textId="77777777" w:rsidR="000B12BC" w:rsidRPr="000B12BC" w:rsidRDefault="000B12BC" w:rsidP="000B12BC">
      <w:pPr>
        <w:jc w:val="both"/>
        <w:rPr>
          <w:rFonts w:ascii="Arial" w:hAnsi="Arial" w:cs="Arial"/>
          <w:b w:val="0"/>
          <w:sz w:val="22"/>
          <w:szCs w:val="22"/>
        </w:rPr>
      </w:pPr>
    </w:p>
    <w:p w14:paraId="6F7A3D2F" w14:textId="77777777" w:rsidR="000B12BC" w:rsidRPr="000B12BC" w:rsidRDefault="000B12BC" w:rsidP="000B12BC">
      <w:pPr>
        <w:rPr>
          <w:rFonts w:ascii="Arial" w:hAnsi="Arial" w:cs="Arial"/>
          <w:b w:val="0"/>
          <w:sz w:val="22"/>
          <w:szCs w:val="22"/>
        </w:rPr>
      </w:pPr>
      <w:r w:rsidRPr="000B12BC">
        <w:rPr>
          <w:rFonts w:ascii="Arial" w:hAnsi="Arial" w:cs="Arial"/>
          <w:b w:val="0"/>
          <w:sz w:val="22"/>
          <w:szCs w:val="22"/>
        </w:rPr>
        <w:t xml:space="preserve">If you answered No to all of the questions above, please explain: </w:t>
      </w:r>
    </w:p>
    <w:p w14:paraId="3F8A2DAF" w14:textId="77777777" w:rsidR="000B12BC" w:rsidRPr="000B12BC" w:rsidRDefault="000B12BC" w:rsidP="000B12BC">
      <w:pPr>
        <w:rPr>
          <w:rFonts w:ascii="Arial" w:hAnsi="Arial" w:cs="Arial"/>
          <w:b w:val="0"/>
          <w:sz w:val="22"/>
          <w:szCs w:val="22"/>
        </w:rPr>
      </w:pPr>
    </w:p>
    <w:p w14:paraId="330764EC" w14:textId="77777777" w:rsidR="000B12BC" w:rsidRPr="000B12BC" w:rsidRDefault="000B12BC" w:rsidP="000B12BC">
      <w:pPr>
        <w:rPr>
          <w:rFonts w:ascii="Arial" w:hAnsi="Arial" w:cs="Arial"/>
          <w:b w:val="0"/>
          <w:sz w:val="22"/>
          <w:szCs w:val="22"/>
        </w:rPr>
      </w:pPr>
      <w:r w:rsidRPr="000B12BC">
        <w:rPr>
          <w:rFonts w:ascii="Arial" w:hAnsi="Arial" w:cs="Arial"/>
          <w:b w:val="0"/>
          <w:sz w:val="22"/>
          <w:szCs w:val="22"/>
        </w:rPr>
        <w:t>_________________________________________________________________________</w:t>
      </w:r>
    </w:p>
    <w:p w14:paraId="3DB77D1D" w14:textId="77777777" w:rsidR="000B12BC" w:rsidRPr="000B12BC" w:rsidRDefault="000B12BC" w:rsidP="000B12BC">
      <w:pPr>
        <w:jc w:val="both"/>
        <w:rPr>
          <w:rFonts w:ascii="Arial" w:hAnsi="Arial" w:cs="Arial"/>
          <w:b w:val="0"/>
          <w:sz w:val="22"/>
          <w:szCs w:val="22"/>
        </w:rPr>
      </w:pPr>
    </w:p>
    <w:p w14:paraId="43479109"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Please list the approximate percentage of work to be accomplished by each group:</w:t>
      </w:r>
    </w:p>
    <w:p w14:paraId="2B93D565"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Minority</w:t>
      </w:r>
      <w:r w:rsidRPr="000B12BC">
        <w:rPr>
          <w:rFonts w:ascii="Arial" w:hAnsi="Arial" w:cs="Arial"/>
          <w:b w:val="0"/>
          <w:sz w:val="22"/>
          <w:szCs w:val="22"/>
        </w:rPr>
        <w:tab/>
      </w:r>
      <w:r w:rsidRPr="000B12BC">
        <w:rPr>
          <w:rFonts w:ascii="Arial" w:hAnsi="Arial" w:cs="Arial"/>
          <w:b w:val="0"/>
          <w:sz w:val="22"/>
          <w:szCs w:val="22"/>
        </w:rPr>
        <w:tab/>
        <w:t>__%</w:t>
      </w:r>
    </w:p>
    <w:p w14:paraId="616E5656"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Women</w:t>
      </w:r>
      <w:r w:rsidRPr="000B12BC">
        <w:rPr>
          <w:rFonts w:ascii="Arial" w:hAnsi="Arial" w:cs="Arial"/>
          <w:b w:val="0"/>
          <w:sz w:val="22"/>
          <w:szCs w:val="22"/>
        </w:rPr>
        <w:tab/>
      </w:r>
      <w:r w:rsidRPr="000B12BC">
        <w:rPr>
          <w:rFonts w:ascii="Arial" w:hAnsi="Arial" w:cs="Arial"/>
          <w:b w:val="0"/>
          <w:sz w:val="22"/>
          <w:szCs w:val="22"/>
        </w:rPr>
        <w:tab/>
        <w:t>__%</w:t>
      </w:r>
    </w:p>
    <w:p w14:paraId="60F3087E"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Veteran</w:t>
      </w:r>
      <w:r w:rsidRPr="000B12BC">
        <w:rPr>
          <w:rFonts w:ascii="Arial" w:hAnsi="Arial" w:cs="Arial"/>
          <w:b w:val="0"/>
          <w:sz w:val="22"/>
          <w:szCs w:val="22"/>
        </w:rPr>
        <w:tab/>
      </w:r>
      <w:r w:rsidRPr="000B12BC">
        <w:rPr>
          <w:rFonts w:ascii="Arial" w:hAnsi="Arial" w:cs="Arial"/>
          <w:b w:val="0"/>
          <w:sz w:val="22"/>
          <w:szCs w:val="22"/>
        </w:rPr>
        <w:tab/>
        <w:t>__%</w:t>
      </w:r>
    </w:p>
    <w:p w14:paraId="6699AF26"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Small Business</w:t>
      </w:r>
      <w:r w:rsidRPr="000B12BC">
        <w:rPr>
          <w:rFonts w:ascii="Arial" w:hAnsi="Arial" w:cs="Arial"/>
          <w:b w:val="0"/>
          <w:sz w:val="22"/>
          <w:szCs w:val="22"/>
        </w:rPr>
        <w:tab/>
      </w:r>
      <w:r w:rsidRPr="00FD5271">
        <w:rPr>
          <w:rFonts w:ascii="Arial" w:hAnsi="Arial" w:cs="Arial"/>
          <w:b w:val="0"/>
          <w:sz w:val="22"/>
          <w:szCs w:val="22"/>
        </w:rPr>
        <w:t>__</w:t>
      </w:r>
      <w:r w:rsidRPr="000B12BC">
        <w:rPr>
          <w:rFonts w:ascii="Arial" w:hAnsi="Arial" w:cs="Arial"/>
          <w:b w:val="0"/>
          <w:sz w:val="22"/>
          <w:szCs w:val="22"/>
        </w:rPr>
        <w:t>%</w:t>
      </w:r>
    </w:p>
    <w:p w14:paraId="30E13BCB" w14:textId="77777777" w:rsidR="000B12BC" w:rsidRPr="000B12BC" w:rsidRDefault="000B12BC" w:rsidP="000B12BC">
      <w:pPr>
        <w:jc w:val="both"/>
        <w:rPr>
          <w:rFonts w:ascii="Arial" w:hAnsi="Arial" w:cs="Arial"/>
          <w:b w:val="0"/>
          <w:sz w:val="22"/>
          <w:szCs w:val="22"/>
        </w:rPr>
      </w:pPr>
    </w:p>
    <w:p w14:paraId="4BBF9F4E" w14:textId="77777777"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Please identify the person in your organization who will manage your Diverse Inclusion Plan responsibility:</w:t>
      </w:r>
    </w:p>
    <w:p w14:paraId="114F54E5" w14:textId="77777777" w:rsidR="000B12BC" w:rsidRPr="000B12BC" w:rsidRDefault="000B12BC" w:rsidP="000B12BC">
      <w:pPr>
        <w:jc w:val="both"/>
        <w:rPr>
          <w:rFonts w:ascii="Arial" w:hAnsi="Arial" w:cs="Arial"/>
          <w:b w:val="0"/>
          <w:sz w:val="22"/>
          <w:szCs w:val="22"/>
        </w:rPr>
      </w:pPr>
    </w:p>
    <w:p w14:paraId="2B789BB3" w14:textId="3C3B2DEE" w:rsidR="000B12BC" w:rsidRPr="000B12BC" w:rsidRDefault="000B12BC" w:rsidP="000B12BC">
      <w:pPr>
        <w:jc w:val="both"/>
        <w:rPr>
          <w:rFonts w:ascii="Arial" w:hAnsi="Arial" w:cs="Arial"/>
          <w:b w:val="0"/>
          <w:sz w:val="22"/>
          <w:szCs w:val="22"/>
        </w:rPr>
      </w:pPr>
      <w:r w:rsidRPr="000B12BC">
        <w:rPr>
          <w:rFonts w:ascii="Arial" w:hAnsi="Arial" w:cs="Arial"/>
          <w:b w:val="0"/>
          <w:sz w:val="22"/>
          <w:szCs w:val="22"/>
        </w:rPr>
        <w:t xml:space="preserve">Name: </w:t>
      </w:r>
      <w:r w:rsidR="00941423">
        <w:rPr>
          <w:rFonts w:ascii="Arial" w:hAnsi="Arial" w:cs="Arial"/>
          <w:b w:val="0"/>
          <w:sz w:val="22"/>
          <w:szCs w:val="22"/>
        </w:rPr>
        <w:t>___________________________________________</w:t>
      </w:r>
    </w:p>
    <w:p w14:paraId="4CF9F8F2" w14:textId="77777777" w:rsidR="000B12BC" w:rsidRPr="000B12BC" w:rsidRDefault="000B12BC" w:rsidP="000B12BC">
      <w:pPr>
        <w:jc w:val="both"/>
        <w:rPr>
          <w:rFonts w:ascii="Arial" w:hAnsi="Arial" w:cs="Arial"/>
          <w:b w:val="0"/>
          <w:sz w:val="22"/>
          <w:szCs w:val="22"/>
        </w:rPr>
      </w:pPr>
    </w:p>
    <w:p w14:paraId="2CD02A5E" w14:textId="6492CB96" w:rsidR="000B12BC" w:rsidRPr="00941423" w:rsidRDefault="000B12BC" w:rsidP="000B12BC">
      <w:pPr>
        <w:jc w:val="both"/>
        <w:rPr>
          <w:rFonts w:ascii="Arial" w:hAnsi="Arial" w:cs="Arial"/>
          <w:b w:val="0"/>
          <w:sz w:val="22"/>
          <w:szCs w:val="22"/>
        </w:rPr>
      </w:pPr>
      <w:r w:rsidRPr="000B12BC">
        <w:rPr>
          <w:rFonts w:ascii="Arial" w:hAnsi="Arial" w:cs="Arial"/>
          <w:b w:val="0"/>
          <w:sz w:val="22"/>
          <w:szCs w:val="22"/>
        </w:rPr>
        <w:t xml:space="preserve">Phone: </w:t>
      </w:r>
      <w:r w:rsidR="00941423">
        <w:rPr>
          <w:rFonts w:ascii="Arial" w:hAnsi="Arial" w:cs="Arial"/>
          <w:b w:val="0"/>
          <w:sz w:val="22"/>
          <w:szCs w:val="22"/>
        </w:rPr>
        <w:t>________________________________</w:t>
      </w:r>
    </w:p>
    <w:p w14:paraId="48F61271" w14:textId="77777777" w:rsidR="000B12BC" w:rsidRPr="000B12BC" w:rsidRDefault="000B12BC" w:rsidP="000B12BC">
      <w:pPr>
        <w:jc w:val="both"/>
        <w:rPr>
          <w:rFonts w:ascii="Arial" w:hAnsi="Arial" w:cs="Arial"/>
          <w:b w:val="0"/>
          <w:sz w:val="22"/>
          <w:szCs w:val="22"/>
        </w:rPr>
      </w:pPr>
    </w:p>
    <w:p w14:paraId="232E5F08" w14:textId="4F99BFF1" w:rsidR="000B12BC" w:rsidRPr="00941423" w:rsidRDefault="000B12BC" w:rsidP="000B12BC">
      <w:pPr>
        <w:jc w:val="both"/>
        <w:rPr>
          <w:rFonts w:ascii="Arial" w:hAnsi="Arial" w:cs="Arial"/>
          <w:b w:val="0"/>
          <w:sz w:val="22"/>
          <w:szCs w:val="22"/>
        </w:rPr>
      </w:pPr>
      <w:r w:rsidRPr="000B12BC">
        <w:rPr>
          <w:rFonts w:ascii="Arial" w:hAnsi="Arial" w:cs="Arial"/>
          <w:b w:val="0"/>
          <w:sz w:val="22"/>
          <w:szCs w:val="22"/>
        </w:rPr>
        <w:t>E-Mail:</w:t>
      </w:r>
      <w:r w:rsidR="00941423">
        <w:rPr>
          <w:rFonts w:ascii="Arial" w:hAnsi="Arial" w:cs="Arial"/>
          <w:b w:val="0"/>
          <w:sz w:val="22"/>
          <w:szCs w:val="22"/>
        </w:rPr>
        <w:t xml:space="preserve"> ________________________________</w:t>
      </w:r>
    </w:p>
    <w:p w14:paraId="4500718D" w14:textId="77777777" w:rsidR="000B12BC" w:rsidRPr="000B12BC" w:rsidRDefault="000B12BC" w:rsidP="000B12BC">
      <w:pPr>
        <w:spacing w:after="200" w:line="276" w:lineRule="auto"/>
        <w:rPr>
          <w:rFonts w:ascii="Arial" w:hAnsi="Arial" w:cs="Arial"/>
          <w:b w:val="0"/>
          <w:sz w:val="22"/>
          <w:szCs w:val="22"/>
          <w:u w:val="single"/>
        </w:rPr>
      </w:pPr>
      <w:r w:rsidRPr="000B12BC">
        <w:rPr>
          <w:rFonts w:ascii="Arial" w:hAnsi="Arial" w:cs="Arial"/>
          <w:b w:val="0"/>
          <w:sz w:val="22"/>
          <w:szCs w:val="22"/>
          <w:u w:val="single"/>
        </w:rPr>
        <w:br w:type="page"/>
      </w:r>
    </w:p>
    <w:p w14:paraId="3D10F82D" w14:textId="77777777" w:rsidR="000B12BC" w:rsidRPr="000B12BC" w:rsidRDefault="000B12BC" w:rsidP="000B12BC">
      <w:pPr>
        <w:jc w:val="right"/>
        <w:rPr>
          <w:rFonts w:ascii="Tahoma" w:hAnsi="Tahoma" w:cs="Tahoma"/>
          <w:b w:val="0"/>
          <w:sz w:val="28"/>
          <w:szCs w:val="28"/>
        </w:rPr>
      </w:pPr>
      <w:r w:rsidRPr="000B12BC">
        <w:rPr>
          <w:rFonts w:ascii="Tahoma" w:hAnsi="Tahoma" w:cs="Tahoma"/>
          <w:b w:val="0"/>
          <w:sz w:val="28"/>
          <w:szCs w:val="28"/>
        </w:rPr>
        <w:t>Exhibit C</w:t>
      </w:r>
    </w:p>
    <w:p w14:paraId="4F0DBAE7" w14:textId="77777777" w:rsidR="000B12BC" w:rsidRPr="000B12BC" w:rsidRDefault="000B12BC" w:rsidP="000B12BC">
      <w:pPr>
        <w:rPr>
          <w:rFonts w:ascii="Tahoma" w:hAnsi="Tahoma" w:cs="Tahoma"/>
          <w:b w:val="0"/>
          <w:sz w:val="28"/>
          <w:szCs w:val="28"/>
        </w:rPr>
      </w:pPr>
      <w:r w:rsidRPr="000B12BC">
        <w:rPr>
          <w:rFonts w:ascii="Raleway" w:hAnsi="Raleway" w:cs="Arial"/>
          <w:b w:val="0"/>
          <w:noProof/>
          <w:color w:val="666666"/>
          <w:sz w:val="21"/>
          <w:szCs w:val="21"/>
        </w:rPr>
        <w:drawing>
          <wp:inline distT="0" distB="0" distL="0" distR="0" wp14:anchorId="696DA90A" wp14:editId="2EFAE2D0">
            <wp:extent cx="4825136" cy="710005"/>
            <wp:effectExtent l="0" t="0" r="0" b="0"/>
            <wp:docPr id="1" name="Picture 1" descr="Washington State Department of Commer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5CC8009D" w14:textId="77777777" w:rsidR="000B12BC" w:rsidRPr="000B12BC" w:rsidRDefault="000B12BC" w:rsidP="000B12BC">
      <w:pPr>
        <w:jc w:val="center"/>
        <w:rPr>
          <w:rFonts w:ascii="Tahoma" w:hAnsi="Tahoma" w:cs="Tahoma"/>
          <w:b w:val="0"/>
          <w:sz w:val="28"/>
          <w:szCs w:val="28"/>
        </w:rPr>
      </w:pPr>
    </w:p>
    <w:p w14:paraId="7FCC78EC" w14:textId="77777777" w:rsidR="000B12BC" w:rsidRPr="000B12BC" w:rsidRDefault="000B12BC" w:rsidP="000B12BC">
      <w:pPr>
        <w:rPr>
          <w:rFonts w:ascii="Tahoma" w:hAnsi="Tahoma" w:cs="Tahoma"/>
          <w:b w:val="0"/>
          <w:sz w:val="28"/>
          <w:szCs w:val="28"/>
        </w:rPr>
      </w:pPr>
    </w:p>
    <w:p w14:paraId="6247F988" w14:textId="77777777" w:rsidR="000B12BC" w:rsidRPr="000B12BC" w:rsidRDefault="000B12BC" w:rsidP="000B12BC">
      <w:pPr>
        <w:rPr>
          <w:rFonts w:ascii="Tahoma" w:hAnsi="Tahoma" w:cs="Tahoma"/>
          <w:b w:val="0"/>
          <w:sz w:val="28"/>
          <w:szCs w:val="28"/>
        </w:rPr>
      </w:pPr>
    </w:p>
    <w:p w14:paraId="7E3CC3B9" w14:textId="77777777" w:rsidR="000B12BC" w:rsidRPr="000B12BC" w:rsidRDefault="000B12BC" w:rsidP="000B12BC">
      <w:pPr>
        <w:rPr>
          <w:rFonts w:ascii="Tahoma" w:hAnsi="Tahoma" w:cs="Tahoma"/>
          <w:sz w:val="28"/>
          <w:szCs w:val="28"/>
        </w:rPr>
      </w:pPr>
      <w:r w:rsidRPr="000B12BC">
        <w:rPr>
          <w:rFonts w:ascii="Tahoma" w:hAnsi="Tahoma" w:cs="Tahoma"/>
          <w:sz w:val="28"/>
          <w:szCs w:val="28"/>
        </w:rPr>
        <w:t>Services Contract with</w:t>
      </w:r>
    </w:p>
    <w:p w14:paraId="7C2D90EE" w14:textId="77777777" w:rsidR="000B12BC" w:rsidRPr="000B12BC" w:rsidRDefault="000B12BC" w:rsidP="000B12BC">
      <w:pPr>
        <w:rPr>
          <w:rFonts w:ascii="Tahoma" w:hAnsi="Tahoma" w:cs="Tahoma"/>
          <w:b w:val="0"/>
          <w:sz w:val="28"/>
          <w:szCs w:val="28"/>
        </w:rPr>
      </w:pPr>
    </w:p>
    <w:p w14:paraId="7B1DFD0F" w14:textId="77777777" w:rsidR="000B12BC" w:rsidRPr="000B12BC" w:rsidRDefault="000B12BC" w:rsidP="000B12BC">
      <w:pPr>
        <w:jc w:val="center"/>
        <w:rPr>
          <w:rFonts w:ascii="Tahoma" w:hAnsi="Tahoma" w:cs="Tahoma"/>
          <w:b w:val="0"/>
          <w:sz w:val="28"/>
          <w:szCs w:val="28"/>
        </w:rPr>
      </w:pPr>
      <w:r w:rsidRPr="000B12BC">
        <w:rPr>
          <w:rFonts w:ascii="Tahoma" w:hAnsi="Tahoma" w:cs="Tahoma"/>
          <w:b w:val="0"/>
          <w:sz w:val="28"/>
          <w:szCs w:val="28"/>
        </w:rPr>
        <w:fldChar w:fldCharType="begin">
          <w:ffData>
            <w:name w:val="Text260"/>
            <w:enabled/>
            <w:calcOnExit w:val="0"/>
            <w:textInput/>
          </w:ffData>
        </w:fldChar>
      </w:r>
      <w:bookmarkStart w:id="1" w:name="Text260"/>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&lt;Individual or contractor organization here&gt;</w:t>
      </w:r>
      <w:r w:rsidRPr="000B12BC">
        <w:rPr>
          <w:rFonts w:ascii="Tahoma" w:hAnsi="Tahoma" w:cs="Tahoma"/>
          <w:b w:val="0"/>
          <w:sz w:val="28"/>
          <w:szCs w:val="28"/>
        </w:rPr>
        <w:fldChar w:fldCharType="end"/>
      </w:r>
      <w:bookmarkEnd w:id="1"/>
    </w:p>
    <w:p w14:paraId="4882195E" w14:textId="77777777" w:rsidR="000B12BC" w:rsidRPr="000B12BC" w:rsidRDefault="000B12BC" w:rsidP="000B12BC">
      <w:pPr>
        <w:rPr>
          <w:rFonts w:ascii="Tahoma" w:hAnsi="Tahoma" w:cs="Tahoma"/>
          <w:b w:val="0"/>
          <w:sz w:val="28"/>
          <w:szCs w:val="28"/>
        </w:rPr>
      </w:pPr>
    </w:p>
    <w:p w14:paraId="4213FACC" w14:textId="77777777" w:rsidR="000B12BC" w:rsidRPr="000B12BC" w:rsidRDefault="000B12BC" w:rsidP="000B12BC">
      <w:pPr>
        <w:jc w:val="center"/>
        <w:rPr>
          <w:rFonts w:ascii="Tahoma" w:hAnsi="Tahoma" w:cs="Tahoma"/>
          <w:b w:val="0"/>
          <w:sz w:val="28"/>
          <w:szCs w:val="28"/>
        </w:rPr>
      </w:pPr>
      <w:r w:rsidRPr="000B12BC">
        <w:rPr>
          <w:rFonts w:ascii="Tahoma" w:hAnsi="Tahoma" w:cs="Tahoma"/>
          <w:b w:val="0"/>
          <w:sz w:val="28"/>
          <w:szCs w:val="28"/>
        </w:rPr>
        <w:t>through</w:t>
      </w:r>
    </w:p>
    <w:p w14:paraId="1389412C" w14:textId="77777777" w:rsidR="000B12BC" w:rsidRPr="000B12BC" w:rsidRDefault="000B12BC" w:rsidP="000B12BC">
      <w:pPr>
        <w:rPr>
          <w:rFonts w:ascii="Tahoma" w:hAnsi="Tahoma" w:cs="Tahoma"/>
          <w:b w:val="0"/>
          <w:sz w:val="28"/>
          <w:szCs w:val="28"/>
        </w:rPr>
      </w:pPr>
    </w:p>
    <w:p w14:paraId="1395FF64" w14:textId="77777777" w:rsidR="000B12BC" w:rsidRPr="000B12BC" w:rsidRDefault="000B12BC" w:rsidP="000B12BC">
      <w:pPr>
        <w:jc w:val="center"/>
        <w:rPr>
          <w:rFonts w:ascii="Tahoma" w:hAnsi="Tahoma" w:cs="Tahoma"/>
          <w:b w:val="0"/>
          <w:sz w:val="28"/>
          <w:szCs w:val="28"/>
        </w:rPr>
      </w:pPr>
      <w:r w:rsidRPr="000B12BC">
        <w:rPr>
          <w:rFonts w:ascii="Tahoma" w:hAnsi="Tahoma" w:cs="Tahoma"/>
          <w:b w:val="0"/>
          <w:sz w:val="28"/>
          <w:szCs w:val="28"/>
        </w:rPr>
        <w:fldChar w:fldCharType="begin">
          <w:ffData>
            <w:name w:val="Text261"/>
            <w:enabled/>
            <w:calcOnExit w:val="0"/>
            <w:textInput/>
          </w:ffData>
        </w:fldChar>
      </w:r>
      <w:bookmarkStart w:id="2" w:name="Text261"/>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 xml:space="preserve">&lt;Name of COMMERCE </w:t>
      </w:r>
      <w:r w:rsidRPr="000B12BC">
        <w:rPr>
          <w:rFonts w:ascii="Tahoma" w:hAnsi="Tahoma" w:cs="Tahoma"/>
          <w:noProof/>
          <w:sz w:val="28"/>
          <w:szCs w:val="28"/>
        </w:rPr>
        <w:t>program</w:t>
      </w:r>
      <w:r w:rsidRPr="000B12BC">
        <w:rPr>
          <w:rFonts w:ascii="Tahoma" w:hAnsi="Tahoma" w:cs="Tahoma"/>
          <w:b w:val="0"/>
          <w:noProof/>
          <w:sz w:val="28"/>
          <w:szCs w:val="28"/>
        </w:rPr>
        <w:t xml:space="preserve"> issuing/administering contract here&gt;</w:t>
      </w:r>
      <w:r w:rsidRPr="000B12BC">
        <w:rPr>
          <w:rFonts w:ascii="Tahoma" w:hAnsi="Tahoma" w:cs="Tahoma"/>
          <w:b w:val="0"/>
          <w:sz w:val="28"/>
          <w:szCs w:val="28"/>
        </w:rPr>
        <w:fldChar w:fldCharType="end"/>
      </w:r>
      <w:bookmarkEnd w:id="2"/>
    </w:p>
    <w:p w14:paraId="7C7360F6" w14:textId="77777777" w:rsidR="000B12BC" w:rsidRPr="000B12BC" w:rsidRDefault="000B12BC" w:rsidP="000B12BC">
      <w:pPr>
        <w:rPr>
          <w:rFonts w:ascii="Tahoma" w:hAnsi="Tahoma" w:cs="Tahoma"/>
          <w:b w:val="0"/>
          <w:sz w:val="28"/>
          <w:szCs w:val="28"/>
        </w:rPr>
      </w:pPr>
    </w:p>
    <w:p w14:paraId="715BC210" w14:textId="77777777" w:rsidR="000B12BC" w:rsidRPr="000B12BC" w:rsidRDefault="000B12BC" w:rsidP="000B12BC">
      <w:pPr>
        <w:rPr>
          <w:rFonts w:ascii="Tahoma" w:hAnsi="Tahoma" w:cs="Tahoma"/>
          <w:b w:val="0"/>
          <w:sz w:val="28"/>
          <w:szCs w:val="28"/>
        </w:rPr>
      </w:pPr>
    </w:p>
    <w:p w14:paraId="6830D406" w14:textId="77777777" w:rsidR="000B12BC" w:rsidRPr="000B12BC" w:rsidRDefault="000B12BC" w:rsidP="000B12BC">
      <w:pPr>
        <w:rPr>
          <w:rFonts w:ascii="Tahoma" w:hAnsi="Tahoma" w:cs="Tahoma"/>
          <w:b w:val="0"/>
          <w:sz w:val="28"/>
          <w:szCs w:val="28"/>
        </w:rPr>
      </w:pPr>
    </w:p>
    <w:p w14:paraId="3442DFE5" w14:textId="77777777" w:rsidR="000B12BC" w:rsidRPr="000B12BC" w:rsidRDefault="000B12BC" w:rsidP="000B12BC">
      <w:pPr>
        <w:rPr>
          <w:rFonts w:ascii="Tahoma" w:hAnsi="Tahoma" w:cs="Tahoma"/>
          <w:sz w:val="28"/>
          <w:szCs w:val="28"/>
        </w:rPr>
      </w:pPr>
      <w:r w:rsidRPr="000B12BC">
        <w:rPr>
          <w:rFonts w:ascii="Tahoma" w:hAnsi="Tahoma" w:cs="Tahoma"/>
          <w:sz w:val="28"/>
          <w:szCs w:val="28"/>
        </w:rPr>
        <w:t>For</w:t>
      </w:r>
    </w:p>
    <w:p w14:paraId="04941562" w14:textId="77777777" w:rsidR="000B12BC" w:rsidRPr="000B12BC" w:rsidRDefault="000B12BC" w:rsidP="000B12BC">
      <w:pPr>
        <w:ind w:left="720"/>
        <w:rPr>
          <w:rFonts w:ascii="Tahoma" w:hAnsi="Tahoma" w:cs="Tahoma"/>
          <w:b w:val="0"/>
          <w:sz w:val="28"/>
          <w:szCs w:val="28"/>
        </w:rPr>
      </w:pPr>
      <w:r w:rsidRPr="000B12BC">
        <w:rPr>
          <w:rFonts w:ascii="Tahoma" w:hAnsi="Tahoma" w:cs="Tahoma"/>
          <w:b w:val="0"/>
          <w:sz w:val="28"/>
          <w:szCs w:val="28"/>
        </w:rPr>
        <w:fldChar w:fldCharType="begin">
          <w:ffData>
            <w:name w:val="Text262"/>
            <w:enabled/>
            <w:calcOnExit w:val="0"/>
            <w:textInput/>
          </w:ffData>
        </w:fldChar>
      </w:r>
      <w:bookmarkStart w:id="3" w:name="Text262"/>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&lt;List project title, if applicable, and/or describe the primary purpose for the funding or the intended outcome/deliverables in approx. 25 words or less&gt;</w:t>
      </w:r>
      <w:r w:rsidRPr="000B12BC">
        <w:rPr>
          <w:rFonts w:ascii="Tahoma" w:hAnsi="Tahoma" w:cs="Tahoma"/>
          <w:b w:val="0"/>
          <w:sz w:val="28"/>
          <w:szCs w:val="28"/>
        </w:rPr>
        <w:fldChar w:fldCharType="end"/>
      </w:r>
      <w:bookmarkEnd w:id="3"/>
    </w:p>
    <w:p w14:paraId="40050520" w14:textId="77777777" w:rsidR="000B12BC" w:rsidRPr="000B12BC" w:rsidRDefault="000B12BC" w:rsidP="000B12BC">
      <w:pPr>
        <w:rPr>
          <w:rFonts w:ascii="Tahoma" w:hAnsi="Tahoma" w:cs="Tahoma"/>
          <w:b w:val="0"/>
          <w:sz w:val="28"/>
          <w:szCs w:val="28"/>
        </w:rPr>
      </w:pPr>
    </w:p>
    <w:p w14:paraId="1BA28321" w14:textId="77777777" w:rsidR="000B12BC" w:rsidRPr="000B12BC" w:rsidRDefault="000B12BC" w:rsidP="000B12BC">
      <w:pPr>
        <w:rPr>
          <w:rFonts w:ascii="Tahoma" w:hAnsi="Tahoma" w:cs="Tahoma"/>
          <w:b w:val="0"/>
          <w:sz w:val="28"/>
          <w:szCs w:val="28"/>
        </w:rPr>
      </w:pPr>
    </w:p>
    <w:p w14:paraId="448D4F0C" w14:textId="77777777" w:rsidR="000B12BC" w:rsidRPr="000B12BC" w:rsidRDefault="000B12BC" w:rsidP="000B12BC">
      <w:pPr>
        <w:rPr>
          <w:rFonts w:ascii="Tahoma" w:hAnsi="Tahoma" w:cs="Tahoma"/>
          <w:b w:val="0"/>
          <w:sz w:val="28"/>
          <w:szCs w:val="28"/>
        </w:rPr>
      </w:pPr>
    </w:p>
    <w:p w14:paraId="7C1E52D3" w14:textId="77777777" w:rsidR="000B12BC" w:rsidRPr="000B12BC" w:rsidRDefault="000B12BC" w:rsidP="000B12BC">
      <w:pPr>
        <w:rPr>
          <w:rFonts w:ascii="Tahoma" w:hAnsi="Tahoma" w:cs="Tahoma"/>
          <w:b w:val="0"/>
          <w:sz w:val="28"/>
          <w:szCs w:val="28"/>
        </w:rPr>
      </w:pPr>
      <w:r w:rsidRPr="000B12BC">
        <w:rPr>
          <w:rFonts w:ascii="Tahoma" w:hAnsi="Tahoma" w:cs="Tahoma"/>
          <w:sz w:val="28"/>
          <w:szCs w:val="28"/>
        </w:rPr>
        <w:t>Start date:</w:t>
      </w:r>
      <w:r w:rsidRPr="000B12BC">
        <w:rPr>
          <w:rFonts w:ascii="Tahoma" w:hAnsi="Tahoma" w:cs="Tahoma"/>
          <w:b w:val="0"/>
          <w:sz w:val="28"/>
          <w:szCs w:val="28"/>
        </w:rPr>
        <w:t xml:space="preserve"> </w:t>
      </w:r>
      <w:r w:rsidRPr="000B12BC">
        <w:rPr>
          <w:rFonts w:ascii="Tahoma" w:hAnsi="Tahoma" w:cs="Tahoma"/>
          <w:b w:val="0"/>
          <w:sz w:val="28"/>
          <w:szCs w:val="28"/>
        </w:rPr>
        <w:tab/>
      </w:r>
      <w:r w:rsidRPr="000B12BC">
        <w:rPr>
          <w:rFonts w:ascii="Tahoma" w:hAnsi="Tahoma" w:cs="Tahoma"/>
          <w:b w:val="0"/>
          <w:sz w:val="28"/>
          <w:szCs w:val="28"/>
        </w:rPr>
        <w:fldChar w:fldCharType="begin">
          <w:ffData>
            <w:name w:val="Text263"/>
            <w:enabled/>
            <w:calcOnExit w:val="0"/>
            <w:textInput/>
          </w:ffData>
        </w:fldChar>
      </w:r>
      <w:bookmarkStart w:id="4" w:name="Text263"/>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&lt;Month&gt;</w:t>
      </w:r>
      <w:r w:rsidRPr="000B12BC">
        <w:rPr>
          <w:rFonts w:ascii="Tahoma" w:hAnsi="Tahoma" w:cs="Tahoma"/>
          <w:b w:val="0"/>
          <w:sz w:val="28"/>
          <w:szCs w:val="28"/>
        </w:rPr>
        <w:fldChar w:fldCharType="end"/>
      </w:r>
      <w:bookmarkEnd w:id="4"/>
      <w:r w:rsidRPr="000B12BC">
        <w:rPr>
          <w:rFonts w:ascii="Tahoma" w:hAnsi="Tahoma" w:cs="Tahoma"/>
          <w:b w:val="0"/>
          <w:sz w:val="28"/>
          <w:szCs w:val="28"/>
        </w:rPr>
        <w:t xml:space="preserve"> </w:t>
      </w:r>
      <w:r w:rsidRPr="000B12BC">
        <w:rPr>
          <w:rFonts w:ascii="Tahoma" w:hAnsi="Tahoma" w:cs="Tahoma"/>
          <w:b w:val="0"/>
          <w:sz w:val="28"/>
          <w:szCs w:val="28"/>
        </w:rPr>
        <w:fldChar w:fldCharType="begin">
          <w:ffData>
            <w:name w:val="Text264"/>
            <w:enabled/>
            <w:calcOnExit w:val="0"/>
            <w:textInput/>
          </w:ffData>
        </w:fldChar>
      </w:r>
      <w:bookmarkStart w:id="5" w:name="Text264"/>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&lt;Day&gt;</w:t>
      </w:r>
      <w:r w:rsidRPr="000B12BC">
        <w:rPr>
          <w:rFonts w:ascii="Tahoma" w:hAnsi="Tahoma" w:cs="Tahoma"/>
          <w:b w:val="0"/>
          <w:sz w:val="28"/>
          <w:szCs w:val="28"/>
        </w:rPr>
        <w:fldChar w:fldCharType="end"/>
      </w:r>
      <w:bookmarkEnd w:id="5"/>
      <w:r w:rsidRPr="000B12BC">
        <w:rPr>
          <w:rFonts w:ascii="Tahoma" w:hAnsi="Tahoma" w:cs="Tahoma"/>
          <w:b w:val="0"/>
          <w:sz w:val="28"/>
          <w:szCs w:val="28"/>
        </w:rPr>
        <w:t xml:space="preserve">, </w:t>
      </w:r>
      <w:r w:rsidRPr="000B12BC">
        <w:rPr>
          <w:rFonts w:ascii="Tahoma" w:hAnsi="Tahoma" w:cs="Tahoma"/>
          <w:b w:val="0"/>
          <w:sz w:val="28"/>
          <w:szCs w:val="28"/>
        </w:rPr>
        <w:fldChar w:fldCharType="begin">
          <w:ffData>
            <w:name w:val="Text265"/>
            <w:enabled/>
            <w:calcOnExit w:val="0"/>
            <w:textInput/>
          </w:ffData>
        </w:fldChar>
      </w:r>
      <w:bookmarkStart w:id="6" w:name="Text265"/>
      <w:r w:rsidRPr="000B12BC">
        <w:rPr>
          <w:rFonts w:ascii="Tahoma" w:hAnsi="Tahoma" w:cs="Tahoma"/>
          <w:b w:val="0"/>
          <w:sz w:val="28"/>
          <w:szCs w:val="28"/>
        </w:rPr>
        <w:instrText xml:space="preserve"> FORMTEXT </w:instrText>
      </w:r>
      <w:r w:rsidRPr="000B12BC">
        <w:rPr>
          <w:rFonts w:ascii="Tahoma" w:hAnsi="Tahoma" w:cs="Tahoma"/>
          <w:b w:val="0"/>
          <w:sz w:val="28"/>
          <w:szCs w:val="28"/>
        </w:rPr>
      </w:r>
      <w:r w:rsidRPr="000B12BC">
        <w:rPr>
          <w:rFonts w:ascii="Tahoma" w:hAnsi="Tahoma" w:cs="Tahoma"/>
          <w:b w:val="0"/>
          <w:sz w:val="28"/>
          <w:szCs w:val="28"/>
        </w:rPr>
        <w:fldChar w:fldCharType="separate"/>
      </w:r>
      <w:r w:rsidRPr="000B12BC">
        <w:rPr>
          <w:rFonts w:ascii="Tahoma" w:hAnsi="Tahoma" w:cs="Tahoma"/>
          <w:b w:val="0"/>
          <w:noProof/>
          <w:sz w:val="28"/>
          <w:szCs w:val="28"/>
        </w:rPr>
        <w:t>&lt;Year&gt;</w:t>
      </w:r>
      <w:r w:rsidRPr="000B12BC">
        <w:rPr>
          <w:rFonts w:ascii="Tahoma" w:hAnsi="Tahoma" w:cs="Tahoma"/>
          <w:b w:val="0"/>
          <w:sz w:val="28"/>
          <w:szCs w:val="28"/>
        </w:rPr>
        <w:fldChar w:fldCharType="end"/>
      </w:r>
      <w:bookmarkEnd w:id="6"/>
    </w:p>
    <w:p w14:paraId="325C7631" w14:textId="77777777" w:rsidR="000B12BC" w:rsidRPr="000B12BC" w:rsidRDefault="000B12BC" w:rsidP="000B12BC">
      <w:pPr>
        <w:rPr>
          <w:rFonts w:ascii="Tahoma" w:hAnsi="Tahoma" w:cs="Tahoma"/>
          <w:b w:val="0"/>
          <w:sz w:val="28"/>
          <w:szCs w:val="28"/>
        </w:rPr>
      </w:pPr>
    </w:p>
    <w:p w14:paraId="202F144A" w14:textId="77777777" w:rsidR="000B12BC" w:rsidRPr="000B12BC" w:rsidRDefault="000B12BC" w:rsidP="000B12BC">
      <w:pPr>
        <w:rPr>
          <w:rFonts w:ascii="Tahoma" w:hAnsi="Tahoma" w:cs="Tahoma"/>
          <w:b w:val="0"/>
          <w:sz w:val="28"/>
          <w:szCs w:val="28"/>
        </w:rPr>
      </w:pPr>
    </w:p>
    <w:p w14:paraId="492A103B" w14:textId="77777777" w:rsidR="000B12BC" w:rsidRPr="000B12BC" w:rsidRDefault="000B12BC" w:rsidP="000B12BC">
      <w:pPr>
        <w:jc w:val="center"/>
        <w:rPr>
          <w:rFonts w:ascii="Times New Roman" w:hAnsi="Times New Roman"/>
          <w:b w:val="0"/>
          <w:sz w:val="40"/>
          <w:szCs w:val="40"/>
        </w:rPr>
      </w:pPr>
    </w:p>
    <w:p w14:paraId="6DBD8DDC" w14:textId="77777777" w:rsidR="000B12BC" w:rsidRPr="000B12BC" w:rsidRDefault="000B12BC" w:rsidP="000B12BC">
      <w:pPr>
        <w:rPr>
          <w:rFonts w:ascii="Times New Roman" w:hAnsi="Times New Roman"/>
          <w:b w:val="0"/>
          <w:szCs w:val="32"/>
        </w:rPr>
        <w:sectPr w:rsidR="000B12BC" w:rsidRPr="000B12BC" w:rsidSect="00CC781E">
          <w:headerReference w:type="default" r:id="rId24"/>
          <w:footerReference w:type="default" r:id="rId25"/>
          <w:pgSz w:w="12240" w:h="15840" w:code="1"/>
          <w:pgMar w:top="720" w:right="1800" w:bottom="1440" w:left="1440" w:header="720" w:footer="720" w:gutter="0"/>
          <w:cols w:space="720"/>
          <w:docGrid w:linePitch="360"/>
        </w:sectPr>
      </w:pPr>
    </w:p>
    <w:p w14:paraId="1BF81661" w14:textId="77777777" w:rsidR="000B12BC" w:rsidRPr="000B12BC" w:rsidRDefault="000B12BC" w:rsidP="000B12BC">
      <w:pPr>
        <w:rPr>
          <w:rFonts w:ascii="Times New Roman" w:hAnsi="Times New Roman"/>
          <w:b w:val="0"/>
          <w:szCs w:val="32"/>
        </w:rPr>
      </w:pPr>
    </w:p>
    <w:p w14:paraId="177F389E" w14:textId="77777777" w:rsidR="000B12BC" w:rsidRPr="000B12BC" w:rsidRDefault="000B12BC" w:rsidP="000B12BC">
      <w:pPr>
        <w:spacing w:after="120"/>
        <w:rPr>
          <w:rFonts w:ascii="Arial" w:hAnsi="Arial" w:cs="Arial"/>
          <w:b w:val="0"/>
          <w:sz w:val="22"/>
          <w:szCs w:val="22"/>
        </w:rPr>
      </w:pPr>
    </w:p>
    <w:p w14:paraId="06ABD3C7" w14:textId="77777777" w:rsidR="000B12BC" w:rsidRPr="000B12BC" w:rsidRDefault="000B12BC" w:rsidP="000B12BC">
      <w:pPr>
        <w:spacing w:after="120"/>
        <w:rPr>
          <w:rFonts w:ascii="Arial" w:hAnsi="Arial" w:cs="Arial"/>
          <w:b w:val="0"/>
          <w:sz w:val="22"/>
          <w:szCs w:val="22"/>
        </w:rPr>
      </w:pPr>
    </w:p>
    <w:p w14:paraId="08E82C9F" w14:textId="77777777" w:rsidR="000B12BC" w:rsidRPr="000B12BC" w:rsidRDefault="000B12BC" w:rsidP="000B12BC">
      <w:pPr>
        <w:spacing w:after="120"/>
        <w:rPr>
          <w:rFonts w:ascii="Arial" w:hAnsi="Arial" w:cs="Arial"/>
          <w:b w:val="0"/>
          <w:sz w:val="22"/>
          <w:szCs w:val="22"/>
        </w:rPr>
      </w:pPr>
    </w:p>
    <w:p w14:paraId="4E04937F" w14:textId="77777777" w:rsidR="000B12BC" w:rsidRPr="000B12BC" w:rsidRDefault="000B12BC" w:rsidP="000B12BC">
      <w:pPr>
        <w:spacing w:after="120"/>
        <w:rPr>
          <w:rFonts w:ascii="Arial" w:hAnsi="Arial" w:cs="Arial"/>
          <w:b w:val="0"/>
          <w:sz w:val="22"/>
          <w:szCs w:val="22"/>
        </w:rPr>
      </w:pPr>
    </w:p>
    <w:p w14:paraId="209B50C5" w14:textId="77777777" w:rsidR="000B12BC" w:rsidRPr="000B12BC" w:rsidRDefault="000B12BC" w:rsidP="000B12BC">
      <w:pPr>
        <w:spacing w:after="120"/>
        <w:rPr>
          <w:rFonts w:ascii="Arial" w:hAnsi="Arial" w:cs="Arial"/>
          <w:b w:val="0"/>
          <w:sz w:val="22"/>
          <w:szCs w:val="22"/>
        </w:rPr>
      </w:pPr>
    </w:p>
    <w:p w14:paraId="0176630C" w14:textId="77777777" w:rsidR="000B12BC" w:rsidRPr="000B12BC" w:rsidRDefault="000B12BC" w:rsidP="000B12BC">
      <w:pPr>
        <w:spacing w:after="120"/>
        <w:rPr>
          <w:rFonts w:ascii="Arial" w:hAnsi="Arial" w:cs="Arial"/>
          <w:b w:val="0"/>
          <w:sz w:val="22"/>
          <w:szCs w:val="22"/>
        </w:rPr>
      </w:pPr>
    </w:p>
    <w:p w14:paraId="35C26FCB" w14:textId="77777777" w:rsidR="000B12BC" w:rsidRPr="000B12BC" w:rsidRDefault="000B12BC" w:rsidP="000B12BC">
      <w:pPr>
        <w:spacing w:after="120"/>
        <w:rPr>
          <w:rFonts w:ascii="Arial" w:hAnsi="Arial" w:cs="Arial"/>
          <w:b w:val="0"/>
          <w:sz w:val="22"/>
          <w:szCs w:val="22"/>
        </w:rPr>
      </w:pPr>
    </w:p>
    <w:p w14:paraId="7F478D91" w14:textId="77777777" w:rsidR="000B12BC" w:rsidRPr="000B12BC" w:rsidRDefault="000B12BC" w:rsidP="000B12BC">
      <w:pPr>
        <w:spacing w:after="120"/>
        <w:rPr>
          <w:rFonts w:ascii="Arial" w:hAnsi="Arial" w:cs="Arial"/>
          <w:b w:val="0"/>
          <w:sz w:val="22"/>
          <w:szCs w:val="22"/>
        </w:rPr>
      </w:pPr>
    </w:p>
    <w:p w14:paraId="770F02A3" w14:textId="77777777" w:rsidR="000B12BC" w:rsidRPr="000B12BC" w:rsidRDefault="000B12BC" w:rsidP="000B12BC">
      <w:pPr>
        <w:spacing w:after="120"/>
        <w:jc w:val="center"/>
        <w:rPr>
          <w:rFonts w:ascii="Arial" w:hAnsi="Arial" w:cs="Arial"/>
          <w:b w:val="0"/>
          <w:sz w:val="32"/>
          <w:szCs w:val="32"/>
        </w:rPr>
        <w:sectPr w:rsidR="000B12BC" w:rsidRPr="000B12BC" w:rsidSect="00CC781E">
          <w:headerReference w:type="default" r:id="rId26"/>
          <w:footerReference w:type="default" r:id="rId27"/>
          <w:pgSz w:w="12240" w:h="15840"/>
          <w:pgMar w:top="720" w:right="720" w:bottom="720" w:left="720" w:header="720" w:footer="720" w:gutter="0"/>
          <w:cols w:space="720"/>
          <w:docGrid w:linePitch="360"/>
        </w:sectPr>
      </w:pPr>
      <w:r w:rsidRPr="000B12BC">
        <w:rPr>
          <w:rFonts w:ascii="Arial" w:hAnsi="Arial" w:cs="Arial"/>
          <w:b w:val="0"/>
          <w:sz w:val="32"/>
          <w:szCs w:val="32"/>
        </w:rPr>
        <w:t>THIS PAGE INTENTIONALLY LEFT BLANK</w:t>
      </w:r>
    </w:p>
    <w:p w14:paraId="15E516F0" w14:textId="77777777" w:rsidR="000B12BC" w:rsidRPr="000B12BC" w:rsidRDefault="000B12BC" w:rsidP="000B12BC">
      <w:pPr>
        <w:tabs>
          <w:tab w:val="right" w:leader="dot" w:pos="8640"/>
        </w:tabs>
        <w:spacing w:after="240"/>
        <w:rPr>
          <w:rFonts w:ascii="Arial" w:hAnsi="Arial" w:cs="Arial"/>
          <w:sz w:val="22"/>
          <w:szCs w:val="22"/>
        </w:rPr>
      </w:pPr>
      <w:r w:rsidRPr="000B12BC">
        <w:rPr>
          <w:rFonts w:ascii="Arial" w:hAnsi="Arial" w:cs="Arial"/>
          <w:sz w:val="22"/>
          <w:szCs w:val="22"/>
        </w:rPr>
        <w:t>Face Sheet</w:t>
      </w:r>
      <w:r w:rsidRPr="000B12BC">
        <w:rPr>
          <w:rFonts w:ascii="Arial" w:hAnsi="Arial" w:cs="Arial"/>
          <w:sz w:val="22"/>
          <w:szCs w:val="22"/>
        </w:rPr>
        <w:tab/>
        <w:t>1</w:t>
      </w:r>
    </w:p>
    <w:p w14:paraId="10ADA213" w14:textId="77777777" w:rsidR="000B12BC" w:rsidRPr="000B12BC" w:rsidRDefault="000B12BC" w:rsidP="000B12BC">
      <w:pPr>
        <w:tabs>
          <w:tab w:val="right" w:leader="dot" w:pos="8640"/>
        </w:tabs>
        <w:spacing w:after="120"/>
        <w:rPr>
          <w:rFonts w:ascii="Arial" w:hAnsi="Arial" w:cs="Arial"/>
          <w:sz w:val="22"/>
          <w:szCs w:val="22"/>
        </w:rPr>
      </w:pPr>
      <w:r w:rsidRPr="000B12BC">
        <w:rPr>
          <w:rFonts w:ascii="Arial" w:hAnsi="Arial" w:cs="Arial"/>
          <w:sz w:val="22"/>
          <w:szCs w:val="22"/>
        </w:rPr>
        <w:t>Special Terms and Conditions</w:t>
      </w:r>
      <w:r w:rsidRPr="000B12BC">
        <w:rPr>
          <w:rFonts w:ascii="Arial" w:hAnsi="Arial" w:cs="Arial"/>
          <w:sz w:val="22"/>
          <w:szCs w:val="22"/>
        </w:rPr>
        <w:tab/>
        <w:t>2</w:t>
      </w:r>
    </w:p>
    <w:p w14:paraId="702F5ECF" w14:textId="77777777" w:rsidR="000B12BC" w:rsidRPr="000B12BC" w:rsidRDefault="000B12BC" w:rsidP="000B12BC">
      <w:pPr>
        <w:numPr>
          <w:ilvl w:val="0"/>
          <w:numId w:val="29"/>
        </w:numPr>
        <w:tabs>
          <w:tab w:val="decimal" w:pos="720"/>
          <w:tab w:val="right" w:leader="dot" w:pos="8640"/>
        </w:tabs>
        <w:rPr>
          <w:rFonts w:ascii="Arial" w:hAnsi="Arial" w:cs="Arial"/>
          <w:b w:val="0"/>
          <w:sz w:val="22"/>
          <w:szCs w:val="22"/>
        </w:rPr>
      </w:pPr>
      <w:r w:rsidRPr="000B12BC">
        <w:rPr>
          <w:rFonts w:ascii="Arial" w:hAnsi="Arial" w:cs="Arial"/>
          <w:b w:val="0"/>
          <w:sz w:val="22"/>
          <w:szCs w:val="22"/>
        </w:rPr>
        <w:t>Contract Management</w:t>
      </w:r>
      <w:r w:rsidRPr="000B12BC">
        <w:rPr>
          <w:rFonts w:ascii="Arial" w:hAnsi="Arial" w:cs="Arial"/>
          <w:b w:val="0"/>
          <w:sz w:val="22"/>
          <w:szCs w:val="22"/>
        </w:rPr>
        <w:tab/>
        <w:t>2</w:t>
      </w:r>
    </w:p>
    <w:p w14:paraId="645515F8" w14:textId="77777777" w:rsidR="000B12BC" w:rsidRPr="000B12BC" w:rsidRDefault="000B12BC" w:rsidP="000B12BC">
      <w:pPr>
        <w:numPr>
          <w:ilvl w:val="0"/>
          <w:numId w:val="29"/>
        </w:numPr>
        <w:tabs>
          <w:tab w:val="decimal" w:pos="720"/>
          <w:tab w:val="left" w:pos="1440"/>
          <w:tab w:val="right" w:leader="dot" w:pos="8640"/>
        </w:tabs>
        <w:rPr>
          <w:rFonts w:ascii="Arial" w:hAnsi="Arial" w:cs="Arial"/>
          <w:b w:val="0"/>
          <w:sz w:val="22"/>
          <w:szCs w:val="22"/>
        </w:rPr>
      </w:pPr>
      <w:r w:rsidRPr="000B12BC">
        <w:rPr>
          <w:rFonts w:ascii="Arial" w:hAnsi="Arial" w:cs="Arial"/>
          <w:b w:val="0"/>
          <w:sz w:val="22"/>
          <w:szCs w:val="22"/>
        </w:rPr>
        <w:t>Compensation</w:t>
      </w:r>
      <w:r w:rsidRPr="000B12BC">
        <w:rPr>
          <w:rFonts w:ascii="Arial" w:hAnsi="Arial" w:cs="Arial"/>
          <w:b w:val="0"/>
          <w:sz w:val="22"/>
          <w:szCs w:val="22"/>
        </w:rPr>
        <w:tab/>
        <w:t>2</w:t>
      </w:r>
    </w:p>
    <w:p w14:paraId="2F38C527" w14:textId="77777777" w:rsidR="000B12BC" w:rsidRPr="000B12BC" w:rsidRDefault="000B12BC" w:rsidP="000B12BC">
      <w:pPr>
        <w:numPr>
          <w:ilvl w:val="0"/>
          <w:numId w:val="29"/>
        </w:numPr>
        <w:tabs>
          <w:tab w:val="decimal" w:pos="720"/>
          <w:tab w:val="right" w:leader="dot" w:pos="8640"/>
        </w:tabs>
        <w:rPr>
          <w:rFonts w:ascii="Arial" w:hAnsi="Arial" w:cs="Arial"/>
          <w:b w:val="0"/>
          <w:sz w:val="22"/>
          <w:szCs w:val="22"/>
        </w:rPr>
      </w:pPr>
      <w:r w:rsidRPr="000B12BC">
        <w:rPr>
          <w:rFonts w:ascii="Arial" w:hAnsi="Arial" w:cs="Arial"/>
          <w:b w:val="0"/>
          <w:sz w:val="22"/>
          <w:szCs w:val="22"/>
        </w:rPr>
        <w:t>Billing Procedures and Payment</w:t>
      </w:r>
      <w:r w:rsidRPr="000B12BC">
        <w:rPr>
          <w:rFonts w:ascii="Arial" w:hAnsi="Arial" w:cs="Arial"/>
          <w:b w:val="0"/>
          <w:sz w:val="22"/>
          <w:szCs w:val="22"/>
        </w:rPr>
        <w:tab/>
        <w:t>2</w:t>
      </w:r>
    </w:p>
    <w:p w14:paraId="2FF03EE3" w14:textId="77777777" w:rsidR="000B12BC" w:rsidRPr="000B12BC" w:rsidRDefault="000B12BC" w:rsidP="000B12BC">
      <w:pPr>
        <w:numPr>
          <w:ilvl w:val="0"/>
          <w:numId w:val="29"/>
        </w:numPr>
        <w:tabs>
          <w:tab w:val="decimal" w:pos="720"/>
          <w:tab w:val="left" w:pos="1440"/>
          <w:tab w:val="right" w:leader="dot" w:pos="8640"/>
        </w:tabs>
        <w:rPr>
          <w:rFonts w:ascii="Arial" w:hAnsi="Arial" w:cs="Arial"/>
          <w:b w:val="0"/>
          <w:sz w:val="22"/>
          <w:szCs w:val="22"/>
        </w:rPr>
      </w:pPr>
      <w:r w:rsidRPr="000B12BC">
        <w:rPr>
          <w:rFonts w:ascii="Arial" w:hAnsi="Arial" w:cs="Arial"/>
          <w:b w:val="0"/>
          <w:sz w:val="22"/>
          <w:szCs w:val="22"/>
        </w:rPr>
        <w:t>Subcontractor Data Collection</w:t>
      </w:r>
      <w:r w:rsidRPr="000B12BC">
        <w:rPr>
          <w:rFonts w:ascii="Arial" w:hAnsi="Arial" w:cs="Arial"/>
          <w:b w:val="0"/>
          <w:sz w:val="22"/>
          <w:szCs w:val="22"/>
        </w:rPr>
        <w:tab/>
        <w:t>3</w:t>
      </w:r>
    </w:p>
    <w:p w14:paraId="2EA95C83" w14:textId="77777777" w:rsidR="000B12BC" w:rsidRPr="000B12BC" w:rsidRDefault="000B12BC" w:rsidP="000B12BC">
      <w:pPr>
        <w:numPr>
          <w:ilvl w:val="0"/>
          <w:numId w:val="29"/>
        </w:numPr>
        <w:tabs>
          <w:tab w:val="decimal" w:pos="720"/>
          <w:tab w:val="right" w:leader="dot" w:pos="8640"/>
        </w:tabs>
        <w:rPr>
          <w:rFonts w:ascii="Arial" w:hAnsi="Arial" w:cs="Arial"/>
          <w:b w:val="0"/>
          <w:sz w:val="22"/>
          <w:szCs w:val="22"/>
        </w:rPr>
      </w:pPr>
      <w:r w:rsidRPr="000B12BC">
        <w:rPr>
          <w:rFonts w:ascii="Arial" w:hAnsi="Arial" w:cs="Arial"/>
          <w:b w:val="0"/>
          <w:sz w:val="22"/>
          <w:szCs w:val="22"/>
        </w:rPr>
        <w:t>Insurance</w:t>
      </w:r>
      <w:r w:rsidRPr="000B12BC">
        <w:rPr>
          <w:rFonts w:ascii="Arial" w:hAnsi="Arial" w:cs="Arial"/>
          <w:b w:val="0"/>
          <w:sz w:val="22"/>
          <w:szCs w:val="22"/>
        </w:rPr>
        <w:tab/>
        <w:t>3</w:t>
      </w:r>
    </w:p>
    <w:p w14:paraId="324EE375" w14:textId="77777777" w:rsidR="000B12BC" w:rsidRPr="000B12BC" w:rsidRDefault="000B12BC" w:rsidP="000B12BC">
      <w:pPr>
        <w:numPr>
          <w:ilvl w:val="0"/>
          <w:numId w:val="29"/>
        </w:numPr>
        <w:tabs>
          <w:tab w:val="decimal" w:pos="720"/>
          <w:tab w:val="right" w:leader="dot" w:pos="8640"/>
        </w:tabs>
        <w:spacing w:after="240"/>
        <w:rPr>
          <w:rFonts w:ascii="Arial" w:hAnsi="Arial" w:cs="Arial"/>
          <w:b w:val="0"/>
          <w:sz w:val="22"/>
          <w:szCs w:val="22"/>
        </w:rPr>
      </w:pPr>
      <w:r w:rsidRPr="000B12BC">
        <w:rPr>
          <w:rFonts w:ascii="Arial" w:hAnsi="Arial" w:cs="Arial"/>
          <w:b w:val="0"/>
          <w:sz w:val="22"/>
          <w:szCs w:val="22"/>
        </w:rPr>
        <w:t>Order of Precedence</w:t>
      </w:r>
      <w:r w:rsidRPr="000B12BC">
        <w:rPr>
          <w:rFonts w:ascii="Arial" w:hAnsi="Arial" w:cs="Arial"/>
          <w:b w:val="0"/>
          <w:sz w:val="22"/>
          <w:szCs w:val="22"/>
        </w:rPr>
        <w:tab/>
        <w:t>4</w:t>
      </w:r>
    </w:p>
    <w:p w14:paraId="1778DF7D" w14:textId="77777777" w:rsidR="000B12BC" w:rsidRPr="000B12BC" w:rsidRDefault="000B12BC" w:rsidP="000B12BC">
      <w:pPr>
        <w:tabs>
          <w:tab w:val="right" w:leader="dot" w:pos="8640"/>
        </w:tabs>
        <w:spacing w:after="120"/>
        <w:rPr>
          <w:rFonts w:ascii="Arial" w:hAnsi="Arial" w:cs="Arial"/>
          <w:sz w:val="22"/>
          <w:szCs w:val="22"/>
        </w:rPr>
      </w:pPr>
      <w:r w:rsidRPr="000B12BC">
        <w:rPr>
          <w:rFonts w:ascii="Arial" w:hAnsi="Arial" w:cs="Arial"/>
          <w:sz w:val="22"/>
          <w:szCs w:val="22"/>
        </w:rPr>
        <w:t>General Terms and Conditions</w:t>
      </w:r>
      <w:r w:rsidRPr="000B12BC">
        <w:rPr>
          <w:rFonts w:ascii="Arial" w:hAnsi="Arial" w:cs="Arial"/>
          <w:sz w:val="22"/>
          <w:szCs w:val="22"/>
        </w:rPr>
        <w:tab/>
        <w:t>5</w:t>
      </w:r>
    </w:p>
    <w:p w14:paraId="13228C0A"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Definitions</w:t>
      </w:r>
      <w:r w:rsidRPr="000B12BC">
        <w:rPr>
          <w:rFonts w:ascii="Arial" w:hAnsi="Arial" w:cs="Arial"/>
          <w:b w:val="0"/>
          <w:sz w:val="22"/>
          <w:szCs w:val="22"/>
        </w:rPr>
        <w:tab/>
        <w:t>5</w:t>
      </w:r>
    </w:p>
    <w:p w14:paraId="2F63160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Access to Data</w:t>
      </w:r>
      <w:r w:rsidRPr="000B12BC">
        <w:rPr>
          <w:rFonts w:ascii="Arial" w:hAnsi="Arial" w:cs="Arial"/>
          <w:b w:val="0"/>
          <w:sz w:val="22"/>
          <w:szCs w:val="22"/>
        </w:rPr>
        <w:tab/>
        <w:t>5</w:t>
      </w:r>
    </w:p>
    <w:p w14:paraId="074FEAF3"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Advance Payments Prohibited</w:t>
      </w:r>
      <w:r w:rsidRPr="000B12BC">
        <w:rPr>
          <w:rFonts w:ascii="Arial" w:hAnsi="Arial" w:cs="Arial"/>
          <w:b w:val="0"/>
          <w:sz w:val="22"/>
          <w:szCs w:val="22"/>
        </w:rPr>
        <w:tab/>
        <w:t>5</w:t>
      </w:r>
    </w:p>
    <w:p w14:paraId="1FF523CD"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All Writings Contained Herein</w:t>
      </w:r>
      <w:r w:rsidRPr="000B12BC">
        <w:rPr>
          <w:rFonts w:ascii="Arial" w:hAnsi="Arial" w:cs="Arial"/>
          <w:b w:val="0"/>
          <w:sz w:val="22"/>
          <w:szCs w:val="22"/>
        </w:rPr>
        <w:tab/>
        <w:t>5</w:t>
      </w:r>
    </w:p>
    <w:p w14:paraId="1A6B39CE"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Amendments</w:t>
      </w:r>
      <w:r w:rsidRPr="000B12BC">
        <w:rPr>
          <w:rFonts w:ascii="Arial" w:hAnsi="Arial" w:cs="Arial"/>
          <w:b w:val="0"/>
          <w:sz w:val="22"/>
          <w:szCs w:val="22"/>
        </w:rPr>
        <w:tab/>
        <w:t>5</w:t>
      </w:r>
    </w:p>
    <w:p w14:paraId="1E954E82"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Americans With Disabilities Act (ADA)</w:t>
      </w:r>
      <w:r w:rsidRPr="000B12BC">
        <w:rPr>
          <w:rFonts w:ascii="Arial" w:hAnsi="Arial" w:cs="Arial"/>
          <w:b w:val="0"/>
          <w:sz w:val="22"/>
          <w:szCs w:val="22"/>
        </w:rPr>
        <w:tab/>
        <w:t>5</w:t>
      </w:r>
    </w:p>
    <w:p w14:paraId="60F18D5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Assignment</w:t>
      </w:r>
      <w:r w:rsidRPr="000B12BC">
        <w:rPr>
          <w:rFonts w:ascii="Arial" w:hAnsi="Arial" w:cs="Arial"/>
          <w:b w:val="0"/>
          <w:sz w:val="22"/>
          <w:szCs w:val="22"/>
        </w:rPr>
        <w:tab/>
        <w:t>5</w:t>
      </w:r>
    </w:p>
    <w:p w14:paraId="2DC7503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Attorneys’ Fees</w:t>
      </w:r>
      <w:r w:rsidRPr="000B12BC">
        <w:rPr>
          <w:rFonts w:ascii="Arial" w:hAnsi="Arial" w:cs="Arial"/>
          <w:b w:val="0"/>
          <w:sz w:val="22"/>
          <w:szCs w:val="22"/>
        </w:rPr>
        <w:tab/>
        <w:t>6</w:t>
      </w:r>
    </w:p>
    <w:p w14:paraId="525C33A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Confidentiality/Safeguarding of Information</w:t>
      </w:r>
      <w:r w:rsidRPr="000B12BC">
        <w:rPr>
          <w:rFonts w:ascii="Arial" w:hAnsi="Arial" w:cs="Arial"/>
          <w:b w:val="0"/>
          <w:sz w:val="22"/>
          <w:szCs w:val="22"/>
        </w:rPr>
        <w:tab/>
        <w:t>6</w:t>
      </w:r>
    </w:p>
    <w:p w14:paraId="36357A6F"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bookmarkStart w:id="7" w:name="Text159"/>
      <w:r w:rsidRPr="000B12BC">
        <w:rPr>
          <w:rFonts w:ascii="Arial" w:hAnsi="Arial" w:cs="Arial"/>
          <w:b w:val="0"/>
          <w:sz w:val="22"/>
          <w:szCs w:val="22"/>
        </w:rPr>
        <w:t>Conflict of Interest</w:t>
      </w:r>
      <w:r w:rsidRPr="000B12BC">
        <w:rPr>
          <w:rFonts w:ascii="Arial" w:hAnsi="Arial" w:cs="Arial"/>
          <w:b w:val="0"/>
          <w:sz w:val="22"/>
          <w:szCs w:val="22"/>
        </w:rPr>
        <w:tab/>
        <w:t>6</w:t>
      </w:r>
    </w:p>
    <w:bookmarkEnd w:id="7"/>
    <w:p w14:paraId="3CA6D116"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Copyright</w:t>
      </w:r>
      <w:r w:rsidRPr="000B12BC">
        <w:rPr>
          <w:rFonts w:ascii="Arial" w:hAnsi="Arial" w:cs="Arial"/>
          <w:b w:val="0"/>
          <w:sz w:val="22"/>
          <w:szCs w:val="22"/>
        </w:rPr>
        <w:tab/>
        <w:t>7</w:t>
      </w:r>
    </w:p>
    <w:p w14:paraId="66B00DE2"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Disputes</w:t>
      </w:r>
      <w:r w:rsidRPr="000B12BC">
        <w:rPr>
          <w:rFonts w:ascii="Arial" w:hAnsi="Arial" w:cs="Arial"/>
          <w:b w:val="0"/>
          <w:sz w:val="22"/>
          <w:szCs w:val="22"/>
        </w:rPr>
        <w:tab/>
        <w:t>7</w:t>
      </w:r>
    </w:p>
    <w:p w14:paraId="0B118F97"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Duplicate Payment</w:t>
      </w:r>
      <w:r w:rsidRPr="000B12BC">
        <w:rPr>
          <w:rFonts w:ascii="Arial" w:hAnsi="Arial" w:cs="Arial"/>
          <w:b w:val="0"/>
          <w:sz w:val="22"/>
          <w:szCs w:val="22"/>
        </w:rPr>
        <w:tab/>
        <w:t>8</w:t>
      </w:r>
    </w:p>
    <w:p w14:paraId="3BBE4A54"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Governing Law and Venue</w:t>
      </w:r>
      <w:r w:rsidRPr="000B12BC">
        <w:rPr>
          <w:rFonts w:ascii="Arial" w:hAnsi="Arial" w:cs="Arial"/>
          <w:b w:val="0"/>
          <w:sz w:val="22"/>
          <w:szCs w:val="22"/>
        </w:rPr>
        <w:tab/>
        <w:t>8</w:t>
      </w:r>
    </w:p>
    <w:p w14:paraId="0E365462"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Indemnification</w:t>
      </w:r>
      <w:r w:rsidRPr="000B12BC">
        <w:rPr>
          <w:rFonts w:ascii="Arial" w:hAnsi="Arial" w:cs="Arial"/>
          <w:b w:val="0"/>
          <w:sz w:val="22"/>
          <w:szCs w:val="22"/>
        </w:rPr>
        <w:tab/>
        <w:t>8</w:t>
      </w:r>
    </w:p>
    <w:p w14:paraId="554FDB3D"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Independent Capacity of the Contractor</w:t>
      </w:r>
      <w:r w:rsidRPr="000B12BC">
        <w:rPr>
          <w:rFonts w:ascii="Arial" w:hAnsi="Arial" w:cs="Arial"/>
          <w:b w:val="0"/>
          <w:sz w:val="22"/>
          <w:szCs w:val="22"/>
        </w:rPr>
        <w:tab/>
        <w:t>8</w:t>
      </w:r>
    </w:p>
    <w:p w14:paraId="739A905E"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Industrial Insurance Coverage</w:t>
      </w:r>
      <w:r w:rsidRPr="000B12BC">
        <w:rPr>
          <w:rFonts w:ascii="Arial" w:hAnsi="Arial" w:cs="Arial"/>
          <w:b w:val="0"/>
          <w:sz w:val="22"/>
          <w:szCs w:val="22"/>
        </w:rPr>
        <w:tab/>
        <w:t>8</w:t>
      </w:r>
    </w:p>
    <w:p w14:paraId="0BA164DB"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Laws</w:t>
      </w:r>
      <w:r w:rsidRPr="000B12BC">
        <w:rPr>
          <w:rFonts w:ascii="Arial" w:hAnsi="Arial" w:cs="Arial"/>
          <w:b w:val="0"/>
          <w:sz w:val="22"/>
          <w:szCs w:val="22"/>
        </w:rPr>
        <w:tab/>
        <w:t>8</w:t>
      </w:r>
    </w:p>
    <w:p w14:paraId="49A6DF07"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Licensing, Accreditation and Registration</w:t>
      </w:r>
      <w:r w:rsidRPr="000B12BC">
        <w:rPr>
          <w:rFonts w:ascii="Arial" w:hAnsi="Arial" w:cs="Arial"/>
          <w:b w:val="0"/>
          <w:sz w:val="22"/>
          <w:szCs w:val="22"/>
        </w:rPr>
        <w:tab/>
        <w:t>9</w:t>
      </w:r>
    </w:p>
    <w:p w14:paraId="21C6F599"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Limitation of Authority</w:t>
      </w:r>
      <w:r w:rsidRPr="000B12BC">
        <w:rPr>
          <w:rFonts w:ascii="Arial" w:hAnsi="Arial" w:cs="Arial"/>
          <w:b w:val="0"/>
          <w:sz w:val="22"/>
          <w:szCs w:val="22"/>
        </w:rPr>
        <w:tab/>
        <w:t>9</w:t>
      </w:r>
    </w:p>
    <w:p w14:paraId="68C8B13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Noncompliance With Nondiscrimination Laws</w:t>
      </w:r>
      <w:r w:rsidRPr="000B12BC">
        <w:rPr>
          <w:rFonts w:ascii="Arial" w:hAnsi="Arial" w:cs="Arial"/>
          <w:b w:val="0"/>
          <w:sz w:val="22"/>
          <w:szCs w:val="22"/>
        </w:rPr>
        <w:tab/>
        <w:t>9</w:t>
      </w:r>
    </w:p>
    <w:p w14:paraId="764290FF"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Pay Equity</w:t>
      </w:r>
      <w:r w:rsidRPr="000B12BC">
        <w:rPr>
          <w:rFonts w:ascii="Arial" w:hAnsi="Arial" w:cs="Arial"/>
          <w:b w:val="0"/>
          <w:sz w:val="22"/>
          <w:szCs w:val="22"/>
        </w:rPr>
        <w:tab/>
        <w:t>9</w:t>
      </w:r>
    </w:p>
    <w:p w14:paraId="72C16B90"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Political Activities</w:t>
      </w:r>
      <w:r w:rsidRPr="000B12BC">
        <w:rPr>
          <w:rFonts w:ascii="Arial" w:hAnsi="Arial" w:cs="Arial"/>
          <w:b w:val="0"/>
          <w:sz w:val="22"/>
          <w:szCs w:val="22"/>
        </w:rPr>
        <w:tab/>
        <w:t>9</w:t>
      </w:r>
    </w:p>
    <w:p w14:paraId="014866EE"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Publicity</w:t>
      </w:r>
      <w:r w:rsidRPr="000B12BC">
        <w:rPr>
          <w:rFonts w:ascii="Arial" w:hAnsi="Arial" w:cs="Arial"/>
          <w:b w:val="0"/>
          <w:sz w:val="22"/>
          <w:szCs w:val="22"/>
        </w:rPr>
        <w:tab/>
        <w:t>9</w:t>
      </w:r>
    </w:p>
    <w:p w14:paraId="51A1766D"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Recapture</w:t>
      </w:r>
      <w:r w:rsidRPr="000B12BC">
        <w:rPr>
          <w:rFonts w:ascii="Arial" w:hAnsi="Arial" w:cs="Arial"/>
          <w:b w:val="0"/>
          <w:sz w:val="22"/>
          <w:szCs w:val="22"/>
        </w:rPr>
        <w:tab/>
        <w:t>10</w:t>
      </w:r>
    </w:p>
    <w:p w14:paraId="3A4915C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Records Maintenance</w:t>
      </w:r>
      <w:r w:rsidRPr="000B12BC">
        <w:rPr>
          <w:rFonts w:ascii="Arial" w:hAnsi="Arial" w:cs="Arial"/>
          <w:b w:val="0"/>
          <w:sz w:val="22"/>
          <w:szCs w:val="22"/>
        </w:rPr>
        <w:tab/>
        <w:t>10</w:t>
      </w:r>
    </w:p>
    <w:p w14:paraId="20D47078"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Registration With Department of Revenue</w:t>
      </w:r>
      <w:r w:rsidRPr="000B12BC">
        <w:rPr>
          <w:rFonts w:ascii="Arial" w:hAnsi="Arial" w:cs="Arial"/>
          <w:b w:val="0"/>
          <w:sz w:val="22"/>
          <w:szCs w:val="22"/>
        </w:rPr>
        <w:tab/>
        <w:t>10</w:t>
      </w:r>
    </w:p>
    <w:p w14:paraId="10EB7FE4"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Right of Inspection…………………………………………………………….</w:t>
      </w:r>
      <w:r w:rsidRPr="000B12BC">
        <w:rPr>
          <w:rFonts w:ascii="Arial" w:hAnsi="Arial" w:cs="Arial"/>
          <w:b w:val="0"/>
          <w:sz w:val="22"/>
          <w:szCs w:val="22"/>
        </w:rPr>
        <w:tab/>
        <w:t>10</w:t>
      </w:r>
    </w:p>
    <w:p w14:paraId="35960E9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Savings</w:t>
      </w:r>
      <w:r w:rsidRPr="000B12BC">
        <w:rPr>
          <w:rFonts w:ascii="Arial" w:hAnsi="Arial" w:cs="Arial"/>
          <w:b w:val="0"/>
          <w:sz w:val="22"/>
          <w:szCs w:val="22"/>
        </w:rPr>
        <w:tab/>
        <w:t>10</w:t>
      </w:r>
    </w:p>
    <w:p w14:paraId="58B9A81E"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Severability</w:t>
      </w:r>
      <w:r w:rsidRPr="000B12BC">
        <w:rPr>
          <w:rFonts w:ascii="Arial" w:hAnsi="Arial" w:cs="Arial"/>
          <w:b w:val="0"/>
          <w:sz w:val="22"/>
          <w:szCs w:val="22"/>
        </w:rPr>
        <w:tab/>
        <w:t>10</w:t>
      </w:r>
    </w:p>
    <w:p w14:paraId="65735FC3"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Site Security</w:t>
      </w:r>
      <w:r w:rsidRPr="000B12BC">
        <w:rPr>
          <w:rFonts w:ascii="Arial" w:hAnsi="Arial" w:cs="Arial"/>
          <w:b w:val="0"/>
          <w:sz w:val="22"/>
          <w:szCs w:val="22"/>
        </w:rPr>
        <w:tab/>
        <w:t>10</w:t>
      </w:r>
    </w:p>
    <w:p w14:paraId="162DA604"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Subcontracting</w:t>
      </w:r>
      <w:r w:rsidRPr="000B12BC">
        <w:rPr>
          <w:rFonts w:ascii="Arial" w:hAnsi="Arial" w:cs="Arial"/>
          <w:b w:val="0"/>
          <w:sz w:val="22"/>
          <w:szCs w:val="22"/>
        </w:rPr>
        <w:tab/>
        <w:t>10</w:t>
      </w:r>
    </w:p>
    <w:p w14:paraId="7046A9B0"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Survival</w:t>
      </w:r>
      <w:r w:rsidRPr="000B12BC">
        <w:rPr>
          <w:rFonts w:ascii="Arial" w:hAnsi="Arial" w:cs="Arial"/>
          <w:b w:val="0"/>
          <w:sz w:val="22"/>
          <w:szCs w:val="22"/>
        </w:rPr>
        <w:tab/>
        <w:t>11</w:t>
      </w:r>
    </w:p>
    <w:p w14:paraId="61E8B4A7" w14:textId="77777777" w:rsidR="000B12BC" w:rsidRPr="000B12BC" w:rsidRDefault="000B12BC" w:rsidP="000B12BC">
      <w:pPr>
        <w:tabs>
          <w:tab w:val="decimal" w:pos="720"/>
          <w:tab w:val="right" w:leader="dot" w:pos="8640"/>
        </w:tabs>
        <w:rPr>
          <w:rFonts w:ascii="Arial" w:hAnsi="Arial" w:cs="Arial"/>
          <w:b w:val="0"/>
          <w:sz w:val="22"/>
          <w:szCs w:val="22"/>
        </w:rPr>
      </w:pPr>
    </w:p>
    <w:p w14:paraId="37676447"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sectPr w:rsidR="000B12BC" w:rsidRPr="000B12BC" w:rsidSect="00CC781E">
          <w:headerReference w:type="first" r:id="rId28"/>
          <w:footerReference w:type="first" r:id="rId29"/>
          <w:pgSz w:w="12240" w:h="15840" w:code="1"/>
          <w:pgMar w:top="2160" w:right="1440" w:bottom="1440" w:left="1440" w:header="720" w:footer="720" w:gutter="0"/>
          <w:pgNumType w:fmt="lowerRoman" w:start="1"/>
          <w:cols w:space="720"/>
          <w:titlePg/>
          <w:docGrid w:linePitch="360"/>
        </w:sectPr>
      </w:pPr>
    </w:p>
    <w:p w14:paraId="147ECA11"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bookmarkStart w:id="8" w:name="Text193"/>
      <w:r w:rsidRPr="000B12BC">
        <w:rPr>
          <w:rFonts w:ascii="Arial" w:hAnsi="Arial" w:cs="Arial"/>
          <w:b w:val="0"/>
          <w:sz w:val="22"/>
          <w:szCs w:val="22"/>
        </w:rPr>
        <w:t>Taxes</w:t>
      </w:r>
      <w:r w:rsidRPr="000B12BC">
        <w:rPr>
          <w:rFonts w:ascii="Arial" w:hAnsi="Arial" w:cs="Arial"/>
          <w:b w:val="0"/>
          <w:sz w:val="22"/>
          <w:szCs w:val="22"/>
        </w:rPr>
        <w:tab/>
        <w:t>11</w:t>
      </w:r>
    </w:p>
    <w:p w14:paraId="5F1AB295"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Termination for Cause</w:t>
      </w:r>
      <w:r w:rsidRPr="000B12BC">
        <w:rPr>
          <w:rFonts w:ascii="Arial" w:hAnsi="Arial" w:cs="Arial"/>
          <w:b w:val="0"/>
          <w:sz w:val="22"/>
          <w:szCs w:val="22"/>
        </w:rPr>
        <w:tab/>
        <w:t>11</w:t>
      </w:r>
    </w:p>
    <w:bookmarkEnd w:id="8"/>
    <w:p w14:paraId="1E41F81D"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Termination for Convenience</w:t>
      </w:r>
      <w:r w:rsidRPr="000B12BC">
        <w:rPr>
          <w:rFonts w:ascii="Arial" w:hAnsi="Arial" w:cs="Arial"/>
          <w:b w:val="0"/>
          <w:sz w:val="22"/>
          <w:szCs w:val="22"/>
        </w:rPr>
        <w:tab/>
        <w:t>11</w:t>
      </w:r>
    </w:p>
    <w:p w14:paraId="63D83F48"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Termination Procedures</w:t>
      </w:r>
      <w:r w:rsidRPr="000B12BC">
        <w:rPr>
          <w:rFonts w:ascii="Arial" w:hAnsi="Arial" w:cs="Arial"/>
          <w:b w:val="0"/>
          <w:sz w:val="22"/>
          <w:szCs w:val="22"/>
        </w:rPr>
        <w:tab/>
        <w:t>11</w:t>
      </w:r>
    </w:p>
    <w:p w14:paraId="7A00A9AF" w14:textId="77777777" w:rsidR="000B12BC" w:rsidRPr="000B12BC" w:rsidRDefault="000B12BC" w:rsidP="000B12BC">
      <w:pPr>
        <w:numPr>
          <w:ilvl w:val="0"/>
          <w:numId w:val="30"/>
        </w:numPr>
        <w:tabs>
          <w:tab w:val="decimal" w:pos="720"/>
          <w:tab w:val="right" w:leader="dot" w:pos="8640"/>
        </w:tabs>
        <w:ind w:left="1454"/>
        <w:rPr>
          <w:rFonts w:ascii="Arial" w:hAnsi="Arial" w:cs="Arial"/>
          <w:b w:val="0"/>
          <w:sz w:val="22"/>
          <w:szCs w:val="22"/>
        </w:rPr>
      </w:pPr>
      <w:bookmarkStart w:id="9" w:name="Text195"/>
      <w:r w:rsidRPr="000B12BC">
        <w:rPr>
          <w:rFonts w:ascii="Arial" w:hAnsi="Arial" w:cs="Arial"/>
          <w:b w:val="0"/>
          <w:sz w:val="22"/>
          <w:szCs w:val="22"/>
        </w:rPr>
        <w:t>Treatment of Assets</w:t>
      </w:r>
      <w:r w:rsidRPr="000B12BC">
        <w:rPr>
          <w:rFonts w:ascii="Arial" w:hAnsi="Arial" w:cs="Arial"/>
          <w:b w:val="0"/>
          <w:sz w:val="22"/>
          <w:szCs w:val="22"/>
        </w:rPr>
        <w:tab/>
        <w:t>12</w:t>
      </w:r>
    </w:p>
    <w:bookmarkEnd w:id="9"/>
    <w:p w14:paraId="067A9A6F" w14:textId="77777777" w:rsidR="000B12BC" w:rsidRPr="000B12BC" w:rsidRDefault="000B12BC" w:rsidP="000B12BC">
      <w:pPr>
        <w:numPr>
          <w:ilvl w:val="0"/>
          <w:numId w:val="30"/>
        </w:numPr>
        <w:tabs>
          <w:tab w:val="decimal" w:pos="720"/>
          <w:tab w:val="right" w:leader="dot" w:pos="8640"/>
        </w:tabs>
        <w:rPr>
          <w:rFonts w:ascii="Arial" w:hAnsi="Arial" w:cs="Arial"/>
          <w:b w:val="0"/>
          <w:sz w:val="22"/>
          <w:szCs w:val="22"/>
        </w:rPr>
      </w:pPr>
      <w:r w:rsidRPr="000B12BC">
        <w:rPr>
          <w:rFonts w:ascii="Arial" w:hAnsi="Arial" w:cs="Arial"/>
          <w:b w:val="0"/>
          <w:sz w:val="22"/>
          <w:szCs w:val="22"/>
        </w:rPr>
        <w:t>Waiver</w:t>
      </w:r>
      <w:r w:rsidRPr="000B12BC">
        <w:rPr>
          <w:rFonts w:ascii="Arial" w:hAnsi="Arial" w:cs="Arial"/>
          <w:b w:val="0"/>
          <w:sz w:val="22"/>
          <w:szCs w:val="22"/>
        </w:rPr>
        <w:tab/>
        <w:t>13</w:t>
      </w:r>
    </w:p>
    <w:p w14:paraId="2883518B" w14:textId="77777777" w:rsidR="000B12BC" w:rsidRPr="000B12BC" w:rsidRDefault="000B12BC" w:rsidP="000B12BC">
      <w:pPr>
        <w:tabs>
          <w:tab w:val="decimal" w:pos="720"/>
          <w:tab w:val="right" w:leader="dot" w:pos="8640"/>
        </w:tabs>
        <w:rPr>
          <w:rFonts w:ascii="Arial" w:hAnsi="Arial" w:cs="Arial"/>
          <w:b w:val="0"/>
          <w:sz w:val="22"/>
          <w:szCs w:val="22"/>
        </w:rPr>
      </w:pPr>
    </w:p>
    <w:p w14:paraId="50DC0455" w14:textId="77777777" w:rsidR="000B12BC" w:rsidRPr="000B12BC" w:rsidRDefault="000B12BC" w:rsidP="000B12BC">
      <w:pPr>
        <w:tabs>
          <w:tab w:val="right" w:leader="dot" w:pos="8640"/>
        </w:tabs>
        <w:spacing w:after="240"/>
        <w:rPr>
          <w:rFonts w:ascii="Arial" w:hAnsi="Arial" w:cs="Arial"/>
          <w:sz w:val="22"/>
          <w:szCs w:val="22"/>
        </w:rPr>
      </w:pPr>
      <w:r w:rsidRPr="000B12BC">
        <w:rPr>
          <w:rFonts w:ascii="Arial" w:hAnsi="Arial" w:cs="Arial"/>
          <w:sz w:val="22"/>
          <w:szCs w:val="22"/>
        </w:rPr>
        <w:t xml:space="preserve">Attachment A </w:t>
      </w:r>
      <w:r w:rsidRPr="000B12BC">
        <w:rPr>
          <w:rFonts w:ascii="Arial" w:hAnsi="Arial" w:cs="Arial"/>
          <w:sz w:val="20"/>
        </w:rPr>
        <w:t>–</w:t>
      </w:r>
      <w:r w:rsidRPr="000B12BC">
        <w:rPr>
          <w:rFonts w:ascii="Arial" w:hAnsi="Arial" w:cs="Arial"/>
          <w:sz w:val="22"/>
          <w:szCs w:val="22"/>
        </w:rPr>
        <w:t xml:space="preserve"> Scope of Work</w:t>
      </w:r>
    </w:p>
    <w:p w14:paraId="239F0B9E" w14:textId="77777777" w:rsidR="000B12BC" w:rsidRPr="000B12BC" w:rsidRDefault="000B12BC" w:rsidP="000B12BC">
      <w:pPr>
        <w:tabs>
          <w:tab w:val="right" w:leader="dot" w:pos="8640"/>
        </w:tabs>
        <w:spacing w:after="240"/>
        <w:rPr>
          <w:rFonts w:ascii="Arial" w:hAnsi="Arial" w:cs="Arial"/>
          <w:sz w:val="22"/>
          <w:szCs w:val="22"/>
        </w:rPr>
      </w:pPr>
      <w:r w:rsidRPr="000B12BC">
        <w:rPr>
          <w:rFonts w:ascii="Arial" w:hAnsi="Arial" w:cs="Arial"/>
          <w:sz w:val="22"/>
          <w:szCs w:val="22"/>
        </w:rPr>
        <w:t xml:space="preserve">Attachment B </w:t>
      </w:r>
      <w:r w:rsidRPr="000B12BC">
        <w:rPr>
          <w:rFonts w:ascii="Arial" w:hAnsi="Arial" w:cs="Arial"/>
          <w:sz w:val="22"/>
          <w:szCs w:val="22"/>
        </w:rPr>
        <w:softHyphen/>
      </w:r>
      <w:r w:rsidRPr="000B12BC">
        <w:rPr>
          <w:rFonts w:ascii="Arial" w:hAnsi="Arial" w:cs="Arial"/>
          <w:sz w:val="20"/>
        </w:rPr>
        <w:t>–</w:t>
      </w:r>
      <w:r w:rsidRPr="000B12BC">
        <w:rPr>
          <w:rFonts w:ascii="Arial" w:hAnsi="Arial" w:cs="Arial"/>
          <w:sz w:val="22"/>
          <w:szCs w:val="22"/>
        </w:rPr>
        <w:t xml:space="preserve"> Budget</w:t>
      </w:r>
    </w:p>
    <w:p w14:paraId="278D84F7" w14:textId="77777777" w:rsidR="000B12BC" w:rsidRPr="000B12BC" w:rsidRDefault="000B12BC" w:rsidP="000B12BC">
      <w:pPr>
        <w:tabs>
          <w:tab w:val="right" w:leader="dot" w:pos="8640"/>
        </w:tabs>
        <w:spacing w:after="240"/>
        <w:rPr>
          <w:rFonts w:ascii="Arial" w:hAnsi="Arial" w:cs="Arial"/>
          <w:b w:val="0"/>
          <w:sz w:val="22"/>
          <w:szCs w:val="22"/>
        </w:rPr>
      </w:pPr>
    </w:p>
    <w:p w14:paraId="7B32C607" w14:textId="77777777" w:rsidR="000B12BC" w:rsidRPr="000B12BC" w:rsidRDefault="000B12BC" w:rsidP="000B12BC">
      <w:pPr>
        <w:spacing w:after="120"/>
        <w:rPr>
          <w:rFonts w:ascii="Arial" w:hAnsi="Arial" w:cs="Arial"/>
          <w:b w:val="0"/>
          <w:sz w:val="22"/>
          <w:szCs w:val="22"/>
        </w:rPr>
        <w:sectPr w:rsidR="000B12BC" w:rsidRPr="000B12BC" w:rsidSect="00CC781E">
          <w:headerReference w:type="first" r:id="rId30"/>
          <w:footerReference w:type="first" r:id="rId31"/>
          <w:pgSz w:w="12240" w:h="15840" w:code="1"/>
          <w:pgMar w:top="1872" w:right="1440" w:bottom="1440" w:left="1440" w:header="720" w:footer="720" w:gutter="0"/>
          <w:pgNumType w:fmt="lowerRoman" w:start="2"/>
          <w:cols w:space="720"/>
          <w:titlePg/>
          <w:docGrid w:linePitch="360"/>
        </w:sectPr>
      </w:pPr>
    </w:p>
    <w:p w14:paraId="65E3F3A0" w14:textId="77777777" w:rsidR="000B12BC" w:rsidRPr="000B12BC" w:rsidRDefault="000B12BC" w:rsidP="000B12BC">
      <w:pPr>
        <w:tabs>
          <w:tab w:val="right" w:pos="10800"/>
        </w:tabs>
        <w:spacing w:after="240"/>
        <w:jc w:val="right"/>
        <w:rPr>
          <w:rFonts w:ascii="Times New Roman" w:hAnsi="Times New Roman"/>
          <w:sz w:val="20"/>
        </w:rPr>
      </w:pPr>
      <w:r w:rsidRPr="000B12BC">
        <w:rPr>
          <w:rFonts w:ascii="Times New Roman" w:hAnsi="Times New Roman"/>
          <w:sz w:val="20"/>
        </w:rPr>
        <w:t xml:space="preserve">Contract Number: </w:t>
      </w:r>
      <w:r w:rsidRPr="000B12BC">
        <w:rPr>
          <w:rFonts w:ascii="Times New Roman" w:hAnsi="Times New Roman"/>
          <w:sz w:val="20"/>
        </w:rPr>
        <w:fldChar w:fldCharType="begin">
          <w:ffData>
            <w:name w:val="ContractNumber"/>
            <w:enabled/>
            <w:calcOnExit w:val="0"/>
            <w:textInput>
              <w:default w:val="&lt;x00-00000-000&gt;"/>
            </w:textInput>
          </w:ffData>
        </w:fldChar>
      </w:r>
      <w:bookmarkStart w:id="10" w:name="ContractNumber"/>
      <w:r w:rsidRPr="000B12BC">
        <w:rPr>
          <w:rFonts w:ascii="Times New Roman" w:hAnsi="Times New Roman"/>
          <w:sz w:val="20"/>
        </w:rPr>
        <w:instrText xml:space="preserve"> FORMTEXT </w:instrText>
      </w:r>
      <w:r w:rsidRPr="000B12BC">
        <w:rPr>
          <w:rFonts w:ascii="Times New Roman" w:hAnsi="Times New Roman"/>
          <w:sz w:val="20"/>
        </w:rPr>
      </w:r>
      <w:r w:rsidRPr="000B12BC">
        <w:rPr>
          <w:rFonts w:ascii="Times New Roman" w:hAnsi="Times New Roman"/>
          <w:sz w:val="20"/>
        </w:rPr>
        <w:fldChar w:fldCharType="separate"/>
      </w:r>
      <w:r w:rsidRPr="000B12BC">
        <w:rPr>
          <w:rFonts w:ascii="Times New Roman" w:hAnsi="Times New Roman"/>
          <w:noProof/>
          <w:sz w:val="20"/>
        </w:rPr>
        <w:t>&lt;Insert Number&gt;</w:t>
      </w:r>
      <w:r w:rsidRPr="000B12BC">
        <w:rPr>
          <w:rFonts w:ascii="Times New Roman" w:hAnsi="Times New Roman"/>
          <w:sz w:val="20"/>
        </w:rPr>
        <w:fldChar w:fldCharType="end"/>
      </w:r>
      <w:bookmarkEnd w:id="10"/>
    </w:p>
    <w:p w14:paraId="75062F57" w14:textId="77777777" w:rsidR="000B12BC" w:rsidRPr="000B12BC" w:rsidRDefault="000B12BC" w:rsidP="000B12BC">
      <w:pPr>
        <w:jc w:val="center"/>
        <w:outlineLvl w:val="0"/>
        <w:rPr>
          <w:rFonts w:ascii="Times New Roman" w:hAnsi="Times New Roman"/>
          <w:sz w:val="20"/>
        </w:rPr>
      </w:pPr>
      <w:r w:rsidRPr="000B12BC">
        <w:rPr>
          <w:rFonts w:ascii="Times New Roman" w:hAnsi="Times New Roman"/>
          <w:sz w:val="20"/>
        </w:rPr>
        <w:t>Washington State Department of Commerce</w:t>
      </w:r>
    </w:p>
    <w:bookmarkStart w:id="11" w:name="Division"/>
    <w:p w14:paraId="0953243B" w14:textId="77777777" w:rsidR="000B12BC" w:rsidRPr="000B12BC" w:rsidRDefault="000B12BC" w:rsidP="000B12BC">
      <w:pPr>
        <w:jc w:val="center"/>
        <w:outlineLvl w:val="0"/>
        <w:rPr>
          <w:rFonts w:ascii="Times New Roman" w:hAnsi="Times New Roman"/>
          <w:sz w:val="20"/>
        </w:rPr>
      </w:pPr>
      <w:r w:rsidRPr="000B12BC">
        <w:rPr>
          <w:rFonts w:ascii="Times New Roman" w:hAnsi="Times New Roman"/>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0B12BC">
        <w:rPr>
          <w:rFonts w:ascii="Times New Roman" w:hAnsi="Times New Roman"/>
          <w:sz w:val="20"/>
        </w:rPr>
        <w:instrText xml:space="preserve"> FORMDROPDOWN </w:instrText>
      </w:r>
      <w:r w:rsidR="00230910">
        <w:rPr>
          <w:rFonts w:ascii="Times New Roman" w:hAnsi="Times New Roman"/>
          <w:sz w:val="20"/>
        </w:rPr>
      </w:r>
      <w:r w:rsidR="00230910">
        <w:rPr>
          <w:rFonts w:ascii="Times New Roman" w:hAnsi="Times New Roman"/>
          <w:sz w:val="20"/>
        </w:rPr>
        <w:fldChar w:fldCharType="separate"/>
      </w:r>
      <w:r w:rsidRPr="000B12BC">
        <w:rPr>
          <w:rFonts w:ascii="Times New Roman" w:hAnsi="Times New Roman"/>
          <w:sz w:val="20"/>
        </w:rPr>
        <w:fldChar w:fldCharType="end"/>
      </w:r>
      <w:bookmarkEnd w:id="11"/>
    </w:p>
    <w:p w14:paraId="55A19637" w14:textId="77777777" w:rsidR="000B12BC" w:rsidRPr="000B12BC" w:rsidRDefault="000B12BC" w:rsidP="000B12BC">
      <w:pPr>
        <w:jc w:val="center"/>
        <w:rPr>
          <w:rFonts w:ascii="Times New Roman" w:hAnsi="Times New Roman"/>
          <w:bCs/>
          <w:sz w:val="20"/>
        </w:rPr>
      </w:pPr>
      <w:r w:rsidRPr="000B12BC">
        <w:rPr>
          <w:rFonts w:ascii="Times New Roman" w:hAnsi="Times New Roman"/>
          <w:bCs/>
          <w:sz w:val="20"/>
        </w:rPr>
        <w:fldChar w:fldCharType="begin">
          <w:ffData>
            <w:name w:val="Unit"/>
            <w:enabled/>
            <w:calcOnExit w:val="0"/>
            <w:textInput>
              <w:default w:val="&lt;Insert Unit or Office&gt;"/>
            </w:textInput>
          </w:ffData>
        </w:fldChar>
      </w:r>
      <w:bookmarkStart w:id="12" w:name="Unit"/>
      <w:r w:rsidRPr="000B12BC">
        <w:rPr>
          <w:rFonts w:ascii="Times New Roman" w:hAnsi="Times New Roman"/>
          <w:bCs/>
          <w:sz w:val="20"/>
        </w:rPr>
        <w:instrText xml:space="preserve"> FORMTEXT </w:instrText>
      </w:r>
      <w:r w:rsidRPr="000B12BC">
        <w:rPr>
          <w:rFonts w:ascii="Times New Roman" w:hAnsi="Times New Roman"/>
          <w:bCs/>
          <w:sz w:val="20"/>
        </w:rPr>
      </w:r>
      <w:r w:rsidRPr="000B12BC">
        <w:rPr>
          <w:rFonts w:ascii="Times New Roman" w:hAnsi="Times New Roman"/>
          <w:bCs/>
          <w:sz w:val="20"/>
        </w:rPr>
        <w:fldChar w:fldCharType="separate"/>
      </w:r>
      <w:r w:rsidRPr="000B12BC">
        <w:rPr>
          <w:rFonts w:ascii="Times New Roman" w:hAnsi="Times New Roman"/>
          <w:bCs/>
          <w:noProof/>
          <w:sz w:val="20"/>
        </w:rPr>
        <w:t>&lt;Insert Unit or Office&gt;</w:t>
      </w:r>
      <w:r w:rsidRPr="000B12BC">
        <w:rPr>
          <w:rFonts w:ascii="Times New Roman" w:hAnsi="Times New Roman"/>
          <w:bCs/>
          <w:sz w:val="20"/>
        </w:rPr>
        <w:fldChar w:fldCharType="end"/>
      </w:r>
      <w:bookmarkEnd w:id="12"/>
    </w:p>
    <w:p w14:paraId="330CB152" w14:textId="77777777" w:rsidR="000B12BC" w:rsidRPr="000B12BC" w:rsidRDefault="000B12BC" w:rsidP="000B12BC">
      <w:pPr>
        <w:spacing w:after="240"/>
        <w:jc w:val="center"/>
        <w:rPr>
          <w:rFonts w:ascii="Times New Roman" w:hAnsi="Times New Roman"/>
          <w:bCs/>
          <w:sz w:val="20"/>
        </w:rPr>
      </w:pPr>
      <w:r w:rsidRPr="000B12BC">
        <w:rPr>
          <w:rFonts w:ascii="Times New Roman" w:hAnsi="Times New Roman"/>
          <w:bCs/>
          <w:sz w:val="20"/>
        </w:rPr>
        <w:fldChar w:fldCharType="begin">
          <w:ffData>
            <w:name w:val=""/>
            <w:enabled/>
            <w:calcOnExit w:val="0"/>
            <w:textInput>
              <w:default w:val="&lt;Insert Program(s) and/or Project(s)&gt;"/>
            </w:textInput>
          </w:ffData>
        </w:fldChar>
      </w:r>
      <w:r w:rsidRPr="000B12BC">
        <w:rPr>
          <w:rFonts w:ascii="Times New Roman" w:hAnsi="Times New Roman"/>
          <w:bCs/>
          <w:sz w:val="20"/>
        </w:rPr>
        <w:instrText xml:space="preserve"> FORMTEXT </w:instrText>
      </w:r>
      <w:r w:rsidRPr="000B12BC">
        <w:rPr>
          <w:rFonts w:ascii="Times New Roman" w:hAnsi="Times New Roman"/>
          <w:bCs/>
          <w:sz w:val="20"/>
        </w:rPr>
      </w:r>
      <w:r w:rsidRPr="000B12BC">
        <w:rPr>
          <w:rFonts w:ascii="Times New Roman" w:hAnsi="Times New Roman"/>
          <w:bCs/>
          <w:sz w:val="20"/>
        </w:rPr>
        <w:fldChar w:fldCharType="separate"/>
      </w:r>
      <w:r w:rsidRPr="000B12BC">
        <w:rPr>
          <w:rFonts w:ascii="Times New Roman" w:hAnsi="Times New Roman"/>
          <w:bCs/>
          <w:noProof/>
          <w:sz w:val="20"/>
        </w:rPr>
        <w:t>&lt;Insert Program(s) and/or Project(s)&gt;</w:t>
      </w:r>
      <w:r w:rsidRPr="000B12BC">
        <w:rPr>
          <w:rFonts w:ascii="Times New Roman" w:hAnsi="Times New Roman"/>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0B12BC" w:rsidRPr="000B12BC" w14:paraId="38F5331E" w14:textId="77777777" w:rsidTr="00941423">
        <w:trPr>
          <w:cantSplit/>
        </w:trPr>
        <w:tc>
          <w:tcPr>
            <w:tcW w:w="5246" w:type="dxa"/>
            <w:gridSpan w:val="4"/>
            <w:tcBorders>
              <w:bottom w:val="nil"/>
            </w:tcBorders>
          </w:tcPr>
          <w:p w14:paraId="08FB5B81" w14:textId="77777777" w:rsidR="000B12BC" w:rsidRPr="000B12BC" w:rsidRDefault="000B12BC" w:rsidP="000B12BC">
            <w:pPr>
              <w:rPr>
                <w:rFonts w:ascii="Times New Roman" w:hAnsi="Times New Roman"/>
                <w:bCs/>
                <w:sz w:val="20"/>
              </w:rPr>
            </w:pPr>
            <w:r w:rsidRPr="000B12BC">
              <w:rPr>
                <w:rFonts w:ascii="Times New Roman" w:hAnsi="Times New Roman"/>
                <w:bCs/>
                <w:sz w:val="20"/>
              </w:rPr>
              <w:t>1. Contractor</w:t>
            </w:r>
          </w:p>
        </w:tc>
        <w:tc>
          <w:tcPr>
            <w:tcW w:w="5554" w:type="dxa"/>
            <w:gridSpan w:val="5"/>
            <w:tcBorders>
              <w:bottom w:val="nil"/>
            </w:tcBorders>
          </w:tcPr>
          <w:p w14:paraId="2DF206A2" w14:textId="77777777" w:rsidR="000B12BC" w:rsidRPr="000B12BC" w:rsidRDefault="000B12BC" w:rsidP="000B12BC">
            <w:pPr>
              <w:spacing w:after="120"/>
              <w:rPr>
                <w:rFonts w:ascii="Times New Roman" w:hAnsi="Times New Roman"/>
                <w:bCs/>
                <w:sz w:val="20"/>
              </w:rPr>
            </w:pPr>
            <w:r w:rsidRPr="000B12BC">
              <w:rPr>
                <w:rFonts w:ascii="Times New Roman" w:hAnsi="Times New Roman"/>
                <w:bCs/>
                <w:sz w:val="20"/>
              </w:rPr>
              <w:t>2. Contractor Doing Business As (optional)</w:t>
            </w:r>
          </w:p>
        </w:tc>
      </w:tr>
      <w:tr w:rsidR="000B12BC" w:rsidRPr="000B12BC" w14:paraId="5C881866" w14:textId="77777777" w:rsidTr="00941423">
        <w:trPr>
          <w:cantSplit/>
          <w:trHeight w:val="1071"/>
        </w:trPr>
        <w:tc>
          <w:tcPr>
            <w:tcW w:w="5246" w:type="dxa"/>
            <w:gridSpan w:val="4"/>
            <w:tcBorders>
              <w:top w:val="nil"/>
              <w:bottom w:val="single" w:sz="4" w:space="0" w:color="auto"/>
            </w:tcBorders>
          </w:tcPr>
          <w:p w14:paraId="31B6DD91"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Name"/>
                  <w:enabled/>
                  <w:calcOnExit w:val="0"/>
                  <w:textInput>
                    <w:default w:val="&lt;Insert legal name&gt;"/>
                  </w:textInput>
                </w:ffData>
              </w:fldChar>
            </w:r>
            <w:bookmarkStart w:id="13" w:name="ContractorNam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legal name&gt;</w:t>
            </w:r>
            <w:r w:rsidRPr="000B12BC">
              <w:rPr>
                <w:rFonts w:ascii="Times New Roman" w:hAnsi="Times New Roman"/>
                <w:b w:val="0"/>
                <w:sz w:val="20"/>
              </w:rPr>
              <w:fldChar w:fldCharType="end"/>
            </w:r>
            <w:bookmarkEnd w:id="13"/>
          </w:p>
          <w:p w14:paraId="4F5ECB15"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ddress1"/>
                  <w:enabled/>
                  <w:calcOnExit w:val="0"/>
                  <w:textInput>
                    <w:default w:val="&lt;Insert mailing address&gt;"/>
                  </w:textInput>
                </w:ffData>
              </w:fldChar>
            </w:r>
            <w:bookmarkStart w:id="14" w:name="Address1"/>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mailing address&gt;</w:t>
            </w:r>
            <w:r w:rsidRPr="000B12BC">
              <w:rPr>
                <w:rFonts w:ascii="Times New Roman" w:hAnsi="Times New Roman"/>
                <w:b w:val="0"/>
                <w:sz w:val="20"/>
              </w:rPr>
              <w:fldChar w:fldCharType="end"/>
            </w:r>
            <w:bookmarkEnd w:id="14"/>
          </w:p>
          <w:p w14:paraId="02A1C271"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
                  <w:enabled/>
                  <w:calcOnExit w:val="0"/>
                  <w:textInput>
                    <w:default w:val="&lt;Insert physical address&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physical address&gt;</w:t>
            </w:r>
            <w:r w:rsidRPr="000B12BC">
              <w:rPr>
                <w:rFonts w:ascii="Times New Roman" w:hAnsi="Times New Roman"/>
                <w:b w:val="0"/>
                <w:sz w:val="20"/>
              </w:rPr>
              <w:fldChar w:fldCharType="end"/>
            </w:r>
          </w:p>
          <w:p w14:paraId="12AD2C6A"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Location"/>
                  <w:enabled/>
                  <w:calcOnExit w:val="0"/>
                  <w:textInput>
                    <w:default w:val="&lt;Insert location&gt;"/>
                  </w:textInput>
                </w:ffData>
              </w:fldChar>
            </w:r>
            <w:bookmarkStart w:id="15" w:name="Location"/>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location&gt;</w:t>
            </w:r>
            <w:r w:rsidRPr="000B12BC">
              <w:rPr>
                <w:rFonts w:ascii="Times New Roman" w:hAnsi="Times New Roman"/>
                <w:b w:val="0"/>
                <w:sz w:val="20"/>
              </w:rPr>
              <w:fldChar w:fldCharType="end"/>
            </w:r>
            <w:bookmarkEnd w:id="15"/>
          </w:p>
        </w:tc>
        <w:tc>
          <w:tcPr>
            <w:tcW w:w="5554" w:type="dxa"/>
            <w:gridSpan w:val="5"/>
            <w:tcBorders>
              <w:top w:val="nil"/>
              <w:bottom w:val="single" w:sz="4" w:space="0" w:color="auto"/>
            </w:tcBorders>
          </w:tcPr>
          <w:p w14:paraId="188D9D4E"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DBAName"/>
                  <w:enabled/>
                  <w:calcOnExit w:val="0"/>
                  <w:textInput>
                    <w:default w:val="&lt;Insert DBA name&gt;"/>
                  </w:textInput>
                </w:ffData>
              </w:fldChar>
            </w:r>
            <w:bookmarkStart w:id="16" w:name="DBANam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DBA name&gt;</w:t>
            </w:r>
            <w:r w:rsidRPr="000B12BC">
              <w:rPr>
                <w:rFonts w:ascii="Times New Roman" w:hAnsi="Times New Roman"/>
                <w:b w:val="0"/>
                <w:sz w:val="20"/>
              </w:rPr>
              <w:fldChar w:fldCharType="end"/>
            </w:r>
            <w:bookmarkEnd w:id="16"/>
          </w:p>
          <w:p w14:paraId="0BD865B2"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DBAAddress1"/>
                  <w:enabled/>
                  <w:calcOnExit w:val="0"/>
                  <w:textInput>
                    <w:default w:val="&lt;Insert DBA mailing address&gt;"/>
                  </w:textInput>
                </w:ffData>
              </w:fldChar>
            </w:r>
            <w:bookmarkStart w:id="17" w:name="DBAAddress1"/>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DBA mailing address&gt;</w:t>
            </w:r>
            <w:r w:rsidRPr="000B12BC">
              <w:rPr>
                <w:rFonts w:ascii="Times New Roman" w:hAnsi="Times New Roman"/>
                <w:b w:val="0"/>
                <w:sz w:val="20"/>
              </w:rPr>
              <w:fldChar w:fldCharType="end"/>
            </w:r>
            <w:bookmarkEnd w:id="17"/>
          </w:p>
          <w:p w14:paraId="07C22586"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
                  <w:enabled/>
                  <w:calcOnExit w:val="0"/>
                  <w:textInput>
                    <w:default w:val="&lt;Insert DBA physical address&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DBA physical address&gt;</w:t>
            </w:r>
            <w:r w:rsidRPr="000B12BC">
              <w:rPr>
                <w:rFonts w:ascii="Times New Roman" w:hAnsi="Times New Roman"/>
                <w:b w:val="0"/>
                <w:sz w:val="20"/>
              </w:rPr>
              <w:fldChar w:fldCharType="end"/>
            </w:r>
          </w:p>
          <w:p w14:paraId="3E264093"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DBALocation"/>
                  <w:enabled/>
                  <w:calcOnExit w:val="0"/>
                  <w:textInput>
                    <w:default w:val="&lt;Insert DBA location&gt;"/>
                  </w:textInput>
                </w:ffData>
              </w:fldChar>
            </w:r>
            <w:bookmarkStart w:id="18" w:name="DBALocation"/>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DBA location&gt;</w:t>
            </w:r>
            <w:r w:rsidRPr="000B12BC">
              <w:rPr>
                <w:rFonts w:ascii="Times New Roman" w:hAnsi="Times New Roman"/>
                <w:b w:val="0"/>
                <w:sz w:val="20"/>
              </w:rPr>
              <w:fldChar w:fldCharType="end"/>
            </w:r>
            <w:bookmarkEnd w:id="18"/>
          </w:p>
        </w:tc>
      </w:tr>
      <w:tr w:rsidR="000B12BC" w:rsidRPr="000B12BC" w14:paraId="47BB59F6" w14:textId="77777777" w:rsidTr="00941423">
        <w:tc>
          <w:tcPr>
            <w:tcW w:w="5246" w:type="dxa"/>
            <w:gridSpan w:val="4"/>
            <w:tcBorders>
              <w:bottom w:val="nil"/>
            </w:tcBorders>
          </w:tcPr>
          <w:p w14:paraId="6C1CE874" w14:textId="77777777" w:rsidR="000B12BC" w:rsidRPr="000B12BC" w:rsidRDefault="000B12BC" w:rsidP="000B12BC">
            <w:pPr>
              <w:rPr>
                <w:rFonts w:ascii="Times New Roman" w:hAnsi="Times New Roman"/>
                <w:bCs/>
                <w:sz w:val="20"/>
              </w:rPr>
            </w:pPr>
            <w:r w:rsidRPr="000B12BC">
              <w:rPr>
                <w:rFonts w:ascii="Times New Roman" w:hAnsi="Times New Roman"/>
                <w:bCs/>
                <w:sz w:val="20"/>
              </w:rPr>
              <w:t>3. Contractor Representative</w:t>
            </w:r>
          </w:p>
        </w:tc>
        <w:tc>
          <w:tcPr>
            <w:tcW w:w="5554" w:type="dxa"/>
            <w:gridSpan w:val="5"/>
            <w:tcBorders>
              <w:bottom w:val="nil"/>
            </w:tcBorders>
          </w:tcPr>
          <w:p w14:paraId="2C0E9D75" w14:textId="77777777" w:rsidR="000B12BC" w:rsidRPr="000B12BC" w:rsidRDefault="000B12BC" w:rsidP="000B12BC">
            <w:pPr>
              <w:spacing w:after="120"/>
              <w:rPr>
                <w:rFonts w:ascii="Times New Roman" w:hAnsi="Times New Roman"/>
                <w:bCs/>
                <w:sz w:val="20"/>
              </w:rPr>
            </w:pPr>
            <w:r w:rsidRPr="000B12BC">
              <w:rPr>
                <w:rFonts w:ascii="Times New Roman" w:hAnsi="Times New Roman"/>
                <w:bCs/>
                <w:sz w:val="20"/>
              </w:rPr>
              <w:t>4. COMMERCE Representative</w:t>
            </w:r>
          </w:p>
        </w:tc>
      </w:tr>
      <w:tr w:rsidR="000B12BC" w:rsidRPr="000B12BC" w14:paraId="0A93040D" w14:textId="77777777" w:rsidTr="00941423">
        <w:trPr>
          <w:cantSplit/>
          <w:trHeight w:val="1197"/>
        </w:trPr>
        <w:tc>
          <w:tcPr>
            <w:tcW w:w="5246" w:type="dxa"/>
            <w:gridSpan w:val="4"/>
            <w:tcBorders>
              <w:top w:val="nil"/>
              <w:bottom w:val="single" w:sz="4" w:space="0" w:color="auto"/>
            </w:tcBorders>
          </w:tcPr>
          <w:p w14:paraId="7976FEA4"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RepName"/>
                  <w:enabled/>
                  <w:calcOnExit w:val="0"/>
                  <w:textInput>
                    <w:default w:val="&lt;Insert name&gt;"/>
                  </w:textInput>
                </w:ffData>
              </w:fldChar>
            </w:r>
            <w:bookmarkStart w:id="19" w:name="ContractorRepNam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name&gt;</w:t>
            </w:r>
            <w:r w:rsidRPr="000B12BC">
              <w:rPr>
                <w:rFonts w:ascii="Times New Roman" w:hAnsi="Times New Roman"/>
                <w:b w:val="0"/>
                <w:sz w:val="20"/>
              </w:rPr>
              <w:fldChar w:fldCharType="end"/>
            </w:r>
            <w:bookmarkEnd w:id="19"/>
          </w:p>
          <w:p w14:paraId="6513D655"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RepTitle"/>
                  <w:enabled/>
                  <w:calcOnExit w:val="0"/>
                  <w:textInput>
                    <w:default w:val="&lt;Insert title&gt;"/>
                  </w:textInput>
                </w:ffData>
              </w:fldChar>
            </w:r>
            <w:bookmarkStart w:id="20" w:name="ContractorRepTitl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title&gt;</w:t>
            </w:r>
            <w:r w:rsidRPr="000B12BC">
              <w:rPr>
                <w:rFonts w:ascii="Times New Roman" w:hAnsi="Times New Roman"/>
                <w:b w:val="0"/>
                <w:sz w:val="20"/>
              </w:rPr>
              <w:fldChar w:fldCharType="end"/>
            </w:r>
            <w:bookmarkEnd w:id="20"/>
          </w:p>
          <w:p w14:paraId="4512655A"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RepPhone"/>
                  <w:enabled/>
                  <w:calcOnExit w:val="0"/>
                  <w:textInput>
                    <w:default w:val="&lt;Insert phone&gt;"/>
                  </w:textInput>
                </w:ffData>
              </w:fldChar>
            </w:r>
            <w:bookmarkStart w:id="21" w:name="ContractorRepPhon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phone&gt;</w:t>
            </w:r>
            <w:r w:rsidRPr="000B12BC">
              <w:rPr>
                <w:rFonts w:ascii="Times New Roman" w:hAnsi="Times New Roman"/>
                <w:b w:val="0"/>
                <w:sz w:val="20"/>
              </w:rPr>
              <w:fldChar w:fldCharType="end"/>
            </w:r>
          </w:p>
          <w:bookmarkEnd w:id="21"/>
          <w:p w14:paraId="6DC70BCE"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RepFAX"/>
                  <w:enabled/>
                  <w:calcOnExit w:val="0"/>
                  <w:textInput>
                    <w:default w:val="&lt;Insert FAX&gt;"/>
                  </w:textInput>
                </w:ffData>
              </w:fldChar>
            </w:r>
            <w:bookmarkStart w:id="22" w:name="ContractorRepFAX"/>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FAX&gt;</w:t>
            </w:r>
            <w:r w:rsidRPr="000B12BC">
              <w:rPr>
                <w:rFonts w:ascii="Times New Roman" w:hAnsi="Times New Roman"/>
                <w:b w:val="0"/>
                <w:sz w:val="20"/>
              </w:rPr>
              <w:fldChar w:fldCharType="end"/>
            </w:r>
          </w:p>
          <w:bookmarkEnd w:id="22"/>
          <w:p w14:paraId="081CBD13"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ContractorRepEmail"/>
                  <w:enabled/>
                  <w:calcOnExit w:val="0"/>
                  <w:textInput>
                    <w:default w:val="&lt;Insert e-mail&gt;"/>
                  </w:textInput>
                </w:ffData>
              </w:fldChar>
            </w:r>
            <w:bookmarkStart w:id="23" w:name="ContractorRepEmail"/>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e-mail&gt;</w:t>
            </w:r>
            <w:r w:rsidRPr="000B12BC">
              <w:rPr>
                <w:rFonts w:ascii="Times New Roman" w:hAnsi="Times New Roman"/>
                <w:b w:val="0"/>
                <w:sz w:val="20"/>
              </w:rPr>
              <w:fldChar w:fldCharType="end"/>
            </w:r>
            <w:bookmarkEnd w:id="23"/>
          </w:p>
        </w:tc>
        <w:tc>
          <w:tcPr>
            <w:tcW w:w="2726" w:type="dxa"/>
            <w:gridSpan w:val="3"/>
            <w:tcBorders>
              <w:top w:val="nil"/>
              <w:bottom w:val="single" w:sz="4" w:space="0" w:color="auto"/>
              <w:right w:val="nil"/>
            </w:tcBorders>
          </w:tcPr>
          <w:p w14:paraId="518E3048"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gencyRepName"/>
                  <w:enabled/>
                  <w:calcOnExit w:val="0"/>
                  <w:textInput>
                    <w:default w:val="&lt;Insert name&gt;"/>
                  </w:textInput>
                </w:ffData>
              </w:fldChar>
            </w:r>
            <w:bookmarkStart w:id="24" w:name="AgencyRepNam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name&gt;</w:t>
            </w:r>
            <w:r w:rsidRPr="000B12BC">
              <w:rPr>
                <w:rFonts w:ascii="Times New Roman" w:hAnsi="Times New Roman"/>
                <w:b w:val="0"/>
                <w:sz w:val="20"/>
              </w:rPr>
              <w:fldChar w:fldCharType="end"/>
            </w:r>
          </w:p>
          <w:bookmarkEnd w:id="24"/>
          <w:p w14:paraId="56DF24B4"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gencyRepTitle"/>
                  <w:enabled/>
                  <w:calcOnExit w:val="0"/>
                  <w:textInput>
                    <w:default w:val="&lt;Insert title&gt;"/>
                  </w:textInput>
                </w:ffData>
              </w:fldChar>
            </w:r>
            <w:bookmarkStart w:id="25" w:name="AgencyRepTitl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title&gt;</w:t>
            </w:r>
            <w:r w:rsidRPr="000B12BC">
              <w:rPr>
                <w:rFonts w:ascii="Times New Roman" w:hAnsi="Times New Roman"/>
                <w:b w:val="0"/>
                <w:sz w:val="20"/>
              </w:rPr>
              <w:fldChar w:fldCharType="end"/>
            </w:r>
            <w:bookmarkEnd w:id="25"/>
          </w:p>
          <w:p w14:paraId="498FF278"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gencyRepPhone"/>
                  <w:enabled/>
                  <w:calcOnExit w:val="0"/>
                  <w:textInput>
                    <w:default w:val="&lt;Insert phone&gt;"/>
                  </w:textInput>
                </w:ffData>
              </w:fldChar>
            </w:r>
            <w:bookmarkStart w:id="26" w:name="AgencyRepPhon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phone&gt;</w:t>
            </w:r>
            <w:r w:rsidRPr="000B12BC">
              <w:rPr>
                <w:rFonts w:ascii="Times New Roman" w:hAnsi="Times New Roman"/>
                <w:b w:val="0"/>
                <w:sz w:val="20"/>
              </w:rPr>
              <w:fldChar w:fldCharType="end"/>
            </w:r>
          </w:p>
          <w:p w14:paraId="3255C0B5"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gencyRepFAX"/>
                  <w:enabled/>
                  <w:calcOnExit w:val="0"/>
                  <w:textInput>
                    <w:default w:val="&lt;Insert FAX&gt;"/>
                  </w:textInput>
                </w:ffData>
              </w:fldChar>
            </w:r>
            <w:bookmarkStart w:id="27" w:name="AgencyRepFAX"/>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FAX&gt;</w:t>
            </w:r>
            <w:r w:rsidRPr="000B12BC">
              <w:rPr>
                <w:rFonts w:ascii="Times New Roman" w:hAnsi="Times New Roman"/>
                <w:b w:val="0"/>
                <w:sz w:val="20"/>
              </w:rPr>
              <w:fldChar w:fldCharType="end"/>
            </w:r>
          </w:p>
          <w:bookmarkEnd w:id="27"/>
          <w:p w14:paraId="1ECEB4CD" w14:textId="77777777" w:rsidR="000B12BC" w:rsidRPr="000B12BC" w:rsidRDefault="000B12BC" w:rsidP="000B12BC">
            <w:pPr>
              <w:spacing w:after="120"/>
              <w:rPr>
                <w:rFonts w:ascii="Times New Roman" w:hAnsi="Times New Roman"/>
                <w:b w:val="0"/>
                <w:sz w:val="20"/>
              </w:rPr>
            </w:pPr>
            <w:r w:rsidRPr="000B12BC">
              <w:rPr>
                <w:rFonts w:ascii="Times New Roman" w:hAnsi="Times New Roman"/>
                <w:b w:val="0"/>
                <w:sz w:val="20"/>
              </w:rPr>
              <w:fldChar w:fldCharType="begin">
                <w:ffData>
                  <w:name w:val="AgencyRepEmail"/>
                  <w:enabled/>
                  <w:calcOnExit w:val="0"/>
                  <w:textInput>
                    <w:default w:val="&lt;Insert e-mail&gt;"/>
                  </w:textInput>
                </w:ffData>
              </w:fldChar>
            </w:r>
            <w:bookmarkStart w:id="28" w:name="AgencyRepEmail"/>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e-mail&gt;</w:t>
            </w:r>
            <w:r w:rsidRPr="000B12BC">
              <w:rPr>
                <w:rFonts w:ascii="Times New Roman" w:hAnsi="Times New Roman"/>
                <w:b w:val="0"/>
                <w:sz w:val="20"/>
              </w:rPr>
              <w:fldChar w:fldCharType="end"/>
            </w:r>
            <w:bookmarkEnd w:id="28"/>
          </w:p>
        </w:tc>
        <w:bookmarkEnd w:id="26"/>
        <w:tc>
          <w:tcPr>
            <w:tcW w:w="2828" w:type="dxa"/>
            <w:gridSpan w:val="2"/>
            <w:tcBorders>
              <w:top w:val="nil"/>
              <w:left w:val="nil"/>
              <w:bottom w:val="single" w:sz="4" w:space="0" w:color="auto"/>
            </w:tcBorders>
          </w:tcPr>
          <w:p w14:paraId="7AFAD62A"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
                  <w:enabled/>
                  <w:calcOnExit w:val="0"/>
                  <w:textInput>
                    <w:default w:val="&lt;Insert mailing address&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mailing address&gt;</w:t>
            </w:r>
            <w:r w:rsidRPr="000B12BC">
              <w:rPr>
                <w:rFonts w:ascii="Times New Roman" w:hAnsi="Times New Roman"/>
                <w:b w:val="0"/>
                <w:sz w:val="20"/>
              </w:rPr>
              <w:fldChar w:fldCharType="end"/>
            </w:r>
          </w:p>
          <w:p w14:paraId="03F70438"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
                  <w:enabled/>
                  <w:calcOnExit w:val="0"/>
                  <w:textInput>
                    <w:default w:val="&lt;Insert physical address&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physical address&gt;</w:t>
            </w:r>
            <w:r w:rsidRPr="000B12BC">
              <w:rPr>
                <w:rFonts w:ascii="Times New Roman" w:hAnsi="Times New Roman"/>
                <w:b w:val="0"/>
                <w:sz w:val="20"/>
              </w:rPr>
              <w:fldChar w:fldCharType="end"/>
            </w:r>
          </w:p>
          <w:p w14:paraId="36698EAB"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Location"/>
                  <w:enabled/>
                  <w:calcOnExit w:val="0"/>
                  <w:textInput>
                    <w:default w:val="&lt;Insert location&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location&gt;</w:t>
            </w:r>
            <w:r w:rsidRPr="000B12BC">
              <w:rPr>
                <w:rFonts w:ascii="Times New Roman" w:hAnsi="Times New Roman"/>
                <w:b w:val="0"/>
                <w:sz w:val="20"/>
              </w:rPr>
              <w:fldChar w:fldCharType="end"/>
            </w:r>
          </w:p>
        </w:tc>
      </w:tr>
      <w:tr w:rsidR="000B12BC" w:rsidRPr="000B12BC" w14:paraId="7EEDB57D" w14:textId="77777777" w:rsidTr="00941423">
        <w:trPr>
          <w:cantSplit/>
          <w:trHeight w:val="260"/>
        </w:trPr>
        <w:tc>
          <w:tcPr>
            <w:tcW w:w="2414" w:type="dxa"/>
            <w:tcBorders>
              <w:bottom w:val="nil"/>
            </w:tcBorders>
          </w:tcPr>
          <w:p w14:paraId="450F169A" w14:textId="77777777" w:rsidR="000B12BC" w:rsidRPr="000B12BC" w:rsidRDefault="000B12BC" w:rsidP="000B12BC">
            <w:pPr>
              <w:spacing w:after="120"/>
              <w:rPr>
                <w:rFonts w:ascii="Times New Roman" w:hAnsi="Times New Roman"/>
                <w:bCs/>
                <w:sz w:val="20"/>
              </w:rPr>
            </w:pPr>
            <w:r w:rsidRPr="000B12BC">
              <w:rPr>
                <w:rFonts w:ascii="Times New Roman" w:hAnsi="Times New Roman"/>
                <w:bCs/>
                <w:sz w:val="20"/>
              </w:rPr>
              <w:t>5. Contract Amount</w:t>
            </w:r>
          </w:p>
        </w:tc>
        <w:tc>
          <w:tcPr>
            <w:tcW w:w="4257" w:type="dxa"/>
            <w:gridSpan w:val="4"/>
            <w:tcBorders>
              <w:bottom w:val="nil"/>
            </w:tcBorders>
          </w:tcPr>
          <w:p w14:paraId="6EE2EE67" w14:textId="77777777" w:rsidR="000B12BC" w:rsidRPr="000B12BC" w:rsidRDefault="000B12BC" w:rsidP="000B12BC">
            <w:pPr>
              <w:rPr>
                <w:rFonts w:ascii="Times New Roman" w:hAnsi="Times New Roman"/>
                <w:bCs/>
                <w:sz w:val="20"/>
              </w:rPr>
            </w:pPr>
            <w:r w:rsidRPr="000B12BC">
              <w:rPr>
                <w:rFonts w:ascii="Times New Roman" w:hAnsi="Times New Roman"/>
                <w:bCs/>
                <w:sz w:val="20"/>
              </w:rPr>
              <w:t>6. Funding Source</w:t>
            </w:r>
          </w:p>
        </w:tc>
        <w:tc>
          <w:tcPr>
            <w:tcW w:w="1961" w:type="dxa"/>
            <w:gridSpan w:val="3"/>
            <w:tcBorders>
              <w:bottom w:val="nil"/>
            </w:tcBorders>
          </w:tcPr>
          <w:p w14:paraId="12E0EB2B" w14:textId="77777777" w:rsidR="000B12BC" w:rsidRPr="000B12BC" w:rsidRDefault="000B12BC" w:rsidP="000B12BC">
            <w:pPr>
              <w:rPr>
                <w:rFonts w:ascii="Times New Roman" w:hAnsi="Times New Roman"/>
                <w:bCs/>
                <w:sz w:val="20"/>
              </w:rPr>
            </w:pPr>
            <w:r w:rsidRPr="000B12BC">
              <w:rPr>
                <w:rFonts w:ascii="Times New Roman" w:hAnsi="Times New Roman"/>
                <w:bCs/>
                <w:sz w:val="20"/>
              </w:rPr>
              <w:t>7. Start Date</w:t>
            </w:r>
          </w:p>
        </w:tc>
        <w:tc>
          <w:tcPr>
            <w:tcW w:w="2168" w:type="dxa"/>
            <w:tcBorders>
              <w:bottom w:val="nil"/>
            </w:tcBorders>
          </w:tcPr>
          <w:p w14:paraId="59AA8CF0" w14:textId="77777777" w:rsidR="000B12BC" w:rsidRPr="000B12BC" w:rsidRDefault="000B12BC" w:rsidP="000B12BC">
            <w:pPr>
              <w:rPr>
                <w:rFonts w:ascii="Times New Roman" w:hAnsi="Times New Roman"/>
                <w:bCs/>
                <w:sz w:val="20"/>
              </w:rPr>
            </w:pPr>
            <w:r w:rsidRPr="000B12BC">
              <w:rPr>
                <w:rFonts w:ascii="Times New Roman" w:hAnsi="Times New Roman"/>
                <w:bCs/>
                <w:sz w:val="20"/>
              </w:rPr>
              <w:t>8. End Date</w:t>
            </w:r>
          </w:p>
        </w:tc>
      </w:tr>
      <w:tr w:rsidR="000B12BC" w:rsidRPr="000B12BC" w14:paraId="46D00849" w14:textId="77777777" w:rsidTr="00941423">
        <w:trPr>
          <w:cantSplit/>
          <w:trHeight w:val="351"/>
        </w:trPr>
        <w:tc>
          <w:tcPr>
            <w:tcW w:w="2414" w:type="dxa"/>
            <w:tcBorders>
              <w:top w:val="nil"/>
            </w:tcBorders>
          </w:tcPr>
          <w:p w14:paraId="0058889B"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Total"/>
                  <w:enabled/>
                  <w:calcOnExit w:val="0"/>
                  <w:textInput>
                    <w:default w:val="&lt;Insert contract total&gt;"/>
                  </w:textInput>
                </w:ffData>
              </w:fldChar>
            </w:r>
            <w:bookmarkStart w:id="29" w:name="Total"/>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 amount&gt;</w:t>
            </w:r>
            <w:r w:rsidRPr="000B12BC">
              <w:rPr>
                <w:rFonts w:ascii="Times New Roman" w:hAnsi="Times New Roman"/>
                <w:b w:val="0"/>
                <w:sz w:val="20"/>
              </w:rPr>
              <w:fldChar w:fldCharType="end"/>
            </w:r>
            <w:bookmarkEnd w:id="29"/>
          </w:p>
        </w:tc>
        <w:tc>
          <w:tcPr>
            <w:tcW w:w="4257" w:type="dxa"/>
            <w:gridSpan w:val="4"/>
            <w:tcBorders>
              <w:top w:val="nil"/>
            </w:tcBorders>
          </w:tcPr>
          <w:p w14:paraId="5F7D5017" w14:textId="77777777" w:rsidR="000B12BC" w:rsidRPr="000B12BC" w:rsidRDefault="000B12BC" w:rsidP="000B12BC">
            <w:pPr>
              <w:rPr>
                <w:rFonts w:ascii="Times New Roman" w:hAnsi="Times New Roman"/>
                <w:b w:val="0"/>
                <w:sz w:val="20"/>
              </w:rPr>
            </w:pPr>
            <w:r w:rsidRPr="000B12BC">
              <w:rPr>
                <w:rFonts w:ascii="Times New Roman" w:hAnsi="Times New Roman"/>
                <w:bCs/>
                <w:sz w:val="20"/>
              </w:rPr>
              <w:t>Federal:</w:t>
            </w:r>
            <w:r w:rsidRPr="000B12BC">
              <w:rPr>
                <w:rFonts w:ascii="Times New Roman" w:hAnsi="Times New Roman"/>
                <w:b w:val="0"/>
                <w:sz w:val="20"/>
              </w:rPr>
              <w:t xml:space="preserve"> </w:t>
            </w:r>
            <w:r w:rsidRPr="000B12BC">
              <w:rPr>
                <w:rFonts w:ascii="Times New Roman" w:hAnsi="Times New Roman"/>
                <w:b w:val="0"/>
                <w:sz w:val="20"/>
              </w:rPr>
              <w:fldChar w:fldCharType="begin">
                <w:ffData>
                  <w:name w:val="Check1"/>
                  <w:enabled/>
                  <w:calcOnExit w:val="0"/>
                  <w:checkBox>
                    <w:sizeAuto/>
                    <w:default w:val="0"/>
                  </w:checkBox>
                </w:ffData>
              </w:fldChar>
            </w:r>
            <w:bookmarkStart w:id="30" w:name="Check1"/>
            <w:r w:rsidRPr="000B12BC">
              <w:rPr>
                <w:rFonts w:ascii="Times New Roman" w:hAnsi="Times New Roman"/>
                <w:b w:val="0"/>
                <w:sz w:val="20"/>
              </w:rPr>
              <w:instrText xml:space="preserve"> FORMCHECKBOX </w:instrText>
            </w:r>
            <w:r w:rsidR="00230910">
              <w:rPr>
                <w:rFonts w:ascii="Times New Roman" w:hAnsi="Times New Roman"/>
                <w:b w:val="0"/>
                <w:sz w:val="20"/>
              </w:rPr>
            </w:r>
            <w:r w:rsidR="00230910">
              <w:rPr>
                <w:rFonts w:ascii="Times New Roman" w:hAnsi="Times New Roman"/>
                <w:b w:val="0"/>
                <w:sz w:val="20"/>
              </w:rPr>
              <w:fldChar w:fldCharType="separate"/>
            </w:r>
            <w:r w:rsidRPr="000B12BC">
              <w:rPr>
                <w:rFonts w:ascii="Times New Roman" w:hAnsi="Times New Roman"/>
                <w:b w:val="0"/>
                <w:sz w:val="20"/>
              </w:rPr>
              <w:fldChar w:fldCharType="end"/>
            </w:r>
            <w:bookmarkEnd w:id="30"/>
            <w:r w:rsidRPr="000B12BC">
              <w:rPr>
                <w:rFonts w:ascii="Times New Roman" w:hAnsi="Times New Roman"/>
                <w:b w:val="0"/>
                <w:sz w:val="20"/>
              </w:rPr>
              <w:t xml:space="preserve">  </w:t>
            </w:r>
            <w:r w:rsidRPr="000B12BC">
              <w:rPr>
                <w:rFonts w:ascii="Times New Roman" w:hAnsi="Times New Roman"/>
                <w:bCs/>
                <w:sz w:val="20"/>
              </w:rPr>
              <w:t>State:</w:t>
            </w:r>
            <w:r w:rsidRPr="000B12BC">
              <w:rPr>
                <w:rFonts w:ascii="Times New Roman" w:hAnsi="Times New Roman"/>
                <w:b w:val="0"/>
                <w:sz w:val="20"/>
              </w:rPr>
              <w:t xml:space="preserve"> </w:t>
            </w:r>
            <w:r w:rsidRPr="000B12BC">
              <w:rPr>
                <w:rFonts w:ascii="Times New Roman" w:hAnsi="Times New Roman"/>
                <w:b w:val="0"/>
                <w:sz w:val="20"/>
              </w:rPr>
              <w:fldChar w:fldCharType="begin">
                <w:ffData>
                  <w:name w:val="Check1"/>
                  <w:enabled/>
                  <w:calcOnExit w:val="0"/>
                  <w:checkBox>
                    <w:sizeAuto/>
                    <w:default w:val="0"/>
                  </w:checkBox>
                </w:ffData>
              </w:fldChar>
            </w:r>
            <w:r w:rsidRPr="000B12BC">
              <w:rPr>
                <w:rFonts w:ascii="Times New Roman" w:hAnsi="Times New Roman"/>
                <w:b w:val="0"/>
                <w:sz w:val="20"/>
              </w:rPr>
              <w:instrText xml:space="preserve"> FORMCHECKBOX </w:instrText>
            </w:r>
            <w:r w:rsidR="00230910">
              <w:rPr>
                <w:rFonts w:ascii="Times New Roman" w:hAnsi="Times New Roman"/>
                <w:b w:val="0"/>
                <w:sz w:val="20"/>
              </w:rPr>
            </w:r>
            <w:r w:rsidR="00230910">
              <w:rPr>
                <w:rFonts w:ascii="Times New Roman" w:hAnsi="Times New Roman"/>
                <w:b w:val="0"/>
                <w:sz w:val="20"/>
              </w:rPr>
              <w:fldChar w:fldCharType="separate"/>
            </w:r>
            <w:r w:rsidRPr="000B12BC">
              <w:rPr>
                <w:rFonts w:ascii="Times New Roman" w:hAnsi="Times New Roman"/>
                <w:b w:val="0"/>
                <w:sz w:val="20"/>
              </w:rPr>
              <w:fldChar w:fldCharType="end"/>
            </w:r>
            <w:r w:rsidRPr="000B12BC">
              <w:rPr>
                <w:rFonts w:ascii="Times New Roman" w:hAnsi="Times New Roman"/>
                <w:b w:val="0"/>
                <w:sz w:val="20"/>
              </w:rPr>
              <w:t xml:space="preserve">  </w:t>
            </w:r>
            <w:r w:rsidRPr="000B12BC">
              <w:rPr>
                <w:rFonts w:ascii="Times New Roman" w:hAnsi="Times New Roman"/>
                <w:bCs/>
                <w:sz w:val="20"/>
              </w:rPr>
              <w:t xml:space="preserve">Other: </w:t>
            </w:r>
            <w:r w:rsidRPr="000B12BC">
              <w:rPr>
                <w:rFonts w:ascii="Times New Roman" w:hAnsi="Times New Roman"/>
                <w:bCs/>
                <w:sz w:val="20"/>
              </w:rPr>
              <w:fldChar w:fldCharType="begin">
                <w:ffData>
                  <w:name w:val="Check1"/>
                  <w:enabled/>
                  <w:calcOnExit w:val="0"/>
                  <w:checkBox>
                    <w:sizeAuto/>
                    <w:default w:val="0"/>
                  </w:checkBox>
                </w:ffData>
              </w:fldChar>
            </w:r>
            <w:r w:rsidRPr="000B12BC">
              <w:rPr>
                <w:rFonts w:ascii="Times New Roman" w:hAnsi="Times New Roman"/>
                <w:bCs/>
                <w:sz w:val="20"/>
              </w:rPr>
              <w:instrText xml:space="preserve"> FORMCHECKBOX </w:instrText>
            </w:r>
            <w:r w:rsidR="00230910">
              <w:rPr>
                <w:rFonts w:ascii="Times New Roman" w:hAnsi="Times New Roman"/>
                <w:bCs/>
                <w:sz w:val="20"/>
              </w:rPr>
            </w:r>
            <w:r w:rsidR="00230910">
              <w:rPr>
                <w:rFonts w:ascii="Times New Roman" w:hAnsi="Times New Roman"/>
                <w:bCs/>
                <w:sz w:val="20"/>
              </w:rPr>
              <w:fldChar w:fldCharType="separate"/>
            </w:r>
            <w:r w:rsidRPr="000B12BC">
              <w:rPr>
                <w:rFonts w:ascii="Times New Roman" w:hAnsi="Times New Roman"/>
                <w:bCs/>
                <w:sz w:val="20"/>
              </w:rPr>
              <w:fldChar w:fldCharType="end"/>
            </w:r>
            <w:r w:rsidRPr="000B12BC">
              <w:rPr>
                <w:rFonts w:ascii="Times New Roman" w:hAnsi="Times New Roman"/>
                <w:bCs/>
                <w:sz w:val="20"/>
              </w:rPr>
              <w:t xml:space="preserve">  N/A: </w:t>
            </w:r>
            <w:r w:rsidRPr="000B12BC">
              <w:rPr>
                <w:rFonts w:ascii="Times New Roman" w:hAnsi="Times New Roman"/>
                <w:bCs/>
                <w:sz w:val="20"/>
              </w:rPr>
              <w:fldChar w:fldCharType="begin">
                <w:ffData>
                  <w:name w:val="Check1"/>
                  <w:enabled/>
                  <w:calcOnExit w:val="0"/>
                  <w:checkBox>
                    <w:sizeAuto/>
                    <w:default w:val="0"/>
                  </w:checkBox>
                </w:ffData>
              </w:fldChar>
            </w:r>
            <w:r w:rsidRPr="000B12BC">
              <w:rPr>
                <w:rFonts w:ascii="Times New Roman" w:hAnsi="Times New Roman"/>
                <w:bCs/>
                <w:sz w:val="20"/>
              </w:rPr>
              <w:instrText xml:space="preserve"> FORMCHECKBOX </w:instrText>
            </w:r>
            <w:r w:rsidR="00230910">
              <w:rPr>
                <w:rFonts w:ascii="Times New Roman" w:hAnsi="Times New Roman"/>
                <w:bCs/>
                <w:sz w:val="20"/>
              </w:rPr>
            </w:r>
            <w:r w:rsidR="00230910">
              <w:rPr>
                <w:rFonts w:ascii="Times New Roman" w:hAnsi="Times New Roman"/>
                <w:bCs/>
                <w:sz w:val="20"/>
              </w:rPr>
              <w:fldChar w:fldCharType="separate"/>
            </w:r>
            <w:r w:rsidRPr="000B12BC">
              <w:rPr>
                <w:rFonts w:ascii="Times New Roman" w:hAnsi="Times New Roman"/>
                <w:bCs/>
                <w:sz w:val="20"/>
              </w:rPr>
              <w:fldChar w:fldCharType="end"/>
            </w:r>
          </w:p>
        </w:tc>
        <w:tc>
          <w:tcPr>
            <w:tcW w:w="1961" w:type="dxa"/>
            <w:gridSpan w:val="3"/>
            <w:tcBorders>
              <w:top w:val="nil"/>
            </w:tcBorders>
          </w:tcPr>
          <w:p w14:paraId="65765B85"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wardDate"/>
                  <w:enabled/>
                  <w:calcOnExit w:val="0"/>
                  <w:textInput>
                    <w:default w:val="&lt;Insert award date&gt;"/>
                  </w:textInput>
                </w:ffData>
              </w:fldChar>
            </w:r>
            <w:bookmarkStart w:id="31" w:name="AwardDat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date&gt;</w:t>
            </w:r>
            <w:r w:rsidRPr="000B12BC">
              <w:rPr>
                <w:rFonts w:ascii="Times New Roman" w:hAnsi="Times New Roman"/>
                <w:b w:val="0"/>
                <w:sz w:val="20"/>
              </w:rPr>
              <w:fldChar w:fldCharType="end"/>
            </w:r>
            <w:bookmarkEnd w:id="31"/>
          </w:p>
        </w:tc>
        <w:tc>
          <w:tcPr>
            <w:tcW w:w="2168" w:type="dxa"/>
            <w:tcBorders>
              <w:top w:val="nil"/>
            </w:tcBorders>
          </w:tcPr>
          <w:p w14:paraId="08A1EB64"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EndDate"/>
                  <w:enabled/>
                  <w:calcOnExit w:val="0"/>
                  <w:textInput>
                    <w:default w:val="&lt;Insert end date&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date&gt;</w:t>
            </w:r>
            <w:r w:rsidRPr="000B12BC">
              <w:rPr>
                <w:rFonts w:ascii="Times New Roman" w:hAnsi="Times New Roman"/>
                <w:b w:val="0"/>
                <w:sz w:val="20"/>
              </w:rPr>
              <w:fldChar w:fldCharType="end"/>
            </w:r>
          </w:p>
        </w:tc>
      </w:tr>
      <w:tr w:rsidR="000B12BC" w:rsidRPr="000B12BC" w14:paraId="41FCBE06" w14:textId="77777777" w:rsidTr="00941423">
        <w:trPr>
          <w:cantSplit/>
        </w:trPr>
        <w:tc>
          <w:tcPr>
            <w:tcW w:w="3438" w:type="dxa"/>
            <w:gridSpan w:val="3"/>
            <w:tcBorders>
              <w:bottom w:val="nil"/>
              <w:right w:val="nil"/>
            </w:tcBorders>
          </w:tcPr>
          <w:p w14:paraId="35DAB1C3" w14:textId="77777777" w:rsidR="000B12BC" w:rsidRPr="000B12BC" w:rsidRDefault="000B12BC" w:rsidP="000B12BC">
            <w:pPr>
              <w:rPr>
                <w:rFonts w:ascii="Times New Roman" w:hAnsi="Times New Roman"/>
                <w:bCs/>
                <w:position w:val="12"/>
                <w:sz w:val="20"/>
              </w:rPr>
            </w:pPr>
            <w:r w:rsidRPr="000B12BC">
              <w:rPr>
                <w:rFonts w:ascii="Times New Roman" w:hAnsi="Times New Roman"/>
                <w:bCs/>
                <w:position w:val="12"/>
                <w:sz w:val="20"/>
              </w:rPr>
              <w:t>9. Federal Funds (as applicable)</w:t>
            </w:r>
          </w:p>
          <w:p w14:paraId="21E24621" w14:textId="77777777" w:rsidR="000B12BC" w:rsidRPr="000B12BC" w:rsidRDefault="000B12BC" w:rsidP="000B12BC">
            <w:pPr>
              <w:rPr>
                <w:rFonts w:ascii="Times New Roman" w:hAnsi="Times New Roman"/>
                <w:bCs/>
                <w:sz w:val="20"/>
              </w:rPr>
            </w:pPr>
            <w:r w:rsidRPr="000B12BC">
              <w:rPr>
                <w:rFonts w:ascii="Times New Roman" w:hAnsi="Times New Roman"/>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 amount&gt;</w:t>
            </w:r>
            <w:r w:rsidRPr="000B12BC">
              <w:rPr>
                <w:rFonts w:ascii="Times New Roman" w:hAnsi="Times New Roman"/>
                <w:b w:val="0"/>
                <w:sz w:val="20"/>
              </w:rPr>
              <w:fldChar w:fldCharType="end"/>
            </w:r>
          </w:p>
        </w:tc>
        <w:tc>
          <w:tcPr>
            <w:tcW w:w="3625" w:type="dxa"/>
            <w:gridSpan w:val="3"/>
            <w:tcBorders>
              <w:left w:val="nil"/>
              <w:bottom w:val="nil"/>
              <w:right w:val="nil"/>
            </w:tcBorders>
          </w:tcPr>
          <w:p w14:paraId="00A933FD" w14:textId="77777777" w:rsidR="000B12BC" w:rsidRPr="000B12BC" w:rsidRDefault="000B12BC" w:rsidP="000B12BC">
            <w:pPr>
              <w:spacing w:after="120"/>
              <w:outlineLvl w:val="5"/>
              <w:rPr>
                <w:rFonts w:ascii="Times New Roman" w:hAnsi="Times New Roman"/>
                <w:sz w:val="20"/>
              </w:rPr>
            </w:pPr>
            <w:r w:rsidRPr="000B12BC">
              <w:rPr>
                <w:rFonts w:ascii="Times New Roman" w:hAnsi="Times New Roman"/>
                <w:sz w:val="20"/>
              </w:rPr>
              <w:t>Federal Agency:</w:t>
            </w:r>
          </w:p>
          <w:p w14:paraId="763C15C6" w14:textId="77777777" w:rsidR="000B12BC" w:rsidRPr="000B12BC" w:rsidRDefault="000B12BC" w:rsidP="000B12BC">
            <w:pPr>
              <w:rPr>
                <w:rFonts w:ascii="Times New Roman" w:hAnsi="Times New Roman"/>
                <w:bCs/>
                <w:sz w:val="20"/>
                <w:u w:val="single"/>
              </w:rPr>
            </w:pPr>
            <w:r w:rsidRPr="000B12BC">
              <w:rPr>
                <w:rFonts w:ascii="Times New Roman" w:hAnsi="Times New Roman"/>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name&gt;</w:t>
            </w:r>
            <w:r w:rsidRPr="000B12BC">
              <w:rPr>
                <w:rFonts w:ascii="Times New Roman" w:hAnsi="Times New Roman"/>
                <w:b w:val="0"/>
                <w:sz w:val="20"/>
              </w:rPr>
              <w:fldChar w:fldCharType="end"/>
            </w:r>
            <w:bookmarkEnd w:id="32"/>
          </w:p>
        </w:tc>
        <w:tc>
          <w:tcPr>
            <w:tcW w:w="3737" w:type="dxa"/>
            <w:gridSpan w:val="3"/>
            <w:tcBorders>
              <w:left w:val="nil"/>
              <w:bottom w:val="nil"/>
            </w:tcBorders>
          </w:tcPr>
          <w:p w14:paraId="7A1C34DA" w14:textId="77777777" w:rsidR="000B12BC" w:rsidRPr="000B12BC" w:rsidRDefault="000B12BC" w:rsidP="000B12BC">
            <w:pPr>
              <w:spacing w:after="120"/>
              <w:rPr>
                <w:rFonts w:ascii="Times New Roman" w:hAnsi="Times New Roman"/>
                <w:bCs/>
                <w:sz w:val="20"/>
                <w:u w:val="single"/>
              </w:rPr>
            </w:pPr>
            <w:r w:rsidRPr="000B12BC">
              <w:rPr>
                <w:rFonts w:ascii="Times New Roman" w:hAnsi="Times New Roman"/>
                <w:bCs/>
                <w:sz w:val="20"/>
                <w:u w:val="single"/>
              </w:rPr>
              <w:t>CFDA Number</w:t>
            </w:r>
          </w:p>
          <w:p w14:paraId="2724988A" w14:textId="77777777" w:rsidR="000B12BC" w:rsidRPr="000B12BC" w:rsidRDefault="000B12BC" w:rsidP="000B12BC">
            <w:pPr>
              <w:spacing w:after="120"/>
              <w:rPr>
                <w:rFonts w:ascii="Times New Roman" w:hAnsi="Times New Roman"/>
                <w:bCs/>
                <w:sz w:val="20"/>
                <w:u w:val="single"/>
              </w:rPr>
            </w:pPr>
            <w:r w:rsidRPr="000B12BC">
              <w:rPr>
                <w:rFonts w:ascii="Times New Roman" w:hAnsi="Times New Roman"/>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number&gt;</w:t>
            </w:r>
            <w:r w:rsidRPr="000B12BC">
              <w:rPr>
                <w:rFonts w:ascii="Times New Roman" w:hAnsi="Times New Roman"/>
                <w:b w:val="0"/>
                <w:sz w:val="20"/>
              </w:rPr>
              <w:fldChar w:fldCharType="end"/>
            </w:r>
            <w:bookmarkEnd w:id="33"/>
          </w:p>
        </w:tc>
      </w:tr>
      <w:tr w:rsidR="000B12BC" w:rsidRPr="000B12BC" w14:paraId="6B2FBEF4" w14:textId="77777777" w:rsidTr="00941423">
        <w:trPr>
          <w:cantSplit/>
          <w:trHeight w:val="305"/>
        </w:trPr>
        <w:tc>
          <w:tcPr>
            <w:tcW w:w="2536" w:type="dxa"/>
            <w:gridSpan w:val="2"/>
            <w:tcBorders>
              <w:bottom w:val="nil"/>
            </w:tcBorders>
          </w:tcPr>
          <w:p w14:paraId="1812C87E" w14:textId="77777777" w:rsidR="000B12BC" w:rsidRPr="000B12BC" w:rsidRDefault="000B12BC" w:rsidP="000B12BC">
            <w:pPr>
              <w:rPr>
                <w:rFonts w:ascii="Times New Roman" w:hAnsi="Times New Roman"/>
                <w:bCs/>
                <w:sz w:val="20"/>
              </w:rPr>
            </w:pPr>
            <w:r w:rsidRPr="000B12BC">
              <w:rPr>
                <w:rFonts w:ascii="Times New Roman" w:hAnsi="Times New Roman"/>
                <w:bCs/>
                <w:sz w:val="20"/>
              </w:rPr>
              <w:t>10. Tax ID #</w:t>
            </w:r>
          </w:p>
        </w:tc>
        <w:tc>
          <w:tcPr>
            <w:tcW w:w="2710" w:type="dxa"/>
            <w:gridSpan w:val="2"/>
            <w:tcBorders>
              <w:bottom w:val="nil"/>
            </w:tcBorders>
          </w:tcPr>
          <w:p w14:paraId="23A25B39" w14:textId="77777777" w:rsidR="000B12BC" w:rsidRPr="000B12BC" w:rsidRDefault="000B12BC" w:rsidP="000B12BC">
            <w:pPr>
              <w:rPr>
                <w:rFonts w:ascii="Times New Roman" w:hAnsi="Times New Roman"/>
                <w:bCs/>
                <w:sz w:val="20"/>
              </w:rPr>
            </w:pPr>
            <w:r w:rsidRPr="000B12BC">
              <w:rPr>
                <w:rFonts w:ascii="Times New Roman" w:hAnsi="Times New Roman"/>
                <w:bCs/>
                <w:sz w:val="20"/>
              </w:rPr>
              <w:t>11. SWV #</w:t>
            </w:r>
          </w:p>
        </w:tc>
        <w:tc>
          <w:tcPr>
            <w:tcW w:w="2726" w:type="dxa"/>
            <w:gridSpan w:val="3"/>
            <w:tcBorders>
              <w:bottom w:val="nil"/>
            </w:tcBorders>
          </w:tcPr>
          <w:p w14:paraId="26925E32" w14:textId="77777777" w:rsidR="000B12BC" w:rsidRPr="000B12BC" w:rsidRDefault="000B12BC" w:rsidP="000B12BC">
            <w:pPr>
              <w:rPr>
                <w:rFonts w:ascii="Times New Roman" w:hAnsi="Times New Roman"/>
                <w:bCs/>
                <w:sz w:val="20"/>
              </w:rPr>
            </w:pPr>
            <w:r w:rsidRPr="000B12BC">
              <w:rPr>
                <w:rFonts w:ascii="Times New Roman" w:hAnsi="Times New Roman"/>
                <w:bCs/>
                <w:sz w:val="20"/>
              </w:rPr>
              <w:t>12. UBI #</w:t>
            </w:r>
          </w:p>
        </w:tc>
        <w:tc>
          <w:tcPr>
            <w:tcW w:w="2828" w:type="dxa"/>
            <w:gridSpan w:val="2"/>
            <w:tcBorders>
              <w:bottom w:val="nil"/>
            </w:tcBorders>
          </w:tcPr>
          <w:p w14:paraId="58345863" w14:textId="77777777" w:rsidR="000B12BC" w:rsidRPr="000B12BC" w:rsidRDefault="000B12BC" w:rsidP="000B12BC">
            <w:pPr>
              <w:rPr>
                <w:rFonts w:ascii="Times New Roman" w:hAnsi="Times New Roman"/>
                <w:bCs/>
                <w:sz w:val="20"/>
              </w:rPr>
            </w:pPr>
            <w:r w:rsidRPr="000B12BC">
              <w:rPr>
                <w:rFonts w:ascii="Times New Roman" w:hAnsi="Times New Roman"/>
                <w:bCs/>
                <w:sz w:val="20"/>
              </w:rPr>
              <w:t>13. DUNS #</w:t>
            </w:r>
          </w:p>
        </w:tc>
      </w:tr>
      <w:tr w:rsidR="000B12BC" w:rsidRPr="000B12BC" w14:paraId="5A74B482" w14:textId="77777777" w:rsidTr="00941423">
        <w:trPr>
          <w:cantSplit/>
          <w:trHeight w:val="288"/>
        </w:trPr>
        <w:tc>
          <w:tcPr>
            <w:tcW w:w="2536" w:type="dxa"/>
            <w:gridSpan w:val="2"/>
            <w:tcBorders>
              <w:top w:val="nil"/>
            </w:tcBorders>
          </w:tcPr>
          <w:p w14:paraId="21BD938C"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
                  <w:enabled/>
                  <w:calcOnExit w:val="0"/>
                  <w:textInput>
                    <w:default w:val="&lt;Insert tax ID&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number&gt;</w:t>
            </w:r>
            <w:r w:rsidRPr="000B12BC">
              <w:rPr>
                <w:rFonts w:ascii="Times New Roman" w:hAnsi="Times New Roman"/>
                <w:b w:val="0"/>
                <w:sz w:val="20"/>
              </w:rPr>
              <w:fldChar w:fldCharType="end"/>
            </w:r>
          </w:p>
        </w:tc>
        <w:tc>
          <w:tcPr>
            <w:tcW w:w="2710" w:type="dxa"/>
            <w:gridSpan w:val="2"/>
            <w:tcBorders>
              <w:top w:val="nil"/>
            </w:tcBorders>
            <w:vAlign w:val="center"/>
          </w:tcPr>
          <w:p w14:paraId="00D233E9"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SWV"/>
                  <w:enabled/>
                  <w:calcOnExit w:val="0"/>
                  <w:textInput>
                    <w:default w:val="&lt;Insert SWV&gt;"/>
                  </w:textInput>
                </w:ffData>
              </w:fldChar>
            </w:r>
            <w:bookmarkStart w:id="34" w:name="SWV"/>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number&gt;</w:t>
            </w:r>
            <w:r w:rsidRPr="000B12BC">
              <w:rPr>
                <w:rFonts w:ascii="Times New Roman" w:hAnsi="Times New Roman"/>
                <w:b w:val="0"/>
                <w:sz w:val="20"/>
              </w:rPr>
              <w:fldChar w:fldCharType="end"/>
            </w:r>
            <w:bookmarkEnd w:id="34"/>
          </w:p>
        </w:tc>
        <w:tc>
          <w:tcPr>
            <w:tcW w:w="2726" w:type="dxa"/>
            <w:gridSpan w:val="3"/>
            <w:tcBorders>
              <w:top w:val="nil"/>
            </w:tcBorders>
          </w:tcPr>
          <w:p w14:paraId="1B1E2127"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AwardDate"/>
                  <w:enabled/>
                  <w:calcOnExit w:val="0"/>
                  <w:textInput>
                    <w:default w:val="&lt;Insert award date&gt;"/>
                  </w:textInput>
                </w:ffData>
              </w:fldChar>
            </w:r>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number&gt;</w:t>
            </w:r>
            <w:r w:rsidRPr="000B12BC">
              <w:rPr>
                <w:rFonts w:ascii="Times New Roman" w:hAnsi="Times New Roman"/>
                <w:b w:val="0"/>
                <w:sz w:val="20"/>
              </w:rPr>
              <w:fldChar w:fldCharType="end"/>
            </w:r>
          </w:p>
        </w:tc>
        <w:tc>
          <w:tcPr>
            <w:tcW w:w="2828" w:type="dxa"/>
            <w:gridSpan w:val="2"/>
            <w:tcBorders>
              <w:top w:val="nil"/>
            </w:tcBorders>
          </w:tcPr>
          <w:p w14:paraId="6DEA8EC9" w14:textId="77777777" w:rsidR="000B12BC" w:rsidRPr="000B12BC" w:rsidRDefault="000B12BC" w:rsidP="000B12BC">
            <w:pPr>
              <w:spacing w:after="120"/>
              <w:rPr>
                <w:rFonts w:ascii="Times New Roman" w:hAnsi="Times New Roman"/>
                <w:b w:val="0"/>
                <w:sz w:val="20"/>
              </w:rPr>
            </w:pPr>
            <w:r w:rsidRPr="000B12BC">
              <w:rPr>
                <w:rFonts w:ascii="Times New Roman" w:hAnsi="Times New Roman"/>
                <w:b w:val="0"/>
                <w:sz w:val="20"/>
              </w:rPr>
              <w:fldChar w:fldCharType="begin">
                <w:ffData>
                  <w:name w:val="EndDate"/>
                  <w:enabled/>
                  <w:calcOnExit w:val="0"/>
                  <w:textInput>
                    <w:default w:val="&lt;Insert number&gt;"/>
                  </w:textInput>
                </w:ffData>
              </w:fldChar>
            </w:r>
            <w:bookmarkStart w:id="35" w:name="EndDat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number&gt;</w:t>
            </w:r>
            <w:r w:rsidRPr="000B12BC">
              <w:rPr>
                <w:rFonts w:ascii="Times New Roman" w:hAnsi="Times New Roman"/>
                <w:b w:val="0"/>
                <w:sz w:val="20"/>
              </w:rPr>
              <w:fldChar w:fldCharType="end"/>
            </w:r>
            <w:bookmarkEnd w:id="35"/>
          </w:p>
        </w:tc>
      </w:tr>
      <w:tr w:rsidR="000B12BC" w:rsidRPr="000B12BC" w14:paraId="402D6D9A" w14:textId="77777777" w:rsidTr="00941423">
        <w:trPr>
          <w:cantSplit/>
        </w:trPr>
        <w:tc>
          <w:tcPr>
            <w:tcW w:w="10800" w:type="dxa"/>
            <w:gridSpan w:val="9"/>
            <w:tcBorders>
              <w:top w:val="single" w:sz="4" w:space="0" w:color="auto"/>
              <w:bottom w:val="nil"/>
            </w:tcBorders>
          </w:tcPr>
          <w:p w14:paraId="4A3DCEA5" w14:textId="77777777" w:rsidR="000B12BC" w:rsidRPr="000B12BC" w:rsidRDefault="000B12BC" w:rsidP="000B12BC">
            <w:pPr>
              <w:spacing w:after="120"/>
              <w:rPr>
                <w:rFonts w:ascii="Times New Roman" w:hAnsi="Times New Roman"/>
                <w:bCs/>
                <w:sz w:val="20"/>
              </w:rPr>
            </w:pPr>
            <w:r w:rsidRPr="000B12BC">
              <w:rPr>
                <w:rFonts w:ascii="Times New Roman" w:hAnsi="Times New Roman"/>
                <w:bCs/>
                <w:sz w:val="20"/>
              </w:rPr>
              <w:t>14. Contract Purpose</w:t>
            </w:r>
          </w:p>
        </w:tc>
      </w:tr>
      <w:tr w:rsidR="000B12BC" w:rsidRPr="000B12BC" w14:paraId="0CD45B55" w14:textId="77777777" w:rsidTr="00941423">
        <w:trPr>
          <w:cantSplit/>
          <w:trHeight w:val="612"/>
        </w:trPr>
        <w:tc>
          <w:tcPr>
            <w:tcW w:w="10800" w:type="dxa"/>
            <w:gridSpan w:val="9"/>
            <w:tcBorders>
              <w:top w:val="nil"/>
            </w:tcBorders>
          </w:tcPr>
          <w:p w14:paraId="29D288BC" w14:textId="77777777" w:rsidR="000B12BC" w:rsidRPr="000B12BC" w:rsidRDefault="000B12BC" w:rsidP="000B12BC">
            <w:pPr>
              <w:rPr>
                <w:rFonts w:ascii="Times New Roman" w:hAnsi="Times New Roman"/>
                <w:b w:val="0"/>
                <w:sz w:val="20"/>
              </w:rPr>
            </w:pPr>
            <w:r w:rsidRPr="000B12BC">
              <w:rPr>
                <w:rFonts w:ascii="Times New Roman" w:hAnsi="Times New Roman"/>
                <w:b w:val="0"/>
                <w:sz w:val="20"/>
              </w:rPr>
              <w:fldChar w:fldCharType="begin">
                <w:ffData>
                  <w:name w:val="Purpose"/>
                  <w:enabled/>
                  <w:calcOnExit w:val="0"/>
                  <w:textInput>
                    <w:default w:val="&lt;Briefly describe contract purpose&gt;"/>
                  </w:textInput>
                </w:ffData>
              </w:fldChar>
            </w:r>
            <w:bookmarkStart w:id="36" w:name="Purpose"/>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&lt;Briefly describe contract purpose&gt;</w:t>
            </w:r>
            <w:r w:rsidRPr="000B12BC">
              <w:rPr>
                <w:rFonts w:ascii="Times New Roman" w:hAnsi="Times New Roman"/>
                <w:b w:val="0"/>
                <w:sz w:val="20"/>
              </w:rPr>
              <w:fldChar w:fldCharType="end"/>
            </w:r>
            <w:bookmarkEnd w:id="36"/>
          </w:p>
        </w:tc>
      </w:tr>
      <w:tr w:rsidR="000B12BC" w:rsidRPr="000B12BC" w14:paraId="7A020ACB" w14:textId="77777777" w:rsidTr="00941423">
        <w:trPr>
          <w:cantSplit/>
          <w:trHeight w:val="1070"/>
        </w:trPr>
        <w:tc>
          <w:tcPr>
            <w:tcW w:w="10800" w:type="dxa"/>
            <w:gridSpan w:val="9"/>
            <w:tcBorders>
              <w:bottom w:val="single" w:sz="4" w:space="0" w:color="auto"/>
            </w:tcBorders>
          </w:tcPr>
          <w:p w14:paraId="49C086D9" w14:textId="77777777" w:rsidR="000B12BC" w:rsidRPr="000B12BC" w:rsidRDefault="000B12BC" w:rsidP="000B12BC">
            <w:pPr>
              <w:spacing w:before="120" w:after="120"/>
              <w:rPr>
                <w:rFonts w:ascii="Times New Roman" w:hAnsi="Times New Roman"/>
                <w:b w:val="0"/>
                <w:sz w:val="20"/>
              </w:rPr>
            </w:pPr>
            <w:r w:rsidRPr="000B12BC">
              <w:rPr>
                <w:rFonts w:ascii="Times New Roman" w:hAnsi="Times New Roman"/>
                <w:b w:val="0"/>
                <w:sz w:val="20"/>
              </w:rPr>
              <w:t>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0B12BC" w:rsidRPr="000B12BC" w14:paraId="0170E5C4" w14:textId="77777777" w:rsidTr="00941423">
        <w:tc>
          <w:tcPr>
            <w:tcW w:w="5246" w:type="dxa"/>
            <w:gridSpan w:val="4"/>
            <w:tcBorders>
              <w:bottom w:val="nil"/>
            </w:tcBorders>
          </w:tcPr>
          <w:p w14:paraId="3B651764" w14:textId="77777777" w:rsidR="000B12BC" w:rsidRPr="000B12BC" w:rsidRDefault="000B12BC" w:rsidP="000B12BC">
            <w:pPr>
              <w:rPr>
                <w:rFonts w:ascii="Times New Roman" w:hAnsi="Times New Roman"/>
                <w:bCs/>
                <w:sz w:val="20"/>
              </w:rPr>
            </w:pPr>
            <w:r w:rsidRPr="000B12BC">
              <w:rPr>
                <w:rFonts w:ascii="Times New Roman" w:hAnsi="Times New Roman"/>
                <w:bCs/>
                <w:sz w:val="20"/>
              </w:rPr>
              <w:t>FOR CONTRACTOR</w:t>
            </w:r>
          </w:p>
        </w:tc>
        <w:tc>
          <w:tcPr>
            <w:tcW w:w="5554" w:type="dxa"/>
            <w:gridSpan w:val="5"/>
            <w:tcBorders>
              <w:bottom w:val="nil"/>
            </w:tcBorders>
          </w:tcPr>
          <w:p w14:paraId="303F24BB" w14:textId="77777777" w:rsidR="000B12BC" w:rsidRPr="000B12BC" w:rsidRDefault="000B12BC" w:rsidP="000B12BC">
            <w:pPr>
              <w:rPr>
                <w:rFonts w:ascii="Times New Roman" w:hAnsi="Times New Roman"/>
                <w:bCs/>
                <w:sz w:val="20"/>
              </w:rPr>
            </w:pPr>
            <w:r w:rsidRPr="000B12BC">
              <w:rPr>
                <w:rFonts w:ascii="Times New Roman" w:hAnsi="Times New Roman"/>
                <w:bCs/>
                <w:sz w:val="20"/>
              </w:rPr>
              <w:t>FOR COMMERCE</w:t>
            </w:r>
          </w:p>
        </w:tc>
      </w:tr>
      <w:tr w:rsidR="000B12BC" w:rsidRPr="000B12BC" w14:paraId="4E7CA7CA" w14:textId="77777777" w:rsidTr="00941423">
        <w:trPr>
          <w:cantSplit/>
          <w:trHeight w:val="2097"/>
        </w:trPr>
        <w:tc>
          <w:tcPr>
            <w:tcW w:w="5246" w:type="dxa"/>
            <w:gridSpan w:val="4"/>
            <w:tcBorders>
              <w:top w:val="nil"/>
              <w:bottom w:val="single" w:sz="4" w:space="0" w:color="auto"/>
            </w:tcBorders>
          </w:tcPr>
          <w:p w14:paraId="632B3CC9" w14:textId="77777777" w:rsidR="000B12BC" w:rsidRPr="000B12BC" w:rsidRDefault="000B12BC" w:rsidP="000B12BC">
            <w:pPr>
              <w:rPr>
                <w:rFonts w:ascii="Times New Roman" w:hAnsi="Times New Roman"/>
                <w:b w:val="0"/>
                <w:bCs/>
                <w:sz w:val="20"/>
              </w:rPr>
            </w:pPr>
          </w:p>
          <w:p w14:paraId="0CC7C7C9" w14:textId="77777777" w:rsidR="000B12BC" w:rsidRPr="000B12BC" w:rsidRDefault="000B12BC" w:rsidP="000B12BC">
            <w:pPr>
              <w:rPr>
                <w:rFonts w:ascii="Times New Roman" w:hAnsi="Times New Roman"/>
                <w:b w:val="0"/>
                <w:bCs/>
                <w:sz w:val="20"/>
              </w:rPr>
            </w:pPr>
          </w:p>
          <w:p w14:paraId="67482403" w14:textId="77777777" w:rsidR="000B12BC" w:rsidRPr="000B12BC" w:rsidRDefault="000B12BC" w:rsidP="000B12BC">
            <w:pPr>
              <w:tabs>
                <w:tab w:val="left" w:pos="4320"/>
              </w:tabs>
              <w:rPr>
                <w:rFonts w:ascii="Times New Roman" w:hAnsi="Times New Roman"/>
                <w:b w:val="0"/>
                <w:sz w:val="20"/>
                <w:u w:val="single"/>
              </w:rPr>
            </w:pPr>
            <w:r w:rsidRPr="000B12BC">
              <w:rPr>
                <w:rFonts w:ascii="Times New Roman" w:hAnsi="Times New Roman"/>
                <w:b w:val="0"/>
                <w:sz w:val="20"/>
                <w:u w:val="single"/>
              </w:rPr>
              <w:tab/>
            </w:r>
          </w:p>
          <w:bookmarkStart w:id="37" w:name="ContractorSignName"/>
          <w:p w14:paraId="559A778E" w14:textId="77777777" w:rsidR="000B12BC" w:rsidRPr="000B12BC" w:rsidRDefault="000B12BC" w:rsidP="000B12BC">
            <w:pPr>
              <w:rPr>
                <w:rFonts w:ascii="Times New Roman" w:hAnsi="Times New Roman"/>
                <w:bCs/>
                <w:sz w:val="20"/>
              </w:rPr>
            </w:pPr>
            <w:r w:rsidRPr="000B12BC">
              <w:rPr>
                <w:rFonts w:ascii="Times New Roman" w:hAnsi="Times New Roman"/>
                <w:b w:val="0"/>
                <w:sz w:val="20"/>
              </w:rPr>
              <w:fldChar w:fldCharType="begin">
                <w:ffData>
                  <w:name w:val="Text250"/>
                  <w:enabled/>
                  <w:calcOnExit w:val="0"/>
                  <w:textInput/>
                </w:ffData>
              </w:fldChar>
            </w:r>
            <w:bookmarkStart w:id="38" w:name="Text250"/>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name&gt;</w:t>
            </w:r>
            <w:r w:rsidRPr="000B12BC">
              <w:rPr>
                <w:rFonts w:ascii="Times New Roman" w:hAnsi="Times New Roman"/>
                <w:b w:val="0"/>
                <w:sz w:val="20"/>
              </w:rPr>
              <w:fldChar w:fldCharType="end"/>
            </w:r>
            <w:bookmarkEnd w:id="37"/>
            <w:bookmarkEnd w:id="38"/>
            <w:r w:rsidRPr="000B12BC">
              <w:rPr>
                <w:rFonts w:ascii="Times New Roman" w:hAnsi="Times New Roman"/>
                <w:b w:val="0"/>
                <w:sz w:val="20"/>
              </w:rPr>
              <w:t xml:space="preserve">, </w:t>
            </w:r>
            <w:bookmarkStart w:id="39" w:name="ContractorSignTitle"/>
            <w:r w:rsidRPr="000B12BC">
              <w:rPr>
                <w:rFonts w:ascii="Times New Roman" w:hAnsi="Times New Roman"/>
                <w:b w:val="0"/>
                <w:sz w:val="20"/>
              </w:rPr>
              <w:fldChar w:fldCharType="begin">
                <w:ffData>
                  <w:name w:val="Text251"/>
                  <w:enabled/>
                  <w:calcOnExit w:val="0"/>
                  <w:textInput/>
                </w:ffData>
              </w:fldChar>
            </w:r>
            <w:bookmarkStart w:id="40" w:name="Text251"/>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title&gt;</w:t>
            </w:r>
            <w:r w:rsidRPr="000B12BC">
              <w:rPr>
                <w:rFonts w:ascii="Times New Roman" w:hAnsi="Times New Roman"/>
                <w:b w:val="0"/>
                <w:sz w:val="20"/>
              </w:rPr>
              <w:fldChar w:fldCharType="end"/>
            </w:r>
            <w:bookmarkEnd w:id="39"/>
            <w:bookmarkEnd w:id="40"/>
          </w:p>
          <w:p w14:paraId="21E97514" w14:textId="77777777" w:rsidR="000B12BC" w:rsidRPr="000B12BC" w:rsidRDefault="000B12BC" w:rsidP="000B12BC">
            <w:pPr>
              <w:tabs>
                <w:tab w:val="left" w:pos="2997"/>
              </w:tabs>
              <w:rPr>
                <w:rFonts w:ascii="Times New Roman" w:hAnsi="Times New Roman"/>
                <w:b w:val="0"/>
                <w:bCs/>
                <w:sz w:val="20"/>
              </w:rPr>
            </w:pPr>
          </w:p>
          <w:p w14:paraId="143D48B9" w14:textId="77777777" w:rsidR="000B12BC" w:rsidRPr="000B12BC" w:rsidRDefault="000B12BC" w:rsidP="000B12BC">
            <w:pPr>
              <w:tabs>
                <w:tab w:val="left" w:pos="4320"/>
              </w:tabs>
              <w:rPr>
                <w:rFonts w:ascii="Times New Roman" w:hAnsi="Times New Roman"/>
                <w:bCs/>
                <w:sz w:val="20"/>
              </w:rPr>
            </w:pPr>
            <w:r w:rsidRPr="000B12BC">
              <w:rPr>
                <w:rFonts w:ascii="Times New Roman" w:hAnsi="Times New Roman"/>
                <w:b w:val="0"/>
                <w:sz w:val="20"/>
                <w:u w:val="single"/>
              </w:rPr>
              <w:tab/>
            </w:r>
          </w:p>
          <w:p w14:paraId="0E1BAD7D" w14:textId="77777777" w:rsidR="000B12BC" w:rsidRPr="000B12BC" w:rsidRDefault="000B12BC" w:rsidP="000B12BC">
            <w:pPr>
              <w:tabs>
                <w:tab w:val="left" w:pos="2997"/>
              </w:tabs>
              <w:rPr>
                <w:rFonts w:ascii="Times New Roman" w:hAnsi="Times New Roman"/>
                <w:b w:val="0"/>
                <w:sz w:val="20"/>
              </w:rPr>
            </w:pPr>
            <w:r w:rsidRPr="000B12BC">
              <w:rPr>
                <w:rFonts w:ascii="Times New Roman" w:hAnsi="Times New Roman"/>
                <w:b w:val="0"/>
                <w:sz w:val="20"/>
              </w:rPr>
              <w:t>Date</w:t>
            </w:r>
          </w:p>
          <w:p w14:paraId="56DB4470" w14:textId="77777777" w:rsidR="000B12BC" w:rsidRPr="000B12BC" w:rsidRDefault="000B12BC" w:rsidP="000B12BC">
            <w:pPr>
              <w:tabs>
                <w:tab w:val="left" w:pos="2997"/>
              </w:tabs>
              <w:rPr>
                <w:rFonts w:ascii="Times New Roman" w:hAnsi="Times New Roman"/>
                <w:bCs/>
                <w:sz w:val="20"/>
              </w:rPr>
            </w:pPr>
          </w:p>
        </w:tc>
        <w:tc>
          <w:tcPr>
            <w:tcW w:w="5554" w:type="dxa"/>
            <w:gridSpan w:val="5"/>
            <w:tcBorders>
              <w:top w:val="nil"/>
              <w:bottom w:val="single" w:sz="4" w:space="0" w:color="auto"/>
            </w:tcBorders>
          </w:tcPr>
          <w:p w14:paraId="34DD6716" w14:textId="77777777" w:rsidR="000B12BC" w:rsidRPr="000B12BC" w:rsidRDefault="000B12BC" w:rsidP="000B12BC">
            <w:pPr>
              <w:rPr>
                <w:rFonts w:ascii="Times New Roman" w:hAnsi="Times New Roman"/>
                <w:b w:val="0"/>
                <w:bCs/>
                <w:sz w:val="20"/>
              </w:rPr>
            </w:pPr>
          </w:p>
          <w:p w14:paraId="2CC88E23" w14:textId="77777777" w:rsidR="000B12BC" w:rsidRPr="000B12BC" w:rsidRDefault="000B12BC" w:rsidP="000B12BC">
            <w:pPr>
              <w:rPr>
                <w:rFonts w:ascii="Times New Roman" w:hAnsi="Times New Roman"/>
                <w:b w:val="0"/>
                <w:bCs/>
                <w:sz w:val="20"/>
              </w:rPr>
            </w:pPr>
          </w:p>
          <w:p w14:paraId="250191B5" w14:textId="77777777" w:rsidR="000B12BC" w:rsidRPr="000B12BC" w:rsidRDefault="000B12BC" w:rsidP="000B12BC">
            <w:pPr>
              <w:tabs>
                <w:tab w:val="left" w:pos="4320"/>
              </w:tabs>
              <w:rPr>
                <w:rFonts w:ascii="Times New Roman" w:hAnsi="Times New Roman"/>
                <w:b w:val="0"/>
                <w:sz w:val="20"/>
                <w:u w:val="single"/>
              </w:rPr>
            </w:pPr>
            <w:r w:rsidRPr="000B12BC">
              <w:rPr>
                <w:rFonts w:ascii="Times New Roman" w:hAnsi="Times New Roman"/>
                <w:b w:val="0"/>
                <w:sz w:val="20"/>
                <w:u w:val="single"/>
              </w:rPr>
              <w:tab/>
            </w:r>
          </w:p>
          <w:bookmarkStart w:id="41" w:name="AgencySignName"/>
          <w:p w14:paraId="483FA10C" w14:textId="77777777" w:rsidR="000B12BC" w:rsidRPr="000B12BC" w:rsidRDefault="000B12BC" w:rsidP="000B12BC">
            <w:pPr>
              <w:rPr>
                <w:rFonts w:ascii="Times New Roman" w:hAnsi="Times New Roman"/>
                <w:bCs/>
                <w:sz w:val="20"/>
              </w:rPr>
            </w:pPr>
            <w:r w:rsidRPr="000B12BC">
              <w:rPr>
                <w:rFonts w:ascii="Times New Roman" w:hAnsi="Times New Roman"/>
                <w:b w:val="0"/>
                <w:sz w:val="20"/>
              </w:rPr>
              <w:fldChar w:fldCharType="begin">
                <w:ffData>
                  <w:name w:val="Text248"/>
                  <w:enabled/>
                  <w:calcOnExit w:val="0"/>
                  <w:textInput/>
                </w:ffData>
              </w:fldChar>
            </w:r>
            <w:bookmarkStart w:id="42" w:name="Text248"/>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name&gt;</w:t>
            </w:r>
            <w:r w:rsidRPr="000B12BC">
              <w:rPr>
                <w:rFonts w:ascii="Times New Roman" w:hAnsi="Times New Roman"/>
                <w:b w:val="0"/>
                <w:sz w:val="20"/>
              </w:rPr>
              <w:fldChar w:fldCharType="end"/>
            </w:r>
            <w:bookmarkEnd w:id="41"/>
            <w:bookmarkEnd w:id="42"/>
            <w:r w:rsidRPr="000B12BC">
              <w:rPr>
                <w:rFonts w:ascii="Times New Roman" w:hAnsi="Times New Roman"/>
                <w:b w:val="0"/>
                <w:sz w:val="20"/>
              </w:rPr>
              <w:t xml:space="preserve">, </w:t>
            </w:r>
            <w:bookmarkStart w:id="43" w:name="AgencySignTitle"/>
            <w:r w:rsidRPr="000B12BC">
              <w:rPr>
                <w:rFonts w:ascii="Times New Roman" w:hAnsi="Times New Roman"/>
                <w:b w:val="0"/>
                <w:sz w:val="20"/>
              </w:rPr>
              <w:fldChar w:fldCharType="begin">
                <w:ffData>
                  <w:name w:val="Text249"/>
                  <w:enabled/>
                  <w:calcOnExit w:val="0"/>
                  <w:textInput/>
                </w:ffData>
              </w:fldChar>
            </w:r>
            <w:bookmarkStart w:id="44" w:name="Text249"/>
            <w:r w:rsidRPr="000B12BC">
              <w:rPr>
                <w:rFonts w:ascii="Times New Roman" w:hAnsi="Times New Roman"/>
                <w:b w:val="0"/>
                <w:sz w:val="20"/>
              </w:rPr>
              <w:instrText xml:space="preserve"> FORMTEXT </w:instrText>
            </w:r>
            <w:r w:rsidRPr="000B12BC">
              <w:rPr>
                <w:rFonts w:ascii="Times New Roman" w:hAnsi="Times New Roman"/>
                <w:b w:val="0"/>
                <w:sz w:val="20"/>
              </w:rPr>
            </w:r>
            <w:r w:rsidRPr="000B12BC">
              <w:rPr>
                <w:rFonts w:ascii="Times New Roman" w:hAnsi="Times New Roman"/>
                <w:b w:val="0"/>
                <w:sz w:val="20"/>
              </w:rPr>
              <w:fldChar w:fldCharType="separate"/>
            </w:r>
            <w:r w:rsidRPr="000B12BC">
              <w:rPr>
                <w:rFonts w:ascii="Times New Roman" w:hAnsi="Times New Roman"/>
                <w:b w:val="0"/>
                <w:noProof/>
                <w:sz w:val="20"/>
              </w:rPr>
              <w:t>&lt;insert title&gt;</w:t>
            </w:r>
            <w:r w:rsidRPr="000B12BC">
              <w:rPr>
                <w:rFonts w:ascii="Times New Roman" w:hAnsi="Times New Roman"/>
                <w:b w:val="0"/>
                <w:sz w:val="20"/>
              </w:rPr>
              <w:fldChar w:fldCharType="end"/>
            </w:r>
            <w:bookmarkEnd w:id="43"/>
            <w:bookmarkEnd w:id="44"/>
          </w:p>
          <w:p w14:paraId="4C123076" w14:textId="77777777" w:rsidR="000B12BC" w:rsidRPr="000B12BC" w:rsidRDefault="000B12BC" w:rsidP="000B12BC">
            <w:pPr>
              <w:tabs>
                <w:tab w:val="left" w:pos="2997"/>
              </w:tabs>
              <w:rPr>
                <w:rFonts w:ascii="Times New Roman" w:hAnsi="Times New Roman"/>
                <w:b w:val="0"/>
                <w:bCs/>
                <w:sz w:val="20"/>
              </w:rPr>
            </w:pPr>
          </w:p>
          <w:p w14:paraId="70D9F64E" w14:textId="77777777" w:rsidR="000B12BC" w:rsidRPr="000B12BC" w:rsidRDefault="000B12BC" w:rsidP="000B12BC">
            <w:pPr>
              <w:tabs>
                <w:tab w:val="left" w:pos="4320"/>
              </w:tabs>
              <w:rPr>
                <w:rFonts w:ascii="Times New Roman" w:hAnsi="Times New Roman"/>
                <w:bCs/>
                <w:sz w:val="20"/>
              </w:rPr>
            </w:pPr>
            <w:r w:rsidRPr="000B12BC">
              <w:rPr>
                <w:rFonts w:ascii="Times New Roman" w:hAnsi="Times New Roman"/>
                <w:b w:val="0"/>
                <w:sz w:val="20"/>
                <w:u w:val="single"/>
              </w:rPr>
              <w:tab/>
            </w:r>
          </w:p>
          <w:p w14:paraId="74CB0D90" w14:textId="77777777" w:rsidR="000B12BC" w:rsidRPr="000B12BC" w:rsidRDefault="000B12BC" w:rsidP="000B12BC">
            <w:pPr>
              <w:tabs>
                <w:tab w:val="left" w:pos="2997"/>
              </w:tabs>
              <w:rPr>
                <w:rFonts w:ascii="Times New Roman" w:hAnsi="Times New Roman"/>
                <w:b w:val="0"/>
                <w:sz w:val="20"/>
              </w:rPr>
            </w:pPr>
            <w:r w:rsidRPr="000B12BC">
              <w:rPr>
                <w:rFonts w:ascii="Times New Roman" w:hAnsi="Times New Roman"/>
                <w:b w:val="0"/>
                <w:sz w:val="20"/>
              </w:rPr>
              <w:t>Date</w:t>
            </w:r>
          </w:p>
          <w:p w14:paraId="2CD437A3" w14:textId="77777777" w:rsidR="000B12BC" w:rsidRPr="000B12BC" w:rsidRDefault="000B12BC" w:rsidP="000B12BC">
            <w:pPr>
              <w:tabs>
                <w:tab w:val="left" w:pos="2997"/>
              </w:tabs>
              <w:rPr>
                <w:rFonts w:ascii="Times New Roman" w:hAnsi="Times New Roman"/>
                <w:b w:val="0"/>
                <w:sz w:val="20"/>
              </w:rPr>
            </w:pPr>
          </w:p>
          <w:p w14:paraId="64673876" w14:textId="77777777" w:rsidR="000B12BC" w:rsidRPr="000B12BC" w:rsidRDefault="000B12BC" w:rsidP="000B12BC">
            <w:pPr>
              <w:tabs>
                <w:tab w:val="left" w:pos="2997"/>
              </w:tabs>
              <w:rPr>
                <w:rFonts w:ascii="Times New Roman" w:hAnsi="Times New Roman"/>
                <w:b w:val="0"/>
                <w:sz w:val="20"/>
              </w:rPr>
            </w:pPr>
          </w:p>
          <w:p w14:paraId="66EDF54F" w14:textId="77777777" w:rsidR="000B12BC" w:rsidRPr="000B12BC" w:rsidRDefault="000B12BC" w:rsidP="000B12BC">
            <w:pPr>
              <w:tabs>
                <w:tab w:val="left" w:pos="2997"/>
              </w:tabs>
              <w:outlineLvl w:val="3"/>
              <w:rPr>
                <w:rFonts w:ascii="Times New Roman" w:hAnsi="Times New Roman"/>
                <w:sz w:val="20"/>
              </w:rPr>
            </w:pPr>
            <w:r w:rsidRPr="000B12BC">
              <w:rPr>
                <w:rFonts w:ascii="Times New Roman" w:hAnsi="Times New Roman"/>
                <w:sz w:val="20"/>
              </w:rPr>
              <w:t>APPROVED AS TO FORM ONLY</w:t>
            </w:r>
          </w:p>
          <w:p w14:paraId="51E8CDDC" w14:textId="77777777" w:rsidR="000B12BC" w:rsidRPr="000B12BC" w:rsidRDefault="000B12BC" w:rsidP="000B12BC">
            <w:pPr>
              <w:rPr>
                <w:rFonts w:ascii="Times New Roman" w:hAnsi="Times New Roman"/>
                <w:sz w:val="20"/>
              </w:rPr>
            </w:pPr>
            <w:r w:rsidRPr="000B12BC">
              <w:rPr>
                <w:rFonts w:ascii="Times New Roman" w:hAnsi="Times New Roman"/>
                <w:sz w:val="20"/>
              </w:rPr>
              <w:t>BY ASSISTANT ATTORNEY GENERAL</w:t>
            </w:r>
          </w:p>
          <w:p w14:paraId="6B2E5BEB" w14:textId="77777777" w:rsidR="000B12BC" w:rsidRPr="000B12BC" w:rsidRDefault="000B12BC" w:rsidP="000B12BC">
            <w:pPr>
              <w:rPr>
                <w:rFonts w:ascii="Times New Roman" w:hAnsi="Times New Roman"/>
                <w:bCs/>
                <w:sz w:val="20"/>
              </w:rPr>
            </w:pPr>
            <w:r w:rsidRPr="000B12BC">
              <w:rPr>
                <w:rFonts w:ascii="Times New Roman" w:hAnsi="Times New Roman"/>
                <w:bCs/>
                <w:sz w:val="20"/>
              </w:rPr>
              <w:t>APPROVAL ON FILE</w:t>
            </w:r>
          </w:p>
          <w:p w14:paraId="6C892EE5" w14:textId="77777777" w:rsidR="000B12BC" w:rsidRPr="000B12BC" w:rsidRDefault="000B12BC" w:rsidP="000B12BC">
            <w:pPr>
              <w:tabs>
                <w:tab w:val="left" w:pos="4320"/>
              </w:tabs>
              <w:rPr>
                <w:rFonts w:ascii="Times New Roman" w:hAnsi="Times New Roman"/>
                <w:bCs/>
                <w:sz w:val="20"/>
              </w:rPr>
            </w:pPr>
          </w:p>
          <w:p w14:paraId="65D8F004" w14:textId="77777777" w:rsidR="000B12BC" w:rsidRPr="000B12BC" w:rsidRDefault="000B12BC" w:rsidP="000B12BC">
            <w:pPr>
              <w:tabs>
                <w:tab w:val="left" w:pos="2997"/>
              </w:tabs>
              <w:rPr>
                <w:rFonts w:ascii="Times New Roman" w:hAnsi="Times New Roman"/>
                <w:b w:val="0"/>
                <w:sz w:val="20"/>
              </w:rPr>
            </w:pPr>
          </w:p>
        </w:tc>
      </w:tr>
    </w:tbl>
    <w:p w14:paraId="1F3DBE29" w14:textId="77777777" w:rsidR="000B12BC" w:rsidRPr="000B12BC" w:rsidRDefault="000B12BC" w:rsidP="000B12BC">
      <w:pPr>
        <w:rPr>
          <w:rFonts w:ascii="Times New Roman" w:hAnsi="Times New Roman"/>
          <w:b w:val="0"/>
          <w:sz w:val="16"/>
          <w:szCs w:val="16"/>
        </w:rPr>
      </w:pPr>
    </w:p>
    <w:p w14:paraId="1EB4F334" w14:textId="77777777" w:rsidR="000B12BC" w:rsidRPr="000B12BC" w:rsidRDefault="000B12BC" w:rsidP="000B12BC">
      <w:pPr>
        <w:spacing w:after="120"/>
        <w:rPr>
          <w:rFonts w:ascii="Arial" w:hAnsi="Arial" w:cs="Arial"/>
          <w:b w:val="0"/>
          <w:sz w:val="22"/>
          <w:szCs w:val="22"/>
        </w:rPr>
        <w:sectPr w:rsidR="000B12BC" w:rsidRPr="000B12BC" w:rsidSect="00CC781E">
          <w:headerReference w:type="first" r:id="rId32"/>
          <w:footerReference w:type="first" r:id="rId33"/>
          <w:pgSz w:w="12240" w:h="15840" w:code="1"/>
          <w:pgMar w:top="1008" w:right="360" w:bottom="432" w:left="360" w:header="576" w:footer="432" w:gutter="0"/>
          <w:pgNumType w:fmt="lowerRoman" w:start="2"/>
          <w:cols w:space="720"/>
          <w:titlePg/>
          <w:docGrid w:linePitch="360"/>
        </w:sectPr>
      </w:pPr>
    </w:p>
    <w:p w14:paraId="1EE2D03C" w14:textId="77777777" w:rsidR="000B12BC" w:rsidRPr="000B12BC" w:rsidRDefault="000B12BC" w:rsidP="000B12BC">
      <w:pPr>
        <w:numPr>
          <w:ilvl w:val="0"/>
          <w:numId w:val="33"/>
        </w:numPr>
        <w:autoSpaceDE w:val="0"/>
        <w:autoSpaceDN w:val="0"/>
        <w:adjustRightInd w:val="0"/>
        <w:spacing w:after="120"/>
        <w:rPr>
          <w:rFonts w:ascii="Arial" w:hAnsi="Arial" w:cs="Arial"/>
          <w:b w:val="0"/>
          <w:sz w:val="20"/>
        </w:rPr>
      </w:pPr>
      <w:r w:rsidRPr="000B12BC">
        <w:rPr>
          <w:rFonts w:ascii="Arial" w:hAnsi="Arial" w:cs="Arial"/>
          <w:bCs/>
          <w:sz w:val="20"/>
          <w:u w:val="single"/>
        </w:rPr>
        <w:t>CONTRACT MANAGEMENT</w:t>
      </w:r>
    </w:p>
    <w:p w14:paraId="7E5B4611"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bCs/>
          <w:sz w:val="20"/>
        </w:rPr>
        <w:t>T</w:t>
      </w:r>
      <w:r w:rsidRPr="000B12BC">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0E9BE3D4"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b w:val="0"/>
          <w:sz w:val="20"/>
        </w:rPr>
        <w:t>The Representative for COMMERCE and their contact information are identified on the Face Sheet of this Contract.</w:t>
      </w:r>
    </w:p>
    <w:p w14:paraId="0D7FF3FE"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b w:val="0"/>
          <w:sz w:val="20"/>
        </w:rPr>
        <w:t>The Representative for the Contractor and their contact information are identified on the Face Sheet of this Contract.</w:t>
      </w:r>
    </w:p>
    <w:p w14:paraId="00BFFEB1" w14:textId="77777777" w:rsidR="000B12BC" w:rsidRPr="000B12BC" w:rsidRDefault="000B12BC" w:rsidP="000B12BC">
      <w:pPr>
        <w:numPr>
          <w:ilvl w:val="0"/>
          <w:numId w:val="33"/>
        </w:numPr>
        <w:autoSpaceDE w:val="0"/>
        <w:autoSpaceDN w:val="0"/>
        <w:adjustRightInd w:val="0"/>
        <w:spacing w:after="120"/>
        <w:jc w:val="both"/>
        <w:rPr>
          <w:rFonts w:ascii="Arial" w:hAnsi="Arial" w:cs="Arial"/>
          <w:b w:val="0"/>
          <w:sz w:val="20"/>
          <w:u w:val="single"/>
        </w:rPr>
      </w:pPr>
      <w:r w:rsidRPr="000B12BC">
        <w:rPr>
          <w:rFonts w:ascii="Arial" w:hAnsi="Arial" w:cs="Arial"/>
          <w:bCs/>
          <w:sz w:val="20"/>
          <w:u w:val="single"/>
        </w:rPr>
        <w:t>COMPENSATION</w:t>
      </w:r>
    </w:p>
    <w:p w14:paraId="609A6E3E"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COMMERCE shall pay an amount not to exceed $</w:t>
      </w:r>
      <w:r w:rsidRPr="000B12BC">
        <w:rPr>
          <w:rFonts w:ascii="Arial" w:hAnsi="Arial" w:cs="Arial"/>
          <w:b w:val="0"/>
          <w:sz w:val="20"/>
        </w:rPr>
        <w:fldChar w:fldCharType="begin">
          <w:ffData>
            <w:name w:val="Text20"/>
            <w:enabled/>
            <w:calcOnExit w:val="0"/>
            <w:textInput/>
          </w:ffData>
        </w:fldChar>
      </w:r>
      <w:bookmarkStart w:id="45" w:name="Text20"/>
      <w:r w:rsidRPr="000B12BC">
        <w:rPr>
          <w:rFonts w:ascii="Arial" w:hAnsi="Arial" w:cs="Arial"/>
          <w:b w:val="0"/>
          <w:sz w:val="20"/>
        </w:rPr>
        <w:instrText xml:space="preserve"> FORMTEXT </w:instrText>
      </w:r>
      <w:r w:rsidRPr="000B12BC">
        <w:rPr>
          <w:rFonts w:ascii="Arial" w:hAnsi="Arial" w:cs="Arial"/>
          <w:b w:val="0"/>
          <w:sz w:val="20"/>
        </w:rPr>
      </w:r>
      <w:r w:rsidRPr="000B12BC">
        <w:rPr>
          <w:rFonts w:ascii="Arial" w:hAnsi="Arial" w:cs="Arial"/>
          <w:b w:val="0"/>
          <w:sz w:val="20"/>
        </w:rPr>
        <w:fldChar w:fldCharType="separate"/>
      </w:r>
      <w:r w:rsidRPr="000B12BC">
        <w:rPr>
          <w:rFonts w:ascii="Arial" w:hAnsi="Arial" w:cs="Arial"/>
          <w:b w:val="0"/>
          <w:noProof/>
          <w:sz w:val="20"/>
        </w:rPr>
        <w:t> </w:t>
      </w:r>
      <w:r w:rsidRPr="000B12BC">
        <w:rPr>
          <w:rFonts w:ascii="Arial" w:hAnsi="Arial" w:cs="Arial"/>
          <w:b w:val="0"/>
          <w:noProof/>
          <w:sz w:val="20"/>
        </w:rPr>
        <w:t> </w:t>
      </w:r>
      <w:r w:rsidRPr="000B12BC">
        <w:rPr>
          <w:rFonts w:ascii="Arial" w:hAnsi="Arial" w:cs="Arial"/>
          <w:b w:val="0"/>
          <w:noProof/>
          <w:sz w:val="20"/>
        </w:rPr>
        <w:t> </w:t>
      </w:r>
      <w:r w:rsidRPr="000B12BC">
        <w:rPr>
          <w:rFonts w:ascii="Arial" w:hAnsi="Arial" w:cs="Arial"/>
          <w:b w:val="0"/>
          <w:noProof/>
          <w:sz w:val="20"/>
        </w:rPr>
        <w:t> </w:t>
      </w:r>
      <w:r w:rsidRPr="000B12BC">
        <w:rPr>
          <w:rFonts w:ascii="Arial" w:hAnsi="Arial" w:cs="Arial"/>
          <w:b w:val="0"/>
          <w:noProof/>
          <w:sz w:val="20"/>
        </w:rPr>
        <w:t> </w:t>
      </w:r>
      <w:r w:rsidRPr="000B12BC">
        <w:rPr>
          <w:rFonts w:ascii="Arial" w:hAnsi="Arial" w:cs="Arial"/>
          <w:b w:val="0"/>
          <w:sz w:val="20"/>
        </w:rPr>
        <w:fldChar w:fldCharType="end"/>
      </w:r>
      <w:bookmarkEnd w:id="45"/>
      <w:r w:rsidRPr="000B12BC">
        <w:rPr>
          <w:rFonts w:ascii="Arial" w:hAnsi="Arial" w:cs="Arial"/>
          <w:b w:val="0"/>
          <w:sz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1F84253B"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r w:rsidRPr="000B12BC">
        <w:rPr>
          <w:rFonts w:ascii="Arial" w:hAnsi="Arial" w:cs="Arial"/>
          <w:sz w:val="20"/>
          <w:u w:val="single"/>
        </w:rPr>
        <w:t>EXPENSES</w:t>
      </w:r>
    </w:p>
    <w:p w14:paraId="2B950C2C"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Contractor shall receive reimbursement for travel and other expenses as identified below or as authorized in advance by COMMERCE as reimbursable.  The maximum amount to be paid to the Contractor for authorized expenses shall not exceed $</w:t>
      </w:r>
      <w:r w:rsidRPr="000B12BC">
        <w:rPr>
          <w:rFonts w:ascii="Arial" w:hAnsi="Arial" w:cs="Arial"/>
          <w:b w:val="0"/>
          <w:sz w:val="20"/>
          <w:highlight w:val="lightGray"/>
        </w:rPr>
        <w:fldChar w:fldCharType="begin">
          <w:ffData>
            <w:name w:val="Text17"/>
            <w:enabled/>
            <w:calcOnExit w:val="0"/>
            <w:textInput/>
          </w:ffData>
        </w:fldChar>
      </w:r>
      <w:bookmarkStart w:id="46" w:name="Text17"/>
      <w:r w:rsidRPr="000B12BC">
        <w:rPr>
          <w:rFonts w:ascii="Arial" w:hAnsi="Arial" w:cs="Arial"/>
          <w:b w:val="0"/>
          <w:sz w:val="20"/>
          <w:highlight w:val="lightGray"/>
        </w:rPr>
        <w:instrText xml:space="preserve"> FORMTEXT </w:instrText>
      </w:r>
      <w:r w:rsidRPr="000B12BC">
        <w:rPr>
          <w:rFonts w:ascii="Arial" w:hAnsi="Arial" w:cs="Arial"/>
          <w:b w:val="0"/>
          <w:sz w:val="20"/>
          <w:highlight w:val="lightGray"/>
        </w:rPr>
      </w:r>
      <w:r w:rsidRPr="000B12BC">
        <w:rPr>
          <w:rFonts w:ascii="Arial" w:hAnsi="Arial" w:cs="Arial"/>
          <w:b w:val="0"/>
          <w:sz w:val="20"/>
          <w:highlight w:val="lightGray"/>
        </w:rPr>
        <w:fldChar w:fldCharType="separate"/>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sz w:val="20"/>
          <w:highlight w:val="lightGray"/>
        </w:rPr>
        <w:fldChar w:fldCharType="end"/>
      </w:r>
      <w:bookmarkEnd w:id="46"/>
      <w:r w:rsidRPr="000B12BC">
        <w:rPr>
          <w:rFonts w:ascii="Arial" w:hAnsi="Arial" w:cs="Arial"/>
          <w:b w:val="0"/>
          <w:sz w:val="20"/>
        </w:rPr>
        <w:t xml:space="preserve">, which amount is included in the Contract total above.  </w:t>
      </w:r>
    </w:p>
    <w:p w14:paraId="1000AF42"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05501E18" w14:textId="77777777" w:rsidR="000B12BC" w:rsidRPr="000B12BC" w:rsidRDefault="000B12BC" w:rsidP="000B12BC">
      <w:pPr>
        <w:numPr>
          <w:ilvl w:val="0"/>
          <w:numId w:val="33"/>
        </w:numPr>
        <w:autoSpaceDE w:val="0"/>
        <w:autoSpaceDN w:val="0"/>
        <w:adjustRightInd w:val="0"/>
        <w:spacing w:after="120"/>
        <w:rPr>
          <w:rFonts w:ascii="Arial" w:hAnsi="Arial" w:cs="Arial"/>
          <w:b w:val="0"/>
          <w:sz w:val="20"/>
          <w:u w:val="single"/>
        </w:rPr>
      </w:pPr>
      <w:r w:rsidRPr="000B12BC">
        <w:rPr>
          <w:rFonts w:ascii="Arial" w:hAnsi="Arial" w:cs="Arial"/>
          <w:bCs/>
          <w:sz w:val="20"/>
          <w:u w:val="single"/>
        </w:rPr>
        <w:t>BILLING PROCEDURES AND PAYMENT</w:t>
      </w:r>
    </w:p>
    <w:p w14:paraId="6D9F2B26"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COMMERCE will pay Contractor upon acceptance of services provided and receipt of properly completed invoices, which shall be submitted to the Representative for COMMERCE [</w:t>
      </w:r>
      <w:r w:rsidRPr="000B12BC">
        <w:rPr>
          <w:rFonts w:ascii="Arial" w:hAnsi="Arial" w:cs="Arial"/>
          <w:b w:val="0"/>
          <w:i/>
          <w:iCs/>
          <w:sz w:val="20"/>
        </w:rPr>
        <w:t>not more often than monthly.</w:t>
      </w:r>
      <w:r w:rsidRPr="000B12BC">
        <w:rPr>
          <w:rFonts w:ascii="Arial" w:hAnsi="Arial" w:cs="Arial"/>
          <w:b w:val="0"/>
          <w:sz w:val="20"/>
        </w:rPr>
        <w:t xml:space="preserve">]  </w:t>
      </w:r>
    </w:p>
    <w:p w14:paraId="0E4745FF"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Pr="000B12BC">
        <w:rPr>
          <w:rFonts w:ascii="Arial" w:hAnsi="Arial" w:cs="Arial"/>
          <w:b w:val="0"/>
          <w:sz w:val="20"/>
          <w:highlight w:val="lightGray"/>
        </w:rPr>
        <w:fldChar w:fldCharType="begin">
          <w:ffData>
            <w:name w:val="Text18"/>
            <w:enabled/>
            <w:calcOnExit w:val="0"/>
            <w:textInput/>
          </w:ffData>
        </w:fldChar>
      </w:r>
      <w:r w:rsidRPr="000B12BC">
        <w:rPr>
          <w:rFonts w:ascii="Arial" w:hAnsi="Arial" w:cs="Arial"/>
          <w:b w:val="0"/>
          <w:sz w:val="20"/>
          <w:highlight w:val="lightGray"/>
        </w:rPr>
        <w:instrText xml:space="preserve"> FORMTEXT </w:instrText>
      </w:r>
      <w:r w:rsidRPr="000B12BC">
        <w:rPr>
          <w:rFonts w:ascii="Arial" w:hAnsi="Arial" w:cs="Arial"/>
          <w:b w:val="0"/>
          <w:sz w:val="20"/>
          <w:highlight w:val="lightGray"/>
        </w:rPr>
      </w:r>
      <w:r w:rsidRPr="000B12BC">
        <w:rPr>
          <w:rFonts w:ascii="Arial" w:hAnsi="Arial" w:cs="Arial"/>
          <w:b w:val="0"/>
          <w:sz w:val="20"/>
          <w:highlight w:val="lightGray"/>
        </w:rPr>
        <w:fldChar w:fldCharType="separate"/>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noProof/>
          <w:sz w:val="20"/>
          <w:highlight w:val="lightGray"/>
        </w:rPr>
        <w:t> </w:t>
      </w:r>
      <w:r w:rsidRPr="000B12BC">
        <w:rPr>
          <w:rFonts w:ascii="Arial" w:hAnsi="Arial" w:cs="Arial"/>
          <w:b w:val="0"/>
          <w:sz w:val="20"/>
          <w:highlight w:val="lightGray"/>
        </w:rPr>
        <w:fldChar w:fldCharType="end"/>
      </w:r>
      <w:r w:rsidRPr="000B12BC">
        <w:rPr>
          <w:rFonts w:ascii="Arial" w:hAnsi="Arial" w:cs="Arial"/>
          <w:b w:val="0"/>
          <w:sz w:val="20"/>
        </w:rPr>
        <w:t>.  If expenses are invoiced, provide a detailed breakdown of each type.  A receipt must accompany any single expenses in the amount of $50.00 or more in order to receive reimbursement.</w:t>
      </w:r>
    </w:p>
    <w:p w14:paraId="5F54FE68"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5AB0D384"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4CAF52D5" w14:textId="77777777" w:rsidR="000B12BC" w:rsidRPr="000B12BC" w:rsidRDefault="000B12BC" w:rsidP="000B12BC">
      <w:pPr>
        <w:tabs>
          <w:tab w:val="left" w:pos="360"/>
          <w:tab w:val="left" w:pos="720"/>
        </w:tabs>
        <w:spacing w:after="120"/>
        <w:ind w:left="360"/>
        <w:rPr>
          <w:rFonts w:ascii="Arial" w:hAnsi="Arial" w:cs="Arial"/>
          <w:b w:val="0"/>
          <w:sz w:val="20"/>
        </w:rPr>
      </w:pPr>
      <w:r w:rsidRPr="000B12BC">
        <w:rPr>
          <w:rFonts w:ascii="Arial" w:hAnsi="Arial" w:cs="Arial"/>
          <w:b w:val="0"/>
          <w:sz w:val="20"/>
        </w:rPr>
        <w:t>No payments in advance or in anticipation of services or supplies to be provided under this Agreement shall be made by COMMERCE.</w:t>
      </w:r>
    </w:p>
    <w:p w14:paraId="7D099416" w14:textId="77777777" w:rsidR="000B12BC" w:rsidRPr="000B12BC" w:rsidRDefault="000B12BC" w:rsidP="000B12BC">
      <w:pPr>
        <w:tabs>
          <w:tab w:val="left" w:pos="360"/>
          <w:tab w:val="left" w:pos="720"/>
        </w:tabs>
        <w:spacing w:after="120"/>
        <w:ind w:left="360"/>
        <w:rPr>
          <w:rFonts w:ascii="Arial" w:hAnsi="Arial" w:cs="Arial"/>
          <w:b w:val="0"/>
          <w:sz w:val="20"/>
          <w:u w:val="single"/>
        </w:rPr>
      </w:pPr>
      <w:r w:rsidRPr="000B12BC">
        <w:rPr>
          <w:rFonts w:ascii="Arial" w:hAnsi="Arial" w:cs="Arial"/>
          <w:b w:val="0"/>
          <w:sz w:val="20"/>
          <w:u w:val="single"/>
        </w:rPr>
        <w:t>Duplication of Billed Costs</w:t>
      </w:r>
    </w:p>
    <w:p w14:paraId="7383009B" w14:textId="77777777" w:rsidR="000B12BC" w:rsidRPr="000B12BC" w:rsidRDefault="000B12BC" w:rsidP="000B12BC">
      <w:pPr>
        <w:tabs>
          <w:tab w:val="left" w:pos="360"/>
          <w:tab w:val="left" w:pos="720"/>
        </w:tabs>
        <w:spacing w:after="120"/>
        <w:ind w:left="360"/>
        <w:rPr>
          <w:rFonts w:ascii="Arial" w:hAnsi="Arial" w:cs="Arial"/>
          <w:b w:val="0"/>
          <w:sz w:val="20"/>
        </w:rPr>
      </w:pPr>
      <w:r w:rsidRPr="000B12BC">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03BB3AD1" w14:textId="77777777" w:rsidR="000B12BC" w:rsidRPr="000B12BC" w:rsidRDefault="000B12BC" w:rsidP="000B12BC">
      <w:pPr>
        <w:tabs>
          <w:tab w:val="left" w:pos="360"/>
          <w:tab w:val="left" w:pos="720"/>
        </w:tabs>
        <w:spacing w:after="120"/>
        <w:ind w:left="360"/>
        <w:rPr>
          <w:rFonts w:ascii="Arial" w:hAnsi="Arial" w:cs="Arial"/>
          <w:b w:val="0"/>
          <w:sz w:val="20"/>
          <w:u w:val="single"/>
        </w:rPr>
      </w:pPr>
      <w:r w:rsidRPr="000B12BC">
        <w:rPr>
          <w:rFonts w:ascii="Arial" w:hAnsi="Arial" w:cs="Arial"/>
          <w:b w:val="0"/>
          <w:sz w:val="20"/>
          <w:u w:val="single"/>
        </w:rPr>
        <w:t>Disallowed Costs</w:t>
      </w:r>
    </w:p>
    <w:p w14:paraId="40CC04D2" w14:textId="77777777" w:rsidR="000B12BC" w:rsidRPr="000B12BC" w:rsidRDefault="000B12BC" w:rsidP="000B12BC">
      <w:pPr>
        <w:tabs>
          <w:tab w:val="left" w:pos="360"/>
          <w:tab w:val="left" w:pos="720"/>
        </w:tabs>
        <w:spacing w:after="120"/>
        <w:ind w:left="360"/>
        <w:rPr>
          <w:rFonts w:ascii="Arial" w:hAnsi="Arial" w:cs="Arial"/>
          <w:b w:val="0"/>
          <w:sz w:val="20"/>
        </w:rPr>
      </w:pPr>
      <w:r w:rsidRPr="000B12BC">
        <w:rPr>
          <w:rFonts w:ascii="Arial" w:hAnsi="Arial" w:cs="Arial"/>
          <w:b w:val="0"/>
          <w:sz w:val="20"/>
        </w:rPr>
        <w:t>The Contractor is responsible for any audit exceptions or disallowed costs incurred by its own organization or that of its subcontractors.</w:t>
      </w:r>
    </w:p>
    <w:p w14:paraId="6DE1BC29" w14:textId="77777777" w:rsidR="000B12BC" w:rsidRPr="000B12BC" w:rsidRDefault="000B12BC" w:rsidP="000B12BC">
      <w:pPr>
        <w:spacing w:after="120"/>
        <w:ind w:left="1526" w:hanging="1166"/>
        <w:rPr>
          <w:rFonts w:ascii="Arial" w:hAnsi="Arial" w:cs="Arial"/>
          <w:b w:val="0"/>
          <w:i/>
          <w:sz w:val="20"/>
        </w:rPr>
      </w:pPr>
      <w:r w:rsidRPr="000B12BC">
        <w:rPr>
          <w:rFonts w:ascii="Arial" w:hAnsi="Arial" w:cs="Arial"/>
          <w:i/>
          <w:sz w:val="20"/>
        </w:rPr>
        <w:t>NOTE:</w:t>
      </w:r>
      <w:r w:rsidRPr="000B12BC">
        <w:rPr>
          <w:rFonts w:ascii="Arial" w:hAnsi="Arial" w:cs="Arial"/>
          <w:b w:val="0"/>
          <w:i/>
          <w:sz w:val="20"/>
        </w:rPr>
        <w:tab/>
        <w:t>Optional Provision - COMMERCE shall withhold 10 percent from each payment until acceptance by COMMERCE of the final report (or completion of the project, etc.).</w:t>
      </w:r>
    </w:p>
    <w:p w14:paraId="07FC62DD" w14:textId="77777777" w:rsidR="000B12BC" w:rsidRPr="000B12BC" w:rsidRDefault="000B12BC" w:rsidP="000B12B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0B12BC">
        <w:rPr>
          <w:rFonts w:ascii="Arial" w:hAnsi="Arial" w:cs="Arial"/>
          <w:sz w:val="20"/>
          <w:u w:val="single"/>
        </w:rPr>
        <w:t>SUBCONTRACTOR DATA COLLECTION</w:t>
      </w:r>
    </w:p>
    <w:p w14:paraId="78697666"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00F01727" w14:textId="77777777" w:rsidR="000B12BC" w:rsidRPr="000B12BC" w:rsidRDefault="000B12BC" w:rsidP="000B12B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INSURANCE</w:t>
      </w:r>
    </w:p>
    <w:p w14:paraId="15B4DC75"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567A2B34"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27D83FCC"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2E14456F"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Contractor shall provide insurance coverage that shall be maintained in full force and effect during the term of this Contract, as follows:</w:t>
      </w:r>
    </w:p>
    <w:p w14:paraId="5AB8825F"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sz w:val="20"/>
        </w:rPr>
        <w:t>Commercial General Liability Insurance Policy</w:t>
      </w:r>
      <w:r w:rsidRPr="000B12BC">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736E688D"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sz w:val="20"/>
        </w:rPr>
        <w:t>Automobile Liability</w:t>
      </w:r>
      <w:r w:rsidRPr="000B12BC">
        <w:rPr>
          <w:rFonts w:ascii="Arial" w:hAnsi="Arial" w:cs="Arial"/>
          <w:b w:val="0"/>
          <w:sz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6DADD498"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sz w:val="20"/>
        </w:rPr>
        <w:t>Professional Liability, Errors and Omissions Insurance</w:t>
      </w:r>
      <w:r w:rsidRPr="000B12BC">
        <w:rPr>
          <w:rFonts w:ascii="Arial" w:hAnsi="Arial" w:cs="Arial"/>
          <w:b w:val="0"/>
          <w:sz w:val="20"/>
        </w:rPr>
        <w:t>.</w:t>
      </w:r>
      <w:r w:rsidRPr="000B12BC">
        <w:rPr>
          <w:rFonts w:ascii="Arial" w:hAnsi="Arial" w:cs="Arial"/>
          <w:b w:val="0"/>
          <w:i/>
          <w:iCs/>
          <w:sz w:val="20"/>
        </w:rPr>
        <w:t xml:space="preserve"> </w:t>
      </w:r>
      <w:r w:rsidRPr="000B12BC">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0B12BC">
        <w:rPr>
          <w:rFonts w:ascii="Arial" w:hAnsi="Arial" w:cs="Arial"/>
          <w:b w:val="0"/>
          <w:i/>
          <w:iCs/>
          <w:sz w:val="20"/>
        </w:rPr>
        <w:t xml:space="preserve">not </w:t>
      </w:r>
      <w:r w:rsidRPr="000B12BC">
        <w:rPr>
          <w:rFonts w:ascii="Arial" w:hAnsi="Arial" w:cs="Arial"/>
          <w:b w:val="0"/>
          <w:sz w:val="20"/>
        </w:rPr>
        <w:t>be named as additional insureds under this policy.</w:t>
      </w:r>
    </w:p>
    <w:p w14:paraId="40C1B04C" w14:textId="77777777" w:rsidR="000B12BC" w:rsidRPr="000B12BC" w:rsidRDefault="000B12BC" w:rsidP="000B12BC">
      <w:pPr>
        <w:autoSpaceDE w:val="0"/>
        <w:autoSpaceDN w:val="0"/>
        <w:adjustRightInd w:val="0"/>
        <w:spacing w:after="120"/>
        <w:ind w:left="720"/>
        <w:rPr>
          <w:rFonts w:ascii="Arial" w:hAnsi="Arial" w:cs="Arial"/>
          <w:b w:val="0"/>
          <w:sz w:val="20"/>
        </w:rPr>
      </w:pPr>
      <w:r w:rsidRPr="000B12BC">
        <w:rPr>
          <w:rFonts w:ascii="Arial" w:hAnsi="Arial" w:cs="Arial"/>
          <w:sz w:val="20"/>
        </w:rPr>
        <w:t>Fidelity Insurance.</w:t>
      </w:r>
      <w:r w:rsidRPr="000B12BC">
        <w:rPr>
          <w:rFonts w:ascii="Arial" w:hAnsi="Arial" w:cs="Arial"/>
          <w:b w:val="0"/>
          <w:sz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61952ECC" w14:textId="77777777" w:rsidR="000B12BC" w:rsidRPr="000B12BC" w:rsidRDefault="000B12BC" w:rsidP="000B12BC">
      <w:pPr>
        <w:numPr>
          <w:ilvl w:val="0"/>
          <w:numId w:val="31"/>
        </w:numPr>
        <w:autoSpaceDE w:val="0"/>
        <w:autoSpaceDN w:val="0"/>
        <w:adjustRightInd w:val="0"/>
        <w:spacing w:after="120"/>
        <w:rPr>
          <w:rFonts w:ascii="Arial" w:hAnsi="Arial" w:cs="Arial"/>
          <w:b w:val="0"/>
          <w:sz w:val="20"/>
        </w:rPr>
      </w:pPr>
      <w:r w:rsidRPr="000B12BC">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3331241F" w14:textId="77777777" w:rsidR="000B12BC" w:rsidRPr="000B12BC" w:rsidRDefault="000B12BC" w:rsidP="000B12BC">
      <w:pPr>
        <w:numPr>
          <w:ilvl w:val="0"/>
          <w:numId w:val="31"/>
        </w:numPr>
        <w:autoSpaceDE w:val="0"/>
        <w:autoSpaceDN w:val="0"/>
        <w:adjustRightInd w:val="0"/>
        <w:spacing w:after="120"/>
        <w:rPr>
          <w:rFonts w:ascii="Arial" w:hAnsi="Arial" w:cs="Arial"/>
          <w:b w:val="0"/>
          <w:sz w:val="20"/>
        </w:rPr>
      </w:pPr>
      <w:r w:rsidRPr="000B12BC">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7F439532" w14:textId="77777777" w:rsidR="000B12BC" w:rsidRPr="000B12BC" w:rsidRDefault="000B12BC" w:rsidP="000B12BC">
      <w:pPr>
        <w:numPr>
          <w:ilvl w:val="0"/>
          <w:numId w:val="31"/>
        </w:numPr>
        <w:autoSpaceDE w:val="0"/>
        <w:autoSpaceDN w:val="0"/>
        <w:adjustRightInd w:val="0"/>
        <w:spacing w:after="120"/>
        <w:rPr>
          <w:rFonts w:ascii="Arial" w:hAnsi="Arial" w:cs="Arial"/>
          <w:b w:val="0"/>
          <w:sz w:val="20"/>
        </w:rPr>
      </w:pPr>
      <w:r w:rsidRPr="000B12BC">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5EBF9A7F" w14:textId="77777777" w:rsidR="000B12BC" w:rsidRPr="000B12BC" w:rsidRDefault="000B12BC" w:rsidP="000B12BC">
      <w:pPr>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ORDER OF PRECEDENCE</w:t>
      </w:r>
    </w:p>
    <w:p w14:paraId="7796D360"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In the event of an inconsistency in this Contract, the inconsistency shall be resolved by giving precedence in the following order: </w:t>
      </w:r>
    </w:p>
    <w:p w14:paraId="7037F086" w14:textId="77777777" w:rsidR="000B12BC" w:rsidRPr="000B12BC" w:rsidRDefault="000B12BC" w:rsidP="000B12BC">
      <w:pPr>
        <w:numPr>
          <w:ilvl w:val="0"/>
          <w:numId w:val="32"/>
        </w:numPr>
        <w:spacing w:after="120"/>
        <w:rPr>
          <w:rFonts w:ascii="Arial" w:hAnsi="Arial" w:cs="Arial"/>
          <w:b w:val="0"/>
          <w:sz w:val="20"/>
        </w:rPr>
      </w:pPr>
      <w:r w:rsidRPr="000B12BC">
        <w:rPr>
          <w:rFonts w:ascii="Arial" w:hAnsi="Arial" w:cs="Arial"/>
          <w:b w:val="0"/>
          <w:sz w:val="20"/>
        </w:rPr>
        <w:t>Applicable federal and state of Washington statutes and regulations</w:t>
      </w:r>
    </w:p>
    <w:p w14:paraId="2D133F30" w14:textId="77777777" w:rsidR="000B12BC" w:rsidRPr="000B12BC" w:rsidRDefault="000B12BC" w:rsidP="000B12BC">
      <w:pPr>
        <w:numPr>
          <w:ilvl w:val="0"/>
          <w:numId w:val="32"/>
        </w:numPr>
        <w:spacing w:after="120"/>
        <w:rPr>
          <w:rFonts w:ascii="Arial" w:hAnsi="Arial" w:cs="Arial"/>
          <w:b w:val="0"/>
          <w:sz w:val="20"/>
        </w:rPr>
      </w:pPr>
      <w:r w:rsidRPr="000B12BC">
        <w:rPr>
          <w:rFonts w:ascii="Arial" w:hAnsi="Arial" w:cs="Arial"/>
          <w:b w:val="0"/>
          <w:sz w:val="20"/>
        </w:rPr>
        <w:t xml:space="preserve">Special Terms and Conditions </w:t>
      </w:r>
    </w:p>
    <w:p w14:paraId="566BEDAD" w14:textId="77777777" w:rsidR="000B12BC" w:rsidRPr="000B12BC" w:rsidRDefault="000B12BC" w:rsidP="000B12BC">
      <w:pPr>
        <w:numPr>
          <w:ilvl w:val="0"/>
          <w:numId w:val="32"/>
        </w:numPr>
        <w:spacing w:after="120"/>
        <w:rPr>
          <w:rFonts w:ascii="Arial" w:hAnsi="Arial" w:cs="Arial"/>
          <w:b w:val="0"/>
          <w:sz w:val="20"/>
        </w:rPr>
      </w:pPr>
      <w:r w:rsidRPr="000B12BC">
        <w:rPr>
          <w:rFonts w:ascii="Arial" w:hAnsi="Arial" w:cs="Arial"/>
          <w:b w:val="0"/>
          <w:sz w:val="20"/>
        </w:rPr>
        <w:t>General Terms and Conditions</w:t>
      </w:r>
    </w:p>
    <w:p w14:paraId="0589EC81" w14:textId="77777777" w:rsidR="000B12BC" w:rsidRPr="000B12BC" w:rsidRDefault="000B12BC" w:rsidP="000B12BC">
      <w:pPr>
        <w:numPr>
          <w:ilvl w:val="0"/>
          <w:numId w:val="32"/>
        </w:numPr>
        <w:tabs>
          <w:tab w:val="left" w:pos="720"/>
        </w:tabs>
        <w:spacing w:after="120"/>
        <w:rPr>
          <w:rFonts w:ascii="Arial" w:hAnsi="Arial" w:cs="Arial"/>
          <w:b w:val="0"/>
          <w:sz w:val="20"/>
        </w:rPr>
      </w:pPr>
      <w:r w:rsidRPr="000B12BC">
        <w:rPr>
          <w:rFonts w:ascii="Arial" w:hAnsi="Arial" w:cs="Arial"/>
          <w:b w:val="0"/>
          <w:sz w:val="20"/>
        </w:rPr>
        <w:t>Attachment A – Scope of Work</w:t>
      </w:r>
    </w:p>
    <w:p w14:paraId="1742BE7F" w14:textId="77777777" w:rsidR="000B12BC" w:rsidRPr="000B12BC" w:rsidRDefault="000B12BC" w:rsidP="000B12BC">
      <w:pPr>
        <w:numPr>
          <w:ilvl w:val="0"/>
          <w:numId w:val="32"/>
        </w:numPr>
        <w:tabs>
          <w:tab w:val="left" w:pos="720"/>
        </w:tabs>
        <w:spacing w:after="120"/>
        <w:rPr>
          <w:rFonts w:ascii="Arial" w:hAnsi="Arial" w:cs="Arial"/>
          <w:b w:val="0"/>
          <w:sz w:val="20"/>
        </w:rPr>
      </w:pPr>
      <w:r w:rsidRPr="000B12BC">
        <w:rPr>
          <w:rFonts w:ascii="Arial" w:hAnsi="Arial" w:cs="Arial"/>
          <w:b w:val="0"/>
          <w:sz w:val="20"/>
        </w:rPr>
        <w:t>Attachment B – Budget</w:t>
      </w:r>
    </w:p>
    <w:p w14:paraId="7692D95D" w14:textId="77777777" w:rsidR="000B12BC" w:rsidRPr="000B12BC" w:rsidRDefault="000B12BC" w:rsidP="000B12BC">
      <w:pPr>
        <w:numPr>
          <w:ilvl w:val="0"/>
          <w:numId w:val="32"/>
        </w:numPr>
        <w:tabs>
          <w:tab w:val="left" w:pos="720"/>
        </w:tabs>
        <w:spacing w:after="120"/>
        <w:rPr>
          <w:rFonts w:ascii="Arial" w:hAnsi="Arial" w:cs="Arial"/>
          <w:b w:val="0"/>
          <w:sz w:val="20"/>
        </w:rPr>
      </w:pPr>
      <w:r w:rsidRPr="000B12BC">
        <w:rPr>
          <w:rFonts w:ascii="Arial" w:hAnsi="Arial" w:cs="Arial"/>
          <w:b w:val="0"/>
          <w:sz w:val="20"/>
        </w:rPr>
        <w:t>Add any other attachments incorporated by reference on the Face Sheet</w:t>
      </w:r>
    </w:p>
    <w:p w14:paraId="7AA9ACB5" w14:textId="77777777" w:rsidR="000B12BC" w:rsidRPr="000B12BC" w:rsidRDefault="000B12BC" w:rsidP="000B12BC">
      <w:pPr>
        <w:tabs>
          <w:tab w:val="left" w:pos="720"/>
        </w:tabs>
        <w:rPr>
          <w:rFonts w:ascii="Arial" w:hAnsi="Arial" w:cs="Arial"/>
          <w:b w:val="0"/>
          <w:sz w:val="20"/>
          <w:u w:val="single"/>
        </w:rPr>
      </w:pPr>
    </w:p>
    <w:p w14:paraId="5A53998F" w14:textId="77777777" w:rsidR="000B12BC" w:rsidRPr="000B12BC" w:rsidRDefault="000B12BC" w:rsidP="000B12BC">
      <w:pPr>
        <w:tabs>
          <w:tab w:val="left" w:pos="720"/>
        </w:tabs>
        <w:rPr>
          <w:rFonts w:ascii="Arial" w:hAnsi="Arial" w:cs="Arial"/>
          <w:b w:val="0"/>
          <w:sz w:val="20"/>
        </w:rPr>
      </w:pPr>
    </w:p>
    <w:p w14:paraId="5436DBE3" w14:textId="77777777" w:rsidR="000B12BC" w:rsidRPr="000B12BC" w:rsidRDefault="000B12BC" w:rsidP="000B12BC">
      <w:pPr>
        <w:spacing w:after="120"/>
        <w:rPr>
          <w:rFonts w:ascii="Arial" w:hAnsi="Arial" w:cs="Arial"/>
          <w:b w:val="0"/>
          <w:sz w:val="22"/>
          <w:szCs w:val="22"/>
        </w:rPr>
        <w:sectPr w:rsidR="000B12BC" w:rsidRPr="000B12BC" w:rsidSect="00CC781E">
          <w:headerReference w:type="default" r:id="rId34"/>
          <w:footerReference w:type="default" r:id="rId35"/>
          <w:pgSz w:w="12240" w:h="15840" w:code="1"/>
          <w:pgMar w:top="1872" w:right="1440" w:bottom="1008" w:left="1440" w:header="720" w:footer="432" w:gutter="0"/>
          <w:pgNumType w:start="2"/>
          <w:cols w:space="720"/>
          <w:docGrid w:linePitch="360"/>
        </w:sectPr>
      </w:pPr>
    </w:p>
    <w:p w14:paraId="579E849B" w14:textId="77777777" w:rsidR="000B12BC" w:rsidRPr="000B12BC" w:rsidRDefault="000B12BC" w:rsidP="000B12BC">
      <w:pPr>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B12BC">
        <w:rPr>
          <w:rFonts w:ascii="Arial" w:hAnsi="Arial" w:cs="Arial"/>
          <w:sz w:val="20"/>
          <w:u w:val="single"/>
        </w:rPr>
        <w:t>DEFINITIONS</w:t>
      </w:r>
    </w:p>
    <w:p w14:paraId="775212C9" w14:textId="77777777" w:rsidR="000B12BC" w:rsidRPr="000B12BC" w:rsidRDefault="000B12BC" w:rsidP="000B12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As used throughout this Contract, the following terms shall have the meaning set forth below:</w:t>
      </w:r>
    </w:p>
    <w:p w14:paraId="22A7991D"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B12BC">
        <w:rPr>
          <w:rFonts w:ascii="Arial" w:hAnsi="Arial" w:cs="Arial"/>
          <w:b w:val="0"/>
          <w:sz w:val="20"/>
        </w:rPr>
        <w:t>“Authorized Representative” shall mean the Director and/or the designee authorized in writing to act on the Director’s behalf.</w:t>
      </w:r>
    </w:p>
    <w:p w14:paraId="12A9BD30"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“COMMERCE” shall mean the Department of Commerce.</w:t>
      </w:r>
    </w:p>
    <w:p w14:paraId="14CB9123" w14:textId="77777777" w:rsidR="000B12BC" w:rsidRPr="000B12BC" w:rsidRDefault="000B12BC" w:rsidP="000B12BC">
      <w:pPr>
        <w:numPr>
          <w:ilvl w:val="0"/>
          <w:numId w:val="38"/>
        </w:numPr>
        <w:tabs>
          <w:tab w:val="left" w:pos="0"/>
        </w:tabs>
        <w:spacing w:after="120"/>
        <w:outlineLvl w:val="1"/>
        <w:rPr>
          <w:rFonts w:ascii="Arial" w:hAnsi="Arial" w:cs="Arial"/>
          <w:b w:val="0"/>
          <w:sz w:val="20"/>
        </w:rPr>
      </w:pPr>
      <w:r w:rsidRPr="000B12BC">
        <w:rPr>
          <w:rFonts w:ascii="Arial" w:hAnsi="Arial"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608BB61E"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"Contractor" shall mean the entity identified on the face sheet performing service(s) under this Contract, and shall include all employees and agents of the Contractor.</w:t>
      </w:r>
    </w:p>
    <w:p w14:paraId="6AD684E6"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2B549E4"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”State” shall mean the state of Washington.</w:t>
      </w:r>
    </w:p>
    <w:p w14:paraId="3FE07DAE" w14:textId="77777777" w:rsidR="000B12BC" w:rsidRPr="000B12BC" w:rsidRDefault="000B12BC" w:rsidP="000B12BC">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22424B7D"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sz w:val="20"/>
          <w:u w:val="single"/>
        </w:rPr>
        <w:t>ACCESS TO DATA</w:t>
      </w:r>
    </w:p>
    <w:p w14:paraId="6456B4A1" w14:textId="77777777" w:rsidR="000B12BC" w:rsidRPr="000B12BC" w:rsidRDefault="000B12BC" w:rsidP="000B12BC">
      <w:pPr>
        <w:tabs>
          <w:tab w:val="left" w:pos="1530"/>
        </w:tabs>
        <w:spacing w:after="120"/>
        <w:ind w:left="360"/>
        <w:jc w:val="both"/>
        <w:rPr>
          <w:rFonts w:ascii="Arial" w:hAnsi="Arial" w:cs="Arial"/>
          <w:b w:val="0"/>
          <w:sz w:val="20"/>
        </w:rPr>
      </w:pPr>
      <w:r w:rsidRPr="000B12BC">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6D5C637F"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sz w:val="20"/>
          <w:u w:val="single"/>
        </w:rPr>
        <w:t>ADVANCE PAYMENTS PROHIBITED</w:t>
      </w:r>
    </w:p>
    <w:p w14:paraId="0C61E544" w14:textId="77777777" w:rsidR="000B12BC" w:rsidRPr="000B12BC" w:rsidRDefault="000B12BC" w:rsidP="000B12BC">
      <w:pPr>
        <w:tabs>
          <w:tab w:val="left" w:pos="1530"/>
        </w:tabs>
        <w:spacing w:before="120" w:after="120"/>
        <w:ind w:left="360"/>
        <w:jc w:val="both"/>
        <w:rPr>
          <w:rFonts w:ascii="Arial" w:hAnsi="Arial" w:cs="Arial"/>
          <w:b w:val="0"/>
          <w:sz w:val="20"/>
        </w:rPr>
      </w:pPr>
      <w:r w:rsidRPr="000B12BC">
        <w:rPr>
          <w:rFonts w:ascii="Arial" w:hAnsi="Arial" w:cs="Arial"/>
          <w:b w:val="0"/>
          <w:sz w:val="20"/>
        </w:rPr>
        <w:t>No payments in advance of or in anticipation of goods or services to be provided under this Contract shall be made by COMMERCE.</w:t>
      </w:r>
    </w:p>
    <w:p w14:paraId="22A52B5C"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bCs/>
          <w:sz w:val="20"/>
          <w:u w:val="single"/>
        </w:rPr>
        <w:t>ALL WRITINGS CONTAINED HEREIN</w:t>
      </w:r>
    </w:p>
    <w:p w14:paraId="357D311A" w14:textId="77777777" w:rsidR="000B12BC" w:rsidRPr="000B12BC" w:rsidRDefault="000B12BC" w:rsidP="000B12BC">
      <w:pPr>
        <w:tabs>
          <w:tab w:val="left" w:pos="1530"/>
        </w:tabs>
        <w:spacing w:before="120" w:after="120"/>
        <w:ind w:left="360"/>
        <w:jc w:val="both"/>
        <w:rPr>
          <w:rFonts w:ascii="Arial" w:hAnsi="Arial" w:cs="Arial"/>
          <w:b w:val="0"/>
          <w:sz w:val="20"/>
        </w:rPr>
      </w:pPr>
      <w:r w:rsidRPr="000B12BC">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1ED193A1"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sz w:val="20"/>
          <w:u w:val="single"/>
        </w:rPr>
        <w:t>AMENDMENTS</w:t>
      </w:r>
    </w:p>
    <w:p w14:paraId="69195184" w14:textId="77777777" w:rsidR="000B12BC" w:rsidRPr="000B12BC" w:rsidRDefault="000B12BC" w:rsidP="000B12BC">
      <w:pPr>
        <w:tabs>
          <w:tab w:val="left" w:pos="1530"/>
        </w:tabs>
        <w:spacing w:before="120" w:after="120"/>
        <w:ind w:left="360"/>
        <w:jc w:val="both"/>
        <w:rPr>
          <w:rFonts w:ascii="Arial" w:hAnsi="Arial" w:cs="Arial"/>
          <w:b w:val="0"/>
          <w:sz w:val="20"/>
        </w:rPr>
      </w:pPr>
      <w:r w:rsidRPr="000B12BC">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B59207B" w14:textId="77777777" w:rsidR="000B12BC" w:rsidRPr="000B12BC" w:rsidRDefault="000B12BC" w:rsidP="000B12BC">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B12BC">
        <w:rPr>
          <w:rFonts w:ascii="Arial" w:hAnsi="Arial" w:cs="Arial"/>
          <w:sz w:val="20"/>
          <w:u w:val="single"/>
        </w:rPr>
        <w:t>AMERICANS WITH DISABILITIES ACT (ADA) OF 1990, PUBLIC LAW 101-336, also referred to as the “ADA” 28 CFR Part 35</w:t>
      </w:r>
    </w:p>
    <w:p w14:paraId="753FB4E5" w14:textId="77777777" w:rsidR="000B12BC" w:rsidRPr="000B12BC" w:rsidRDefault="000B12BC" w:rsidP="000B12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B12BC">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280BA775"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sz w:val="20"/>
          <w:u w:val="single"/>
        </w:rPr>
        <w:t>ASSIGNMENT</w:t>
      </w:r>
    </w:p>
    <w:p w14:paraId="62240D7E" w14:textId="77777777" w:rsidR="000B12BC" w:rsidRPr="000B12BC" w:rsidRDefault="000B12BC" w:rsidP="000B12BC">
      <w:pPr>
        <w:tabs>
          <w:tab w:val="left" w:pos="1530"/>
        </w:tabs>
        <w:spacing w:before="120" w:after="120"/>
        <w:ind w:left="360"/>
        <w:rPr>
          <w:rFonts w:ascii="Arial" w:hAnsi="Arial" w:cs="Arial"/>
          <w:b w:val="0"/>
          <w:sz w:val="20"/>
        </w:rPr>
      </w:pPr>
      <w:r w:rsidRPr="000B12BC">
        <w:rPr>
          <w:rFonts w:ascii="Arial" w:hAnsi="Arial" w:cs="Arial"/>
          <w:b w:val="0"/>
          <w:sz w:val="20"/>
        </w:rPr>
        <w:t>Neither this Contract, nor any claim arising under this Contract, shall be transferred or assigned by the Contractor without prior written consent of COMMERCE.</w:t>
      </w:r>
    </w:p>
    <w:p w14:paraId="1C267A62" w14:textId="77777777" w:rsidR="000B12BC" w:rsidRPr="000B12BC" w:rsidRDefault="000B12BC" w:rsidP="000B12BC">
      <w:pPr>
        <w:tabs>
          <w:tab w:val="left" w:pos="1530"/>
        </w:tabs>
        <w:spacing w:before="120" w:after="120"/>
        <w:ind w:left="360"/>
        <w:rPr>
          <w:rFonts w:ascii="Arial" w:hAnsi="Arial" w:cs="Arial"/>
          <w:b w:val="0"/>
          <w:sz w:val="20"/>
        </w:rPr>
      </w:pPr>
    </w:p>
    <w:p w14:paraId="0B31D2C1" w14:textId="77777777" w:rsidR="000B12BC" w:rsidRPr="000B12BC" w:rsidRDefault="000B12BC" w:rsidP="000B12BC">
      <w:pPr>
        <w:numPr>
          <w:ilvl w:val="0"/>
          <w:numId w:val="39"/>
        </w:numPr>
        <w:tabs>
          <w:tab w:val="left" w:pos="1530"/>
        </w:tabs>
        <w:spacing w:after="120"/>
        <w:jc w:val="both"/>
        <w:rPr>
          <w:rFonts w:ascii="Arial" w:hAnsi="Arial" w:cs="Arial"/>
          <w:b w:val="0"/>
          <w:sz w:val="20"/>
        </w:rPr>
      </w:pPr>
      <w:r w:rsidRPr="000B12BC">
        <w:rPr>
          <w:rFonts w:ascii="Arial" w:hAnsi="Arial" w:cs="Arial"/>
          <w:sz w:val="20"/>
          <w:u w:val="single"/>
        </w:rPr>
        <w:t>ATTORNEYS’ FEES</w:t>
      </w:r>
    </w:p>
    <w:p w14:paraId="116EDEBA" w14:textId="77777777" w:rsidR="000B12BC" w:rsidRPr="000B12BC" w:rsidRDefault="000B12BC" w:rsidP="000B12BC">
      <w:pPr>
        <w:tabs>
          <w:tab w:val="left" w:pos="1530"/>
        </w:tabs>
        <w:spacing w:after="120"/>
        <w:ind w:left="360"/>
        <w:rPr>
          <w:rFonts w:ascii="Arial" w:hAnsi="Arial" w:cs="Arial"/>
          <w:b w:val="0"/>
          <w:sz w:val="20"/>
        </w:rPr>
      </w:pPr>
      <w:r w:rsidRPr="000B12BC">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14:paraId="65634A47" w14:textId="77777777" w:rsidR="000B12BC" w:rsidRPr="000B12BC" w:rsidRDefault="000B12BC" w:rsidP="000B12BC">
      <w:pPr>
        <w:numPr>
          <w:ilvl w:val="0"/>
          <w:numId w:val="39"/>
        </w:numPr>
        <w:spacing w:after="120"/>
        <w:rPr>
          <w:rFonts w:ascii="Arial" w:hAnsi="Arial" w:cs="Arial"/>
          <w:sz w:val="20"/>
          <w:u w:val="single"/>
        </w:rPr>
      </w:pPr>
      <w:r w:rsidRPr="000B12BC">
        <w:rPr>
          <w:rFonts w:ascii="Arial" w:hAnsi="Arial" w:cs="Arial"/>
          <w:sz w:val="20"/>
          <w:u w:val="single"/>
        </w:rPr>
        <w:t>CONFIDENTIALITY/SAFEGUARDING OF INFORMATION</w:t>
      </w:r>
    </w:p>
    <w:p w14:paraId="2D25754A" w14:textId="77777777" w:rsidR="000B12BC" w:rsidRPr="000B12BC" w:rsidRDefault="000B12BC" w:rsidP="000B12BC">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 xml:space="preserve"> “Confidential Information” as used in this section includes: </w:t>
      </w:r>
    </w:p>
    <w:p w14:paraId="11115627" w14:textId="77777777" w:rsidR="000B12BC" w:rsidRPr="000B12BC" w:rsidRDefault="000B12BC" w:rsidP="000B12B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 xml:space="preserve"> All material provided to the Contractor by COMMERCE that is designated as “confidential” by COMMERCE;</w:t>
      </w:r>
    </w:p>
    <w:p w14:paraId="6122C778" w14:textId="77777777" w:rsidR="000B12BC" w:rsidRPr="000B12BC" w:rsidRDefault="000B12BC" w:rsidP="000B12B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All material produced by the Contractor that is designated as “confidential” by COMMERCE; and</w:t>
      </w:r>
    </w:p>
    <w:p w14:paraId="0E4B345E" w14:textId="77777777" w:rsidR="000B12BC" w:rsidRPr="000B12BC" w:rsidRDefault="000B12BC" w:rsidP="000B12BC">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7624B198" w14:textId="77777777" w:rsidR="000B12BC" w:rsidRPr="000B12BC" w:rsidRDefault="000B12BC" w:rsidP="000B12BC">
      <w:pPr>
        <w:numPr>
          <w:ilvl w:val="2"/>
          <w:numId w:val="3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78BDFDF0" w14:textId="77777777" w:rsidR="000B12BC" w:rsidRPr="000B12BC" w:rsidRDefault="000B12BC" w:rsidP="000B12BC">
      <w:pPr>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BC3EBC8"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B12BC">
        <w:rPr>
          <w:rFonts w:ascii="Arial" w:hAnsi="Arial" w:cs="Arial"/>
          <w:sz w:val="20"/>
          <w:u w:val="single"/>
        </w:rPr>
        <w:t>CONFLICT OF INTEREST</w:t>
      </w:r>
    </w:p>
    <w:p w14:paraId="16391A6C" w14:textId="77777777" w:rsidR="000B12BC" w:rsidRPr="000B12BC" w:rsidRDefault="000B12BC" w:rsidP="000B12BC">
      <w:pPr>
        <w:tabs>
          <w:tab w:val="left" w:pos="1530"/>
        </w:tabs>
        <w:spacing w:after="120"/>
        <w:ind w:left="360"/>
        <w:rPr>
          <w:rFonts w:ascii="Arial" w:hAnsi="Arial" w:cs="Arial"/>
          <w:b w:val="0"/>
          <w:sz w:val="20"/>
        </w:rPr>
      </w:pPr>
      <w:r w:rsidRPr="000B12BC">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27B74EA5" w14:textId="77777777" w:rsidR="000B12BC" w:rsidRPr="000B12BC" w:rsidRDefault="000B12BC" w:rsidP="000B12BC">
      <w:pPr>
        <w:tabs>
          <w:tab w:val="left" w:pos="1530"/>
        </w:tabs>
        <w:spacing w:after="120"/>
        <w:ind w:left="360"/>
        <w:rPr>
          <w:rFonts w:ascii="Arial" w:hAnsi="Arial" w:cs="Arial"/>
          <w:b w:val="0"/>
          <w:sz w:val="20"/>
        </w:rPr>
      </w:pPr>
      <w:r w:rsidRPr="000B12BC">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3E50C644" w14:textId="77777777" w:rsidR="000B12BC" w:rsidRPr="000B12BC" w:rsidRDefault="000B12BC" w:rsidP="000B12BC">
      <w:pPr>
        <w:tabs>
          <w:tab w:val="left" w:pos="1530"/>
        </w:tabs>
        <w:spacing w:after="120"/>
        <w:ind w:left="360"/>
        <w:rPr>
          <w:rFonts w:ascii="Arial" w:hAnsi="Arial" w:cs="Arial"/>
          <w:b w:val="0"/>
          <w:sz w:val="20"/>
        </w:rPr>
      </w:pPr>
      <w:r w:rsidRPr="000B12BC">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3BD2ECA1"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COPYRIGHT</w:t>
      </w:r>
    </w:p>
    <w:p w14:paraId="25CCB2BC"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38F18C65"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25A3DE1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1A8B6183" w14:textId="77777777" w:rsidR="000B12BC" w:rsidRPr="000B12BC" w:rsidRDefault="000B12BC" w:rsidP="000B12BC">
      <w:pPr>
        <w:spacing w:after="120"/>
        <w:ind w:left="360"/>
        <w:rPr>
          <w:rFonts w:ascii="Arial" w:hAnsi="Arial" w:cs="Arial"/>
          <w:b w:val="0"/>
          <w:sz w:val="20"/>
        </w:rPr>
      </w:pPr>
      <w:r w:rsidRPr="000B12BC">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0289390"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DISPUTES</w:t>
      </w:r>
    </w:p>
    <w:p w14:paraId="5FB1E542"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0B12BC">
        <w:rPr>
          <w:rFonts w:ascii="Arial" w:hAnsi="Arial" w:cs="Arial"/>
          <w:b w:val="0"/>
          <w:bCs/>
          <w:sz w:val="20"/>
        </w:rPr>
        <w:t>Director of COMMERCE, who may designate a neutral person to decide the dispute.</w:t>
      </w:r>
    </w:p>
    <w:p w14:paraId="46B50F2F"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request for a dispute hearing must:</w:t>
      </w:r>
    </w:p>
    <w:p w14:paraId="2B1461BB" w14:textId="77777777" w:rsidR="000B12BC" w:rsidRPr="000B12BC" w:rsidRDefault="000B12BC" w:rsidP="000B12BC">
      <w:pPr>
        <w:numPr>
          <w:ilvl w:val="0"/>
          <w:numId w:val="35"/>
        </w:numPr>
        <w:autoSpaceDE w:val="0"/>
        <w:autoSpaceDN w:val="0"/>
        <w:adjustRightInd w:val="0"/>
        <w:ind w:left="1080"/>
        <w:rPr>
          <w:rFonts w:ascii="Arial" w:hAnsi="Arial" w:cs="Arial"/>
          <w:b w:val="0"/>
          <w:sz w:val="20"/>
        </w:rPr>
      </w:pPr>
      <w:r w:rsidRPr="000B12BC">
        <w:rPr>
          <w:rFonts w:ascii="Arial" w:hAnsi="Arial" w:cs="Arial"/>
          <w:b w:val="0"/>
          <w:sz w:val="20"/>
        </w:rPr>
        <w:t>be in writing;</w:t>
      </w:r>
    </w:p>
    <w:p w14:paraId="47F60CBD" w14:textId="77777777" w:rsidR="000B12BC" w:rsidRPr="000B12BC" w:rsidRDefault="000B12BC" w:rsidP="000B12BC">
      <w:pPr>
        <w:numPr>
          <w:ilvl w:val="0"/>
          <w:numId w:val="35"/>
        </w:numPr>
        <w:autoSpaceDE w:val="0"/>
        <w:autoSpaceDN w:val="0"/>
        <w:adjustRightInd w:val="0"/>
        <w:ind w:left="1080"/>
        <w:rPr>
          <w:rFonts w:ascii="Arial" w:hAnsi="Arial" w:cs="Arial"/>
          <w:b w:val="0"/>
          <w:sz w:val="20"/>
        </w:rPr>
      </w:pPr>
      <w:r w:rsidRPr="000B12BC">
        <w:rPr>
          <w:rFonts w:ascii="Arial" w:hAnsi="Arial" w:cs="Arial"/>
          <w:b w:val="0"/>
          <w:sz w:val="20"/>
        </w:rPr>
        <w:t>state the disputed issues;</w:t>
      </w:r>
    </w:p>
    <w:p w14:paraId="45538547" w14:textId="77777777" w:rsidR="000B12BC" w:rsidRPr="000B12BC" w:rsidRDefault="000B12BC" w:rsidP="000B12BC">
      <w:pPr>
        <w:numPr>
          <w:ilvl w:val="0"/>
          <w:numId w:val="35"/>
        </w:numPr>
        <w:autoSpaceDE w:val="0"/>
        <w:autoSpaceDN w:val="0"/>
        <w:adjustRightInd w:val="0"/>
        <w:ind w:left="1080"/>
        <w:rPr>
          <w:rFonts w:ascii="Arial" w:hAnsi="Arial" w:cs="Arial"/>
          <w:b w:val="0"/>
          <w:sz w:val="20"/>
        </w:rPr>
      </w:pPr>
      <w:r w:rsidRPr="000B12BC">
        <w:rPr>
          <w:rFonts w:ascii="Arial" w:hAnsi="Arial" w:cs="Arial"/>
          <w:b w:val="0"/>
          <w:sz w:val="20"/>
        </w:rPr>
        <w:t>state the relative positions of the parties;</w:t>
      </w:r>
    </w:p>
    <w:p w14:paraId="302CCDBC" w14:textId="77777777" w:rsidR="000B12BC" w:rsidRPr="000B12BC" w:rsidRDefault="000B12BC" w:rsidP="000B12BC">
      <w:pPr>
        <w:numPr>
          <w:ilvl w:val="0"/>
          <w:numId w:val="35"/>
        </w:numPr>
        <w:autoSpaceDE w:val="0"/>
        <w:autoSpaceDN w:val="0"/>
        <w:adjustRightInd w:val="0"/>
        <w:ind w:left="1080"/>
        <w:rPr>
          <w:rFonts w:ascii="Arial" w:hAnsi="Arial" w:cs="Arial"/>
          <w:b w:val="0"/>
          <w:sz w:val="20"/>
        </w:rPr>
      </w:pPr>
      <w:r w:rsidRPr="000B12BC">
        <w:rPr>
          <w:rFonts w:ascii="Arial" w:hAnsi="Arial" w:cs="Arial"/>
          <w:b w:val="0"/>
          <w:sz w:val="20"/>
        </w:rPr>
        <w:t>state the Contractor's name, address, and Contract number; and</w:t>
      </w:r>
    </w:p>
    <w:p w14:paraId="41DD7013" w14:textId="77777777" w:rsidR="000B12BC" w:rsidRPr="000B12BC" w:rsidRDefault="000B12BC" w:rsidP="000B12BC">
      <w:pPr>
        <w:numPr>
          <w:ilvl w:val="0"/>
          <w:numId w:val="35"/>
        </w:numPr>
        <w:autoSpaceDE w:val="0"/>
        <w:autoSpaceDN w:val="0"/>
        <w:adjustRightInd w:val="0"/>
        <w:ind w:left="1080"/>
        <w:rPr>
          <w:rFonts w:ascii="Arial" w:hAnsi="Arial" w:cs="Arial"/>
          <w:b w:val="0"/>
          <w:sz w:val="20"/>
        </w:rPr>
      </w:pPr>
      <w:r w:rsidRPr="000B12BC">
        <w:rPr>
          <w:rFonts w:ascii="Arial" w:hAnsi="Arial" w:cs="Arial"/>
          <w:b w:val="0"/>
          <w:sz w:val="20"/>
        </w:rPr>
        <w:t>be mailed to the Director and the other party’s (respondent’s) Contract Representative within three (3) working days after the parties agree that they cannot resolve the dispute.</w:t>
      </w:r>
    </w:p>
    <w:p w14:paraId="67216D61" w14:textId="77777777" w:rsidR="000B12BC" w:rsidRPr="000B12BC" w:rsidRDefault="000B12BC" w:rsidP="000B12BC">
      <w:pPr>
        <w:autoSpaceDE w:val="0"/>
        <w:autoSpaceDN w:val="0"/>
        <w:adjustRightInd w:val="0"/>
        <w:ind w:left="1080"/>
        <w:rPr>
          <w:rFonts w:ascii="Arial" w:hAnsi="Arial" w:cs="Arial"/>
          <w:b w:val="0"/>
          <w:sz w:val="20"/>
        </w:rPr>
      </w:pPr>
    </w:p>
    <w:p w14:paraId="086E1256"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respondent shall send a written answer to the requestor’s statement to both the Director or the Director’s designee and the requestor within five (5) working days.</w:t>
      </w:r>
    </w:p>
    <w:p w14:paraId="01C21688"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Director or designee shall review the written statements and reply in writing to both parties within ten (10)</w:t>
      </w:r>
      <w:r w:rsidRPr="000B12BC">
        <w:rPr>
          <w:rFonts w:ascii="Arial" w:hAnsi="Arial" w:cs="Arial"/>
          <w:b w:val="0"/>
          <w:i/>
          <w:sz w:val="20"/>
        </w:rPr>
        <w:t xml:space="preserve"> </w:t>
      </w:r>
      <w:r w:rsidRPr="000B12BC">
        <w:rPr>
          <w:rFonts w:ascii="Arial" w:hAnsi="Arial" w:cs="Arial"/>
          <w:b w:val="0"/>
          <w:sz w:val="20"/>
        </w:rPr>
        <w:t>working days. The Director or designee may extend this period if necessary by notifying the parties.</w:t>
      </w:r>
    </w:p>
    <w:p w14:paraId="0DE7161B"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decision shall not be admissible in any succeeding judicial or quasi-judicial proceeding.</w:t>
      </w:r>
    </w:p>
    <w:p w14:paraId="7547D436"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The parties agree that this dispute process shall precede any action in a judicial or quasi-judicial tribunal.</w:t>
      </w:r>
    </w:p>
    <w:p w14:paraId="5FA51A9E" w14:textId="77777777" w:rsidR="000B12BC" w:rsidRPr="000B12BC" w:rsidRDefault="000B12BC" w:rsidP="000B12BC">
      <w:pPr>
        <w:autoSpaceDE w:val="0"/>
        <w:autoSpaceDN w:val="0"/>
        <w:adjustRightInd w:val="0"/>
        <w:spacing w:after="120"/>
        <w:ind w:left="360"/>
        <w:rPr>
          <w:rFonts w:ascii="Arial" w:hAnsi="Arial" w:cs="Arial"/>
          <w:b w:val="0"/>
          <w:sz w:val="20"/>
        </w:rPr>
      </w:pPr>
      <w:r w:rsidRPr="000B12BC">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5BFB1B1B"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DUPLICATE PAYMENT</w:t>
      </w:r>
    </w:p>
    <w:p w14:paraId="4B4BB060"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0B12BC">
        <w:rPr>
          <w:rFonts w:ascii="Arial" w:hAnsi="Arial" w:cs="Arial"/>
          <w:b w:val="0"/>
          <w:sz w:val="20"/>
        </w:rPr>
        <w:t xml:space="preserve"> </w:t>
      </w:r>
    </w:p>
    <w:p w14:paraId="31BA3D59"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GOVERNING LAW AND VENUE</w:t>
      </w:r>
    </w:p>
    <w:p w14:paraId="50D05D71"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649D9748"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INDEMNIFICATION</w:t>
      </w:r>
    </w:p>
    <w:p w14:paraId="0CC1A031"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B12BC">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7B2B350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B12BC">
        <w:rPr>
          <w:rFonts w:ascii="Arial" w:hAnsi="Arial" w:cs="Arial"/>
          <w:b w:val="0"/>
          <w:sz w:val="20"/>
        </w:rPr>
        <w:t>The Contractor’s obligation to indemnify, defend, and hold harmless includes any claim by Contractor’s agents, employees, representatives, or any subcontractor or its employees.</w:t>
      </w:r>
    </w:p>
    <w:p w14:paraId="439DC3A7"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B12BC">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1667B869"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0B12BC">
        <w:rPr>
          <w:rFonts w:ascii="Arial" w:hAnsi="Arial" w:cs="Arial"/>
          <w:b w:val="0"/>
          <w:sz w:val="20"/>
        </w:rPr>
        <w:t>The Contractor waives its immunity under Title 51 RCW to the extent it is required to indemnify, defend and hold harmless the state and its agencies, officers, agents or employees.</w:t>
      </w:r>
    </w:p>
    <w:p w14:paraId="241A4659"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INDEPENDENT CAPACITY OF THE CONTRACTOR</w:t>
      </w:r>
    </w:p>
    <w:p w14:paraId="1F0992A2"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4D4B2392"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INDUSTRIAL INSURANCE COVERAGE</w:t>
      </w:r>
    </w:p>
    <w:p w14:paraId="56A08642"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674B733B"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LAWS</w:t>
      </w:r>
    </w:p>
    <w:p w14:paraId="549095CB"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The Contractor shall comply with all applicable laws, ordinances, codes, regulations and policies of local, state, and federal governments, as now or hereafter amended.</w:t>
      </w:r>
    </w:p>
    <w:p w14:paraId="49CF7426"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36A7A2C2"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LICENSING, ACCREDITATION AND REGISTRATION</w:t>
      </w:r>
    </w:p>
    <w:p w14:paraId="581BB4DB"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39F6213B"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LIMITATION OF AUTHORITY</w:t>
      </w:r>
    </w:p>
    <w:p w14:paraId="3265AEF3"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01F563F1"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NONCOMPLIANCE WITH NONDISCRIMINATION LAWS</w:t>
      </w:r>
    </w:p>
    <w:p w14:paraId="3E07C8DA"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4BB124CB"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0B12BC">
        <w:rPr>
          <w:rFonts w:ascii="Arial" w:hAnsi="Arial" w:cs="Arial"/>
          <w:sz w:val="20"/>
          <w:u w:val="single"/>
        </w:rPr>
        <w:t>PAY EQUITY</w:t>
      </w:r>
    </w:p>
    <w:p w14:paraId="65DD692B"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0B12BC">
        <w:rPr>
          <w:rFonts w:ascii="Arial" w:hAnsi="Arial" w:cs="Arial"/>
          <w:b w:val="0"/>
          <w:sz w:val="20"/>
        </w:rPr>
        <w:t>The Contractor agrees to ensure that “similarly employed” individuals in its workforce are compensated as equals, consistent with the following:</w:t>
      </w:r>
    </w:p>
    <w:p w14:paraId="7A188643"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p>
    <w:p w14:paraId="19E3AAE8" w14:textId="77777777" w:rsidR="000B12BC" w:rsidRPr="000B12BC" w:rsidRDefault="000B12BC" w:rsidP="000B12BC">
      <w:pPr>
        <w:numPr>
          <w:ilvl w:val="1"/>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0B12BC">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4E2055C8" w14:textId="77777777" w:rsidR="000B12BC" w:rsidRPr="000B12BC" w:rsidRDefault="000B12BC" w:rsidP="000B12BC">
      <w:pPr>
        <w:numPr>
          <w:ilvl w:val="1"/>
          <w:numId w:val="29"/>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val="0"/>
          <w:sz w:val="20"/>
        </w:rPr>
      </w:pPr>
      <w:r w:rsidRPr="000B12BC">
        <w:rPr>
          <w:rFonts w:ascii="Arial" w:hAnsi="Arial" w:cs="Arial"/>
          <w:b w:val="0"/>
          <w:sz w:val="20"/>
        </w:rPr>
        <w:t>Contractor may allow differentials in compensation for its workers if the differentials are based in good faith and on any of the following:</w:t>
      </w:r>
    </w:p>
    <w:p w14:paraId="4987A8C8"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0B12BC">
        <w:rPr>
          <w:rFonts w:ascii="Arial" w:hAnsi="Arial" w:cs="Arial"/>
          <w:b w:val="0"/>
          <w:sz w:val="20"/>
        </w:rPr>
        <w:t>(</w:t>
      </w:r>
      <w:proofErr w:type="spellStart"/>
      <w:r w:rsidRPr="000B12BC">
        <w:rPr>
          <w:rFonts w:ascii="Arial" w:hAnsi="Arial" w:cs="Arial"/>
          <w:b w:val="0"/>
          <w:sz w:val="20"/>
        </w:rPr>
        <w:t>i</w:t>
      </w:r>
      <w:proofErr w:type="spellEnd"/>
      <w:r w:rsidRPr="000B12BC">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7462D34D"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0E51183A"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0B12BC">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581B283C"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24E3645C"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0B12BC">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428DD9BD"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0B12BC">
        <w:rPr>
          <w:rFonts w:ascii="Arial" w:hAnsi="Arial" w:cs="Arial"/>
          <w:b w:val="0"/>
          <w:sz w:val="20"/>
        </w:rPr>
        <w:t>This Contract may be terminated by the Department, if the Department or the Department of Enterprise services determines that the Contractor is not in compliance with this provision.</w:t>
      </w:r>
    </w:p>
    <w:p w14:paraId="56E709F7" w14:textId="77777777" w:rsidR="000B12BC" w:rsidRPr="000B12BC" w:rsidRDefault="000B12BC" w:rsidP="000B12B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sz w:val="20"/>
        </w:rPr>
      </w:pPr>
    </w:p>
    <w:p w14:paraId="78762E8E"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POLITICAL ACTIVITIES</w:t>
      </w:r>
    </w:p>
    <w:p w14:paraId="68E4F80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330BAA2A" w14:textId="77777777" w:rsidR="000B12BC" w:rsidRPr="000B12BC" w:rsidRDefault="000B12BC" w:rsidP="000B12BC">
      <w:pPr>
        <w:suppressAutoHyphens/>
        <w:spacing w:after="120"/>
        <w:ind w:left="360"/>
        <w:rPr>
          <w:rFonts w:ascii="Arial" w:hAnsi="Arial" w:cs="Arial"/>
          <w:b w:val="0"/>
          <w:sz w:val="20"/>
        </w:rPr>
      </w:pPr>
      <w:r w:rsidRPr="000B12BC">
        <w:rPr>
          <w:rFonts w:ascii="Arial" w:hAnsi="Arial" w:cs="Arial"/>
          <w:b w:val="0"/>
          <w:sz w:val="20"/>
        </w:rPr>
        <w:t>No funds may be used for working for or against ballot measures or for or against the candidacy of any person for public office.</w:t>
      </w:r>
    </w:p>
    <w:p w14:paraId="618BD8A2"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PUBLICITY</w:t>
      </w:r>
    </w:p>
    <w:p w14:paraId="4D02B4B7"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7BDB9F9A"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RECAPTURE</w:t>
      </w:r>
    </w:p>
    <w:p w14:paraId="3386CFF5"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5E4AAF7"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407FB214"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RECORDS MAINTENANCE</w:t>
      </w:r>
    </w:p>
    <w:p w14:paraId="7DDF75C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00B5CB81"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594CCB89"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72291F09"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REGISTRATION WITH DEPARTMENT OF REVENUE</w:t>
      </w:r>
    </w:p>
    <w:p w14:paraId="2E988086"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If required by law, the Contractor shall complete registration with the Washington State Department of Revenue. </w:t>
      </w:r>
    </w:p>
    <w:p w14:paraId="2B877005"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B12BC">
        <w:rPr>
          <w:rFonts w:ascii="Arial" w:hAnsi="Arial" w:cs="Arial"/>
          <w:sz w:val="20"/>
          <w:u w:val="single"/>
        </w:rPr>
        <w:t>RIGHT OF INSPECTION</w:t>
      </w:r>
    </w:p>
    <w:p w14:paraId="05E13368"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2B7DCA1D"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SAVINGS</w:t>
      </w:r>
    </w:p>
    <w:p w14:paraId="13BF9042"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370DDFA9"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SEVERABILITY</w:t>
      </w:r>
    </w:p>
    <w:p w14:paraId="2A4A2C4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7A90E652"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B12BC">
        <w:rPr>
          <w:rFonts w:ascii="Arial" w:hAnsi="Arial" w:cs="Arial"/>
          <w:sz w:val="20"/>
          <w:u w:val="single"/>
        </w:rPr>
        <w:t>SITE SECURITY</w:t>
      </w:r>
    </w:p>
    <w:p w14:paraId="23E0CBC8"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While on COMMERCE premises, Contractor, its agents, employees, or subcontractors shall conform in all respects with physical, fire or other security policies or regulations.</w:t>
      </w:r>
    </w:p>
    <w:p w14:paraId="01F67208"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B12BC">
        <w:rPr>
          <w:rFonts w:ascii="Arial" w:hAnsi="Arial" w:cs="Arial"/>
          <w:sz w:val="20"/>
          <w:u w:val="single"/>
        </w:rPr>
        <w:t>SUBCONTRACTING</w:t>
      </w:r>
    </w:p>
    <w:p w14:paraId="66813D20"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The Contractor may only subcontract work contemplated under this Contract if it obtains the prior written approval of COMMERCE.</w:t>
      </w:r>
    </w:p>
    <w:p w14:paraId="0712D284"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7822CCEB"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6A1C51B3"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Every subcontract shall include a term that COMMERCE and the State of Washington are not liable for claims or damages arising from a Subcontractor’s performance of the subcontract.</w:t>
      </w:r>
    </w:p>
    <w:p w14:paraId="5B772375"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SURVIVAL</w:t>
      </w:r>
    </w:p>
    <w:p w14:paraId="04981AC5"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5A47B42F"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TAXES</w:t>
      </w:r>
    </w:p>
    <w:p w14:paraId="0BD846E5"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3246E2D"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TERMINATION FOR CAUSE</w:t>
      </w:r>
    </w:p>
    <w:p w14:paraId="27A3638E"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422F02B3"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20875BC7"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0B12BC">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03D8B777" w14:textId="77777777" w:rsidR="000B12BC" w:rsidRPr="000B12BC" w:rsidRDefault="000B12BC" w:rsidP="000B12BC">
      <w:pPr>
        <w:tabs>
          <w:tab w:val="num" w:pos="360"/>
        </w:tabs>
        <w:spacing w:after="120"/>
        <w:ind w:left="360"/>
        <w:rPr>
          <w:rFonts w:ascii="Arial" w:hAnsi="Arial" w:cs="Arial"/>
          <w:b w:val="0"/>
          <w:bCs/>
          <w:sz w:val="20"/>
        </w:rPr>
      </w:pPr>
      <w:r w:rsidRPr="000B12BC">
        <w:rPr>
          <w:rFonts w:ascii="Arial" w:hAnsi="Arial" w:cs="Arial"/>
          <w:b w:val="0"/>
          <w:bCs/>
          <w:sz w:val="20"/>
        </w:rPr>
        <w:t xml:space="preserve">The rights and remedies of COMMERCE provided in this contract are not exclusive and are, in addition to any other rights and remedies, provided by law.  </w:t>
      </w:r>
    </w:p>
    <w:p w14:paraId="2C02FF5D" w14:textId="77777777" w:rsidR="000B12BC" w:rsidRPr="000B12BC" w:rsidRDefault="000B12BC" w:rsidP="000B12BC">
      <w:pPr>
        <w:numPr>
          <w:ilvl w:val="0"/>
          <w:numId w:val="4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TERMINATION FOR CONVENIENCE</w:t>
      </w:r>
    </w:p>
    <w:p w14:paraId="0A0B4FEE"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0B12BC">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F061953" w14:textId="77777777" w:rsidR="000B12BC" w:rsidRPr="000B12BC" w:rsidRDefault="000B12BC" w:rsidP="000B12BC">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TERMINATION PROCEDURES</w:t>
      </w:r>
    </w:p>
    <w:p w14:paraId="58068A60"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0DF75D38"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COMMERCE shall pay to the Contractor the agreed upon price, if separately stated, for completed work and services accepted by COMMERCE, and the amount agreed upon by the Contractor and COMMERCE for (</w:t>
      </w:r>
      <w:proofErr w:type="spellStart"/>
      <w:r w:rsidRPr="000B12BC">
        <w:rPr>
          <w:rFonts w:ascii="Arial" w:hAnsi="Arial" w:cs="Arial"/>
          <w:b w:val="0"/>
          <w:bCs/>
          <w:sz w:val="20"/>
        </w:rPr>
        <w:t>i</w:t>
      </w:r>
      <w:proofErr w:type="spellEnd"/>
      <w:r w:rsidRPr="000B12BC">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65BFE6BD"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The rights and remedies of COMMERCE provided in this section shall not be exclusive and are in addition to any other rights and remedies provided by law or under this contract.</w:t>
      </w:r>
    </w:p>
    <w:p w14:paraId="0E03BFBF"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After receipt of a notice of termination, and except as otherwise directed by the Authorized Representative, the Contractor shall:</w:t>
      </w:r>
    </w:p>
    <w:p w14:paraId="40DFC91F" w14:textId="77777777" w:rsidR="000B12BC" w:rsidRPr="000B12BC" w:rsidRDefault="000B12BC" w:rsidP="000B12BC">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Stop work under the contract on the date, and to the extent specified, in the notice;</w:t>
      </w:r>
    </w:p>
    <w:p w14:paraId="64336FB8" w14:textId="77777777" w:rsidR="000B12BC" w:rsidRPr="000B12BC" w:rsidRDefault="000B12BC" w:rsidP="000B12B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2451CE4C" w14:textId="77777777" w:rsidR="000B12BC" w:rsidRPr="000B12BC" w:rsidRDefault="000B12BC" w:rsidP="000B12BC">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7163F506" w14:textId="77777777" w:rsidR="000B12BC" w:rsidRPr="000B12BC" w:rsidRDefault="000B12BC" w:rsidP="000B12B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22BBE8F5" w14:textId="77777777" w:rsidR="000B12BC" w:rsidRPr="000B12BC" w:rsidRDefault="000B12BC" w:rsidP="000B12B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1DE4C98F" w14:textId="77777777" w:rsidR="000B12BC" w:rsidRPr="000B12BC" w:rsidRDefault="000B12BC" w:rsidP="000B12B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Complete performance of such part of the work as shall not have been terminated by the Authorized Representative; and</w:t>
      </w:r>
    </w:p>
    <w:p w14:paraId="6D154285" w14:textId="77777777" w:rsidR="000B12BC" w:rsidRPr="000B12BC" w:rsidRDefault="000B12BC" w:rsidP="000B12BC">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0"/>
        </w:rPr>
      </w:pPr>
      <w:r w:rsidRPr="000B12BC">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63A5E4C5" w14:textId="77777777" w:rsidR="000B12BC" w:rsidRPr="000B12BC" w:rsidRDefault="000B12BC" w:rsidP="000B12BC">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0B12BC">
        <w:rPr>
          <w:rFonts w:ascii="Arial" w:hAnsi="Arial" w:cs="Arial"/>
          <w:sz w:val="20"/>
          <w:u w:val="single"/>
        </w:rPr>
        <w:t>TREATMENT OF ASSETS</w:t>
      </w:r>
    </w:p>
    <w:p w14:paraId="6E464E87"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B12BC">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0B12BC">
        <w:rPr>
          <w:rFonts w:ascii="Arial" w:hAnsi="Arial" w:cs="Arial"/>
          <w:b w:val="0"/>
          <w:bCs/>
          <w:sz w:val="20"/>
        </w:rPr>
        <w:t>i</w:t>
      </w:r>
      <w:proofErr w:type="spellEnd"/>
      <w:r w:rsidRPr="000B12BC">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1A3F7FA4" w14:textId="77777777" w:rsidR="000B12BC" w:rsidRPr="000B12BC" w:rsidRDefault="000B12BC" w:rsidP="000B12BC">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B12BC">
        <w:rPr>
          <w:rFonts w:ascii="Arial" w:hAnsi="Arial" w:cs="Arial"/>
          <w:b w:val="0"/>
          <w:bCs/>
          <w:sz w:val="20"/>
        </w:rPr>
        <w:t>Any property of COMMERCE furnished to the Contractor shall, unless otherwise provided herein or approved by COMMERCE, be used only for the performance of this contract.</w:t>
      </w:r>
    </w:p>
    <w:p w14:paraId="11106DF4" w14:textId="77777777" w:rsidR="000B12BC" w:rsidRPr="000B12BC" w:rsidRDefault="000B12BC" w:rsidP="000B12B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B12BC">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3E56E609" w14:textId="77777777" w:rsidR="000B12BC" w:rsidRPr="000B12BC" w:rsidRDefault="000B12BC" w:rsidP="000B12B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B12BC">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26C3AA2F" w14:textId="77777777" w:rsidR="000B12BC" w:rsidRPr="000B12BC" w:rsidRDefault="000B12BC" w:rsidP="000B12BC">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B12BC">
        <w:rPr>
          <w:rFonts w:ascii="Arial" w:hAnsi="Arial" w:cs="Arial"/>
          <w:b w:val="0"/>
          <w:bCs/>
          <w:sz w:val="20"/>
        </w:rPr>
        <w:t>The Contractor shall surrender to COMMERCE all property of COMMERCE prior to settlement upon completion, termination or cancellation of this contract</w:t>
      </w:r>
    </w:p>
    <w:p w14:paraId="3B64886B" w14:textId="77777777" w:rsidR="000B12BC" w:rsidRPr="000B12BC" w:rsidRDefault="000B12BC" w:rsidP="000B12BC">
      <w:pPr>
        <w:tabs>
          <w:tab w:val="num" w:pos="360"/>
        </w:tabs>
        <w:spacing w:after="120"/>
        <w:ind w:left="720"/>
        <w:rPr>
          <w:rFonts w:ascii="Arial" w:hAnsi="Arial" w:cs="Arial"/>
          <w:b w:val="0"/>
          <w:sz w:val="20"/>
        </w:rPr>
      </w:pPr>
      <w:r w:rsidRPr="000B12BC">
        <w:rPr>
          <w:rFonts w:ascii="Arial" w:hAnsi="Arial" w:cs="Arial"/>
          <w:b w:val="0"/>
          <w:bCs/>
          <w:sz w:val="20"/>
        </w:rPr>
        <w:t>All reference to the Contractor under this clause shall also include Contractor’s employees, agents or Subcontractors.</w:t>
      </w:r>
    </w:p>
    <w:p w14:paraId="1AD24551" w14:textId="77777777" w:rsidR="000B12BC" w:rsidRPr="000B12BC" w:rsidRDefault="000B12BC" w:rsidP="000B12BC">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0B12BC">
        <w:rPr>
          <w:rFonts w:ascii="Arial" w:hAnsi="Arial" w:cs="Arial"/>
          <w:sz w:val="20"/>
          <w:u w:val="single"/>
        </w:rPr>
        <w:t>WAIVER</w:t>
      </w:r>
    </w:p>
    <w:p w14:paraId="0FBA031B" w14:textId="77777777" w:rsidR="000B12BC" w:rsidRPr="000B12BC" w:rsidRDefault="000B12BC" w:rsidP="000B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0B12BC">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6E15CBA4" w14:textId="77777777" w:rsidR="000B12BC" w:rsidRPr="000B12BC" w:rsidRDefault="000B12BC" w:rsidP="000B12BC">
      <w:pPr>
        <w:spacing w:after="120"/>
        <w:rPr>
          <w:rFonts w:ascii="Arial" w:hAnsi="Arial" w:cs="Arial"/>
          <w:b w:val="0"/>
          <w:sz w:val="22"/>
          <w:szCs w:val="22"/>
        </w:rPr>
        <w:sectPr w:rsidR="000B12BC" w:rsidRPr="000B12BC" w:rsidSect="00CC781E">
          <w:headerReference w:type="default" r:id="rId36"/>
          <w:footerReference w:type="default" r:id="rId37"/>
          <w:pgSz w:w="12240" w:h="15840" w:code="1"/>
          <w:pgMar w:top="1872" w:right="1440" w:bottom="1008" w:left="1440" w:header="720" w:footer="432" w:gutter="0"/>
          <w:cols w:space="720"/>
          <w:docGrid w:linePitch="360"/>
        </w:sectPr>
      </w:pPr>
    </w:p>
    <w:p w14:paraId="5532528E" w14:textId="77777777" w:rsidR="000B12BC" w:rsidRPr="000B12BC" w:rsidRDefault="000B12BC" w:rsidP="000B12BC">
      <w:pPr>
        <w:spacing w:after="480"/>
        <w:jc w:val="center"/>
        <w:rPr>
          <w:rFonts w:ascii="Arial" w:hAnsi="Arial" w:cs="Arial"/>
          <w:sz w:val="20"/>
        </w:rPr>
      </w:pPr>
      <w:r w:rsidRPr="000B12BC">
        <w:rPr>
          <w:rFonts w:ascii="Arial" w:hAnsi="Arial" w:cs="Arial"/>
          <w:sz w:val="20"/>
        </w:rPr>
        <w:t>Scope of Work</w:t>
      </w:r>
    </w:p>
    <w:p w14:paraId="0695F4B8" w14:textId="77777777" w:rsidR="000B12BC" w:rsidRPr="000B12BC" w:rsidRDefault="000B12BC" w:rsidP="000B12BC">
      <w:pPr>
        <w:rPr>
          <w:rFonts w:ascii="Arial" w:hAnsi="Arial" w:cs="Arial"/>
          <w:sz w:val="20"/>
        </w:rPr>
      </w:pPr>
    </w:p>
    <w:p w14:paraId="41D9F63C" w14:textId="77777777" w:rsidR="000B12BC" w:rsidRPr="000B12BC" w:rsidRDefault="000B12BC" w:rsidP="000B12BC">
      <w:pPr>
        <w:jc w:val="center"/>
        <w:rPr>
          <w:rFonts w:ascii="Arial" w:hAnsi="Arial" w:cs="Arial"/>
          <w:sz w:val="20"/>
        </w:rPr>
        <w:sectPr w:rsidR="000B12BC" w:rsidRPr="000B12BC" w:rsidSect="0077193A">
          <w:headerReference w:type="default" r:id="rId38"/>
          <w:footerReference w:type="default" r:id="rId39"/>
          <w:pgSz w:w="12240" w:h="15840" w:code="1"/>
          <w:pgMar w:top="1440" w:right="1440" w:bottom="1008" w:left="1440" w:header="720" w:footer="432" w:gutter="0"/>
          <w:cols w:space="720"/>
          <w:docGrid w:linePitch="360"/>
        </w:sectPr>
      </w:pPr>
    </w:p>
    <w:p w14:paraId="61C828E5" w14:textId="77777777" w:rsidR="000B12BC" w:rsidRPr="000B12BC" w:rsidRDefault="000B12BC" w:rsidP="000B12BC">
      <w:pPr>
        <w:spacing w:after="480"/>
        <w:jc w:val="center"/>
        <w:rPr>
          <w:rFonts w:ascii="Arial" w:hAnsi="Arial" w:cs="Arial"/>
          <w:sz w:val="20"/>
        </w:rPr>
      </w:pPr>
      <w:r w:rsidRPr="000B12BC">
        <w:rPr>
          <w:rFonts w:ascii="Arial" w:hAnsi="Arial" w:cs="Arial"/>
          <w:sz w:val="20"/>
        </w:rPr>
        <w:t>Budget</w:t>
      </w:r>
    </w:p>
    <w:p w14:paraId="56D5D5DF" w14:textId="77777777" w:rsidR="000B12BC" w:rsidRPr="000B12BC" w:rsidRDefault="000B12BC" w:rsidP="000B12BC">
      <w:pPr>
        <w:rPr>
          <w:rFonts w:ascii="Arial" w:hAnsi="Arial" w:cs="Arial"/>
          <w:sz w:val="20"/>
        </w:rPr>
      </w:pPr>
    </w:p>
    <w:p w14:paraId="647AAF71" w14:textId="77777777" w:rsidR="000B12BC" w:rsidRPr="000B12BC" w:rsidRDefault="000B12BC" w:rsidP="000B12BC">
      <w:pPr>
        <w:rPr>
          <w:rFonts w:ascii="Times New Roman" w:hAnsi="Times New Roman"/>
          <w:b w:val="0"/>
          <w:szCs w:val="24"/>
        </w:rPr>
      </w:pPr>
    </w:p>
    <w:p w14:paraId="51A95D50" w14:textId="77777777" w:rsidR="000B12BC" w:rsidRPr="000B12BC" w:rsidRDefault="000B12BC" w:rsidP="000B12BC">
      <w:pPr>
        <w:jc w:val="both"/>
        <w:rPr>
          <w:rFonts w:ascii="Arial" w:hAnsi="Arial" w:cs="Arial"/>
          <w:b w:val="0"/>
          <w:sz w:val="22"/>
          <w:szCs w:val="22"/>
        </w:rPr>
      </w:pPr>
    </w:p>
    <w:p w14:paraId="357351F0" w14:textId="77777777" w:rsidR="000B12BC" w:rsidRPr="007F625E" w:rsidRDefault="000B12BC" w:rsidP="007F625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sectPr w:rsidR="000B12BC" w:rsidRPr="007F625E" w:rsidSect="00094BFB">
      <w:headerReference w:type="default" r:id="rId40"/>
      <w:footerReference w:type="default" r:id="rId41"/>
      <w:pgSz w:w="12240" w:h="15840" w:code="1"/>
      <w:pgMar w:top="1440" w:right="1440" w:bottom="1440" w:left="1440"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3E16" w14:textId="77777777" w:rsidR="00D72233" w:rsidRDefault="00D72233">
      <w:r>
        <w:separator/>
      </w:r>
    </w:p>
  </w:endnote>
  <w:endnote w:type="continuationSeparator" w:id="0">
    <w:p w14:paraId="0227E677" w14:textId="77777777" w:rsidR="00D72233" w:rsidRDefault="00D7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6E4F" w14:textId="29E5DEEB" w:rsidR="00D72233" w:rsidRPr="005C39D3" w:rsidRDefault="00D72233" w:rsidP="00FC5F97">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 xml:space="preserve">COMMERCE RFP No. </w:t>
    </w:r>
    <w:r>
      <w:rPr>
        <w:rFonts w:ascii="Arial" w:hAnsi="Arial" w:cs="Arial"/>
        <w:sz w:val="20"/>
      </w:rPr>
      <w:t>FWM2019A</w:t>
    </w:r>
    <w:r w:rsidRPr="005C39D3">
      <w:rPr>
        <w:rFonts w:ascii="Arial" w:hAnsi="Arial" w:cs="Arial"/>
        <w:b w:val="0"/>
        <w:sz w:val="20"/>
      </w:rPr>
      <w:tab/>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230910">
      <w:rPr>
        <w:rStyle w:val="PageNumber"/>
        <w:b w:val="0"/>
        <w:noProof/>
      </w:rPr>
      <w:t>17</w:t>
    </w:r>
    <w:r w:rsidRPr="005C39D3">
      <w:rPr>
        <w:rStyle w:val="PageNumber"/>
        <w:b w:val="0"/>
      </w:rPr>
      <w:fldChar w:fldCharType="end"/>
    </w:r>
    <w:r>
      <w:rPr>
        <w:rStyle w:val="PageNumber"/>
        <w:b w:val="0"/>
      </w:rPr>
      <w:t xml:space="preserve"> of 17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D7C5" w14:textId="77777777" w:rsidR="00D72233" w:rsidRPr="00347A40" w:rsidRDefault="00D72233">
    <w:pPr>
      <w:pStyle w:val="Footer"/>
      <w:jc w:val="right"/>
      <w:rPr>
        <w:rFonts w:ascii="Arial" w:hAnsi="Arial" w:cs="Arial"/>
        <w:sz w:val="20"/>
      </w:rPr>
    </w:pPr>
  </w:p>
  <w:p w14:paraId="7E597442" w14:textId="77777777" w:rsidR="00D72233" w:rsidRPr="00637369" w:rsidRDefault="00D72233" w:rsidP="00CC78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A25F" w14:textId="1F024BBF" w:rsidR="00D72233" w:rsidRPr="007A54B1" w:rsidRDefault="00D72233" w:rsidP="007A54B1">
    <w:pPr>
      <w:pStyle w:val="Footer"/>
      <w:rPr>
        <w:b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C009" w14:textId="77046A6A" w:rsidR="00D72233" w:rsidRPr="00F40FFD" w:rsidRDefault="00D72233" w:rsidP="007E279B">
    <w:pPr>
      <w:pStyle w:val="Footer"/>
      <w:rPr>
        <w:rFonts w:ascii="Arial" w:hAnsi="Arial" w:cs="Arial"/>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14B7" w14:textId="77777777" w:rsidR="00D72233" w:rsidRPr="0022252A" w:rsidRDefault="00D72233">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8C24" w14:textId="77777777" w:rsidR="00D72233" w:rsidRDefault="00D72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556F" w14:textId="6AD2249E" w:rsidR="00D72233" w:rsidRPr="00605D02" w:rsidRDefault="00D72233" w:rsidP="00CC781E">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30910">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42BF" w14:textId="48E5009F" w:rsidR="00D72233" w:rsidRPr="00605D02" w:rsidRDefault="00D72233" w:rsidP="00CC781E">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30910">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4E7F" w14:textId="77777777" w:rsidR="00D72233" w:rsidRPr="00A54DEA" w:rsidRDefault="00D72233" w:rsidP="00CC781E">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18A94A90" w14:textId="77777777" w:rsidR="00D72233" w:rsidRDefault="00D72233" w:rsidP="00CC781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C5F8" w14:textId="091D241E" w:rsidR="00D72233" w:rsidRPr="00A72E8C" w:rsidRDefault="00D72233" w:rsidP="00CC781E">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30910">
      <w:rPr>
        <w:rStyle w:val="PageNumber"/>
        <w:rFonts w:cs="Arial"/>
        <w:noProof/>
      </w:rPr>
      <w:t>4</w:t>
    </w:r>
    <w:r w:rsidRPr="00A54DEA">
      <w:rPr>
        <w:rStyle w:val="PageNumber"/>
        <w:rFonts w:cs="Arial"/>
      </w:rPr>
      <w:fldChar w:fldCharType="end"/>
    </w:r>
  </w:p>
  <w:p w14:paraId="56476FD8" w14:textId="77777777" w:rsidR="00D72233" w:rsidRDefault="00D72233" w:rsidP="00CC781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A106" w14:textId="6407B84C" w:rsidR="00D72233" w:rsidRPr="00A54DEA" w:rsidRDefault="00D72233" w:rsidP="00CC781E">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230910">
      <w:rPr>
        <w:rStyle w:val="PageNumber"/>
        <w:rFonts w:cs="Arial"/>
        <w:noProof/>
      </w:rPr>
      <w:t>13</w:t>
    </w:r>
    <w:r w:rsidRPr="00A54DEA">
      <w:rPr>
        <w:rStyle w:val="PageNumber"/>
        <w:rFonts w:cs="Arial"/>
      </w:rPr>
      <w:fldChar w:fldCharType="end"/>
    </w:r>
  </w:p>
  <w:p w14:paraId="23421948" w14:textId="77777777" w:rsidR="00D72233" w:rsidRDefault="00D722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CB63" w14:textId="77777777" w:rsidR="00D72233" w:rsidRDefault="00D72233">
      <w:r>
        <w:separator/>
      </w:r>
    </w:p>
  </w:footnote>
  <w:footnote w:type="continuationSeparator" w:id="0">
    <w:p w14:paraId="26AE1FBA" w14:textId="77777777" w:rsidR="00D72233" w:rsidRDefault="00D7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77777777" w:rsidR="00D72233" w:rsidRDefault="00D72233">
    <w:pPr>
      <w:pStyle w:val="Header"/>
    </w:pPr>
    <w:r>
      <w:rPr>
        <w:noProof/>
      </w:rPr>
      <w:drawing>
        <wp:inline distT="0" distB="0" distL="0" distR="0" wp14:anchorId="2C531816" wp14:editId="537FBFC4">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2FA5" w14:textId="77777777" w:rsidR="00D72233" w:rsidRPr="00E33ED5" w:rsidRDefault="00D72233" w:rsidP="00CC781E">
    <w:pPr>
      <w:pStyle w:val="Header"/>
      <w:jc w:val="center"/>
      <w:rPr>
        <w:rFonts w:ascii="Arial" w:hAnsi="Arial" w:cs="Arial"/>
        <w:b w:val="0"/>
        <w:sz w:val="20"/>
      </w:rPr>
    </w:pPr>
    <w:r w:rsidRPr="00E33ED5">
      <w:rPr>
        <w:rFonts w:ascii="Arial" w:hAnsi="Arial" w:cs="Arial"/>
        <w:sz w:val="20"/>
      </w:rPr>
      <w:t>GENERAL TERMS AND CONDITIONS</w:t>
    </w:r>
  </w:p>
  <w:p w14:paraId="065BC7E7" w14:textId="77777777" w:rsidR="00D72233" w:rsidRPr="00E33ED5" w:rsidRDefault="00D72233" w:rsidP="00CC781E">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0A109F3F" w14:textId="77777777" w:rsidR="00D72233" w:rsidRPr="00E33ED5" w:rsidRDefault="00D72233" w:rsidP="00CC781E">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D8F5" w14:textId="77777777" w:rsidR="00D72233" w:rsidRPr="00637369" w:rsidRDefault="00D72233" w:rsidP="00CC781E">
    <w:pPr>
      <w:pStyle w:val="Header"/>
      <w:jc w:val="right"/>
      <w:rPr>
        <w:rFonts w:ascii="Arial" w:hAnsi="Arial" w:cs="Arial"/>
        <w:b w:val="0"/>
        <w:sz w:val="20"/>
      </w:rPr>
    </w:pPr>
    <w:r>
      <w:rPr>
        <w:rFonts w:ascii="Arial" w:hAnsi="Arial" w:cs="Arial"/>
        <w:sz w:val="20"/>
      </w:rPr>
      <w:t>Attachment 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662D" w14:textId="71A9D026" w:rsidR="00D72233" w:rsidRPr="00637369" w:rsidRDefault="00D72233" w:rsidP="007A54B1">
    <w:pPr>
      <w:pStyle w:val="Header"/>
      <w:jc w:val="right"/>
      <w:rPr>
        <w:rFonts w:ascii="Arial" w:hAnsi="Arial" w:cs="Arial"/>
        <w:b w:val="0"/>
        <w:sz w:val="20"/>
      </w:rPr>
    </w:pPr>
    <w:r>
      <w:rPr>
        <w:rFonts w:ascii="Arial" w:hAnsi="Arial" w:cs="Arial"/>
        <w:sz w:val="20"/>
      </w:rPr>
      <w:t>Attachment B</w:t>
    </w:r>
  </w:p>
  <w:p w14:paraId="0A7E340C" w14:textId="06DD0857" w:rsidR="00D72233" w:rsidRPr="00637369" w:rsidRDefault="00D72233" w:rsidP="007A54B1">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1AE7" w14:textId="77777777" w:rsidR="00D72233" w:rsidRPr="00C966CA" w:rsidRDefault="00D72233"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9E8A6" w14:textId="77777777" w:rsidR="00D72233" w:rsidRDefault="00D72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054" w14:textId="77777777" w:rsidR="00D72233" w:rsidRPr="000F101C" w:rsidRDefault="00D72233" w:rsidP="00CC78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099F" w14:textId="77777777" w:rsidR="00D72233" w:rsidRPr="00A9625A" w:rsidRDefault="00D72233" w:rsidP="00CC781E">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A9B6" w14:textId="77777777" w:rsidR="00D72233" w:rsidRPr="000604EF" w:rsidRDefault="00D72233" w:rsidP="00DD53C9">
    <w:pPr>
      <w:pStyle w:val="Header"/>
      <w:jc w:val="center"/>
      <w:rPr>
        <w:b w:val="0"/>
        <w:sz w:val="20"/>
      </w:rPr>
    </w:pPr>
    <w:r w:rsidRPr="000604EF">
      <w:rPr>
        <w:sz w:val="20"/>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E3EB" w14:textId="77777777" w:rsidR="00D72233" w:rsidRPr="005B74FF" w:rsidRDefault="00D72233" w:rsidP="00CC78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C948" w14:textId="77777777" w:rsidR="00D72233" w:rsidRPr="00B37977" w:rsidRDefault="00D72233" w:rsidP="00CC781E">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A70D" w14:textId="77777777" w:rsidR="00D72233" w:rsidRPr="00C370F8" w:rsidRDefault="00D72233" w:rsidP="00CC781E">
    <w:pPr>
      <w:pStyle w:val="Header"/>
      <w:jc w:val="center"/>
      <w:rPr>
        <w:rFonts w:ascii="Arial" w:hAnsi="Arial" w:cs="Arial"/>
        <w:b w:val="0"/>
        <w:sz w:val="20"/>
      </w:rPr>
    </w:pPr>
    <w:r w:rsidRPr="00C370F8">
      <w:rPr>
        <w:rFonts w:ascii="Arial" w:hAnsi="Arial" w:cs="Arial"/>
        <w:sz w:val="20"/>
      </w:rPr>
      <w:t>SPECIAL TERMS AND CONDITIONS</w:t>
    </w:r>
  </w:p>
  <w:p w14:paraId="123255C6" w14:textId="77777777" w:rsidR="00D72233" w:rsidRDefault="00D72233" w:rsidP="00CC781E">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30113B50" w14:textId="77777777" w:rsidR="00D72233" w:rsidRPr="00C370F8" w:rsidRDefault="00D72233" w:rsidP="00CC781E">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E4B"/>
    <w:multiLevelType w:val="hybridMultilevel"/>
    <w:tmpl w:val="B648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EF1E18A4"/>
    <w:lvl w:ilvl="0" w:tplc="CA12903E">
      <w:start w:val="1"/>
      <w:numFmt w:val="decimal"/>
      <w:lvlText w:val="%1."/>
      <w:lvlJc w:val="left"/>
      <w:pPr>
        <w:tabs>
          <w:tab w:val="num" w:pos="1440"/>
        </w:tabs>
        <w:ind w:left="1440" w:hanging="360"/>
      </w:pPr>
      <w:rPr>
        <w:rFonts w:hint="default"/>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679E8"/>
    <w:multiLevelType w:val="hybridMultilevel"/>
    <w:tmpl w:val="F87E8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505193"/>
    <w:multiLevelType w:val="hybridMultilevel"/>
    <w:tmpl w:val="5B089806"/>
    <w:lvl w:ilvl="0" w:tplc="286E8C74">
      <w:start w:val="1"/>
      <w:numFmt w:val="decimal"/>
      <w:lvlText w:val="%1."/>
      <w:lvlJc w:val="right"/>
      <w:pPr>
        <w:tabs>
          <w:tab w:val="num" w:pos="1458"/>
        </w:tabs>
        <w:ind w:left="1458"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9"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5"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26A60D9"/>
    <w:multiLevelType w:val="hybridMultilevel"/>
    <w:tmpl w:val="4DBA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BE00B8"/>
    <w:multiLevelType w:val="hybridMultilevel"/>
    <w:tmpl w:val="9FC4A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4"/>
  </w:num>
  <w:num w:numId="3">
    <w:abstractNumId w:val="18"/>
  </w:num>
  <w:num w:numId="4">
    <w:abstractNumId w:val="17"/>
  </w:num>
  <w:num w:numId="5">
    <w:abstractNumId w:val="22"/>
  </w:num>
  <w:num w:numId="6">
    <w:abstractNumId w:val="6"/>
  </w:num>
  <w:num w:numId="7">
    <w:abstractNumId w:val="15"/>
  </w:num>
  <w:num w:numId="8">
    <w:abstractNumId w:val="36"/>
  </w:num>
  <w:num w:numId="9">
    <w:abstractNumId w:val="28"/>
  </w:num>
  <w:num w:numId="10">
    <w:abstractNumId w:val="9"/>
  </w:num>
  <w:num w:numId="11">
    <w:abstractNumId w:val="27"/>
  </w:num>
  <w:num w:numId="12">
    <w:abstractNumId w:val="35"/>
  </w:num>
  <w:num w:numId="13">
    <w:abstractNumId w:val="21"/>
  </w:num>
  <w:num w:numId="14">
    <w:abstractNumId w:val="12"/>
  </w:num>
  <w:num w:numId="15">
    <w:abstractNumId w:val="32"/>
  </w:num>
  <w:num w:numId="16">
    <w:abstractNumId w:val="25"/>
  </w:num>
  <w:num w:numId="17">
    <w:abstractNumId w:val="37"/>
  </w:num>
  <w:num w:numId="18">
    <w:abstractNumId w:val="11"/>
  </w:num>
  <w:num w:numId="19">
    <w:abstractNumId w:val="5"/>
  </w:num>
  <w:num w:numId="20">
    <w:abstractNumId w:val="30"/>
  </w:num>
  <w:num w:numId="21">
    <w:abstractNumId w:val="23"/>
  </w:num>
  <w:num w:numId="22">
    <w:abstractNumId w:val="8"/>
  </w:num>
  <w:num w:numId="23">
    <w:abstractNumId w:val="40"/>
  </w:num>
  <w:num w:numId="24">
    <w:abstractNumId w:val="1"/>
  </w:num>
  <w:num w:numId="25">
    <w:abstractNumId w:val="26"/>
  </w:num>
  <w:num w:numId="26">
    <w:abstractNumId w:val="41"/>
  </w:num>
  <w:num w:numId="27">
    <w:abstractNumId w:val="13"/>
  </w:num>
  <w:num w:numId="28">
    <w:abstractNumId w:val="2"/>
  </w:num>
  <w:num w:numId="29">
    <w:abstractNumId w:val="3"/>
  </w:num>
  <w:num w:numId="30">
    <w:abstractNumId w:val="14"/>
  </w:num>
  <w:num w:numId="31">
    <w:abstractNumId w:val="39"/>
  </w:num>
  <w:num w:numId="32">
    <w:abstractNumId w:val="19"/>
  </w:num>
  <w:num w:numId="33">
    <w:abstractNumId w:val="20"/>
  </w:num>
  <w:num w:numId="34">
    <w:abstractNumId w:val="31"/>
  </w:num>
  <w:num w:numId="35">
    <w:abstractNumId w:val="16"/>
  </w:num>
  <w:num w:numId="36">
    <w:abstractNumId w:val="33"/>
  </w:num>
  <w:num w:numId="37">
    <w:abstractNumId w:val="0"/>
  </w:num>
  <w:num w:numId="38">
    <w:abstractNumId w:val="7"/>
  </w:num>
  <w:num w:numId="39">
    <w:abstractNumId w:val="34"/>
  </w:num>
  <w:num w:numId="40">
    <w:abstractNumId w:val="10"/>
  </w:num>
  <w:num w:numId="41">
    <w:abstractNumId w:val="38"/>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3242"/>
    <w:rsid w:val="00007F25"/>
    <w:rsid w:val="00012101"/>
    <w:rsid w:val="00012EF9"/>
    <w:rsid w:val="00023590"/>
    <w:rsid w:val="00025AFA"/>
    <w:rsid w:val="00032971"/>
    <w:rsid w:val="000347D3"/>
    <w:rsid w:val="000402C7"/>
    <w:rsid w:val="0004321D"/>
    <w:rsid w:val="000475F3"/>
    <w:rsid w:val="000766F7"/>
    <w:rsid w:val="00087DD8"/>
    <w:rsid w:val="00094BFB"/>
    <w:rsid w:val="00095D1A"/>
    <w:rsid w:val="00096878"/>
    <w:rsid w:val="000A5537"/>
    <w:rsid w:val="000B12BC"/>
    <w:rsid w:val="000C1201"/>
    <w:rsid w:val="000D5ACB"/>
    <w:rsid w:val="000D673F"/>
    <w:rsid w:val="00133170"/>
    <w:rsid w:val="001457C9"/>
    <w:rsid w:val="00160AEA"/>
    <w:rsid w:val="0017005C"/>
    <w:rsid w:val="001723C4"/>
    <w:rsid w:val="00175822"/>
    <w:rsid w:val="00193895"/>
    <w:rsid w:val="001A59BC"/>
    <w:rsid w:val="001C2DC3"/>
    <w:rsid w:val="001D1E29"/>
    <w:rsid w:val="001E55EA"/>
    <w:rsid w:val="001F6ED5"/>
    <w:rsid w:val="00204FBA"/>
    <w:rsid w:val="00205D37"/>
    <w:rsid w:val="00215FAE"/>
    <w:rsid w:val="00230910"/>
    <w:rsid w:val="0023641B"/>
    <w:rsid w:val="00255B07"/>
    <w:rsid w:val="00276B24"/>
    <w:rsid w:val="00283784"/>
    <w:rsid w:val="00285312"/>
    <w:rsid w:val="0029226B"/>
    <w:rsid w:val="002A6A8F"/>
    <w:rsid w:val="002B532B"/>
    <w:rsid w:val="002C1101"/>
    <w:rsid w:val="002C1ABC"/>
    <w:rsid w:val="002C29C6"/>
    <w:rsid w:val="002C361A"/>
    <w:rsid w:val="002C608F"/>
    <w:rsid w:val="002E72C5"/>
    <w:rsid w:val="002F2DE5"/>
    <w:rsid w:val="0030234E"/>
    <w:rsid w:val="00306D92"/>
    <w:rsid w:val="00310D95"/>
    <w:rsid w:val="00320B3D"/>
    <w:rsid w:val="00336564"/>
    <w:rsid w:val="0033795B"/>
    <w:rsid w:val="0034099A"/>
    <w:rsid w:val="00347A97"/>
    <w:rsid w:val="00350A53"/>
    <w:rsid w:val="00372716"/>
    <w:rsid w:val="00373029"/>
    <w:rsid w:val="003841DD"/>
    <w:rsid w:val="00386B24"/>
    <w:rsid w:val="00387281"/>
    <w:rsid w:val="00393C4B"/>
    <w:rsid w:val="003A79BB"/>
    <w:rsid w:val="003B319A"/>
    <w:rsid w:val="003C0A57"/>
    <w:rsid w:val="003D12CB"/>
    <w:rsid w:val="00407649"/>
    <w:rsid w:val="0043504B"/>
    <w:rsid w:val="00442282"/>
    <w:rsid w:val="00445522"/>
    <w:rsid w:val="004546AE"/>
    <w:rsid w:val="004550F4"/>
    <w:rsid w:val="0046422A"/>
    <w:rsid w:val="00464C4B"/>
    <w:rsid w:val="00471AAF"/>
    <w:rsid w:val="00476FE5"/>
    <w:rsid w:val="004841EA"/>
    <w:rsid w:val="00494199"/>
    <w:rsid w:val="00496398"/>
    <w:rsid w:val="00496AB9"/>
    <w:rsid w:val="004A112F"/>
    <w:rsid w:val="004A37C3"/>
    <w:rsid w:val="004A3F3A"/>
    <w:rsid w:val="004B05CB"/>
    <w:rsid w:val="004C6D24"/>
    <w:rsid w:val="004E3F43"/>
    <w:rsid w:val="004F55E4"/>
    <w:rsid w:val="005061AA"/>
    <w:rsid w:val="00532461"/>
    <w:rsid w:val="00556AF2"/>
    <w:rsid w:val="0056111E"/>
    <w:rsid w:val="00561995"/>
    <w:rsid w:val="005629F3"/>
    <w:rsid w:val="00576933"/>
    <w:rsid w:val="00594336"/>
    <w:rsid w:val="005A38B9"/>
    <w:rsid w:val="005A5F86"/>
    <w:rsid w:val="005B27EE"/>
    <w:rsid w:val="005B4095"/>
    <w:rsid w:val="005B4495"/>
    <w:rsid w:val="005C02ED"/>
    <w:rsid w:val="005C07C4"/>
    <w:rsid w:val="005D1CF5"/>
    <w:rsid w:val="005E3B70"/>
    <w:rsid w:val="005F5490"/>
    <w:rsid w:val="00612265"/>
    <w:rsid w:val="0063094B"/>
    <w:rsid w:val="006323B7"/>
    <w:rsid w:val="0064211C"/>
    <w:rsid w:val="0064494C"/>
    <w:rsid w:val="006517CA"/>
    <w:rsid w:val="00653938"/>
    <w:rsid w:val="00654795"/>
    <w:rsid w:val="00655B31"/>
    <w:rsid w:val="00664D6A"/>
    <w:rsid w:val="006763DF"/>
    <w:rsid w:val="00691B96"/>
    <w:rsid w:val="006976DF"/>
    <w:rsid w:val="006A05A5"/>
    <w:rsid w:val="006A3293"/>
    <w:rsid w:val="006B4A8E"/>
    <w:rsid w:val="006C1C3E"/>
    <w:rsid w:val="006C79AC"/>
    <w:rsid w:val="006F3CAC"/>
    <w:rsid w:val="006F4335"/>
    <w:rsid w:val="00701BBD"/>
    <w:rsid w:val="00716ADA"/>
    <w:rsid w:val="00737037"/>
    <w:rsid w:val="00761A29"/>
    <w:rsid w:val="007638D2"/>
    <w:rsid w:val="0077193A"/>
    <w:rsid w:val="00776CB0"/>
    <w:rsid w:val="00792436"/>
    <w:rsid w:val="007A54B1"/>
    <w:rsid w:val="007C1DDE"/>
    <w:rsid w:val="007E0F8D"/>
    <w:rsid w:val="007E279B"/>
    <w:rsid w:val="007F1502"/>
    <w:rsid w:val="007F306D"/>
    <w:rsid w:val="007F625E"/>
    <w:rsid w:val="008021C3"/>
    <w:rsid w:val="00846139"/>
    <w:rsid w:val="0085174A"/>
    <w:rsid w:val="00852414"/>
    <w:rsid w:val="00863D7D"/>
    <w:rsid w:val="00886ECE"/>
    <w:rsid w:val="00887BA7"/>
    <w:rsid w:val="008A663B"/>
    <w:rsid w:val="008A7ABD"/>
    <w:rsid w:val="008C23F9"/>
    <w:rsid w:val="008C62D8"/>
    <w:rsid w:val="008D6F72"/>
    <w:rsid w:val="008F7005"/>
    <w:rsid w:val="00904745"/>
    <w:rsid w:val="00927072"/>
    <w:rsid w:val="00931003"/>
    <w:rsid w:val="00941423"/>
    <w:rsid w:val="0094192B"/>
    <w:rsid w:val="00941F5D"/>
    <w:rsid w:val="0094385E"/>
    <w:rsid w:val="00950927"/>
    <w:rsid w:val="009534AC"/>
    <w:rsid w:val="00973651"/>
    <w:rsid w:val="009737C3"/>
    <w:rsid w:val="00987A54"/>
    <w:rsid w:val="00996E97"/>
    <w:rsid w:val="009A0718"/>
    <w:rsid w:val="009A3AE7"/>
    <w:rsid w:val="009C1EF7"/>
    <w:rsid w:val="009D18BE"/>
    <w:rsid w:val="009D6130"/>
    <w:rsid w:val="009D757D"/>
    <w:rsid w:val="009E79D1"/>
    <w:rsid w:val="009F73E4"/>
    <w:rsid w:val="00A34A06"/>
    <w:rsid w:val="00A357CA"/>
    <w:rsid w:val="00A641A8"/>
    <w:rsid w:val="00A90862"/>
    <w:rsid w:val="00AC4560"/>
    <w:rsid w:val="00AD28FB"/>
    <w:rsid w:val="00AD543C"/>
    <w:rsid w:val="00AF68F2"/>
    <w:rsid w:val="00B07353"/>
    <w:rsid w:val="00B26CEC"/>
    <w:rsid w:val="00B40965"/>
    <w:rsid w:val="00B448CA"/>
    <w:rsid w:val="00B4530F"/>
    <w:rsid w:val="00B5309C"/>
    <w:rsid w:val="00B6512C"/>
    <w:rsid w:val="00B95C71"/>
    <w:rsid w:val="00BD7E72"/>
    <w:rsid w:val="00BE29FC"/>
    <w:rsid w:val="00BE62CB"/>
    <w:rsid w:val="00BF2E00"/>
    <w:rsid w:val="00C17355"/>
    <w:rsid w:val="00C221F5"/>
    <w:rsid w:val="00C6433A"/>
    <w:rsid w:val="00C6725C"/>
    <w:rsid w:val="00C726B5"/>
    <w:rsid w:val="00C86B13"/>
    <w:rsid w:val="00C90C71"/>
    <w:rsid w:val="00CC781E"/>
    <w:rsid w:val="00CE4605"/>
    <w:rsid w:val="00D12A67"/>
    <w:rsid w:val="00D13A7B"/>
    <w:rsid w:val="00D172E7"/>
    <w:rsid w:val="00D230F6"/>
    <w:rsid w:val="00D37821"/>
    <w:rsid w:val="00D467FC"/>
    <w:rsid w:val="00D5013C"/>
    <w:rsid w:val="00D504CB"/>
    <w:rsid w:val="00D514F9"/>
    <w:rsid w:val="00D5440C"/>
    <w:rsid w:val="00D62F0B"/>
    <w:rsid w:val="00D6455B"/>
    <w:rsid w:val="00D72233"/>
    <w:rsid w:val="00D764F7"/>
    <w:rsid w:val="00D803C6"/>
    <w:rsid w:val="00D851A4"/>
    <w:rsid w:val="00DB29D6"/>
    <w:rsid w:val="00DC62B5"/>
    <w:rsid w:val="00DD0AE2"/>
    <w:rsid w:val="00DD53C9"/>
    <w:rsid w:val="00DE1FFE"/>
    <w:rsid w:val="00DE7376"/>
    <w:rsid w:val="00DF4618"/>
    <w:rsid w:val="00E222DC"/>
    <w:rsid w:val="00E63FF0"/>
    <w:rsid w:val="00E770BB"/>
    <w:rsid w:val="00E805D8"/>
    <w:rsid w:val="00E8644E"/>
    <w:rsid w:val="00E8678A"/>
    <w:rsid w:val="00E968D9"/>
    <w:rsid w:val="00EC5B07"/>
    <w:rsid w:val="00F113B9"/>
    <w:rsid w:val="00F13AE9"/>
    <w:rsid w:val="00F244B9"/>
    <w:rsid w:val="00F24930"/>
    <w:rsid w:val="00F308CB"/>
    <w:rsid w:val="00F4767C"/>
    <w:rsid w:val="00F72E8D"/>
    <w:rsid w:val="00F81CCE"/>
    <w:rsid w:val="00F873A8"/>
    <w:rsid w:val="00F95B02"/>
    <w:rsid w:val="00FA40BE"/>
    <w:rsid w:val="00FB0A0C"/>
    <w:rsid w:val="00FC5F97"/>
    <w:rsid w:val="00FD2ADF"/>
    <w:rsid w:val="00FD5271"/>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rsid w:val="005E3B70"/>
    <w:pPr>
      <w:tabs>
        <w:tab w:val="center" w:pos="4320"/>
        <w:tab w:val="right" w:pos="8640"/>
      </w:tabs>
    </w:pPr>
  </w:style>
  <w:style w:type="character" w:customStyle="1" w:styleId="FooterChar">
    <w:name w:val="Footer Char"/>
    <w:basedOn w:val="DefaultParagraphFont"/>
    <w:link w:val="Footer"/>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customStyle="1" w:styleId="Default">
    <w:name w:val="Default"/>
    <w:link w:val="DefaultChar"/>
    <w:rsid w:val="00C6433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C6433A"/>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billsummary?BillNumber=1114&amp;Year=2019"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erce.wa.gov/growing-the-economy/energy/washington-state-energy-office/food-waste-management-evaluation/" TargetMode="Externa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yperlink" Target="https://fortress.wa.gov/ga/webs/"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growing-the-economy/energy/washington-state-energy-office/food-waste-management-evaluation/" TargetMode="External"/><Relationship Id="rId22" Type="http://schemas.openxmlformats.org/officeDocument/2006/relationships/hyperlink" Target="http://www.commerce.wa.gov/"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lawfilesext.leg.wa.gov/biennium/2019-20/Pdf/Bills/Session%20Laws/House/1109-S.SL.pdf" TargetMode="External"/><Relationship Id="rId17" Type="http://schemas.openxmlformats.org/officeDocument/2006/relationships/hyperlink" Target="http://www.omwbe.wa.gov"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72217DF2-9DB9-42D4-8895-290F441F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12665</Words>
  <Characters>72191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Champion, Sarah (COM)</cp:lastModifiedBy>
  <cp:revision>3</cp:revision>
  <cp:lastPrinted>2019-09-13T00:14:00Z</cp:lastPrinted>
  <dcterms:created xsi:type="dcterms:W3CDTF">2019-10-10T20:47:00Z</dcterms:created>
  <dcterms:modified xsi:type="dcterms:W3CDTF">2019-10-10T20:54:00Z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