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DB093" w14:textId="77777777" w:rsidR="00F96E59" w:rsidRDefault="00D37C49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F96E59">
        <w:rPr>
          <w:rFonts w:ascii="Times New Roman" w:hAnsi="Times New Roman" w:cs="Times New Roman"/>
          <w:sz w:val="24"/>
          <w:szCs w:val="24"/>
          <w:highlight w:val="yellow"/>
        </w:rPr>
        <w:t>Financial Institution Letterhead&gt;</w:t>
      </w:r>
    </w:p>
    <w:p w14:paraId="794DB094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DB095" w14:textId="77777777" w:rsidR="004510FD" w:rsidRDefault="004510FD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4DB096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14:paraId="794DB097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98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Foreclosure Fairness Program Manager</w:t>
      </w:r>
    </w:p>
    <w:p w14:paraId="794DB099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State Department of Commerce</w:t>
      </w:r>
    </w:p>
    <w:p w14:paraId="794DB09A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CSHD</w:t>
      </w:r>
    </w:p>
    <w:p w14:paraId="794DB09B" w14:textId="77777777" w:rsidR="00DF4AE7" w:rsidRDefault="00DF4AE7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 Plum Street SE</w:t>
      </w:r>
    </w:p>
    <w:p w14:paraId="794DB09C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42525</w:t>
      </w:r>
    </w:p>
    <w:p w14:paraId="794DB09D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98504-2525</w:t>
      </w:r>
    </w:p>
    <w:p w14:paraId="794DB09E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9F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A0" w14:textId="77777777" w:rsidR="00F96E59" w:rsidRDefault="004E1681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Federally Insured Depository Institution </w:t>
      </w:r>
      <w:r w:rsidR="00F96E59">
        <w:rPr>
          <w:rFonts w:ascii="Times New Roman" w:hAnsi="Times New Roman" w:cs="Times New Roman"/>
          <w:b/>
          <w:sz w:val="24"/>
          <w:szCs w:val="24"/>
        </w:rPr>
        <w:t xml:space="preserve">Certification under </w:t>
      </w:r>
      <w:r w:rsidR="00F96E59">
        <w:rPr>
          <w:rFonts w:ascii="Times New Roman" w:hAnsi="Times New Roman" w:cs="Times New Roman"/>
          <w:b/>
          <w:sz w:val="24"/>
          <w:szCs w:val="24"/>
        </w:rPr>
        <w:br/>
        <w:t>Washington</w:t>
      </w:r>
      <w:r w:rsidR="00B57D29">
        <w:rPr>
          <w:rFonts w:ascii="Times New Roman" w:hAnsi="Times New Roman" w:cs="Times New Roman"/>
          <w:b/>
          <w:sz w:val="24"/>
          <w:szCs w:val="24"/>
        </w:rPr>
        <w:t xml:space="preserve"> State Foreclosure Fairness Act</w:t>
      </w:r>
    </w:p>
    <w:p w14:paraId="794DB0A1" w14:textId="73583A59" w:rsidR="00F96E59" w:rsidRPr="00CD7BB2" w:rsidRDefault="002E34B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201</w:t>
      </w:r>
      <w:r w:rsidR="00D25B13">
        <w:rPr>
          <w:rFonts w:ascii="Times New Roman" w:hAnsi="Times New Roman" w:cs="Times New Roman"/>
          <w:b/>
          <w:sz w:val="32"/>
          <w:szCs w:val="24"/>
        </w:rPr>
        <w:t>7</w:t>
      </w:r>
      <w:bookmarkStart w:id="0" w:name="_GoBack"/>
      <w:bookmarkEnd w:id="0"/>
      <w:r w:rsidR="00C474D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96EEF">
        <w:rPr>
          <w:rFonts w:ascii="Times New Roman" w:hAnsi="Times New Roman" w:cs="Times New Roman"/>
          <w:b/>
          <w:sz w:val="32"/>
          <w:szCs w:val="24"/>
        </w:rPr>
        <w:t>FORECLOSURE MEDIATION</w:t>
      </w:r>
      <w:r w:rsidR="00A92CA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96EEF">
        <w:rPr>
          <w:rFonts w:ascii="Times New Roman" w:hAnsi="Times New Roman" w:cs="Times New Roman"/>
          <w:b/>
          <w:sz w:val="32"/>
          <w:szCs w:val="24"/>
        </w:rPr>
        <w:t xml:space="preserve">AND </w:t>
      </w:r>
      <w:r w:rsidR="00E96EEF" w:rsidRPr="00CD7BB2">
        <w:rPr>
          <w:rFonts w:ascii="Times New Roman" w:hAnsi="Times New Roman" w:cs="Times New Roman"/>
          <w:b/>
          <w:sz w:val="32"/>
          <w:szCs w:val="24"/>
        </w:rPr>
        <w:t>FEE EXEMPTION</w:t>
      </w:r>
      <w:r w:rsidR="005D2F62">
        <w:rPr>
          <w:rFonts w:ascii="Times New Roman" w:hAnsi="Times New Roman" w:cs="Times New Roman"/>
          <w:b/>
          <w:sz w:val="32"/>
          <w:szCs w:val="24"/>
        </w:rPr>
        <w:t>S</w:t>
      </w:r>
    </w:p>
    <w:p w14:paraId="794DB0A2" w14:textId="1CC127EF" w:rsidR="00B57D29" w:rsidRDefault="00D25B13" w:rsidP="00B57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BD450F" w:rsidRPr="003166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RCW 61.24.166</w:t>
        </w:r>
      </w:hyperlink>
      <w:r w:rsidR="00BD450F" w:rsidRPr="00BD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0F">
        <w:rPr>
          <w:rFonts w:ascii="Times New Roman" w:hAnsi="Times New Roman" w:cs="Times New Roman"/>
          <w:b/>
          <w:sz w:val="24"/>
          <w:szCs w:val="24"/>
        </w:rPr>
        <w:t>and</w:t>
      </w:r>
      <w:r w:rsidR="00BD450F">
        <w:t xml:space="preserve"> </w:t>
      </w:r>
      <w:hyperlink r:id="rId11" w:history="1">
        <w:r w:rsidR="00777E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RCW 61.24.173</w:t>
        </w:r>
      </w:hyperlink>
    </w:p>
    <w:p w14:paraId="794DB0A3" w14:textId="77777777" w:rsidR="00B57D29" w:rsidRDefault="00B57D2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B0A4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B0A5" w14:textId="77777777" w:rsidR="00F96E59" w:rsidRPr="004A4619" w:rsidRDefault="00F96E59" w:rsidP="00D37C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619">
        <w:rPr>
          <w:rFonts w:ascii="Times New Roman" w:hAnsi="Times New Roman" w:cs="Times New Roman"/>
          <w:sz w:val="24"/>
          <w:szCs w:val="24"/>
        </w:rPr>
        <w:t xml:space="preserve">I,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, hereby certify that I am the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&lt;title&gt;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 of</w:t>
      </w:r>
      <w:r w:rsidR="004A4619">
        <w:rPr>
          <w:rFonts w:ascii="Times New Roman" w:hAnsi="Times New Roman" w:cs="Times New Roman"/>
          <w:sz w:val="24"/>
          <w:szCs w:val="24"/>
        </w:rPr>
        <w:t xml:space="preserve">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 of financial institution&gt;</w:t>
      </w:r>
      <w:r w:rsidR="004A4619" w:rsidRPr="004A4619">
        <w:rPr>
          <w:rFonts w:ascii="Times New Roman" w:hAnsi="Times New Roman" w:cs="Times New Roman"/>
          <w:sz w:val="24"/>
          <w:szCs w:val="24"/>
        </w:rPr>
        <w:t xml:space="preserve"> </w:t>
      </w:r>
      <w:r w:rsidRPr="004A4619">
        <w:rPr>
          <w:rFonts w:ascii="Times New Roman" w:hAnsi="Times New Roman" w:cs="Times New Roman"/>
          <w:sz w:val="24"/>
          <w:szCs w:val="24"/>
        </w:rPr>
        <w:t>(herein referred as “the Institution”), and I further certify that:</w:t>
      </w:r>
    </w:p>
    <w:p w14:paraId="794DB0A6" w14:textId="77777777" w:rsidR="00E36198" w:rsidRPr="004A4619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4DB0A7" w14:textId="77777777" w:rsidR="00E36198" w:rsidRPr="00423C94" w:rsidRDefault="00E36198" w:rsidP="00D37C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is a federally insured depository institution as defined in 12 U.S.C. </w:t>
      </w:r>
      <w:r w:rsidR="00EF5E83">
        <w:rPr>
          <w:rFonts w:ascii="Times New Roman" w:hAnsi="Times New Roman" w:cs="Times New Roman"/>
          <w:sz w:val="24"/>
          <w:szCs w:val="24"/>
        </w:rPr>
        <w:t xml:space="preserve">Sec. </w:t>
      </w:r>
      <w:r w:rsidRPr="00423C94">
        <w:rPr>
          <w:rFonts w:ascii="Times New Roman" w:hAnsi="Times New Roman" w:cs="Times New Roman"/>
          <w:sz w:val="24"/>
          <w:szCs w:val="24"/>
        </w:rPr>
        <w:t>461(b</w:t>
      </w:r>
      <w:proofErr w:type="gramStart"/>
      <w:r w:rsidRPr="00423C9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23C94">
        <w:rPr>
          <w:rFonts w:ascii="Times New Roman" w:hAnsi="Times New Roman" w:cs="Times New Roman"/>
          <w:sz w:val="24"/>
          <w:szCs w:val="24"/>
        </w:rPr>
        <w:t>1)(A).</w:t>
      </w:r>
    </w:p>
    <w:p w14:paraId="794DB0A8" w14:textId="77777777" w:rsidR="00E36198" w:rsidRPr="00423C94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4DB0A9" w14:textId="562CBE77" w:rsidR="00E36198" w:rsidRPr="00423C94" w:rsidRDefault="00E36198" w:rsidP="00D37C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was not a beneficiary of deeds of trust in more than </w:t>
      </w:r>
      <w:r w:rsidRPr="00777EF9">
        <w:rPr>
          <w:rFonts w:ascii="Times New Roman" w:hAnsi="Times New Roman" w:cs="Times New Roman"/>
          <w:b/>
          <w:sz w:val="24"/>
          <w:szCs w:val="24"/>
        </w:rPr>
        <w:t>250</w:t>
      </w:r>
      <w:r w:rsidRPr="00423C94">
        <w:rPr>
          <w:rFonts w:ascii="Times New Roman" w:hAnsi="Times New Roman" w:cs="Times New Roman"/>
          <w:sz w:val="24"/>
          <w:szCs w:val="24"/>
        </w:rPr>
        <w:t xml:space="preserve"> </w:t>
      </w:r>
      <w:r w:rsidR="008B5172">
        <w:rPr>
          <w:rFonts w:ascii="Times New Roman" w:hAnsi="Times New Roman" w:cs="Times New Roman"/>
          <w:sz w:val="24"/>
          <w:szCs w:val="24"/>
        </w:rPr>
        <w:t xml:space="preserve">trustee </w:t>
      </w:r>
      <w:r w:rsidRPr="00423C94">
        <w:rPr>
          <w:rFonts w:ascii="Times New Roman" w:hAnsi="Times New Roman" w:cs="Times New Roman"/>
          <w:sz w:val="24"/>
          <w:szCs w:val="24"/>
        </w:rPr>
        <w:t xml:space="preserve">sales of owner-occupied residential real property that occurred in Washington </w:t>
      </w:r>
      <w:r w:rsidR="008B5172">
        <w:rPr>
          <w:rFonts w:ascii="Times New Roman" w:hAnsi="Times New Roman" w:cs="Times New Roman"/>
          <w:sz w:val="24"/>
          <w:szCs w:val="24"/>
        </w:rPr>
        <w:t xml:space="preserve">State </w:t>
      </w:r>
      <w:r w:rsidR="005C213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777EF9">
        <w:rPr>
          <w:rFonts w:ascii="Times New Roman" w:hAnsi="Times New Roman" w:cs="Times New Roman"/>
          <w:b/>
          <w:sz w:val="24"/>
          <w:szCs w:val="24"/>
        </w:rPr>
        <w:t>2016</w:t>
      </w:r>
      <w:r w:rsidR="005C2139">
        <w:rPr>
          <w:rFonts w:ascii="Times New Roman" w:hAnsi="Times New Roman" w:cs="Times New Roman"/>
          <w:sz w:val="24"/>
          <w:szCs w:val="24"/>
        </w:rPr>
        <w:t xml:space="preserve"> calendar year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</w:p>
    <w:p w14:paraId="794DB0AA" w14:textId="77777777" w:rsidR="00E36198" w:rsidRPr="00423C94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4DB0AB" w14:textId="310C0756" w:rsidR="00733178" w:rsidRPr="00423C94" w:rsidRDefault="00733178" w:rsidP="00D37C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</w:t>
      </w:r>
      <w:r w:rsidR="00BD450F">
        <w:rPr>
          <w:rFonts w:ascii="Times New Roman" w:hAnsi="Times New Roman" w:cs="Times New Roman"/>
          <w:sz w:val="24"/>
          <w:szCs w:val="24"/>
        </w:rPr>
        <w:t>issued</w:t>
      </w:r>
      <w:r w:rsidR="005C2139">
        <w:rPr>
          <w:rFonts w:ascii="Times New Roman" w:hAnsi="Times New Roman" w:cs="Times New Roman"/>
          <w:sz w:val="24"/>
          <w:szCs w:val="24"/>
        </w:rPr>
        <w:t>, or directed a trustee or authorized agent to issue,</w:t>
      </w:r>
      <w:r w:rsidR="00BD450F">
        <w:rPr>
          <w:rFonts w:ascii="Times New Roman" w:hAnsi="Times New Roman" w:cs="Times New Roman"/>
          <w:sz w:val="24"/>
          <w:szCs w:val="24"/>
        </w:rPr>
        <w:t xml:space="preserve"> fewer than</w:t>
      </w:r>
      <w:r w:rsidR="00777EF9">
        <w:rPr>
          <w:rFonts w:ascii="Times New Roman" w:hAnsi="Times New Roman" w:cs="Times New Roman"/>
          <w:sz w:val="24"/>
          <w:szCs w:val="24"/>
        </w:rPr>
        <w:t xml:space="preserve"> </w:t>
      </w:r>
      <w:r w:rsidRPr="00777EF9">
        <w:rPr>
          <w:rFonts w:ascii="Times New Roman" w:hAnsi="Times New Roman" w:cs="Times New Roman"/>
          <w:b/>
          <w:sz w:val="24"/>
          <w:szCs w:val="24"/>
        </w:rPr>
        <w:t>50</w:t>
      </w:r>
      <w:r w:rsidRPr="00423C94">
        <w:rPr>
          <w:rFonts w:ascii="Times New Roman" w:hAnsi="Times New Roman" w:cs="Times New Roman"/>
          <w:sz w:val="24"/>
          <w:szCs w:val="24"/>
        </w:rPr>
        <w:t xml:space="preserve"> notices of </w:t>
      </w:r>
      <w:r w:rsidR="00777EF9">
        <w:rPr>
          <w:rFonts w:ascii="Times New Roman" w:hAnsi="Times New Roman" w:cs="Times New Roman"/>
          <w:sz w:val="24"/>
          <w:szCs w:val="24"/>
        </w:rPr>
        <w:t>trustee’s sale</w:t>
      </w:r>
      <w:r w:rsidRPr="00423C94">
        <w:rPr>
          <w:rFonts w:ascii="Times New Roman" w:hAnsi="Times New Roman" w:cs="Times New Roman"/>
          <w:sz w:val="24"/>
          <w:szCs w:val="24"/>
        </w:rPr>
        <w:t xml:space="preserve"> in Washington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="005C213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777EF9">
        <w:rPr>
          <w:rFonts w:ascii="Times New Roman" w:hAnsi="Times New Roman" w:cs="Times New Roman"/>
          <w:b/>
          <w:sz w:val="24"/>
          <w:szCs w:val="24"/>
        </w:rPr>
        <w:t>2016</w:t>
      </w:r>
      <w:r w:rsidR="005C2139">
        <w:rPr>
          <w:rFonts w:ascii="Times New Roman" w:hAnsi="Times New Roman" w:cs="Times New Roman"/>
          <w:sz w:val="24"/>
          <w:szCs w:val="24"/>
        </w:rPr>
        <w:t xml:space="preserve"> calendar year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</w:p>
    <w:p w14:paraId="794DB0AC" w14:textId="77777777" w:rsidR="006474DB" w:rsidRDefault="006474DB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4DB0AD" w14:textId="77777777" w:rsidR="00CD7BB2" w:rsidRDefault="00CD7BB2" w:rsidP="004B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AE" w14:textId="77777777" w:rsidR="00E36198" w:rsidRPr="00423C94" w:rsidRDefault="00E36198" w:rsidP="00CD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I declare under the penalty of perjury that the above statement</w:t>
      </w:r>
      <w:r w:rsidR="00D36843">
        <w:rPr>
          <w:rFonts w:ascii="Times New Roman" w:hAnsi="Times New Roman" w:cs="Times New Roman"/>
          <w:sz w:val="24"/>
          <w:szCs w:val="24"/>
        </w:rPr>
        <w:t>s</w:t>
      </w:r>
      <w:r w:rsidRPr="00423C94">
        <w:rPr>
          <w:rFonts w:ascii="Times New Roman" w:hAnsi="Times New Roman" w:cs="Times New Roman"/>
          <w:sz w:val="24"/>
          <w:szCs w:val="24"/>
        </w:rPr>
        <w:t xml:space="preserve"> </w:t>
      </w:r>
      <w:r w:rsidR="00D36843">
        <w:rPr>
          <w:rFonts w:ascii="Times New Roman" w:hAnsi="Times New Roman" w:cs="Times New Roman"/>
          <w:sz w:val="24"/>
          <w:szCs w:val="24"/>
        </w:rPr>
        <w:t>are</w:t>
      </w:r>
      <w:r w:rsidRPr="00423C94">
        <w:rPr>
          <w:rFonts w:ascii="Times New Roman" w:hAnsi="Times New Roman" w:cs="Times New Roman"/>
          <w:sz w:val="24"/>
          <w:szCs w:val="24"/>
        </w:rPr>
        <w:t xml:space="preserve"> true and correct.</w:t>
      </w:r>
    </w:p>
    <w:p w14:paraId="794DB0AF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B0" w14:textId="784C916A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C94">
        <w:rPr>
          <w:rFonts w:ascii="Times New Roman" w:hAnsi="Times New Roman" w:cs="Times New Roman"/>
          <w:sz w:val="24"/>
          <w:szCs w:val="24"/>
        </w:rPr>
        <w:t xml:space="preserve">Dated this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&lt;date&gt;</w:t>
      </w:r>
      <w:r w:rsidRPr="00423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C94">
        <w:rPr>
          <w:rFonts w:ascii="Times New Roman" w:hAnsi="Times New Roman" w:cs="Times New Roman"/>
          <w:sz w:val="24"/>
          <w:szCs w:val="24"/>
        </w:rPr>
        <w:t xml:space="preserve">day of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&lt;month&gt;</w:t>
      </w:r>
      <w:r w:rsidRPr="00423C94">
        <w:rPr>
          <w:rFonts w:ascii="Times New Roman" w:hAnsi="Times New Roman" w:cs="Times New Roman"/>
          <w:sz w:val="24"/>
          <w:szCs w:val="24"/>
        </w:rPr>
        <w:t>, 201</w:t>
      </w:r>
      <w:r w:rsidR="00777EF9">
        <w:rPr>
          <w:rFonts w:ascii="Times New Roman" w:hAnsi="Times New Roman" w:cs="Times New Roman"/>
          <w:sz w:val="24"/>
          <w:szCs w:val="24"/>
        </w:rPr>
        <w:t>7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94DB0B1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DB0B2" w14:textId="77777777" w:rsidR="00E36198" w:rsidRPr="00423C94" w:rsidRDefault="00423C94" w:rsidP="00E3619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94DB0B3" w14:textId="77777777" w:rsidR="00423C94" w:rsidRPr="00423C94" w:rsidRDefault="00423C94" w:rsidP="00E3619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Signature</w:t>
      </w:r>
    </w:p>
    <w:p w14:paraId="794DB0B4" w14:textId="77777777" w:rsidR="00423C94" w:rsidRPr="00423C94" w:rsidRDefault="00423C94" w:rsidP="00E3619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794DB0B5" w14:textId="77777777" w:rsidR="00E22C81" w:rsidRPr="00423C94" w:rsidRDefault="00E22C81" w:rsidP="00E22C8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94DB0B6" w14:textId="77777777" w:rsidR="00423C94" w:rsidRDefault="00423C94" w:rsidP="00E3619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Printed Name</w:t>
      </w:r>
    </w:p>
    <w:p w14:paraId="794DB0B7" w14:textId="77777777" w:rsidR="002E65BD" w:rsidRDefault="002E65BD" w:rsidP="00E3619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794DB0B8" w14:textId="77777777" w:rsidR="002E65BD" w:rsidRPr="002E65BD" w:rsidRDefault="002E65BD" w:rsidP="002E65BD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email address here&gt;</w:t>
      </w:r>
    </w:p>
    <w:p w14:paraId="794DB0B9" w14:textId="77777777" w:rsidR="002E65BD" w:rsidRDefault="002E65BD" w:rsidP="002E65BD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B14C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</w:p>
    <w:p w14:paraId="794DB0BA" w14:textId="77777777" w:rsidR="002E65BD" w:rsidRDefault="002E65BD" w:rsidP="002E65BD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794DB0BB" w14:textId="77777777" w:rsidR="002E65BD" w:rsidRPr="002E65BD" w:rsidRDefault="002E65BD" w:rsidP="002E65BD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telephone here&gt;</w:t>
      </w:r>
    </w:p>
    <w:p w14:paraId="794DB0BC" w14:textId="77777777" w:rsidR="002E65BD" w:rsidRPr="00423C94" w:rsidRDefault="002E65BD" w:rsidP="002E65BD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</w:p>
    <w:sectPr w:rsidR="002E65BD" w:rsidRPr="00423C94" w:rsidSect="00EE0130">
      <w:footerReference w:type="default" r:id="rId12"/>
      <w:pgSz w:w="12240" w:h="15840"/>
      <w:pgMar w:top="108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DB0BF" w14:textId="77777777" w:rsidR="00D37C49" w:rsidRDefault="00D37C49" w:rsidP="00D37C49">
      <w:pPr>
        <w:spacing w:after="0" w:line="240" w:lineRule="auto"/>
      </w:pPr>
      <w:r>
        <w:separator/>
      </w:r>
    </w:p>
  </w:endnote>
  <w:endnote w:type="continuationSeparator" w:id="0">
    <w:p w14:paraId="794DB0C0" w14:textId="77777777" w:rsidR="00D37C49" w:rsidRDefault="00D37C49" w:rsidP="00D3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DB0C1" w14:textId="0559C072" w:rsidR="00D37C49" w:rsidRDefault="00C474D3" w:rsidP="00D37C49">
    <w:pPr>
      <w:pStyle w:val="Footer"/>
      <w:jc w:val="center"/>
    </w:pPr>
    <w:r>
      <w:t xml:space="preserve">Form Revised </w:t>
    </w:r>
    <w:r w:rsidR="00777EF9">
      <w:t>11/30/2016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DB0BD" w14:textId="77777777" w:rsidR="00D37C49" w:rsidRDefault="00D37C49" w:rsidP="00D37C49">
      <w:pPr>
        <w:spacing w:after="0" w:line="240" w:lineRule="auto"/>
      </w:pPr>
      <w:r>
        <w:separator/>
      </w:r>
    </w:p>
  </w:footnote>
  <w:footnote w:type="continuationSeparator" w:id="0">
    <w:p w14:paraId="794DB0BE" w14:textId="77777777" w:rsidR="00D37C49" w:rsidRDefault="00D37C49" w:rsidP="00D3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98"/>
    <w:rsid w:val="001156DF"/>
    <w:rsid w:val="00153FC6"/>
    <w:rsid w:val="001C2AC8"/>
    <w:rsid w:val="00267025"/>
    <w:rsid w:val="002E34B9"/>
    <w:rsid w:val="002E65BD"/>
    <w:rsid w:val="00423C94"/>
    <w:rsid w:val="004510FD"/>
    <w:rsid w:val="004620D2"/>
    <w:rsid w:val="004A4619"/>
    <w:rsid w:val="004B7E72"/>
    <w:rsid w:val="004E1681"/>
    <w:rsid w:val="005C2139"/>
    <w:rsid w:val="005D2F62"/>
    <w:rsid w:val="005F0D64"/>
    <w:rsid w:val="006474DB"/>
    <w:rsid w:val="00733178"/>
    <w:rsid w:val="00777EF9"/>
    <w:rsid w:val="00891FD7"/>
    <w:rsid w:val="008B5172"/>
    <w:rsid w:val="00985150"/>
    <w:rsid w:val="009D727A"/>
    <w:rsid w:val="00A92CAD"/>
    <w:rsid w:val="00B14C44"/>
    <w:rsid w:val="00B57D29"/>
    <w:rsid w:val="00BD2061"/>
    <w:rsid w:val="00BD450F"/>
    <w:rsid w:val="00C474D3"/>
    <w:rsid w:val="00CD7BB2"/>
    <w:rsid w:val="00D25B13"/>
    <w:rsid w:val="00D36843"/>
    <w:rsid w:val="00D37C49"/>
    <w:rsid w:val="00D87CA1"/>
    <w:rsid w:val="00D962D2"/>
    <w:rsid w:val="00DF4AE7"/>
    <w:rsid w:val="00E22C81"/>
    <w:rsid w:val="00E36198"/>
    <w:rsid w:val="00E84FBD"/>
    <w:rsid w:val="00E96EEF"/>
    <w:rsid w:val="00EB6215"/>
    <w:rsid w:val="00EC4F4E"/>
    <w:rsid w:val="00EE0130"/>
    <w:rsid w:val="00EF5E83"/>
    <w:rsid w:val="00F05A0D"/>
    <w:rsid w:val="00F96E59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B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C49"/>
  </w:style>
  <w:style w:type="paragraph" w:styleId="Footer">
    <w:name w:val="footer"/>
    <w:basedOn w:val="Normal"/>
    <w:link w:val="FooterChar"/>
    <w:uiPriority w:val="99"/>
    <w:unhideWhenUsed/>
    <w:rsid w:val="00D3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C49"/>
  </w:style>
  <w:style w:type="paragraph" w:styleId="Footer">
    <w:name w:val="footer"/>
    <w:basedOn w:val="Normal"/>
    <w:link w:val="FooterChar"/>
    <w:uiPriority w:val="99"/>
    <w:unhideWhenUsed/>
    <w:rsid w:val="00D3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61.24.173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apps.leg.wa.gov/rcw/default.aspx?cite=61.24.166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886c73ab09eeb714c03c25c5e45963c5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14dfbd3ba1cc6ec88b55c9d6abe23fb6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>2015</Year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2016 Fee and Mediation Exemption TEMPLATE</RoutingRuleDescription>
    <PublishingStartDate xmlns="http://schemas.microsoft.com/sharepoint/v3" xsi:nil="true"/>
    <Publish xmlns="63979cc8-f6b2-4ee6-8bed-630b6048d169">Yes</Publish>
    <Topic xmlns="63979cc8-f6b2-4ee6-8bed-630b6048d169" xsi:nil="true"/>
    <Program xmlns="63979cc8-f6b2-4ee6-8bed-630b6048d169">Foreclosure Fairness Program</Program>
    <Content_x0020_Type xmlns="63979cc8-f6b2-4ee6-8bed-630b6048d169">Form</Content_x0020_Type>
  </documentManagement>
</p:properties>
</file>

<file path=customXml/itemProps1.xml><?xml version="1.0" encoding="utf-8"?>
<ds:datastoreItem xmlns:ds="http://schemas.openxmlformats.org/officeDocument/2006/customXml" ds:itemID="{1350C7DB-5E14-4612-B6CE-4CB00764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979cc8-f6b2-4ee6-8bed-630b6048d169"/>
    <ds:schemaRef ds:uri="59db5950-9a61-4c09-b3e2-fe6d472fb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478CD-215F-4846-B194-D10914576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98C9C-3299-434A-A148-7E53A196BC4D}">
  <ds:schemaRefs>
    <ds:schemaRef ds:uri="http://purl.org/dc/terms/"/>
    <ds:schemaRef ds:uri="59db5950-9a61-4c09-b3e2-fe6d472fba0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63979cc8-f6b2-4ee6-8bed-630b6048d169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Fee and Mediation Exemption TEMPLATE</vt:lpstr>
    </vt:vector>
  </TitlesOfParts>
  <Company>CTED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Fee and Mediation Exemption TEMPLATE</dc:title>
  <dc:creator>Suzannew</dc:creator>
  <cp:keywords>Foreclosure</cp:keywords>
  <cp:lastModifiedBy>Lipparelli, Missy</cp:lastModifiedBy>
  <cp:revision>5</cp:revision>
  <dcterms:created xsi:type="dcterms:W3CDTF">2015-12-17T20:31:00Z</dcterms:created>
  <dcterms:modified xsi:type="dcterms:W3CDTF">2016-11-30T16:34:00Z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