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F4F" w:rsidRPr="004875EA" w:rsidRDefault="002C6F4F" w:rsidP="002C6F4F">
      <w:pPr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 w:rsidRPr="004875EA">
        <w:rPr>
          <w:rFonts w:ascii="Arial Narrow" w:hAnsi="Arial Narrow"/>
          <w:b/>
          <w:sz w:val="28"/>
          <w:szCs w:val="28"/>
        </w:rPr>
        <w:t xml:space="preserve">HOME Student Eligibility Checklist </w:t>
      </w:r>
    </w:p>
    <w:p w:rsidR="004875EA" w:rsidRDefault="004875EA" w:rsidP="004875EA">
      <w:pPr>
        <w:jc w:val="center"/>
        <w:rPr>
          <w:rFonts w:ascii="Arial Narrow" w:hAnsi="Arial Narrow"/>
          <w:i/>
          <w:sz w:val="22"/>
          <w:szCs w:val="22"/>
        </w:rPr>
      </w:pPr>
    </w:p>
    <w:p w:rsidR="00BE2C28" w:rsidRPr="004875EA" w:rsidRDefault="004875EA" w:rsidP="00BE2C28">
      <w:pPr>
        <w:rPr>
          <w:rFonts w:ascii="Arial Narrow" w:hAnsi="Arial Narrow"/>
          <w:i/>
          <w:sz w:val="22"/>
          <w:szCs w:val="22"/>
        </w:rPr>
      </w:pPr>
      <w:r w:rsidRPr="004875EA">
        <w:rPr>
          <w:rFonts w:ascii="Arial Narrow" w:hAnsi="Arial Narrow"/>
          <w:i/>
          <w:sz w:val="22"/>
          <w:szCs w:val="22"/>
        </w:rPr>
        <w:t xml:space="preserve">Directions: </w:t>
      </w:r>
      <w:r>
        <w:rPr>
          <w:rFonts w:ascii="Arial Narrow" w:hAnsi="Arial Narrow"/>
          <w:i/>
          <w:sz w:val="22"/>
          <w:szCs w:val="22"/>
        </w:rPr>
        <w:t>Complete this form</w:t>
      </w:r>
      <w:r w:rsidRPr="004875EA">
        <w:rPr>
          <w:rFonts w:ascii="Arial Narrow" w:hAnsi="Arial Narrow"/>
          <w:i/>
          <w:sz w:val="22"/>
          <w:szCs w:val="22"/>
        </w:rPr>
        <w:t xml:space="preserve"> for each student </w:t>
      </w:r>
      <w:r>
        <w:rPr>
          <w:rFonts w:ascii="Arial Narrow" w:hAnsi="Arial Narrow"/>
          <w:i/>
          <w:sz w:val="22"/>
          <w:szCs w:val="22"/>
        </w:rPr>
        <w:t xml:space="preserve">in the household enrolled in an institution of higher education </w:t>
      </w:r>
      <w:r w:rsidRPr="004875EA">
        <w:rPr>
          <w:rFonts w:ascii="Arial Narrow" w:hAnsi="Arial Narrow"/>
          <w:i/>
          <w:sz w:val="22"/>
          <w:szCs w:val="22"/>
        </w:rPr>
        <w:t xml:space="preserve">at time of application to determine initial eligibility </w:t>
      </w:r>
      <w:r w:rsidR="00CA7BDA">
        <w:rPr>
          <w:rFonts w:ascii="Arial Narrow" w:hAnsi="Arial Narrow"/>
          <w:i/>
          <w:sz w:val="22"/>
          <w:szCs w:val="22"/>
        </w:rPr>
        <w:t xml:space="preserve">for the HOME program. Complete checklist again </w:t>
      </w:r>
      <w:r w:rsidRPr="004875EA">
        <w:rPr>
          <w:rFonts w:ascii="Arial Narrow" w:hAnsi="Arial Narrow"/>
          <w:i/>
          <w:sz w:val="22"/>
          <w:szCs w:val="22"/>
        </w:rPr>
        <w:t>at every annual re-certification of income.</w:t>
      </w:r>
      <w:r w:rsidR="00BE2C28">
        <w:rPr>
          <w:rFonts w:ascii="Arial Narrow" w:hAnsi="Arial Narrow"/>
          <w:i/>
          <w:sz w:val="22"/>
          <w:szCs w:val="22"/>
        </w:rPr>
        <w:t xml:space="preserve"> </w:t>
      </w:r>
    </w:p>
    <w:p w:rsidR="004B03FD" w:rsidRPr="004875EA" w:rsidRDefault="002F2E88" w:rsidP="002C6F4F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pict>
          <v:rect id="_x0000_i1025" style="width:468pt;height:1.8pt" o:hralign="center" o:hrstd="t" o:hr="t" fillcolor="#a0a0a0" stroked="f"/>
        </w:pict>
      </w:r>
    </w:p>
    <w:p w:rsidR="002863E5" w:rsidRPr="004875EA" w:rsidRDefault="002863E5" w:rsidP="002C6F4F">
      <w:pPr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970"/>
        <w:gridCol w:w="1440"/>
        <w:gridCol w:w="3690"/>
      </w:tblGrid>
      <w:tr w:rsidR="002C6F4F" w:rsidRPr="004875EA" w:rsidTr="00F26029">
        <w:trPr>
          <w:trHeight w:val="449"/>
        </w:trPr>
        <w:tc>
          <w:tcPr>
            <w:tcW w:w="2340" w:type="dxa"/>
            <w:hideMark/>
          </w:tcPr>
          <w:p w:rsidR="002C6F4F" w:rsidRPr="004875EA" w:rsidRDefault="00560802" w:rsidP="00560802">
            <w:pPr>
              <w:rPr>
                <w:rFonts w:ascii="Arial Narrow" w:hAnsi="Arial Narrow"/>
                <w:sz w:val="22"/>
                <w:szCs w:val="22"/>
              </w:rPr>
            </w:pPr>
            <w:r w:rsidRPr="004875EA">
              <w:rPr>
                <w:rFonts w:ascii="Arial Narrow" w:hAnsi="Arial Narrow"/>
                <w:sz w:val="22"/>
                <w:szCs w:val="22"/>
              </w:rPr>
              <w:t>Head of Household</w:t>
            </w:r>
          </w:p>
          <w:p w:rsidR="00F26029" w:rsidRPr="004875EA" w:rsidRDefault="00F26029" w:rsidP="0056080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0" w:type="dxa"/>
          </w:tcPr>
          <w:p w:rsidR="002C6F4F" w:rsidRPr="004875EA" w:rsidRDefault="002C6F4F" w:rsidP="0056080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40" w:type="dxa"/>
            <w:hideMark/>
          </w:tcPr>
          <w:p w:rsidR="002C6F4F" w:rsidRPr="004875EA" w:rsidRDefault="00560802" w:rsidP="00560802">
            <w:pPr>
              <w:rPr>
                <w:rFonts w:ascii="Arial Narrow" w:hAnsi="Arial Narrow"/>
                <w:sz w:val="22"/>
                <w:szCs w:val="22"/>
              </w:rPr>
            </w:pPr>
            <w:r w:rsidRPr="004875EA">
              <w:rPr>
                <w:rFonts w:ascii="Arial Narrow" w:hAnsi="Arial Narrow"/>
                <w:sz w:val="22"/>
                <w:szCs w:val="22"/>
              </w:rPr>
              <w:t>SSN or DOB</w:t>
            </w:r>
          </w:p>
        </w:tc>
        <w:tc>
          <w:tcPr>
            <w:tcW w:w="3690" w:type="dxa"/>
            <w:hideMark/>
          </w:tcPr>
          <w:p w:rsidR="002C6F4F" w:rsidRPr="004875EA" w:rsidRDefault="002C6F4F" w:rsidP="00560802">
            <w:pPr>
              <w:rPr>
                <w:rFonts w:ascii="Arial Narrow" w:hAnsi="Arial Narrow"/>
                <w:sz w:val="22"/>
                <w:szCs w:val="22"/>
              </w:rPr>
            </w:pPr>
            <w:r w:rsidRPr="004875E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2C6F4F" w:rsidRPr="004875EA" w:rsidTr="00F26029">
        <w:trPr>
          <w:trHeight w:val="530"/>
        </w:trPr>
        <w:tc>
          <w:tcPr>
            <w:tcW w:w="2340" w:type="dxa"/>
            <w:hideMark/>
          </w:tcPr>
          <w:p w:rsidR="002C6F4F" w:rsidRPr="004875EA" w:rsidRDefault="002C6F4F" w:rsidP="00560802">
            <w:pPr>
              <w:rPr>
                <w:rFonts w:ascii="Arial Narrow" w:hAnsi="Arial Narrow"/>
                <w:sz w:val="22"/>
                <w:szCs w:val="22"/>
              </w:rPr>
            </w:pPr>
            <w:r w:rsidRPr="004875EA">
              <w:rPr>
                <w:rFonts w:ascii="Arial Narrow" w:hAnsi="Arial Narrow"/>
                <w:sz w:val="22"/>
                <w:szCs w:val="22"/>
              </w:rPr>
              <w:t xml:space="preserve">Name </w:t>
            </w:r>
            <w:r w:rsidR="00560802" w:rsidRPr="004875EA">
              <w:rPr>
                <w:rFonts w:ascii="Arial Narrow" w:hAnsi="Arial Narrow"/>
                <w:sz w:val="22"/>
                <w:szCs w:val="22"/>
              </w:rPr>
              <w:t>of Student</w:t>
            </w:r>
          </w:p>
        </w:tc>
        <w:tc>
          <w:tcPr>
            <w:tcW w:w="2970" w:type="dxa"/>
            <w:hideMark/>
          </w:tcPr>
          <w:p w:rsidR="002C6F4F" w:rsidRPr="004875EA" w:rsidRDefault="002C6F4F" w:rsidP="00560802">
            <w:pPr>
              <w:rPr>
                <w:rFonts w:ascii="Arial Narrow" w:hAnsi="Arial Narrow"/>
                <w:sz w:val="22"/>
                <w:szCs w:val="22"/>
              </w:rPr>
            </w:pPr>
            <w:r w:rsidRPr="004875E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hideMark/>
          </w:tcPr>
          <w:p w:rsidR="002C6F4F" w:rsidRPr="004875EA" w:rsidRDefault="00560802" w:rsidP="00560802">
            <w:pPr>
              <w:rPr>
                <w:rFonts w:ascii="Arial Narrow" w:hAnsi="Arial Narrow"/>
                <w:sz w:val="22"/>
                <w:szCs w:val="22"/>
              </w:rPr>
            </w:pPr>
            <w:r w:rsidRPr="004875EA">
              <w:rPr>
                <w:rFonts w:ascii="Arial Narrow" w:hAnsi="Arial Narrow"/>
                <w:sz w:val="22"/>
                <w:szCs w:val="22"/>
              </w:rPr>
              <w:t>SSN or DOB</w:t>
            </w:r>
          </w:p>
        </w:tc>
        <w:tc>
          <w:tcPr>
            <w:tcW w:w="3690" w:type="dxa"/>
            <w:hideMark/>
          </w:tcPr>
          <w:p w:rsidR="002C6F4F" w:rsidRPr="004875EA" w:rsidRDefault="002C6F4F" w:rsidP="00560802">
            <w:pPr>
              <w:rPr>
                <w:rFonts w:ascii="Arial Narrow" w:hAnsi="Arial Narrow"/>
                <w:sz w:val="22"/>
                <w:szCs w:val="22"/>
              </w:rPr>
            </w:pPr>
            <w:r w:rsidRPr="004875E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:rsidR="002C6F4F" w:rsidRPr="004875EA" w:rsidRDefault="002C6F4F" w:rsidP="002C6F4F">
      <w:pPr>
        <w:jc w:val="center"/>
        <w:rPr>
          <w:rFonts w:ascii="Arial Narrow" w:hAnsi="Arial Narrow"/>
          <w:sz w:val="22"/>
          <w:szCs w:val="22"/>
        </w:rPr>
      </w:pPr>
    </w:p>
    <w:p w:rsidR="002C6F4F" w:rsidRPr="004875EA" w:rsidRDefault="002C6F4F" w:rsidP="002C6F4F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4875EA">
        <w:rPr>
          <w:rFonts w:ascii="Arial Narrow" w:hAnsi="Arial Narrow"/>
          <w:sz w:val="22"/>
          <w:szCs w:val="22"/>
        </w:rPr>
        <w:t>Does the student live with parents</w:t>
      </w:r>
      <w:r w:rsidR="00D15E9A" w:rsidRPr="004875EA">
        <w:rPr>
          <w:rFonts w:ascii="Arial Narrow" w:hAnsi="Arial Narrow"/>
          <w:sz w:val="22"/>
          <w:szCs w:val="22"/>
        </w:rPr>
        <w:t xml:space="preserve"> </w:t>
      </w:r>
      <w:r w:rsidRPr="004875EA">
        <w:rPr>
          <w:rFonts w:ascii="Arial Narrow" w:hAnsi="Arial Narrow"/>
          <w:sz w:val="22"/>
          <w:szCs w:val="22"/>
        </w:rPr>
        <w:t>/ guardian who receives or is applying for</w:t>
      </w:r>
      <w:r w:rsidR="00526F00">
        <w:rPr>
          <w:rFonts w:ascii="Arial Narrow" w:hAnsi="Arial Narrow"/>
          <w:sz w:val="22"/>
          <w:szCs w:val="22"/>
        </w:rPr>
        <w:t xml:space="preserve"> HOME assisted unit</w:t>
      </w:r>
      <w:r w:rsidR="00A17DEB" w:rsidRPr="004875EA">
        <w:rPr>
          <w:rFonts w:ascii="Arial Narrow" w:hAnsi="Arial Narrow"/>
          <w:sz w:val="22"/>
          <w:szCs w:val="22"/>
        </w:rPr>
        <w:t>?</w:t>
      </w:r>
    </w:p>
    <w:p w:rsidR="002C6F4F" w:rsidRPr="004875EA" w:rsidRDefault="002C6F4F" w:rsidP="002C6F4F">
      <w:pPr>
        <w:ind w:left="720"/>
        <w:rPr>
          <w:rFonts w:ascii="Arial Narrow" w:hAnsi="Arial Narrow"/>
          <w:b/>
          <w:sz w:val="22"/>
          <w:szCs w:val="22"/>
        </w:rPr>
      </w:pPr>
      <w:r w:rsidRPr="004875EA">
        <w:rPr>
          <w:rFonts w:ascii="Arial Narrow" w:hAnsi="Arial Narrow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4875EA">
        <w:rPr>
          <w:rFonts w:ascii="Arial Narrow" w:hAnsi="Arial Narrow"/>
          <w:sz w:val="22"/>
          <w:szCs w:val="22"/>
        </w:rPr>
        <w:instrText xml:space="preserve"> FORMCHECKBOX </w:instrText>
      </w:r>
      <w:r w:rsidR="002F2E88">
        <w:rPr>
          <w:rFonts w:ascii="Arial Narrow" w:hAnsi="Arial Narrow"/>
          <w:sz w:val="22"/>
          <w:szCs w:val="22"/>
        </w:rPr>
      </w:r>
      <w:r w:rsidR="002F2E88">
        <w:rPr>
          <w:rFonts w:ascii="Arial Narrow" w:hAnsi="Arial Narrow"/>
          <w:sz w:val="22"/>
          <w:szCs w:val="22"/>
        </w:rPr>
        <w:fldChar w:fldCharType="separate"/>
      </w:r>
      <w:r w:rsidRPr="004875EA">
        <w:rPr>
          <w:rFonts w:ascii="Arial Narrow" w:hAnsi="Arial Narrow"/>
          <w:sz w:val="22"/>
          <w:szCs w:val="22"/>
        </w:rPr>
        <w:fldChar w:fldCharType="end"/>
      </w:r>
      <w:bookmarkEnd w:id="1"/>
      <w:r w:rsidRPr="004875EA">
        <w:rPr>
          <w:rFonts w:ascii="Arial Narrow" w:hAnsi="Arial Narrow"/>
          <w:sz w:val="22"/>
          <w:szCs w:val="22"/>
        </w:rPr>
        <w:tab/>
        <w:t xml:space="preserve">Yes:  </w:t>
      </w:r>
      <w:r w:rsidRPr="004875EA">
        <w:rPr>
          <w:rFonts w:ascii="Arial Narrow" w:hAnsi="Arial Narrow"/>
          <w:b/>
          <w:sz w:val="22"/>
          <w:szCs w:val="22"/>
        </w:rPr>
        <w:t xml:space="preserve">STOP.  </w:t>
      </w:r>
      <w:r w:rsidRPr="004875EA">
        <w:rPr>
          <w:rFonts w:ascii="Arial Narrow" w:hAnsi="Arial Narrow"/>
          <w:sz w:val="22"/>
          <w:szCs w:val="22"/>
        </w:rPr>
        <w:t xml:space="preserve">SEE </w:t>
      </w:r>
      <w:r w:rsidRPr="004875EA">
        <w:rPr>
          <w:rFonts w:ascii="Arial Narrow" w:hAnsi="Arial Narrow"/>
          <w:b/>
          <w:sz w:val="22"/>
          <w:szCs w:val="22"/>
        </w:rPr>
        <w:t>RESULT A</w:t>
      </w:r>
    </w:p>
    <w:p w:rsidR="002C6F4F" w:rsidRPr="004875EA" w:rsidRDefault="002C6F4F" w:rsidP="002C6F4F">
      <w:pPr>
        <w:ind w:left="720"/>
        <w:rPr>
          <w:rFonts w:ascii="Arial Narrow" w:hAnsi="Arial Narrow"/>
          <w:sz w:val="22"/>
          <w:szCs w:val="22"/>
        </w:rPr>
      </w:pPr>
      <w:r w:rsidRPr="004875EA">
        <w:rPr>
          <w:rFonts w:ascii="Arial Narrow" w:hAnsi="Arial Narrow"/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4875EA">
        <w:rPr>
          <w:rFonts w:ascii="Arial Narrow" w:hAnsi="Arial Narrow"/>
          <w:b/>
          <w:sz w:val="22"/>
          <w:szCs w:val="22"/>
        </w:rPr>
        <w:instrText xml:space="preserve"> FORMCHECKBOX </w:instrText>
      </w:r>
      <w:r w:rsidR="002F2E88">
        <w:rPr>
          <w:rFonts w:ascii="Arial Narrow" w:hAnsi="Arial Narrow"/>
          <w:b/>
          <w:sz w:val="22"/>
          <w:szCs w:val="22"/>
        </w:rPr>
      </w:r>
      <w:r w:rsidR="002F2E88">
        <w:rPr>
          <w:rFonts w:ascii="Arial Narrow" w:hAnsi="Arial Narrow"/>
          <w:b/>
          <w:sz w:val="22"/>
          <w:szCs w:val="22"/>
        </w:rPr>
        <w:fldChar w:fldCharType="separate"/>
      </w:r>
      <w:r w:rsidRPr="004875EA">
        <w:rPr>
          <w:rFonts w:ascii="Arial Narrow" w:hAnsi="Arial Narrow"/>
          <w:sz w:val="22"/>
          <w:szCs w:val="22"/>
        </w:rPr>
        <w:fldChar w:fldCharType="end"/>
      </w:r>
      <w:bookmarkEnd w:id="2"/>
      <w:r w:rsidRPr="004875EA">
        <w:rPr>
          <w:rFonts w:ascii="Arial Narrow" w:hAnsi="Arial Narrow"/>
          <w:b/>
          <w:sz w:val="22"/>
          <w:szCs w:val="22"/>
        </w:rPr>
        <w:tab/>
      </w:r>
      <w:r w:rsidRPr="004875EA">
        <w:rPr>
          <w:rFonts w:ascii="Arial Narrow" w:hAnsi="Arial Narrow"/>
          <w:sz w:val="22"/>
          <w:szCs w:val="22"/>
        </w:rPr>
        <w:t>No:   Go to question 2</w:t>
      </w:r>
    </w:p>
    <w:p w:rsidR="002C6F4F" w:rsidRPr="004875EA" w:rsidRDefault="002C6F4F" w:rsidP="002C6F4F">
      <w:pPr>
        <w:ind w:left="720"/>
        <w:rPr>
          <w:rFonts w:ascii="Arial Narrow" w:hAnsi="Arial Narrow"/>
          <w:sz w:val="22"/>
          <w:szCs w:val="22"/>
        </w:rPr>
      </w:pPr>
    </w:p>
    <w:p w:rsidR="002C6F4F" w:rsidRPr="004875EA" w:rsidRDefault="002C6F4F" w:rsidP="002C6F4F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4875EA">
        <w:rPr>
          <w:rFonts w:ascii="Arial Narrow" w:hAnsi="Arial Narrow"/>
          <w:sz w:val="22"/>
          <w:szCs w:val="22"/>
        </w:rPr>
        <w:t>Is the student at least 24 years of age with at least 1 dependent child?</w:t>
      </w:r>
    </w:p>
    <w:p w:rsidR="002C6F4F" w:rsidRPr="004875EA" w:rsidRDefault="002C6F4F" w:rsidP="002C6F4F">
      <w:pPr>
        <w:ind w:left="720"/>
        <w:rPr>
          <w:rFonts w:ascii="Arial Narrow" w:hAnsi="Arial Narrow"/>
          <w:b/>
          <w:sz w:val="22"/>
          <w:szCs w:val="22"/>
        </w:rPr>
      </w:pPr>
      <w:r w:rsidRPr="004875EA">
        <w:rPr>
          <w:rFonts w:ascii="Arial Narrow" w:hAnsi="Arial Narrow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4875EA">
        <w:rPr>
          <w:rFonts w:ascii="Arial Narrow" w:hAnsi="Arial Narrow"/>
          <w:sz w:val="22"/>
          <w:szCs w:val="22"/>
        </w:rPr>
        <w:instrText xml:space="preserve"> FORMCHECKBOX </w:instrText>
      </w:r>
      <w:r w:rsidR="002F2E88">
        <w:rPr>
          <w:rFonts w:ascii="Arial Narrow" w:hAnsi="Arial Narrow"/>
          <w:sz w:val="22"/>
          <w:szCs w:val="22"/>
        </w:rPr>
      </w:r>
      <w:r w:rsidR="002F2E88">
        <w:rPr>
          <w:rFonts w:ascii="Arial Narrow" w:hAnsi="Arial Narrow"/>
          <w:sz w:val="22"/>
          <w:szCs w:val="22"/>
        </w:rPr>
        <w:fldChar w:fldCharType="separate"/>
      </w:r>
      <w:r w:rsidRPr="004875EA">
        <w:rPr>
          <w:rFonts w:ascii="Arial Narrow" w:hAnsi="Arial Narrow"/>
          <w:sz w:val="22"/>
          <w:szCs w:val="22"/>
        </w:rPr>
        <w:fldChar w:fldCharType="end"/>
      </w:r>
      <w:bookmarkEnd w:id="3"/>
      <w:r w:rsidRPr="004875EA">
        <w:rPr>
          <w:rFonts w:ascii="Arial Narrow" w:hAnsi="Arial Narrow"/>
          <w:sz w:val="22"/>
          <w:szCs w:val="22"/>
        </w:rPr>
        <w:tab/>
        <w:t xml:space="preserve">Yes:  </w:t>
      </w:r>
      <w:r w:rsidRPr="004875EA">
        <w:rPr>
          <w:rFonts w:ascii="Arial Narrow" w:hAnsi="Arial Narrow"/>
          <w:b/>
          <w:sz w:val="22"/>
          <w:szCs w:val="22"/>
        </w:rPr>
        <w:t xml:space="preserve">STOP.  </w:t>
      </w:r>
      <w:r w:rsidRPr="004875EA">
        <w:rPr>
          <w:rFonts w:ascii="Arial Narrow" w:hAnsi="Arial Narrow"/>
          <w:sz w:val="22"/>
          <w:szCs w:val="22"/>
        </w:rPr>
        <w:t xml:space="preserve">SEE </w:t>
      </w:r>
      <w:r w:rsidRPr="004875EA">
        <w:rPr>
          <w:rFonts w:ascii="Arial Narrow" w:hAnsi="Arial Narrow"/>
          <w:b/>
          <w:sz w:val="22"/>
          <w:szCs w:val="22"/>
        </w:rPr>
        <w:t>RESULT B</w:t>
      </w:r>
    </w:p>
    <w:p w:rsidR="002C6F4F" w:rsidRPr="004875EA" w:rsidRDefault="002C6F4F" w:rsidP="002C6F4F">
      <w:pPr>
        <w:ind w:left="720"/>
        <w:rPr>
          <w:rFonts w:ascii="Arial Narrow" w:hAnsi="Arial Narrow"/>
          <w:sz w:val="22"/>
          <w:szCs w:val="22"/>
        </w:rPr>
      </w:pPr>
      <w:r w:rsidRPr="004875EA">
        <w:rPr>
          <w:rFonts w:ascii="Arial Narrow" w:hAnsi="Arial Narrow"/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75EA">
        <w:rPr>
          <w:rFonts w:ascii="Arial Narrow" w:hAnsi="Arial Narrow"/>
          <w:b/>
          <w:sz w:val="22"/>
          <w:szCs w:val="22"/>
        </w:rPr>
        <w:instrText xml:space="preserve"> FORMCHECKBOX </w:instrText>
      </w:r>
      <w:r w:rsidR="002F2E88">
        <w:rPr>
          <w:rFonts w:ascii="Arial Narrow" w:hAnsi="Arial Narrow"/>
          <w:b/>
          <w:sz w:val="22"/>
          <w:szCs w:val="22"/>
        </w:rPr>
      </w:r>
      <w:r w:rsidR="002F2E88">
        <w:rPr>
          <w:rFonts w:ascii="Arial Narrow" w:hAnsi="Arial Narrow"/>
          <w:b/>
          <w:sz w:val="22"/>
          <w:szCs w:val="22"/>
        </w:rPr>
        <w:fldChar w:fldCharType="separate"/>
      </w:r>
      <w:r w:rsidRPr="004875EA">
        <w:rPr>
          <w:rFonts w:ascii="Arial Narrow" w:hAnsi="Arial Narrow"/>
          <w:b/>
          <w:sz w:val="22"/>
          <w:szCs w:val="22"/>
        </w:rPr>
        <w:fldChar w:fldCharType="end"/>
      </w:r>
      <w:r w:rsidRPr="004875EA">
        <w:rPr>
          <w:rFonts w:ascii="Arial Narrow" w:hAnsi="Arial Narrow"/>
          <w:b/>
          <w:sz w:val="22"/>
          <w:szCs w:val="22"/>
        </w:rPr>
        <w:tab/>
      </w:r>
      <w:r w:rsidRPr="004875EA">
        <w:rPr>
          <w:rFonts w:ascii="Arial Narrow" w:hAnsi="Arial Narrow"/>
          <w:sz w:val="22"/>
          <w:szCs w:val="22"/>
        </w:rPr>
        <w:t>No:   Go to question 3</w:t>
      </w:r>
    </w:p>
    <w:p w:rsidR="002C6F4F" w:rsidRPr="004875EA" w:rsidRDefault="002C6F4F" w:rsidP="002C6F4F">
      <w:pPr>
        <w:ind w:left="720"/>
        <w:rPr>
          <w:rFonts w:ascii="Arial Narrow" w:hAnsi="Arial Narrow"/>
          <w:sz w:val="22"/>
          <w:szCs w:val="22"/>
        </w:rPr>
      </w:pPr>
    </w:p>
    <w:p w:rsidR="002C6F4F" w:rsidRPr="004875EA" w:rsidRDefault="002C6F4F" w:rsidP="002C6F4F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4875EA">
        <w:rPr>
          <w:rFonts w:ascii="Arial Narrow" w:hAnsi="Arial Narrow"/>
          <w:sz w:val="22"/>
          <w:szCs w:val="22"/>
        </w:rPr>
        <w:t>Does the student meet ANY of the following criteria?</w:t>
      </w:r>
    </w:p>
    <w:p w:rsidR="002C6F4F" w:rsidRPr="004875EA" w:rsidRDefault="002C6F4F" w:rsidP="002C6F4F">
      <w:pPr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4875EA">
        <w:rPr>
          <w:rFonts w:ascii="Arial Narrow" w:hAnsi="Arial Narrow"/>
          <w:sz w:val="22"/>
          <w:szCs w:val="22"/>
        </w:rPr>
        <w:t>At least 24 years old</w:t>
      </w:r>
    </w:p>
    <w:p w:rsidR="002C6F4F" w:rsidRPr="004875EA" w:rsidRDefault="002C6F4F" w:rsidP="002C6F4F">
      <w:pPr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4875EA">
        <w:rPr>
          <w:rFonts w:ascii="Arial Narrow" w:hAnsi="Arial Narrow"/>
          <w:sz w:val="22"/>
          <w:szCs w:val="22"/>
        </w:rPr>
        <w:t>U.S. Veteran</w:t>
      </w:r>
    </w:p>
    <w:p w:rsidR="002C6F4F" w:rsidRPr="004875EA" w:rsidRDefault="002C6F4F" w:rsidP="002C6F4F">
      <w:pPr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4875EA">
        <w:rPr>
          <w:rFonts w:ascii="Arial Narrow" w:hAnsi="Arial Narrow"/>
          <w:sz w:val="22"/>
          <w:szCs w:val="22"/>
        </w:rPr>
        <w:t>Married</w:t>
      </w:r>
    </w:p>
    <w:p w:rsidR="002C6F4F" w:rsidRPr="004875EA" w:rsidRDefault="002C6F4F" w:rsidP="002C6F4F">
      <w:pPr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4875EA">
        <w:rPr>
          <w:rFonts w:ascii="Arial Narrow" w:hAnsi="Arial Narrow"/>
          <w:sz w:val="22"/>
          <w:szCs w:val="22"/>
        </w:rPr>
        <w:t>At least 1 dependent child</w:t>
      </w:r>
    </w:p>
    <w:p w:rsidR="002C6F4F" w:rsidRDefault="002C6F4F" w:rsidP="002C6F4F">
      <w:pPr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4875EA">
        <w:rPr>
          <w:rFonts w:ascii="Arial Narrow" w:hAnsi="Arial Narrow"/>
          <w:sz w:val="22"/>
          <w:szCs w:val="22"/>
        </w:rPr>
        <w:t xml:space="preserve">Is disabled </w:t>
      </w:r>
      <w:r w:rsidR="006535F6" w:rsidRPr="004875EA">
        <w:rPr>
          <w:rFonts w:ascii="Arial Narrow" w:hAnsi="Arial Narrow"/>
          <w:sz w:val="22"/>
          <w:szCs w:val="22"/>
        </w:rPr>
        <w:t>AND receiving Housing Choice Voucher</w:t>
      </w:r>
      <w:r w:rsidRPr="004875EA">
        <w:rPr>
          <w:rFonts w:ascii="Arial Narrow" w:hAnsi="Arial Narrow"/>
          <w:sz w:val="22"/>
          <w:szCs w:val="22"/>
        </w:rPr>
        <w:t xml:space="preserve"> </w:t>
      </w:r>
      <w:r w:rsidR="006535F6" w:rsidRPr="004875EA">
        <w:rPr>
          <w:rFonts w:ascii="Arial Narrow" w:hAnsi="Arial Narrow"/>
          <w:sz w:val="22"/>
          <w:szCs w:val="22"/>
        </w:rPr>
        <w:t xml:space="preserve">(Section 8) </w:t>
      </w:r>
      <w:r w:rsidRPr="004875EA">
        <w:rPr>
          <w:rFonts w:ascii="Arial Narrow" w:hAnsi="Arial Narrow"/>
          <w:sz w:val="22"/>
          <w:szCs w:val="22"/>
        </w:rPr>
        <w:t>assistance as of November 30, 2005</w:t>
      </w:r>
    </w:p>
    <w:p w:rsidR="00E55988" w:rsidRPr="004875EA" w:rsidRDefault="00E55988" w:rsidP="00E55988">
      <w:pPr>
        <w:ind w:left="1440"/>
        <w:rPr>
          <w:rFonts w:ascii="Arial Narrow" w:hAnsi="Arial Narrow"/>
          <w:sz w:val="22"/>
          <w:szCs w:val="22"/>
        </w:rPr>
      </w:pPr>
    </w:p>
    <w:p w:rsidR="002C6F4F" w:rsidRPr="004875EA" w:rsidRDefault="002C6F4F" w:rsidP="002C6F4F">
      <w:pPr>
        <w:ind w:left="720"/>
        <w:rPr>
          <w:rFonts w:ascii="Arial Narrow" w:hAnsi="Arial Narrow"/>
          <w:b/>
          <w:sz w:val="22"/>
          <w:szCs w:val="22"/>
        </w:rPr>
      </w:pPr>
      <w:r w:rsidRPr="004875EA">
        <w:rPr>
          <w:rFonts w:ascii="Arial Narrow" w:hAnsi="Arial Narrow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875EA">
        <w:rPr>
          <w:rFonts w:ascii="Arial Narrow" w:hAnsi="Arial Narrow"/>
          <w:sz w:val="22"/>
          <w:szCs w:val="22"/>
        </w:rPr>
        <w:instrText xml:space="preserve"> FORMCHECKBOX </w:instrText>
      </w:r>
      <w:r w:rsidR="002F2E88">
        <w:rPr>
          <w:rFonts w:ascii="Arial Narrow" w:hAnsi="Arial Narrow"/>
          <w:sz w:val="22"/>
          <w:szCs w:val="22"/>
        </w:rPr>
      </w:r>
      <w:r w:rsidR="002F2E88">
        <w:rPr>
          <w:rFonts w:ascii="Arial Narrow" w:hAnsi="Arial Narrow"/>
          <w:sz w:val="22"/>
          <w:szCs w:val="22"/>
        </w:rPr>
        <w:fldChar w:fldCharType="separate"/>
      </w:r>
      <w:r w:rsidRPr="004875EA">
        <w:rPr>
          <w:rFonts w:ascii="Arial Narrow" w:hAnsi="Arial Narrow"/>
          <w:sz w:val="22"/>
          <w:szCs w:val="22"/>
        </w:rPr>
        <w:fldChar w:fldCharType="end"/>
      </w:r>
      <w:r w:rsidRPr="004875EA">
        <w:rPr>
          <w:rFonts w:ascii="Arial Narrow" w:hAnsi="Arial Narrow"/>
          <w:sz w:val="22"/>
          <w:szCs w:val="22"/>
        </w:rPr>
        <w:tab/>
        <w:t xml:space="preserve">Yes:  </w:t>
      </w:r>
      <w:r w:rsidRPr="004875EA">
        <w:rPr>
          <w:rFonts w:ascii="Arial Narrow" w:hAnsi="Arial Narrow"/>
          <w:b/>
          <w:sz w:val="22"/>
          <w:szCs w:val="22"/>
        </w:rPr>
        <w:t xml:space="preserve">STOP.  </w:t>
      </w:r>
      <w:r w:rsidRPr="004875EA">
        <w:rPr>
          <w:rFonts w:ascii="Arial Narrow" w:hAnsi="Arial Narrow"/>
          <w:sz w:val="22"/>
          <w:szCs w:val="22"/>
        </w:rPr>
        <w:t xml:space="preserve">SEE </w:t>
      </w:r>
      <w:r w:rsidRPr="004875EA">
        <w:rPr>
          <w:rFonts w:ascii="Arial Narrow" w:hAnsi="Arial Narrow"/>
          <w:b/>
          <w:sz w:val="22"/>
          <w:szCs w:val="22"/>
        </w:rPr>
        <w:t>RESULT C</w:t>
      </w:r>
    </w:p>
    <w:p w:rsidR="002C6F4F" w:rsidRPr="004875EA" w:rsidRDefault="002C6F4F" w:rsidP="002C6F4F">
      <w:pPr>
        <w:ind w:left="720"/>
        <w:rPr>
          <w:rFonts w:ascii="Arial Narrow" w:hAnsi="Arial Narrow"/>
          <w:sz w:val="22"/>
          <w:szCs w:val="22"/>
        </w:rPr>
      </w:pPr>
      <w:r w:rsidRPr="004875EA">
        <w:rPr>
          <w:rFonts w:ascii="Arial Narrow" w:hAnsi="Arial Narrow"/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75EA">
        <w:rPr>
          <w:rFonts w:ascii="Arial Narrow" w:hAnsi="Arial Narrow"/>
          <w:b/>
          <w:sz w:val="22"/>
          <w:szCs w:val="22"/>
        </w:rPr>
        <w:instrText xml:space="preserve"> FORMCHECKBOX </w:instrText>
      </w:r>
      <w:r w:rsidR="002F2E88">
        <w:rPr>
          <w:rFonts w:ascii="Arial Narrow" w:hAnsi="Arial Narrow"/>
          <w:b/>
          <w:sz w:val="22"/>
          <w:szCs w:val="22"/>
        </w:rPr>
      </w:r>
      <w:r w:rsidR="002F2E88">
        <w:rPr>
          <w:rFonts w:ascii="Arial Narrow" w:hAnsi="Arial Narrow"/>
          <w:b/>
          <w:sz w:val="22"/>
          <w:szCs w:val="22"/>
        </w:rPr>
        <w:fldChar w:fldCharType="separate"/>
      </w:r>
      <w:r w:rsidRPr="004875EA">
        <w:rPr>
          <w:rFonts w:ascii="Arial Narrow" w:hAnsi="Arial Narrow"/>
          <w:b/>
          <w:sz w:val="22"/>
          <w:szCs w:val="22"/>
        </w:rPr>
        <w:fldChar w:fldCharType="end"/>
      </w:r>
      <w:r w:rsidRPr="004875EA">
        <w:rPr>
          <w:rFonts w:ascii="Arial Narrow" w:hAnsi="Arial Narrow"/>
          <w:b/>
          <w:sz w:val="22"/>
          <w:szCs w:val="22"/>
        </w:rPr>
        <w:tab/>
      </w:r>
      <w:r w:rsidRPr="004875EA">
        <w:rPr>
          <w:rFonts w:ascii="Arial Narrow" w:hAnsi="Arial Narrow"/>
          <w:sz w:val="22"/>
          <w:szCs w:val="22"/>
        </w:rPr>
        <w:t>No:   Go to question 4</w:t>
      </w:r>
    </w:p>
    <w:p w:rsidR="002C6F4F" w:rsidRPr="004875EA" w:rsidRDefault="002C6F4F" w:rsidP="002C6F4F">
      <w:pPr>
        <w:ind w:left="720"/>
        <w:rPr>
          <w:rFonts w:ascii="Arial Narrow" w:hAnsi="Arial Narrow"/>
          <w:sz w:val="22"/>
          <w:szCs w:val="22"/>
        </w:rPr>
      </w:pPr>
    </w:p>
    <w:p w:rsidR="00E55988" w:rsidRDefault="002C6F4F" w:rsidP="002C6F4F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4875EA">
        <w:rPr>
          <w:rFonts w:ascii="Arial Narrow" w:hAnsi="Arial Narrow"/>
          <w:sz w:val="22"/>
          <w:szCs w:val="22"/>
        </w:rPr>
        <w:t>Does the student qualify as an independent student?</w:t>
      </w:r>
      <w:r w:rsidR="00E55988">
        <w:rPr>
          <w:rFonts w:ascii="Arial Narrow" w:hAnsi="Arial Narrow"/>
          <w:sz w:val="22"/>
          <w:szCs w:val="22"/>
        </w:rPr>
        <w:t xml:space="preserve"> Must meet one or more of the following criteria: </w:t>
      </w:r>
    </w:p>
    <w:p w:rsidR="00E55988" w:rsidRPr="00E55988" w:rsidRDefault="00FE173B" w:rsidP="00E55988">
      <w:pPr>
        <w:pStyle w:val="ListParagraph"/>
        <w:numPr>
          <w:ilvl w:val="0"/>
          <w:numId w:val="9"/>
        </w:numPr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E55988" w:rsidRPr="00E55988">
        <w:rPr>
          <w:rFonts w:ascii="Arial Narrow" w:hAnsi="Arial Narrow"/>
        </w:rPr>
        <w:t xml:space="preserve">t least 24 years old by Dec 31 of the award year for which aid is sought; </w:t>
      </w:r>
    </w:p>
    <w:p w:rsidR="00E55988" w:rsidRPr="00E55988" w:rsidRDefault="00E55988" w:rsidP="00E55988">
      <w:pPr>
        <w:pStyle w:val="ListParagraph"/>
        <w:numPr>
          <w:ilvl w:val="0"/>
          <w:numId w:val="9"/>
        </w:numPr>
        <w:rPr>
          <w:rFonts w:ascii="Arial Narrow" w:hAnsi="Arial Narrow"/>
        </w:rPr>
      </w:pPr>
      <w:r w:rsidRPr="00E55988">
        <w:rPr>
          <w:rFonts w:ascii="Arial Narrow" w:hAnsi="Arial Narrow"/>
        </w:rPr>
        <w:t xml:space="preserve">Be an orphan or ward of the court through age 18; </w:t>
      </w:r>
    </w:p>
    <w:p w:rsidR="00E55988" w:rsidRDefault="00E55988" w:rsidP="00E55988">
      <w:pPr>
        <w:pStyle w:val="ListParagraph"/>
        <w:numPr>
          <w:ilvl w:val="0"/>
          <w:numId w:val="9"/>
        </w:numPr>
        <w:rPr>
          <w:rFonts w:ascii="Arial Narrow" w:hAnsi="Arial Narrow"/>
        </w:rPr>
      </w:pPr>
      <w:r w:rsidRPr="00E55988">
        <w:rPr>
          <w:rFonts w:ascii="Arial Narrow" w:hAnsi="Arial Narrow"/>
        </w:rPr>
        <w:t xml:space="preserve">Be a veteran of the US armed forces; </w:t>
      </w:r>
    </w:p>
    <w:p w:rsidR="00E55988" w:rsidRPr="00E55988" w:rsidRDefault="00E55988" w:rsidP="00E55988">
      <w:pPr>
        <w:pStyle w:val="ListParagraph"/>
        <w:numPr>
          <w:ilvl w:val="0"/>
          <w:numId w:val="9"/>
        </w:numPr>
        <w:rPr>
          <w:rFonts w:ascii="Arial Narrow" w:hAnsi="Arial Narrow"/>
        </w:rPr>
      </w:pPr>
      <w:r w:rsidRPr="00E55988">
        <w:rPr>
          <w:rFonts w:ascii="Arial Narrow" w:hAnsi="Arial Narrow"/>
        </w:rPr>
        <w:t xml:space="preserve">Have a legal dependent(s) other than a spouse—i.e. dependent children or elderly dependent parents; </w:t>
      </w:r>
    </w:p>
    <w:p w:rsidR="002C6F4F" w:rsidRPr="00E55988" w:rsidRDefault="00E55988" w:rsidP="00E55988">
      <w:pPr>
        <w:pStyle w:val="ListParagraph"/>
        <w:numPr>
          <w:ilvl w:val="0"/>
          <w:numId w:val="9"/>
        </w:numPr>
        <w:rPr>
          <w:rFonts w:ascii="Arial Narrow" w:hAnsi="Arial Narrow"/>
        </w:rPr>
      </w:pPr>
      <w:r w:rsidRPr="00E55988">
        <w:rPr>
          <w:rFonts w:ascii="Arial Narrow" w:hAnsi="Arial Narrow"/>
        </w:rPr>
        <w:t>Be married.</w:t>
      </w:r>
    </w:p>
    <w:p w:rsidR="002C6F4F" w:rsidRPr="004875EA" w:rsidRDefault="002C6F4F" w:rsidP="002C6F4F">
      <w:pPr>
        <w:ind w:left="720"/>
        <w:rPr>
          <w:rFonts w:ascii="Arial Narrow" w:hAnsi="Arial Narrow"/>
          <w:b/>
          <w:sz w:val="22"/>
          <w:szCs w:val="22"/>
        </w:rPr>
      </w:pPr>
      <w:r w:rsidRPr="004875EA">
        <w:rPr>
          <w:rFonts w:ascii="Arial Narrow" w:hAnsi="Arial Narrow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875EA">
        <w:rPr>
          <w:rFonts w:ascii="Arial Narrow" w:hAnsi="Arial Narrow"/>
          <w:sz w:val="22"/>
          <w:szCs w:val="22"/>
        </w:rPr>
        <w:instrText xml:space="preserve"> FORMCHECKBOX </w:instrText>
      </w:r>
      <w:r w:rsidR="002F2E88">
        <w:rPr>
          <w:rFonts w:ascii="Arial Narrow" w:hAnsi="Arial Narrow"/>
          <w:sz w:val="22"/>
          <w:szCs w:val="22"/>
        </w:rPr>
      </w:r>
      <w:r w:rsidR="002F2E88">
        <w:rPr>
          <w:rFonts w:ascii="Arial Narrow" w:hAnsi="Arial Narrow"/>
          <w:sz w:val="22"/>
          <w:szCs w:val="22"/>
        </w:rPr>
        <w:fldChar w:fldCharType="separate"/>
      </w:r>
      <w:r w:rsidRPr="004875EA">
        <w:rPr>
          <w:rFonts w:ascii="Arial Narrow" w:hAnsi="Arial Narrow"/>
          <w:sz w:val="22"/>
          <w:szCs w:val="22"/>
        </w:rPr>
        <w:fldChar w:fldCharType="end"/>
      </w:r>
      <w:r w:rsidRPr="004875EA">
        <w:rPr>
          <w:rFonts w:ascii="Arial Narrow" w:hAnsi="Arial Narrow"/>
          <w:sz w:val="22"/>
          <w:szCs w:val="22"/>
        </w:rPr>
        <w:tab/>
        <w:t xml:space="preserve">Yes:  </w:t>
      </w:r>
      <w:r w:rsidRPr="004875EA">
        <w:rPr>
          <w:rFonts w:ascii="Arial Narrow" w:hAnsi="Arial Narrow"/>
          <w:b/>
          <w:sz w:val="22"/>
          <w:szCs w:val="22"/>
        </w:rPr>
        <w:t xml:space="preserve">STOP.  </w:t>
      </w:r>
      <w:r w:rsidRPr="004875EA">
        <w:rPr>
          <w:rFonts w:ascii="Arial Narrow" w:hAnsi="Arial Narrow"/>
          <w:sz w:val="22"/>
          <w:szCs w:val="22"/>
        </w:rPr>
        <w:t xml:space="preserve">SEE </w:t>
      </w:r>
      <w:r w:rsidRPr="004875EA">
        <w:rPr>
          <w:rFonts w:ascii="Arial Narrow" w:hAnsi="Arial Narrow"/>
          <w:b/>
          <w:sz w:val="22"/>
          <w:szCs w:val="22"/>
        </w:rPr>
        <w:t>RESULT D</w:t>
      </w:r>
    </w:p>
    <w:p w:rsidR="002C6F4F" w:rsidRPr="004875EA" w:rsidRDefault="002C6F4F" w:rsidP="002C6F4F">
      <w:pPr>
        <w:ind w:left="720"/>
        <w:rPr>
          <w:rFonts w:ascii="Arial Narrow" w:hAnsi="Arial Narrow"/>
          <w:sz w:val="22"/>
          <w:szCs w:val="22"/>
        </w:rPr>
      </w:pPr>
      <w:r w:rsidRPr="004875EA">
        <w:rPr>
          <w:rFonts w:ascii="Arial Narrow" w:hAnsi="Arial Narrow"/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75EA">
        <w:rPr>
          <w:rFonts w:ascii="Arial Narrow" w:hAnsi="Arial Narrow"/>
          <w:b/>
          <w:sz w:val="22"/>
          <w:szCs w:val="22"/>
        </w:rPr>
        <w:instrText xml:space="preserve"> FORMCHECKBOX </w:instrText>
      </w:r>
      <w:r w:rsidR="002F2E88">
        <w:rPr>
          <w:rFonts w:ascii="Arial Narrow" w:hAnsi="Arial Narrow"/>
          <w:b/>
          <w:sz w:val="22"/>
          <w:szCs w:val="22"/>
        </w:rPr>
      </w:r>
      <w:r w:rsidR="002F2E88">
        <w:rPr>
          <w:rFonts w:ascii="Arial Narrow" w:hAnsi="Arial Narrow"/>
          <w:b/>
          <w:sz w:val="22"/>
          <w:szCs w:val="22"/>
        </w:rPr>
        <w:fldChar w:fldCharType="separate"/>
      </w:r>
      <w:r w:rsidRPr="004875EA">
        <w:rPr>
          <w:rFonts w:ascii="Arial Narrow" w:hAnsi="Arial Narrow"/>
          <w:b/>
          <w:sz w:val="22"/>
          <w:szCs w:val="22"/>
        </w:rPr>
        <w:fldChar w:fldCharType="end"/>
      </w:r>
      <w:r w:rsidRPr="004875EA">
        <w:rPr>
          <w:rFonts w:ascii="Arial Narrow" w:hAnsi="Arial Narrow"/>
          <w:b/>
          <w:sz w:val="22"/>
          <w:szCs w:val="22"/>
        </w:rPr>
        <w:tab/>
      </w:r>
      <w:r w:rsidRPr="004875EA">
        <w:rPr>
          <w:rFonts w:ascii="Arial Narrow" w:hAnsi="Arial Narrow"/>
          <w:sz w:val="22"/>
          <w:szCs w:val="22"/>
        </w:rPr>
        <w:t>No:   Go to question 5</w:t>
      </w:r>
    </w:p>
    <w:p w:rsidR="00E55988" w:rsidRPr="004875EA" w:rsidRDefault="00E55988" w:rsidP="002C6F4F">
      <w:pPr>
        <w:ind w:left="720"/>
        <w:rPr>
          <w:rFonts w:ascii="Arial Narrow" w:hAnsi="Arial Narrow"/>
          <w:sz w:val="22"/>
          <w:szCs w:val="22"/>
        </w:rPr>
      </w:pPr>
    </w:p>
    <w:p w:rsidR="004875EA" w:rsidRPr="004875EA" w:rsidRDefault="002C6F4F" w:rsidP="002C6F4F">
      <w:pPr>
        <w:numPr>
          <w:ilvl w:val="0"/>
          <w:numId w:val="1"/>
        </w:numPr>
        <w:rPr>
          <w:rFonts w:ascii="Arial Narrow" w:hAnsi="Arial Narrow"/>
          <w:i/>
          <w:sz w:val="22"/>
          <w:szCs w:val="22"/>
        </w:rPr>
      </w:pPr>
      <w:r w:rsidRPr="004875EA">
        <w:rPr>
          <w:rFonts w:ascii="Arial Narrow" w:hAnsi="Arial Narrow"/>
          <w:sz w:val="22"/>
          <w:szCs w:val="22"/>
        </w:rPr>
        <w:t>Do the student’s parents meet income eligibility requirements for the area in which they reside?</w:t>
      </w:r>
      <w:r w:rsidR="004875EA" w:rsidRPr="004875EA">
        <w:rPr>
          <w:rFonts w:ascii="Arial Narrow" w:hAnsi="Arial Narrow"/>
          <w:sz w:val="22"/>
          <w:szCs w:val="22"/>
        </w:rPr>
        <w:t xml:space="preserve"> </w:t>
      </w:r>
    </w:p>
    <w:p w:rsidR="002C6F4F" w:rsidRDefault="004875EA" w:rsidP="004875EA">
      <w:pPr>
        <w:ind w:left="720"/>
        <w:rPr>
          <w:rFonts w:ascii="Arial Narrow" w:hAnsi="Arial Narrow"/>
          <w:i/>
          <w:sz w:val="22"/>
          <w:szCs w:val="22"/>
        </w:rPr>
      </w:pPr>
      <w:r w:rsidRPr="004875EA">
        <w:rPr>
          <w:rFonts w:ascii="Arial Narrow" w:hAnsi="Arial Narrow"/>
          <w:i/>
          <w:sz w:val="22"/>
          <w:szCs w:val="22"/>
        </w:rPr>
        <w:t xml:space="preserve">(Complete </w:t>
      </w:r>
      <w:r w:rsidRPr="00F95E0B">
        <w:rPr>
          <w:rFonts w:ascii="Arial Narrow" w:hAnsi="Arial Narrow"/>
          <w:b/>
          <w:sz w:val="22"/>
          <w:szCs w:val="22"/>
        </w:rPr>
        <w:t>Student Affidavit of Independence and Financial Statement</w:t>
      </w:r>
      <w:r w:rsidR="00F95E0B">
        <w:rPr>
          <w:rFonts w:ascii="Arial Narrow" w:hAnsi="Arial Narrow"/>
          <w:i/>
          <w:sz w:val="22"/>
          <w:szCs w:val="22"/>
        </w:rPr>
        <w:t xml:space="preserve"> form and </w:t>
      </w:r>
      <w:r w:rsidRPr="004875EA">
        <w:rPr>
          <w:rFonts w:ascii="Arial Narrow" w:hAnsi="Arial Narrow"/>
          <w:i/>
          <w:sz w:val="22"/>
          <w:szCs w:val="22"/>
        </w:rPr>
        <w:t>verify parental income</w:t>
      </w:r>
      <w:r w:rsidR="00F95E0B">
        <w:rPr>
          <w:rFonts w:ascii="Arial Narrow" w:hAnsi="Arial Narrow"/>
          <w:i/>
          <w:sz w:val="22"/>
          <w:szCs w:val="22"/>
        </w:rPr>
        <w:t xml:space="preserve"> to determine the student’s eligibility</w:t>
      </w:r>
      <w:r w:rsidRPr="004875EA">
        <w:rPr>
          <w:rFonts w:ascii="Arial Narrow" w:hAnsi="Arial Narrow"/>
          <w:i/>
          <w:sz w:val="22"/>
          <w:szCs w:val="22"/>
        </w:rPr>
        <w:t>).</w:t>
      </w:r>
    </w:p>
    <w:p w:rsidR="00E55988" w:rsidRPr="004875EA" w:rsidRDefault="00E55988" w:rsidP="004875EA">
      <w:pPr>
        <w:ind w:left="720"/>
        <w:rPr>
          <w:rFonts w:ascii="Arial Narrow" w:hAnsi="Arial Narrow"/>
          <w:i/>
          <w:sz w:val="22"/>
          <w:szCs w:val="22"/>
        </w:rPr>
      </w:pPr>
    </w:p>
    <w:p w:rsidR="002C6F4F" w:rsidRPr="004875EA" w:rsidRDefault="002C6F4F" w:rsidP="002C6F4F">
      <w:pPr>
        <w:ind w:left="720"/>
        <w:rPr>
          <w:rFonts w:ascii="Arial Narrow" w:hAnsi="Arial Narrow"/>
          <w:b/>
          <w:sz w:val="22"/>
          <w:szCs w:val="22"/>
        </w:rPr>
      </w:pPr>
      <w:r w:rsidRPr="004875EA">
        <w:rPr>
          <w:rFonts w:ascii="Arial Narrow" w:hAnsi="Arial Narrow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875EA">
        <w:rPr>
          <w:rFonts w:ascii="Arial Narrow" w:hAnsi="Arial Narrow"/>
          <w:sz w:val="22"/>
          <w:szCs w:val="22"/>
        </w:rPr>
        <w:instrText xml:space="preserve"> FORMCHECKBOX </w:instrText>
      </w:r>
      <w:r w:rsidR="002F2E88">
        <w:rPr>
          <w:rFonts w:ascii="Arial Narrow" w:hAnsi="Arial Narrow"/>
          <w:sz w:val="22"/>
          <w:szCs w:val="22"/>
        </w:rPr>
      </w:r>
      <w:r w:rsidR="002F2E88">
        <w:rPr>
          <w:rFonts w:ascii="Arial Narrow" w:hAnsi="Arial Narrow"/>
          <w:sz w:val="22"/>
          <w:szCs w:val="22"/>
        </w:rPr>
        <w:fldChar w:fldCharType="separate"/>
      </w:r>
      <w:r w:rsidRPr="004875EA">
        <w:rPr>
          <w:rFonts w:ascii="Arial Narrow" w:hAnsi="Arial Narrow"/>
          <w:sz w:val="22"/>
          <w:szCs w:val="22"/>
        </w:rPr>
        <w:fldChar w:fldCharType="end"/>
      </w:r>
      <w:r w:rsidRPr="004875EA">
        <w:rPr>
          <w:rFonts w:ascii="Arial Narrow" w:hAnsi="Arial Narrow"/>
          <w:sz w:val="22"/>
          <w:szCs w:val="22"/>
        </w:rPr>
        <w:tab/>
        <w:t xml:space="preserve">Yes:  </w:t>
      </w:r>
      <w:r w:rsidRPr="004875EA">
        <w:rPr>
          <w:rFonts w:ascii="Arial Narrow" w:hAnsi="Arial Narrow"/>
          <w:b/>
          <w:sz w:val="22"/>
          <w:szCs w:val="22"/>
        </w:rPr>
        <w:t xml:space="preserve">STOP.  </w:t>
      </w:r>
      <w:r w:rsidRPr="004875EA">
        <w:rPr>
          <w:rFonts w:ascii="Arial Narrow" w:hAnsi="Arial Narrow"/>
          <w:sz w:val="22"/>
          <w:szCs w:val="22"/>
        </w:rPr>
        <w:t xml:space="preserve">SEE </w:t>
      </w:r>
      <w:r w:rsidRPr="004875EA">
        <w:rPr>
          <w:rFonts w:ascii="Arial Narrow" w:hAnsi="Arial Narrow"/>
          <w:b/>
          <w:sz w:val="22"/>
          <w:szCs w:val="22"/>
        </w:rPr>
        <w:t>RESULT E</w:t>
      </w:r>
    </w:p>
    <w:p w:rsidR="00E55988" w:rsidRDefault="002C6F4F" w:rsidP="00F26029">
      <w:pPr>
        <w:ind w:left="720"/>
        <w:rPr>
          <w:rFonts w:ascii="Arial Narrow" w:hAnsi="Arial Narrow"/>
          <w:sz w:val="22"/>
          <w:szCs w:val="22"/>
        </w:rPr>
      </w:pPr>
      <w:r w:rsidRPr="004875EA">
        <w:rPr>
          <w:rFonts w:ascii="Arial Narrow" w:hAnsi="Arial Narrow"/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75EA">
        <w:rPr>
          <w:rFonts w:ascii="Arial Narrow" w:hAnsi="Arial Narrow"/>
          <w:b/>
          <w:sz w:val="22"/>
          <w:szCs w:val="22"/>
        </w:rPr>
        <w:instrText xml:space="preserve"> FORMCHECKBOX </w:instrText>
      </w:r>
      <w:r w:rsidR="002F2E88">
        <w:rPr>
          <w:rFonts w:ascii="Arial Narrow" w:hAnsi="Arial Narrow"/>
          <w:b/>
          <w:sz w:val="22"/>
          <w:szCs w:val="22"/>
        </w:rPr>
      </w:r>
      <w:r w:rsidR="002F2E88">
        <w:rPr>
          <w:rFonts w:ascii="Arial Narrow" w:hAnsi="Arial Narrow"/>
          <w:b/>
          <w:sz w:val="22"/>
          <w:szCs w:val="22"/>
        </w:rPr>
        <w:fldChar w:fldCharType="separate"/>
      </w:r>
      <w:r w:rsidRPr="004875EA">
        <w:rPr>
          <w:rFonts w:ascii="Arial Narrow" w:hAnsi="Arial Narrow"/>
          <w:b/>
          <w:sz w:val="22"/>
          <w:szCs w:val="22"/>
        </w:rPr>
        <w:fldChar w:fldCharType="end"/>
      </w:r>
      <w:r w:rsidRPr="004875EA">
        <w:rPr>
          <w:rFonts w:ascii="Arial Narrow" w:hAnsi="Arial Narrow"/>
          <w:b/>
          <w:sz w:val="22"/>
          <w:szCs w:val="22"/>
        </w:rPr>
        <w:tab/>
      </w:r>
      <w:r w:rsidRPr="004875EA">
        <w:rPr>
          <w:rFonts w:ascii="Arial Narrow" w:hAnsi="Arial Narrow"/>
          <w:sz w:val="22"/>
          <w:szCs w:val="22"/>
        </w:rPr>
        <w:t xml:space="preserve">No:   Deny </w:t>
      </w:r>
      <w:r w:rsidR="00526F00">
        <w:rPr>
          <w:rFonts w:ascii="Arial Narrow" w:hAnsi="Arial Narrow"/>
          <w:sz w:val="22"/>
          <w:szCs w:val="22"/>
        </w:rPr>
        <w:t xml:space="preserve">as ineligible </w:t>
      </w:r>
      <w:r w:rsidRPr="004875EA">
        <w:rPr>
          <w:rFonts w:ascii="Arial Narrow" w:hAnsi="Arial Narrow"/>
          <w:sz w:val="22"/>
          <w:szCs w:val="22"/>
        </w:rPr>
        <w:t>or</w:t>
      </w:r>
      <w:r w:rsidR="00526F00">
        <w:rPr>
          <w:rFonts w:ascii="Arial Narrow" w:hAnsi="Arial Narrow"/>
          <w:sz w:val="22"/>
          <w:szCs w:val="22"/>
        </w:rPr>
        <w:t xml:space="preserve"> impose </w:t>
      </w:r>
      <w:r w:rsidR="00526F00" w:rsidRPr="00526F00">
        <w:rPr>
          <w:rFonts w:ascii="Arial Narrow" w:hAnsi="Arial Narrow"/>
          <w:sz w:val="22"/>
          <w:szCs w:val="22"/>
        </w:rPr>
        <w:t xml:space="preserve">required rent increases for the HOME program if </w:t>
      </w:r>
      <w:r w:rsidR="00526F00">
        <w:rPr>
          <w:rFonts w:ascii="Arial Narrow" w:hAnsi="Arial Narrow"/>
          <w:sz w:val="22"/>
          <w:szCs w:val="22"/>
        </w:rPr>
        <w:t xml:space="preserve">parent’s </w:t>
      </w:r>
      <w:r w:rsidR="00526F00" w:rsidRPr="00526F00">
        <w:rPr>
          <w:rFonts w:ascii="Arial Narrow" w:hAnsi="Arial Narrow"/>
          <w:sz w:val="22"/>
          <w:szCs w:val="22"/>
        </w:rPr>
        <w:t>income exceeds 80% AMI at recertification</w:t>
      </w:r>
    </w:p>
    <w:p w:rsidR="00E55988" w:rsidRDefault="00E55988" w:rsidP="00F26029">
      <w:pPr>
        <w:ind w:left="720"/>
        <w:rPr>
          <w:rFonts w:ascii="Arial Narrow" w:hAnsi="Arial Narrow"/>
          <w:sz w:val="22"/>
          <w:szCs w:val="22"/>
        </w:rPr>
      </w:pPr>
    </w:p>
    <w:p w:rsidR="00E55988" w:rsidRDefault="00E55988" w:rsidP="00F26029">
      <w:pPr>
        <w:ind w:left="720"/>
        <w:rPr>
          <w:rFonts w:ascii="Arial Narrow" w:hAnsi="Arial Narrow"/>
          <w:sz w:val="22"/>
          <w:szCs w:val="22"/>
        </w:rPr>
      </w:pPr>
    </w:p>
    <w:p w:rsidR="00E55988" w:rsidRDefault="00E55988" w:rsidP="00F26029">
      <w:pPr>
        <w:ind w:left="720"/>
        <w:rPr>
          <w:rFonts w:ascii="Arial Narrow" w:hAnsi="Arial Narrow"/>
          <w:sz w:val="22"/>
          <w:szCs w:val="22"/>
        </w:rPr>
      </w:pPr>
    </w:p>
    <w:p w:rsidR="00E55988" w:rsidRDefault="00E55988" w:rsidP="00F26029">
      <w:pPr>
        <w:ind w:left="720"/>
        <w:rPr>
          <w:rFonts w:ascii="Arial Narrow" w:hAnsi="Arial Narrow"/>
          <w:sz w:val="22"/>
          <w:szCs w:val="22"/>
        </w:rPr>
      </w:pPr>
    </w:p>
    <w:p w:rsidR="00E55988" w:rsidRDefault="00E55988" w:rsidP="00F26029">
      <w:pPr>
        <w:ind w:left="720"/>
        <w:rPr>
          <w:rFonts w:ascii="Arial Narrow" w:hAnsi="Arial Narrow"/>
          <w:sz w:val="22"/>
          <w:szCs w:val="22"/>
        </w:rPr>
      </w:pPr>
    </w:p>
    <w:p w:rsidR="00E55988" w:rsidRDefault="00E55988" w:rsidP="00F26029">
      <w:pPr>
        <w:ind w:left="720"/>
        <w:rPr>
          <w:rFonts w:ascii="Arial Narrow" w:hAnsi="Arial Narrow"/>
          <w:sz w:val="22"/>
          <w:szCs w:val="22"/>
        </w:rPr>
      </w:pPr>
    </w:p>
    <w:p w:rsidR="00E55988" w:rsidRDefault="00E55988" w:rsidP="00F26029">
      <w:pPr>
        <w:ind w:left="720"/>
        <w:rPr>
          <w:rFonts w:ascii="Arial Narrow" w:hAnsi="Arial Narrow"/>
          <w:sz w:val="22"/>
          <w:szCs w:val="22"/>
        </w:rPr>
      </w:pPr>
    </w:p>
    <w:p w:rsidR="00E55988" w:rsidRDefault="00E55988" w:rsidP="00F26029">
      <w:pPr>
        <w:ind w:left="720"/>
        <w:rPr>
          <w:rFonts w:ascii="Arial Narrow" w:hAnsi="Arial Narrow"/>
          <w:sz w:val="22"/>
          <w:szCs w:val="22"/>
        </w:rPr>
      </w:pPr>
    </w:p>
    <w:p w:rsidR="00E55988" w:rsidRPr="004875EA" w:rsidRDefault="00E55988" w:rsidP="00E55988">
      <w:pPr>
        <w:rPr>
          <w:rFonts w:ascii="Arial Narrow" w:hAnsi="Arial Narrow"/>
          <w:sz w:val="22"/>
          <w:szCs w:val="22"/>
        </w:rPr>
      </w:pPr>
      <w:r w:rsidRPr="004875EA">
        <w:rPr>
          <w:rFonts w:ascii="Arial Narrow" w:hAnsi="Arial Narrow"/>
          <w:sz w:val="22"/>
          <w:szCs w:val="22"/>
        </w:rPr>
        <w:t xml:space="preserve">Under the HOME Investment Partnerships Program, an individual does not qualify as a low or very-low income family if that individual is a student who is not eligible to receive Section </w:t>
      </w:r>
      <w:r>
        <w:rPr>
          <w:rFonts w:ascii="Arial Narrow" w:hAnsi="Arial Narrow"/>
          <w:sz w:val="22"/>
          <w:szCs w:val="22"/>
        </w:rPr>
        <w:t>8 assistance under 24 CFR 5.612.</w:t>
      </w:r>
      <w:r w:rsidRPr="004875EA">
        <w:rPr>
          <w:rFonts w:ascii="Arial Narrow" w:hAnsi="Arial Narrow"/>
          <w:sz w:val="22"/>
          <w:szCs w:val="22"/>
        </w:rPr>
        <w:t xml:space="preserve"> The Section 8 Housing Choice Voucher program restrictions on student participation exclude any student that:</w:t>
      </w:r>
    </w:p>
    <w:p w:rsidR="00E55988" w:rsidRPr="004875EA" w:rsidRDefault="00E55988" w:rsidP="00E55988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/>
        </w:rPr>
      </w:pPr>
      <w:r w:rsidRPr="004875EA">
        <w:rPr>
          <w:rFonts w:ascii="Arial Narrow" w:hAnsi="Arial Narrow"/>
        </w:rPr>
        <w:t xml:space="preserve">Is enrolled as either a part-time or full-time student at an institution of higher education for the purposes of obtaining a degree, certificate, or other program leading to a recognized educational credential; and </w:t>
      </w:r>
    </w:p>
    <w:p w:rsidR="00E55988" w:rsidRPr="004875EA" w:rsidRDefault="00E55988" w:rsidP="00E55988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/>
        </w:rPr>
      </w:pPr>
      <w:r w:rsidRPr="004875EA">
        <w:rPr>
          <w:rFonts w:ascii="Arial Narrow" w:hAnsi="Arial Narrow"/>
        </w:rPr>
        <w:t>Is under age 24; and</w:t>
      </w:r>
    </w:p>
    <w:p w:rsidR="00E55988" w:rsidRPr="004875EA" w:rsidRDefault="00E55988" w:rsidP="00E55988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/>
        </w:rPr>
      </w:pPr>
      <w:r w:rsidRPr="004875EA">
        <w:rPr>
          <w:rFonts w:ascii="Arial Narrow" w:hAnsi="Arial Narrow"/>
        </w:rPr>
        <w:t>Is not a veteran of the U.S. military; and</w:t>
      </w:r>
    </w:p>
    <w:p w:rsidR="00E55988" w:rsidRPr="004875EA" w:rsidRDefault="00E55988" w:rsidP="00E55988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/>
        </w:rPr>
      </w:pPr>
      <w:r w:rsidRPr="004875EA">
        <w:rPr>
          <w:rFonts w:ascii="Arial Narrow" w:hAnsi="Arial Narrow"/>
        </w:rPr>
        <w:t xml:space="preserve">Is not married; and </w:t>
      </w:r>
    </w:p>
    <w:p w:rsidR="00E55988" w:rsidRPr="004875EA" w:rsidRDefault="00E55988" w:rsidP="00E55988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/>
        </w:rPr>
      </w:pPr>
      <w:r w:rsidRPr="004875EA">
        <w:rPr>
          <w:rFonts w:ascii="Arial Narrow" w:hAnsi="Arial Narrow"/>
        </w:rPr>
        <w:t>Does not have a dependent child(</w:t>
      </w:r>
      <w:proofErr w:type="spellStart"/>
      <w:r w:rsidRPr="004875EA">
        <w:rPr>
          <w:rFonts w:ascii="Arial Narrow" w:hAnsi="Arial Narrow"/>
        </w:rPr>
        <w:t>ren</w:t>
      </w:r>
      <w:proofErr w:type="spellEnd"/>
      <w:r w:rsidRPr="004875EA">
        <w:rPr>
          <w:rFonts w:ascii="Arial Narrow" w:hAnsi="Arial Narrow"/>
        </w:rPr>
        <w:t>); and</w:t>
      </w:r>
    </w:p>
    <w:p w:rsidR="00E55988" w:rsidRPr="00E55988" w:rsidRDefault="00E55988" w:rsidP="00E55988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/>
        </w:rPr>
      </w:pPr>
      <w:r w:rsidRPr="004875EA">
        <w:rPr>
          <w:rFonts w:ascii="Arial Narrow" w:hAnsi="Arial Narrow"/>
        </w:rPr>
        <w:t>Is not a person with disabilities, as such term is defined in 3(b</w:t>
      </w:r>
      <w:proofErr w:type="gramStart"/>
      <w:r w:rsidRPr="004875EA">
        <w:rPr>
          <w:rFonts w:ascii="Arial Narrow" w:hAnsi="Arial Narrow"/>
        </w:rPr>
        <w:t>)(</w:t>
      </w:r>
      <w:proofErr w:type="gramEnd"/>
      <w:r w:rsidRPr="004875EA">
        <w:rPr>
          <w:rFonts w:ascii="Arial Narrow" w:hAnsi="Arial Narrow"/>
        </w:rPr>
        <w:t>3)E of the United States Housing Act of 1937 (42 U.S.C. 1437a(b)(3)€) and was not receiving Section 8 assistance as of November 30, 2005; and</w:t>
      </w:r>
      <w:r>
        <w:rPr>
          <w:rFonts w:ascii="Arial Narrow" w:hAnsi="Arial Narrow"/>
        </w:rPr>
        <w:t xml:space="preserve"> i</w:t>
      </w:r>
      <w:r w:rsidRPr="00E55988">
        <w:rPr>
          <w:rFonts w:ascii="Arial Narrow" w:hAnsi="Arial Narrow"/>
        </w:rPr>
        <w:t>s not otherwise individually eligible to receive Section 8 assistance or has parents (the parents individually or jointly) who are not income eligible to receive Section 8 assistance.</w:t>
      </w:r>
    </w:p>
    <w:p w:rsidR="002927D4" w:rsidRPr="004875EA" w:rsidRDefault="002927D4" w:rsidP="00F26029">
      <w:pPr>
        <w:ind w:left="720"/>
        <w:rPr>
          <w:rFonts w:ascii="Arial Narrow" w:hAnsi="Arial Narrow"/>
          <w:sz w:val="22"/>
          <w:szCs w:val="22"/>
        </w:rPr>
      </w:pPr>
    </w:p>
    <w:tbl>
      <w:tblPr>
        <w:tblW w:w="0" w:type="auto"/>
        <w:jc w:val="center"/>
        <w:tblInd w:w="-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8"/>
      </w:tblGrid>
      <w:tr w:rsidR="002C6F4F" w:rsidRPr="004875EA" w:rsidTr="00CA7BDA">
        <w:trPr>
          <w:jc w:val="center"/>
        </w:trPr>
        <w:tc>
          <w:tcPr>
            <w:tcW w:w="10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4F" w:rsidRPr="004875EA" w:rsidRDefault="002C6F4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875EA">
              <w:rPr>
                <w:rFonts w:ascii="Arial Narrow" w:hAnsi="Arial Narrow"/>
                <w:b/>
                <w:sz w:val="22"/>
                <w:szCs w:val="22"/>
              </w:rPr>
              <w:t>RESULT A</w:t>
            </w:r>
          </w:p>
          <w:p w:rsidR="002C6F4F" w:rsidRPr="004875EA" w:rsidRDefault="002C6F4F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4875EA">
              <w:rPr>
                <w:rFonts w:ascii="Arial Narrow" w:hAnsi="Arial Narrow"/>
                <w:sz w:val="22"/>
                <w:szCs w:val="22"/>
              </w:rPr>
              <w:t>Do not count student financial assistance for determination of family eligibility at admission or reexamination.</w:t>
            </w:r>
          </w:p>
        </w:tc>
      </w:tr>
      <w:tr w:rsidR="002C6F4F" w:rsidRPr="004875EA" w:rsidTr="00CA7BDA">
        <w:trPr>
          <w:jc w:val="center"/>
        </w:trPr>
        <w:tc>
          <w:tcPr>
            <w:tcW w:w="10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4F" w:rsidRPr="004875EA" w:rsidRDefault="002C6F4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875EA">
              <w:rPr>
                <w:rFonts w:ascii="Arial Narrow" w:hAnsi="Arial Narrow"/>
                <w:b/>
                <w:sz w:val="22"/>
                <w:szCs w:val="22"/>
              </w:rPr>
              <w:t>RESULT B</w:t>
            </w:r>
          </w:p>
          <w:p w:rsidR="002C6F4F" w:rsidRPr="004875EA" w:rsidRDefault="002C6F4F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4875EA">
              <w:rPr>
                <w:rFonts w:ascii="Arial Narrow" w:hAnsi="Arial Narrow"/>
                <w:sz w:val="22"/>
                <w:szCs w:val="22"/>
              </w:rPr>
              <w:t>Do not count student financial assistance for determination of family eligibility at admission or reexamination.</w:t>
            </w:r>
            <w:r w:rsidR="00E55988">
              <w:rPr>
                <w:rFonts w:ascii="Arial Narrow" w:hAnsi="Arial Narrow"/>
                <w:sz w:val="22"/>
                <w:szCs w:val="22"/>
              </w:rPr>
              <w:t xml:space="preserve"> Under this rule, financial aid paid to a student over 23 with dependent children is 100% excluded.</w:t>
            </w:r>
          </w:p>
          <w:p w:rsidR="002C6F4F" w:rsidRPr="004875EA" w:rsidRDefault="002C6F4F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4875EA">
              <w:rPr>
                <w:rFonts w:ascii="Arial Narrow" w:hAnsi="Arial Narrow"/>
                <w:sz w:val="22"/>
                <w:szCs w:val="22"/>
              </w:rPr>
              <w:t>Do not examine parental income at admission or reexamination</w:t>
            </w:r>
          </w:p>
        </w:tc>
      </w:tr>
      <w:tr w:rsidR="002C6F4F" w:rsidRPr="004875EA" w:rsidTr="00CA7BDA">
        <w:trPr>
          <w:jc w:val="center"/>
        </w:trPr>
        <w:tc>
          <w:tcPr>
            <w:tcW w:w="10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4F" w:rsidRPr="004875EA" w:rsidRDefault="002C6F4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875EA">
              <w:rPr>
                <w:rFonts w:ascii="Arial Narrow" w:hAnsi="Arial Narrow"/>
                <w:b/>
                <w:sz w:val="22"/>
                <w:szCs w:val="22"/>
              </w:rPr>
              <w:t>RESULT C</w:t>
            </w:r>
          </w:p>
          <w:p w:rsidR="00526F00" w:rsidRDefault="002C6F4F" w:rsidP="00BE2C28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4875EA">
              <w:rPr>
                <w:rFonts w:ascii="Arial Narrow" w:hAnsi="Arial Narrow"/>
                <w:sz w:val="22"/>
                <w:szCs w:val="22"/>
              </w:rPr>
              <w:t>Count student financial assistance in excess of tuition for determination of eligibility at admission and reexamination.</w:t>
            </w:r>
            <w:r w:rsidR="00BE2C2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2C6F4F" w:rsidRPr="00BE2C28" w:rsidRDefault="002C6F4F" w:rsidP="00BE2C28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BE2C28">
              <w:rPr>
                <w:rFonts w:ascii="Arial Narrow" w:hAnsi="Arial Narrow"/>
                <w:sz w:val="22"/>
                <w:szCs w:val="22"/>
              </w:rPr>
              <w:t>Do not count student loans</w:t>
            </w:r>
            <w:r w:rsidR="00BE2C28" w:rsidRPr="00BE2C28">
              <w:rPr>
                <w:rFonts w:ascii="Arial Narrow" w:hAnsi="Arial Narrow"/>
                <w:sz w:val="22"/>
                <w:szCs w:val="22"/>
              </w:rPr>
              <w:t xml:space="preserve"> as income</w:t>
            </w:r>
          </w:p>
          <w:p w:rsidR="002C6F4F" w:rsidRPr="004875EA" w:rsidRDefault="002C6F4F">
            <w:pPr>
              <w:numPr>
                <w:ilvl w:val="1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4875EA">
              <w:rPr>
                <w:rFonts w:ascii="Arial Narrow" w:hAnsi="Arial Narrow"/>
                <w:sz w:val="22"/>
                <w:szCs w:val="22"/>
              </w:rPr>
              <w:t>Deny admission if income exceeds applicable limit</w:t>
            </w:r>
          </w:p>
          <w:p w:rsidR="002C6F4F" w:rsidRPr="004875EA" w:rsidRDefault="002C6F4F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4875EA">
              <w:rPr>
                <w:rFonts w:ascii="Arial Narrow" w:hAnsi="Arial Narrow"/>
                <w:sz w:val="22"/>
                <w:szCs w:val="22"/>
              </w:rPr>
              <w:t>Do not examine parental income at admission or reexamination</w:t>
            </w:r>
          </w:p>
          <w:p w:rsidR="002C6F4F" w:rsidRPr="004875EA" w:rsidRDefault="002C6F4F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4875EA">
              <w:rPr>
                <w:rFonts w:ascii="Arial Narrow" w:hAnsi="Arial Narrow"/>
                <w:sz w:val="22"/>
                <w:szCs w:val="22"/>
              </w:rPr>
              <w:t>Do not test for individual income eligibility at reexamination</w:t>
            </w:r>
          </w:p>
        </w:tc>
      </w:tr>
      <w:tr w:rsidR="002C6F4F" w:rsidRPr="004875EA" w:rsidTr="00CA7BDA">
        <w:trPr>
          <w:jc w:val="center"/>
        </w:trPr>
        <w:tc>
          <w:tcPr>
            <w:tcW w:w="10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4F" w:rsidRPr="004875EA" w:rsidRDefault="002C6F4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875EA">
              <w:rPr>
                <w:rFonts w:ascii="Arial Narrow" w:hAnsi="Arial Narrow"/>
                <w:b/>
                <w:sz w:val="22"/>
                <w:szCs w:val="22"/>
              </w:rPr>
              <w:t>RESULT D</w:t>
            </w:r>
          </w:p>
          <w:p w:rsidR="00526F00" w:rsidRDefault="002C6F4F" w:rsidP="00BE2C28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4875EA">
              <w:rPr>
                <w:rFonts w:ascii="Arial Narrow" w:hAnsi="Arial Narrow"/>
                <w:sz w:val="22"/>
                <w:szCs w:val="22"/>
              </w:rPr>
              <w:t>Count student financial assistance in excess of tuition for determination of eligibility at admission and reexamination.</w:t>
            </w:r>
            <w:r w:rsidR="00BE2C2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2C6F4F" w:rsidRPr="00BE2C28" w:rsidRDefault="002C6F4F" w:rsidP="00BE2C28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BE2C28">
              <w:rPr>
                <w:rFonts w:ascii="Arial Narrow" w:hAnsi="Arial Narrow"/>
                <w:sz w:val="22"/>
                <w:szCs w:val="22"/>
              </w:rPr>
              <w:t>Do not count student loans</w:t>
            </w:r>
            <w:r w:rsidR="00BE2C28" w:rsidRPr="00BE2C28">
              <w:rPr>
                <w:rFonts w:ascii="Arial Narrow" w:hAnsi="Arial Narrow"/>
                <w:sz w:val="22"/>
                <w:szCs w:val="22"/>
              </w:rPr>
              <w:t xml:space="preserve"> as income</w:t>
            </w:r>
          </w:p>
          <w:p w:rsidR="002C6F4F" w:rsidRPr="004875EA" w:rsidRDefault="002C6F4F">
            <w:pPr>
              <w:numPr>
                <w:ilvl w:val="1"/>
                <w:numId w:val="4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4875EA">
              <w:rPr>
                <w:rFonts w:ascii="Arial Narrow" w:hAnsi="Arial Narrow"/>
                <w:sz w:val="22"/>
                <w:szCs w:val="22"/>
              </w:rPr>
              <w:t>Deny admission if income exceeds applicable limit</w:t>
            </w:r>
          </w:p>
          <w:p w:rsidR="002C6F4F" w:rsidRPr="004875EA" w:rsidRDefault="002C6F4F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4875EA">
              <w:rPr>
                <w:rFonts w:ascii="Arial Narrow" w:hAnsi="Arial Narrow"/>
                <w:sz w:val="22"/>
                <w:szCs w:val="22"/>
              </w:rPr>
              <w:t>Do not examine parental income at admission or reexamination</w:t>
            </w:r>
          </w:p>
          <w:p w:rsidR="002C6F4F" w:rsidRPr="004875EA" w:rsidRDefault="002C6F4F">
            <w:pPr>
              <w:numPr>
                <w:ilvl w:val="0"/>
                <w:numId w:val="4"/>
              </w:numPr>
              <w:rPr>
                <w:rFonts w:ascii="Arial Narrow" w:hAnsi="Arial Narrow"/>
                <w:sz w:val="22"/>
                <w:szCs w:val="22"/>
              </w:rPr>
            </w:pPr>
            <w:r w:rsidRPr="004875EA">
              <w:rPr>
                <w:rFonts w:ascii="Arial Narrow" w:hAnsi="Arial Narrow"/>
                <w:sz w:val="22"/>
                <w:szCs w:val="22"/>
              </w:rPr>
              <w:t>Test for individual income eligibility at reexamination</w:t>
            </w:r>
          </w:p>
          <w:p w:rsidR="002C6F4F" w:rsidRPr="004875EA" w:rsidRDefault="00847EC1" w:rsidP="00847EC1">
            <w:pPr>
              <w:numPr>
                <w:ilvl w:val="1"/>
                <w:numId w:val="4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</w:t>
            </w:r>
            <w:r w:rsidRPr="00847EC1">
              <w:rPr>
                <w:rFonts w:ascii="Arial Narrow" w:hAnsi="Arial Narrow"/>
                <w:sz w:val="22"/>
                <w:szCs w:val="22"/>
              </w:rPr>
              <w:t>mpose required rent increases for the HOME program if income exceeds 80% AMI at recertification</w:t>
            </w:r>
          </w:p>
        </w:tc>
      </w:tr>
      <w:tr w:rsidR="002C6F4F" w:rsidRPr="004875EA" w:rsidTr="00CA7BDA">
        <w:trPr>
          <w:jc w:val="center"/>
        </w:trPr>
        <w:tc>
          <w:tcPr>
            <w:tcW w:w="10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4F" w:rsidRPr="004875EA" w:rsidRDefault="002C6F4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875EA">
              <w:rPr>
                <w:rFonts w:ascii="Arial Narrow" w:hAnsi="Arial Narrow"/>
                <w:b/>
                <w:sz w:val="22"/>
                <w:szCs w:val="22"/>
              </w:rPr>
              <w:t>RESULT E</w:t>
            </w:r>
          </w:p>
          <w:p w:rsidR="002C6F4F" w:rsidRPr="00BE2C28" w:rsidRDefault="002C6F4F" w:rsidP="00BE2C28">
            <w:pPr>
              <w:numPr>
                <w:ilvl w:val="0"/>
                <w:numId w:val="5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4875EA">
              <w:rPr>
                <w:rFonts w:ascii="Arial Narrow" w:hAnsi="Arial Narrow"/>
                <w:sz w:val="22"/>
                <w:szCs w:val="22"/>
              </w:rPr>
              <w:t>Count student financial assistance in excess of tuition for determination of eligibility at admission and reexamination.</w:t>
            </w:r>
            <w:r w:rsidR="00BE2C2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BE2C28">
              <w:rPr>
                <w:rFonts w:ascii="Arial Narrow" w:hAnsi="Arial Narrow"/>
                <w:sz w:val="22"/>
                <w:szCs w:val="22"/>
              </w:rPr>
              <w:t>Do not count student loans</w:t>
            </w:r>
            <w:r w:rsidR="00BE2C28" w:rsidRPr="00BE2C28">
              <w:rPr>
                <w:rFonts w:ascii="Arial Narrow" w:hAnsi="Arial Narrow"/>
                <w:sz w:val="22"/>
                <w:szCs w:val="22"/>
              </w:rPr>
              <w:t xml:space="preserve"> as income</w:t>
            </w:r>
          </w:p>
          <w:p w:rsidR="002C6F4F" w:rsidRPr="004875EA" w:rsidRDefault="002C6F4F">
            <w:pPr>
              <w:numPr>
                <w:ilvl w:val="1"/>
                <w:numId w:val="5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4875EA">
              <w:rPr>
                <w:rFonts w:ascii="Arial Narrow" w:hAnsi="Arial Narrow"/>
                <w:sz w:val="22"/>
                <w:szCs w:val="22"/>
              </w:rPr>
              <w:t>Deny admission if income exceeds applicable limit</w:t>
            </w:r>
          </w:p>
          <w:p w:rsidR="002C6F4F" w:rsidRPr="004875EA" w:rsidRDefault="002C6F4F">
            <w:pPr>
              <w:numPr>
                <w:ilvl w:val="0"/>
                <w:numId w:val="5"/>
              </w:numPr>
              <w:rPr>
                <w:rFonts w:ascii="Arial Narrow" w:hAnsi="Arial Narrow"/>
                <w:sz w:val="22"/>
                <w:szCs w:val="22"/>
              </w:rPr>
            </w:pPr>
            <w:r w:rsidRPr="004875EA">
              <w:rPr>
                <w:rFonts w:ascii="Arial Narrow" w:hAnsi="Arial Narrow"/>
                <w:sz w:val="22"/>
                <w:szCs w:val="22"/>
              </w:rPr>
              <w:t>Test for individual income eligibility at reexamination</w:t>
            </w:r>
          </w:p>
          <w:p w:rsidR="002C6F4F" w:rsidRPr="004875EA" w:rsidRDefault="00847EC1">
            <w:pPr>
              <w:numPr>
                <w:ilvl w:val="1"/>
                <w:numId w:val="5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Impose required rent increases for the HOME program if income exc</w:t>
            </w:r>
            <w:r w:rsidR="002C6F4F" w:rsidRPr="004875EA">
              <w:rPr>
                <w:rFonts w:ascii="Arial Narrow" w:hAnsi="Arial Narrow"/>
                <w:sz w:val="22"/>
                <w:szCs w:val="22"/>
              </w:rPr>
              <w:t xml:space="preserve">eeds </w:t>
            </w:r>
            <w:r>
              <w:rPr>
                <w:rFonts w:ascii="Arial Narrow" w:hAnsi="Arial Narrow"/>
                <w:sz w:val="22"/>
                <w:szCs w:val="22"/>
              </w:rPr>
              <w:t>80% AMI at recertification.</w:t>
            </w:r>
          </w:p>
          <w:p w:rsidR="002C6F4F" w:rsidRPr="004875EA" w:rsidRDefault="002C6F4F">
            <w:pPr>
              <w:numPr>
                <w:ilvl w:val="0"/>
                <w:numId w:val="5"/>
              </w:numPr>
              <w:rPr>
                <w:rFonts w:ascii="Arial Narrow" w:hAnsi="Arial Narrow"/>
                <w:sz w:val="22"/>
                <w:szCs w:val="22"/>
              </w:rPr>
            </w:pPr>
            <w:r w:rsidRPr="004875EA">
              <w:rPr>
                <w:rFonts w:ascii="Arial Narrow" w:hAnsi="Arial Narrow"/>
                <w:sz w:val="22"/>
                <w:szCs w:val="22"/>
              </w:rPr>
              <w:t>Test for parental income at reexamination</w:t>
            </w:r>
            <w:r w:rsidR="00CA7BDA">
              <w:rPr>
                <w:rFonts w:ascii="Arial Narrow" w:hAnsi="Arial Narrow"/>
                <w:sz w:val="22"/>
                <w:szCs w:val="22"/>
              </w:rPr>
              <w:t xml:space="preserve"> (Use </w:t>
            </w:r>
            <w:r w:rsidR="00CA7BDA" w:rsidRPr="00F95E0B">
              <w:rPr>
                <w:rFonts w:ascii="Arial Narrow" w:hAnsi="Arial Narrow"/>
                <w:b/>
                <w:sz w:val="22"/>
                <w:szCs w:val="22"/>
              </w:rPr>
              <w:t>Student Affidavit of Independence and Financial Statement</w:t>
            </w:r>
            <w:r w:rsidR="00CA7BD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CA7BDA" w:rsidRPr="00CA7BDA">
              <w:rPr>
                <w:rFonts w:ascii="Arial Narrow" w:hAnsi="Arial Narrow"/>
                <w:sz w:val="22"/>
                <w:szCs w:val="22"/>
              </w:rPr>
              <w:t>form)</w:t>
            </w:r>
          </w:p>
          <w:p w:rsidR="002C6F4F" w:rsidRPr="004875EA" w:rsidRDefault="00847EC1" w:rsidP="00847EC1">
            <w:pPr>
              <w:numPr>
                <w:ilvl w:val="1"/>
                <w:numId w:val="5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Impose required rent increases for the HOME program if parent’s income exceeds 80% AMI at recertification.</w:t>
            </w:r>
          </w:p>
        </w:tc>
      </w:tr>
    </w:tbl>
    <w:p w:rsidR="00E55988" w:rsidRDefault="006535F6" w:rsidP="00E55988">
      <w:pPr>
        <w:tabs>
          <w:tab w:val="left" w:pos="720"/>
          <w:tab w:val="left" w:pos="5760"/>
          <w:tab w:val="left" w:pos="6480"/>
          <w:tab w:val="left" w:pos="10620"/>
        </w:tabs>
        <w:jc w:val="both"/>
        <w:rPr>
          <w:rFonts w:ascii="Arial Narrow" w:hAnsi="Arial Narrow"/>
          <w:sz w:val="22"/>
          <w:szCs w:val="22"/>
        </w:rPr>
      </w:pPr>
      <w:r w:rsidRPr="004875EA">
        <w:rPr>
          <w:rFonts w:ascii="Arial Narrow" w:hAnsi="Arial Narrow"/>
          <w:sz w:val="22"/>
          <w:szCs w:val="22"/>
        </w:rPr>
        <w:tab/>
      </w:r>
    </w:p>
    <w:p w:rsidR="004875EA" w:rsidRPr="00E55988" w:rsidRDefault="004875EA">
      <w:pPr>
        <w:rPr>
          <w:rFonts w:ascii="Arial Narrow" w:hAnsi="Arial Narrow"/>
          <w:b/>
          <w:sz w:val="22"/>
          <w:szCs w:val="22"/>
        </w:rPr>
      </w:pPr>
      <w:r w:rsidRPr="00E55988">
        <w:rPr>
          <w:rFonts w:ascii="Arial Narrow" w:hAnsi="Arial Narrow"/>
          <w:b/>
          <w:sz w:val="22"/>
          <w:szCs w:val="22"/>
        </w:rPr>
        <w:t xml:space="preserve">Income </w:t>
      </w:r>
      <w:r w:rsidR="00BE2C28">
        <w:rPr>
          <w:rFonts w:ascii="Arial Narrow" w:hAnsi="Arial Narrow"/>
          <w:b/>
          <w:sz w:val="22"/>
          <w:szCs w:val="22"/>
        </w:rPr>
        <w:t>Clarification</w:t>
      </w:r>
      <w:r w:rsidR="00A73BAD">
        <w:rPr>
          <w:rFonts w:ascii="Arial Narrow" w:hAnsi="Arial Narrow"/>
          <w:b/>
          <w:sz w:val="22"/>
          <w:szCs w:val="22"/>
        </w:rPr>
        <w:t>s</w:t>
      </w:r>
    </w:p>
    <w:p w:rsidR="00BE2C28" w:rsidRDefault="00BE2C28" w:rsidP="00BE2C28">
      <w:pPr>
        <w:pStyle w:val="ListParagraph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>R</w:t>
      </w:r>
      <w:r w:rsidR="004875EA">
        <w:rPr>
          <w:rFonts w:ascii="Arial Narrow" w:hAnsi="Arial Narrow"/>
        </w:rPr>
        <w:t xml:space="preserve">egular contributions such as financial support from parents or guardians to college students </w:t>
      </w:r>
      <w:r>
        <w:rPr>
          <w:rFonts w:ascii="Arial Narrow" w:hAnsi="Arial Narrow"/>
        </w:rPr>
        <w:t xml:space="preserve">must be counted </w:t>
      </w:r>
      <w:r w:rsidR="004875EA">
        <w:rPr>
          <w:rFonts w:ascii="Arial Narrow" w:hAnsi="Arial Narrow"/>
        </w:rPr>
        <w:t>in annual income.</w:t>
      </w:r>
    </w:p>
    <w:p w:rsidR="00BE2C28" w:rsidRDefault="00E55988" w:rsidP="00BE2C28">
      <w:pPr>
        <w:pStyle w:val="ListParagraph"/>
        <w:numPr>
          <w:ilvl w:val="0"/>
          <w:numId w:val="8"/>
        </w:numPr>
        <w:rPr>
          <w:rFonts w:ascii="Arial Narrow" w:hAnsi="Arial Narrow"/>
        </w:rPr>
      </w:pPr>
      <w:r w:rsidRPr="00BE2C28">
        <w:rPr>
          <w:rFonts w:ascii="Arial Narrow" w:hAnsi="Arial Narrow"/>
        </w:rPr>
        <w:t xml:space="preserve">Federal Work-Student income </w:t>
      </w:r>
      <w:r w:rsidR="00BE2C28">
        <w:rPr>
          <w:rFonts w:ascii="Arial Narrow" w:hAnsi="Arial Narrow"/>
        </w:rPr>
        <w:t>is</w:t>
      </w:r>
      <w:r w:rsidRPr="00BE2C28">
        <w:rPr>
          <w:rFonts w:ascii="Arial Narrow" w:hAnsi="Arial Narrow"/>
        </w:rPr>
        <w:t xml:space="preserve"> exempt for those students determined eligible to receive </w:t>
      </w:r>
      <w:r w:rsidR="00847EC1">
        <w:rPr>
          <w:rFonts w:ascii="Arial Narrow" w:hAnsi="Arial Narrow"/>
        </w:rPr>
        <w:t xml:space="preserve">HOME </w:t>
      </w:r>
      <w:r w:rsidRPr="00BE2C28">
        <w:rPr>
          <w:rFonts w:ascii="Arial Narrow" w:hAnsi="Arial Narrow"/>
        </w:rPr>
        <w:t>assistance</w:t>
      </w:r>
    </w:p>
    <w:p w:rsidR="00E55988" w:rsidRPr="00BE2C28" w:rsidRDefault="00BE2C28" w:rsidP="00BE2C28">
      <w:pPr>
        <w:pStyle w:val="ListParagraph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>E</w:t>
      </w:r>
      <w:r w:rsidR="00E55988" w:rsidRPr="00BE2C28">
        <w:rPr>
          <w:rFonts w:ascii="Arial Narrow" w:hAnsi="Arial Narrow"/>
        </w:rPr>
        <w:t xml:space="preserve">arned income of full time students (excluding the head, co-head or spouse) in excess of $480 annually </w:t>
      </w:r>
      <w:r>
        <w:rPr>
          <w:rFonts w:ascii="Arial Narrow" w:hAnsi="Arial Narrow"/>
        </w:rPr>
        <w:t>is</w:t>
      </w:r>
      <w:r w:rsidR="00E55988" w:rsidRPr="00BE2C28">
        <w:rPr>
          <w:rFonts w:ascii="Arial Narrow" w:hAnsi="Arial Narrow"/>
        </w:rPr>
        <w:t xml:space="preserve"> exempt for those students determined eligible to receive </w:t>
      </w:r>
      <w:r w:rsidR="00847EC1">
        <w:rPr>
          <w:rFonts w:ascii="Arial Narrow" w:hAnsi="Arial Narrow"/>
        </w:rPr>
        <w:t xml:space="preserve">HOME </w:t>
      </w:r>
      <w:r w:rsidR="00E55988" w:rsidRPr="00BE2C28">
        <w:rPr>
          <w:rFonts w:ascii="Arial Narrow" w:hAnsi="Arial Narrow"/>
        </w:rPr>
        <w:t>assistance</w:t>
      </w:r>
    </w:p>
    <w:p w:rsidR="00E55988" w:rsidRPr="00847EC1" w:rsidRDefault="00E55988" w:rsidP="00847EC1">
      <w:pPr>
        <w:pStyle w:val="ListParagraph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If included, financial aid in excess of tuition should be annualized based </w:t>
      </w:r>
      <w:r w:rsidR="00A96A47">
        <w:rPr>
          <w:rFonts w:ascii="Arial Narrow" w:hAnsi="Arial Narrow"/>
        </w:rPr>
        <w:t xml:space="preserve">on </w:t>
      </w:r>
      <w:r>
        <w:rPr>
          <w:rFonts w:ascii="Arial Narrow" w:hAnsi="Arial Narrow"/>
        </w:rPr>
        <w:t xml:space="preserve">two semesters per year or three quarters per year, unless the verification indicates otherwise. </w:t>
      </w:r>
    </w:p>
    <w:sectPr w:rsidR="00E55988" w:rsidRPr="00847EC1" w:rsidSect="002863E5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F00" w:rsidRDefault="00526F00" w:rsidP="0016162C">
      <w:r>
        <w:separator/>
      </w:r>
    </w:p>
  </w:endnote>
  <w:endnote w:type="continuationSeparator" w:id="0">
    <w:p w:rsidR="00526F00" w:rsidRDefault="00526F00" w:rsidP="0016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F00" w:rsidRPr="0008201F" w:rsidRDefault="00526F00" w:rsidP="0008201F">
    <w:pPr>
      <w:pStyle w:val="Footer"/>
      <w:rPr>
        <w:rFonts w:asciiTheme="minorHAnsi" w:hAnsiTheme="minorHAnsi"/>
        <w:sz w:val="18"/>
        <w:szCs w:val="18"/>
      </w:rPr>
    </w:pPr>
    <w:r w:rsidRPr="0008201F">
      <w:rPr>
        <w:rFonts w:asciiTheme="minorHAnsi" w:hAnsiTheme="minorHAnsi"/>
        <w:sz w:val="18"/>
        <w:szCs w:val="18"/>
      </w:rPr>
      <w:t>HOME Student</w:t>
    </w:r>
    <w:r>
      <w:rPr>
        <w:rFonts w:asciiTheme="minorHAnsi" w:hAnsiTheme="minorHAnsi"/>
        <w:sz w:val="18"/>
        <w:szCs w:val="18"/>
      </w:rPr>
      <w:t xml:space="preserve"> Eligibility Checklist Rev. </w:t>
    </w:r>
    <w:r w:rsidR="00847EC1">
      <w:rPr>
        <w:rFonts w:asciiTheme="minorHAnsi" w:hAnsiTheme="minorHAnsi"/>
        <w:sz w:val="18"/>
        <w:szCs w:val="18"/>
      </w:rPr>
      <w:t>4/</w:t>
    </w:r>
    <w:r>
      <w:rPr>
        <w:rFonts w:asciiTheme="minorHAnsi" w:hAnsiTheme="minorHAnsi"/>
        <w:sz w:val="18"/>
        <w:szCs w:val="18"/>
      </w:rPr>
      <w:t>8</w:t>
    </w:r>
    <w:r w:rsidRPr="0008201F">
      <w:rPr>
        <w:rFonts w:asciiTheme="minorHAnsi" w:hAnsiTheme="minorHAnsi"/>
        <w:sz w:val="18"/>
        <w:szCs w:val="18"/>
      </w:rPr>
      <w:t>/1</w:t>
    </w:r>
    <w:sdt>
      <w:sdtPr>
        <w:rPr>
          <w:rFonts w:asciiTheme="minorHAnsi" w:hAnsiTheme="minorHAnsi"/>
          <w:sz w:val="18"/>
          <w:szCs w:val="18"/>
        </w:rPr>
        <w:id w:val="-7336984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47EC1">
          <w:rPr>
            <w:rFonts w:asciiTheme="minorHAnsi" w:hAnsiTheme="minorHAnsi"/>
            <w:sz w:val="18"/>
            <w:szCs w:val="18"/>
          </w:rPr>
          <w:t>4</w:t>
        </w:r>
        <w:r w:rsidRPr="0008201F">
          <w:rPr>
            <w:rFonts w:asciiTheme="minorHAnsi" w:hAnsiTheme="minorHAnsi"/>
            <w:sz w:val="18"/>
            <w:szCs w:val="18"/>
          </w:rPr>
          <w:tab/>
        </w:r>
        <w:r w:rsidRPr="0008201F">
          <w:rPr>
            <w:rFonts w:asciiTheme="minorHAnsi" w:hAnsiTheme="minorHAnsi"/>
            <w:sz w:val="18"/>
            <w:szCs w:val="18"/>
          </w:rPr>
          <w:tab/>
        </w:r>
        <w:r w:rsidRPr="0008201F">
          <w:rPr>
            <w:rFonts w:asciiTheme="minorHAnsi" w:hAnsiTheme="minorHAnsi"/>
            <w:sz w:val="18"/>
            <w:szCs w:val="18"/>
          </w:rPr>
          <w:tab/>
        </w:r>
        <w:r w:rsidRPr="0008201F">
          <w:rPr>
            <w:rFonts w:asciiTheme="minorHAnsi" w:hAnsiTheme="minorHAnsi"/>
            <w:sz w:val="18"/>
            <w:szCs w:val="18"/>
          </w:rPr>
          <w:fldChar w:fldCharType="begin"/>
        </w:r>
        <w:r w:rsidRPr="0008201F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08201F">
          <w:rPr>
            <w:rFonts w:asciiTheme="minorHAnsi" w:hAnsiTheme="minorHAnsi"/>
            <w:sz w:val="18"/>
            <w:szCs w:val="18"/>
          </w:rPr>
          <w:fldChar w:fldCharType="separate"/>
        </w:r>
        <w:r w:rsidR="002F2E88">
          <w:rPr>
            <w:rFonts w:asciiTheme="minorHAnsi" w:hAnsiTheme="minorHAnsi"/>
            <w:noProof/>
            <w:sz w:val="18"/>
            <w:szCs w:val="18"/>
          </w:rPr>
          <w:t>1</w:t>
        </w:r>
        <w:r w:rsidRPr="0008201F">
          <w:rPr>
            <w:rFonts w:asciiTheme="minorHAnsi" w:hAnsiTheme="minorHAnsi"/>
            <w:noProof/>
            <w:sz w:val="18"/>
            <w:szCs w:val="18"/>
          </w:rPr>
          <w:fldChar w:fldCharType="end"/>
        </w:r>
      </w:sdtContent>
    </w:sdt>
  </w:p>
  <w:p w:rsidR="00526F00" w:rsidRPr="0016162C" w:rsidRDefault="00526F00" w:rsidP="0008201F">
    <w:pPr>
      <w:pStyle w:val="Footer"/>
      <w:jc w:val="both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F00" w:rsidRDefault="00526F00" w:rsidP="0016162C">
      <w:r>
        <w:separator/>
      </w:r>
    </w:p>
  </w:footnote>
  <w:footnote w:type="continuationSeparator" w:id="0">
    <w:p w:rsidR="00526F00" w:rsidRDefault="00526F00" w:rsidP="00161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590B"/>
    <w:multiLevelType w:val="hybridMultilevel"/>
    <w:tmpl w:val="D3167C6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B314CB"/>
    <w:multiLevelType w:val="hybridMultilevel"/>
    <w:tmpl w:val="E07EB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647E27"/>
    <w:multiLevelType w:val="hybridMultilevel"/>
    <w:tmpl w:val="FEF82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059DE"/>
    <w:multiLevelType w:val="hybridMultilevel"/>
    <w:tmpl w:val="D1C870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8746FF"/>
    <w:multiLevelType w:val="hybridMultilevel"/>
    <w:tmpl w:val="7A4672EE"/>
    <w:lvl w:ilvl="0" w:tplc="7C30AF3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670C47"/>
    <w:multiLevelType w:val="hybridMultilevel"/>
    <w:tmpl w:val="6FC8B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F530886"/>
    <w:multiLevelType w:val="hybridMultilevel"/>
    <w:tmpl w:val="50D6A3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0565B4"/>
    <w:multiLevelType w:val="hybridMultilevel"/>
    <w:tmpl w:val="0BF06F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6536CA"/>
    <w:multiLevelType w:val="hybridMultilevel"/>
    <w:tmpl w:val="7916AA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6D55FC"/>
    <w:multiLevelType w:val="hybridMultilevel"/>
    <w:tmpl w:val="2FD431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513E88"/>
    <w:multiLevelType w:val="hybridMultilevel"/>
    <w:tmpl w:val="74CE6D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10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F4F"/>
    <w:rsid w:val="0008201F"/>
    <w:rsid w:val="0016162C"/>
    <w:rsid w:val="002863E5"/>
    <w:rsid w:val="002927D4"/>
    <w:rsid w:val="002C6F4F"/>
    <w:rsid w:val="002F2E88"/>
    <w:rsid w:val="004875EA"/>
    <w:rsid w:val="004B03FD"/>
    <w:rsid w:val="00526F00"/>
    <w:rsid w:val="00560802"/>
    <w:rsid w:val="005979BB"/>
    <w:rsid w:val="006535F6"/>
    <w:rsid w:val="006D1AED"/>
    <w:rsid w:val="006D7577"/>
    <w:rsid w:val="006E1DC9"/>
    <w:rsid w:val="00847EC1"/>
    <w:rsid w:val="00A17DEB"/>
    <w:rsid w:val="00A517F2"/>
    <w:rsid w:val="00A60480"/>
    <w:rsid w:val="00A73BAD"/>
    <w:rsid w:val="00A96A47"/>
    <w:rsid w:val="00BE2C28"/>
    <w:rsid w:val="00CA7BDA"/>
    <w:rsid w:val="00D15E9A"/>
    <w:rsid w:val="00E55988"/>
    <w:rsid w:val="00F26029"/>
    <w:rsid w:val="00F95E0B"/>
    <w:rsid w:val="00FE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F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16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62C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616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62C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6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62C"/>
    <w:rPr>
      <w:rFonts w:ascii="Tahoma" w:eastAsia="Times New Roman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2863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F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16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62C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616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62C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6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62C"/>
    <w:rPr>
      <w:rFonts w:ascii="Tahoma" w:eastAsia="Times New Roman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2863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63979cc8-f6b2-4ee6-8bed-630b6048d169">2014</Year>
    <d599451e10b14aceb47619c4acf6a5e3 xmlns="59db5950-9a61-4c09-b3e2-fe6d472fba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Programs</TermName>
          <TermId xmlns="http://schemas.microsoft.com/office/infopath/2007/PartnerControls">a0208c75-2f9b-4302-b5b0-04aa0f02d23a</TermId>
        </TermInfo>
        <TermInfo xmlns="http://schemas.microsoft.com/office/infopath/2007/PartnerControls">
          <TermName xmlns="http://schemas.microsoft.com/office/infopath/2007/PartnerControls">Housing and Homeless</TermName>
          <TermId xmlns="http://schemas.microsoft.com/office/infopath/2007/PartnerControls">575b3078-8a95-464a-acc3-3f84e6da2888</TermId>
        </TermInfo>
        <TermInfo xmlns="http://schemas.microsoft.com/office/infopath/2007/PartnerControls">
          <TermName xmlns="http://schemas.microsoft.com/office/infopath/2007/PartnerControls">HOME General Purpose</TermName>
          <TermId xmlns="http://schemas.microsoft.com/office/infopath/2007/PartnerControls">59843bad-8ce0-4204-9844-3e02aa7b1312</TermId>
        </TermInfo>
        <TermInfo xmlns="http://schemas.microsoft.com/office/infopath/2007/PartnerControls">
          <TermName xmlns="http://schemas.microsoft.com/office/infopath/2007/PartnerControls">Housing Trust Fund</TermName>
          <TermId xmlns="http://schemas.microsoft.com/office/infopath/2007/PartnerControls">84bb7e56-b8d1-4d35-955f-28559742ea4d</TermId>
        </TermInfo>
      </Terms>
    </d599451e10b14aceb47619c4acf6a5e3>
    <TaxCatchAll xmlns="59db5950-9a61-4c09-b3e2-fe6d472fba04">
      <Value>46</Value>
      <Value>24</Value>
      <Value>31</Value>
      <Value>71</Value>
    </TaxCatchAll>
    <BusinessUnit xmlns="63979cc8-f6b2-4ee6-8bed-630b6048d169">Housing Finance</BusinessUnit>
    <PublishingExpirationDate xmlns="http://schemas.microsoft.com/sharepoint/v3" xsi:nil="true"/>
    <RoutingRuleDescription xmlns="http://schemas.microsoft.com/sharepoint/v3">HOME Student Eligibility Checklist</RoutingRuleDescription>
    <PublishingStartDate xmlns="http://schemas.microsoft.com/sharepoint/v3" xsi:nil="true"/>
    <Publish xmlns="63979cc8-f6b2-4ee6-8bed-630b6048d169">Yes</Publish>
    <Topic xmlns="63979cc8-f6b2-4ee6-8bed-630b6048d169">Housing</Topic>
    <Program xmlns="63979cc8-f6b2-4ee6-8bed-630b6048d169">Housing and Homeless</Program>
    <Content_x0020_Type xmlns="63979cc8-f6b2-4ee6-8bed-630b6048d169">Form</Content_x0020_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F82A00B46344287D29A2B5774955F" ma:contentTypeVersion="14" ma:contentTypeDescription="Create a new document." ma:contentTypeScope="" ma:versionID="01c9b9480ea9599d692d5b9458ebb589">
  <xsd:schema xmlns:xsd="http://www.w3.org/2001/XMLSchema" xmlns:xs="http://www.w3.org/2001/XMLSchema" xmlns:p="http://schemas.microsoft.com/office/2006/metadata/properties" xmlns:ns1="http://schemas.microsoft.com/sharepoint/v3" xmlns:ns2="63979cc8-f6b2-4ee6-8bed-630b6048d169" xmlns:ns4="59db5950-9a61-4c09-b3e2-fe6d472fba04" targetNamespace="http://schemas.microsoft.com/office/2006/metadata/properties" ma:root="true" ma:fieldsID="0b09e69d97ccb48bced42993e5846fbb" ns1:_="" ns2:_="" ns4:_="">
    <xsd:import namespace="http://schemas.microsoft.com/sharepoint/v3"/>
    <xsd:import namespace="63979cc8-f6b2-4ee6-8bed-630b6048d169"/>
    <xsd:import namespace="59db5950-9a61-4c09-b3e2-fe6d472fba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rogram"/>
                <xsd:element ref="ns2:Content_x0020_Type"/>
                <xsd:element ref="ns1:RoutingRuleDescription"/>
                <xsd:element ref="ns4:d599451e10b14aceb47619c4acf6a5e3" minOccurs="0"/>
                <xsd:element ref="ns4:TaxCatchAll" minOccurs="0"/>
                <xsd:element ref="ns2:BusinessUnit" minOccurs="0"/>
                <xsd:element ref="ns2:Year" minOccurs="0"/>
                <xsd:element ref="ns2:Publish" minOccurs="0"/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  <xsd:element name="RoutingRuleDescription" ma:index="12" ma:displayName="Description" ma:internalName="RoutingRule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79cc8-f6b2-4ee6-8bed-630b6048d169" elementFormDefault="qualified">
    <xsd:import namespace="http://schemas.microsoft.com/office/2006/documentManagement/types"/>
    <xsd:import namespace="http://schemas.microsoft.com/office/infopath/2007/PartnerControls"/>
    <xsd:element name="Program" ma:index="10" ma:displayName="Theme" ma:format="Dropdown" ma:internalName="Program">
      <xsd:simpleType>
        <xsd:restriction base="dms:Choice">
          <xsd:enumeration value="About Commerce"/>
          <xsd:enumeration value="Business and Economic Development"/>
          <xsd:enumeration value="Community Services and Facilities"/>
          <xsd:enumeration value="Crime Victims and Public Safety"/>
          <xsd:enumeration value="Energy and Technology"/>
          <xsd:enumeration value="Foreclosure Fairness Program"/>
          <xsd:enumeration value="Growth Management"/>
          <xsd:enumeration value="Homeless Programs"/>
          <xsd:enumeration value="Housing and Homeless"/>
          <xsd:enumeration value="Infrastructure and Community Development"/>
          <xsd:enumeration value="Open Grants and Loan Applications"/>
          <xsd:enumeration value="Research Services"/>
          <xsd:enumeration value="Services and Assistance"/>
          <xsd:enumeration value="Reports and Publications"/>
        </xsd:restriction>
      </xsd:simpleType>
    </xsd:element>
    <xsd:element name="Content_x0020_Type" ma:index="11" ma:displayName="Content Type" ma:format="Dropdown" ma:internalName="Content_x0020_Type">
      <xsd:simpleType>
        <xsd:restriction base="dms:Choice">
          <xsd:enumeration value="Grant Application"/>
          <xsd:enumeration value="Loan Application"/>
          <xsd:enumeration value="Report"/>
          <xsd:enumeration value="Form"/>
          <xsd:enumeration value="Training Material"/>
          <xsd:enumeration value="Policy"/>
          <xsd:enumeration value="Presentation"/>
          <xsd:enumeration value="Award Lists"/>
          <xsd:enumeration value="Contract"/>
          <xsd:enumeration value="Project Information"/>
          <xsd:enumeration value="Data"/>
          <xsd:enumeration value="Commerce Solicitation"/>
          <xsd:enumeration value="Loan Application"/>
          <xsd:enumeration value="Public Input Process"/>
          <xsd:enumeration value="Fact Sheet"/>
          <xsd:enumeration value="Financial"/>
        </xsd:restriction>
      </xsd:simpleType>
    </xsd:element>
    <xsd:element name="BusinessUnit" ma:index="17" nillable="true" ma:displayName="Business Unit" ma:internalName="BusinessUnit">
      <xsd:simpleType>
        <xsd:restriction base="dms:Text">
          <xsd:maxLength value="55"/>
        </xsd:restriction>
      </xsd:simpleType>
    </xsd:element>
    <xsd:element name="Year" ma:index="18" nillable="true" ma:displayName="Year" ma:format="Dropdown" ma:internalName="Year">
      <xsd:simpleType>
        <xsd:restriction base="dms:Choice"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</xsd:restriction>
      </xsd:simpleType>
    </xsd:element>
    <xsd:element name="Publish" ma:index="19" nillable="true" ma:displayName="Publish" ma:format="RadioButtons" ma:internalName="Publish">
      <xsd:simpleType>
        <xsd:restriction base="dms:Choice">
          <xsd:enumeration value="Yes"/>
          <xsd:enumeration value="No"/>
        </xsd:restriction>
      </xsd:simpleType>
    </xsd:element>
    <xsd:element name="Topic" ma:index="20" nillable="true" ma:displayName="Topic" ma:format="Dropdown" ma:internalName="Topic">
      <xsd:simpleType>
        <xsd:restriction base="dms:Choice">
          <xsd:enumeration value="Affordable Housing"/>
          <xsd:enumeration value="Agriculture"/>
          <xsd:enumeration value="Annexation"/>
          <xsd:enumeration value="Annual Report"/>
          <xsd:enumeration value="Best Available Science"/>
          <xsd:enumeration value="Bicycling, Walking"/>
          <xsd:enumeration value="Buildable Lands"/>
          <xsd:enumeration value="Capital Facilities"/>
          <xsd:enumeration value="Capital Facilities Template"/>
          <xsd:enumeration value="Citizen Participation"/>
          <xsd:enumeration value="Clearing, Grading"/>
          <xsd:enumeration value="Coastal Erosion"/>
          <xsd:enumeration value="Comprehensive Plans"/>
          <xsd:enumeration value="Concurrency"/>
          <xsd:enumeration value="Critical Areas"/>
          <xsd:enumeration value="Development Regulations"/>
          <xsd:enumeration value="Economic Development"/>
          <xsd:enumeration value="ESA Listings"/>
          <xsd:enumeration value="ESHB 1724"/>
          <xsd:enumeration value="GMA"/>
          <xsd:enumeration value="GMA"/>
          <xsd:enumeration value="GMA RCWs"/>
          <xsd:enumeration value="Governor's Smart Communities Awards Program Brochure"/>
          <xsd:enumeration value="Growth Management 15-Year - An Overview, Brochure"/>
          <xsd:enumeration value="Growth Management 15-Year Report"/>
          <xsd:enumeration value="Growth Management Hearings Boards"/>
          <xsd:enumeration value="Growth Management Services"/>
          <xsd:enumeration value="Historic Preservation"/>
          <xsd:enumeration value="Housing"/>
          <xsd:enumeration value="Impact Fees"/>
          <xsd:enumeration value="Interagency Contacts"/>
          <xsd:enumeration value="Land Use Element"/>
          <xsd:enumeration value="Medical Marijuana"/>
          <xsd:enumeration value="Military Installation Compatibility"/>
          <xsd:enumeration value="Military Installations"/>
          <xsd:enumeration value="Minimum Guidelines"/>
          <xsd:enumeration value="Model Codes"/>
          <xsd:enumeration value="Natural Hazard Reduction"/>
          <xsd:enumeration value="Parks, Recreation, and Open Space"/>
          <xsd:enumeration value="Permits"/>
          <xsd:enumeration value="Planner's Update Bulletin"/>
          <xsd:enumeration value="Planner's Update Newsletter"/>
          <xsd:enumeration value="Population Forecasting"/>
          <xsd:enumeration value="Procedural Criteria"/>
          <xsd:enumeration value="Project Consistency"/>
          <xsd:enumeration value="Property Rights"/>
          <xsd:enumeration value="Quality of Life"/>
          <xsd:enumeration value="RCWs"/>
          <xsd:enumeration value="Resource Lands"/>
          <xsd:enumeration value="Rural"/>
          <xsd:enumeration value="Rural Lands"/>
          <xsd:enumeration value="SEPA/GMA"/>
          <xsd:enumeration value="Shoreline Management"/>
          <xsd:enumeration value="Short Course"/>
          <xsd:enumeration value="Success Stories"/>
          <xsd:enumeration value="Transportation"/>
          <xsd:enumeration value="Update Process"/>
          <xsd:enumeration value="Update, GMA"/>
          <xsd:enumeration value="Urban"/>
          <xsd:enumeration value="Urban Growth Areas"/>
          <xsd:enumeration value="WAC"/>
          <xsd:enumeration value="Energy"/>
          <xsd:enumeration value="Energy strategy"/>
          <xsd:enumeration value="Energy policy"/>
          <xsd:enumeration value="Electric Utilities"/>
          <xsd:enumeration value="Building Codes"/>
          <xsd:enumeration value="Appliances"/>
          <xsd:enumeration value="SEP Grants and Loans"/>
          <xsd:enumeration value="Bioenergy"/>
          <xsd:enumeration value="Petroleum and Natural Gas"/>
          <xsd:enumeration value="Renewable Resources"/>
          <xsd:enumeration value="Transportation"/>
          <xsd:enumeration value="Energy Emergencies"/>
          <xsd:enumeration value="Energy Data"/>
          <xsd:enumeration value="60 day notice"/>
          <xsd:enumeration value="Appellate Decisions"/>
          <xsd:enumeration value="Biodiversity"/>
          <xsd:enumeration value="Checklist"/>
          <xsd:enumeration value="Citizen Participation"/>
          <xsd:enumeration value="Climate Change"/>
          <xsd:enumeration value="Energy"/>
          <xsd:enumeration value="Energy Aware"/>
          <xsd:enumeration value="Evergreen Communities"/>
          <xsd:enumeration value="GMA Effectiveness"/>
          <xsd:enumeration value="GMA Publications"/>
          <xsd:enumeration value="GMA RCW Update"/>
          <xsd:enumeration value="GMA Update Map"/>
          <xsd:enumeration value="Land Use Study Commission"/>
          <xsd:enumeration value="Mineral Lands"/>
          <xsd:enumeration value="Multi-Unit Tax Exemption"/>
          <xsd:enumeration value="Multi-Unit Tax Form"/>
          <xsd:enumeration value="NSP"/>
          <xsd:enumeration value="Planner Forums"/>
          <xsd:enumeration value="Property Rights"/>
          <xsd:enumeration value="Guidebook"/>
          <xsd:enumeration value="Parks and Open Space"/>
          <xsd:enumeration value="Periodic Update"/>
          <xsd:enumeration value="GMA Update (update process)"/>
          <xsd:enumeration value="Permitting"/>
          <xsd:enumeration value="Planners Update Newsletter"/>
          <xsd:enumeration value="Regulatory Reform"/>
          <xsd:enumeration value="School Planning"/>
          <xsd:enumeration value="Rural Lands"/>
          <xsd:enumeration value="SEPA"/>
          <xsd:enumeration value="SEPA/GMA"/>
          <xsd:enumeration value="Smart Growth"/>
          <xsd:enumeration value="TDR"/>
          <xsd:enumeration value="UGA"/>
          <xsd:enumeration value="Update"/>
          <xsd:enumeration value="Update Schedule Map"/>
          <xsd:enumeration value="Urban Growth Area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5950-9a61-4c09-b3e2-fe6d472fba04" elementFormDefault="qualified">
    <xsd:import namespace="http://schemas.microsoft.com/office/2006/documentManagement/types"/>
    <xsd:import namespace="http://schemas.microsoft.com/office/infopath/2007/PartnerControls"/>
    <xsd:element name="d599451e10b14aceb47619c4acf6a5e3" ma:index="15" nillable="true" ma:taxonomy="true" ma:internalName="d599451e10b14aceb47619c4acf6a5e3" ma:taxonomyFieldName="Tags" ma:displayName="Tags" ma:default="" ma:fieldId="{d599451e-10b1-4ace-b476-19c4acf6a5e3}" ma:taxonomyMulti="true" ma:sspId="bf6a826f-2cab-45dc-9ffe-fa5cab908faa" ma:termSetId="1ce3ecf8-e5ae-413d-890c-de5413657a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ae2a0ba3-27c4-4c52-bac5-ed8a80cb3154}" ma:internalName="TaxCatchAll" ma:showField="CatchAllData" ma:web="fd0291fe-9f4f-47b8-a09d-7c460149e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3200D5-63E4-4573-9236-FF7B0CC25CBE}"/>
</file>

<file path=customXml/itemProps2.xml><?xml version="1.0" encoding="utf-8"?>
<ds:datastoreItem xmlns:ds="http://schemas.openxmlformats.org/officeDocument/2006/customXml" ds:itemID="{851A818E-F586-4BD9-B12A-7ED2C542C4F3}"/>
</file>

<file path=customXml/itemProps3.xml><?xml version="1.0" encoding="utf-8"?>
<ds:datastoreItem xmlns:ds="http://schemas.openxmlformats.org/officeDocument/2006/customXml" ds:itemID="{B1E8B9C0-F06D-48A5-9CB9-9B4B496C6877}"/>
</file>

<file path=customXml/itemProps4.xml><?xml version="1.0" encoding="utf-8"?>
<ds:datastoreItem xmlns:ds="http://schemas.openxmlformats.org/officeDocument/2006/customXml" ds:itemID="{EC5B2EE3-FB37-4A49-BE74-9AC8AB7D13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803</Words>
  <Characters>4580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Student Eligibility Checklist April 2014</dc:title>
  <dc:creator>Collins, Cheryl D</dc:creator>
  <cp:keywords/>
  <cp:lastModifiedBy>Campbell, Michelle (COM)</cp:lastModifiedBy>
  <cp:revision>2</cp:revision>
  <dcterms:created xsi:type="dcterms:W3CDTF">2014-05-06T15:56:00Z</dcterms:created>
  <dcterms:modified xsi:type="dcterms:W3CDTF">2014-05-06T15:56:00Z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0x010100B37F82A00B46344287D29A2B5774955F</vt:lpwstr>
  </property>
  <property fmtid="{D5CDD505-2E9C-101B-9397-08002B2CF9AE}" pid="3" name="Tags">
    <vt:lpwstr>24;#Programs|a0208c75-2f9b-4302-b5b0-04aa0f02d23a;#46;#Housing and Homeless|575b3078-8a95-464a-acc3-3f84e6da2888;#71;#HOME General Purpose|59843bad-8ce0-4204-9844-3e02aa7b1312;#31;#Housing Trust Fund|84bb7e56-b8d1-4d35-955f-28559742ea4d</vt:lpwstr>
  </property>
  <property fmtid="{D5CDD505-2E9C-101B-9397-08002B2CF9AE}" pid="4" name="TemplateUrl">
    <vt:lpwstr/>
  </property>
  <property fmtid="{D5CDD505-2E9C-101B-9397-08002B2CF9AE}" pid="5" name="Order">
    <vt:r8>373100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