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4E" w:rsidRPr="002A0F66" w:rsidRDefault="00F5444E" w:rsidP="00F5444E">
      <w:pPr>
        <w:autoSpaceDE w:val="0"/>
        <w:autoSpaceDN w:val="0"/>
        <w:adjustRightInd w:val="0"/>
        <w:spacing w:before="100" w:after="100"/>
        <w:rPr>
          <w:rFonts w:cs="Times New Roman"/>
          <w:sz w:val="24"/>
          <w:szCs w:val="24"/>
        </w:rPr>
      </w:pPr>
      <w:bookmarkStart w:id="0" w:name="_GoBack"/>
      <w:bookmarkEnd w:id="0"/>
      <w:r w:rsidRPr="002A0F66">
        <w:rPr>
          <w:rFonts w:cs="Times New Roman"/>
          <w:noProof/>
          <w:sz w:val="24"/>
          <w:szCs w:val="24"/>
        </w:rPr>
        <w:drawing>
          <wp:inline distT="0" distB="0" distL="0" distR="0" wp14:anchorId="715793AF" wp14:editId="47C98354">
            <wp:extent cx="2367011" cy="336499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641" cy="33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4E" w:rsidRPr="002A0F66" w:rsidRDefault="00F5444E" w:rsidP="00F5444E">
      <w:pPr>
        <w:rPr>
          <w:b/>
        </w:rPr>
      </w:pPr>
      <w:r w:rsidRPr="002A0F66">
        <w:rPr>
          <w:b/>
          <w:sz w:val="28"/>
        </w:rPr>
        <w:t>Office of Homeless Youth</w:t>
      </w:r>
      <w:r w:rsidR="009D176B">
        <w:rPr>
          <w:b/>
          <w:sz w:val="28"/>
        </w:rPr>
        <w:t xml:space="preserve"> (OHY)</w:t>
      </w:r>
    </w:p>
    <w:p w:rsidR="00F5444E" w:rsidRPr="002A0F66" w:rsidRDefault="00F5444E" w:rsidP="00F5444E">
      <w:r w:rsidRPr="002A0F66">
        <w:t>Overview</w:t>
      </w:r>
    </w:p>
    <w:p w:rsidR="00B674F9" w:rsidRDefault="00B674F9" w:rsidP="00F5444E"/>
    <w:p w:rsidR="008E4B6A" w:rsidRDefault="008E4B6A" w:rsidP="00F5444E"/>
    <w:p w:rsidR="006E6CDF" w:rsidRPr="002A0F66" w:rsidRDefault="009D176B" w:rsidP="00F5444E">
      <w:pPr>
        <w:rPr>
          <w:b/>
        </w:rPr>
      </w:pPr>
      <w:r>
        <w:t>Authorizing l</w:t>
      </w:r>
      <w:r w:rsidR="00F5444E" w:rsidRPr="002A0F66">
        <w:t>egislation:</w:t>
      </w:r>
      <w:r w:rsidR="00F5444E" w:rsidRPr="002A0F66">
        <w:rPr>
          <w:b/>
        </w:rPr>
        <w:t xml:space="preserve"> </w:t>
      </w:r>
    </w:p>
    <w:p w:rsidR="00F5444E" w:rsidRPr="002A0F66" w:rsidRDefault="006E6CDF" w:rsidP="00F5444E">
      <w:pPr>
        <w:rPr>
          <w:b/>
          <w:sz w:val="28"/>
        </w:rPr>
      </w:pPr>
      <w:r w:rsidRPr="002A0F66">
        <w:rPr>
          <w:i/>
        </w:rPr>
        <w:t>Second Substitute Senate Bill 5404,</w:t>
      </w:r>
      <w:r w:rsidR="00F5444E" w:rsidRPr="002A0F66">
        <w:rPr>
          <w:i/>
        </w:rPr>
        <w:t xml:space="preserve"> Homeless Youth Prevention and Protection Act of 2015 </w:t>
      </w:r>
      <w:r w:rsidRPr="002A0F66">
        <w:rPr>
          <w:i/>
        </w:rPr>
        <w:t>(RCW 43.330)</w:t>
      </w:r>
    </w:p>
    <w:p w:rsidR="00F5444E" w:rsidRPr="002A0F66" w:rsidRDefault="00F5444E" w:rsidP="00F5444E">
      <w:pPr>
        <w:rPr>
          <w:sz w:val="28"/>
        </w:rPr>
      </w:pPr>
    </w:p>
    <w:p w:rsidR="00F5444E" w:rsidRPr="002A0F66" w:rsidRDefault="009D176B" w:rsidP="00F5444E">
      <w:pPr>
        <w:rPr>
          <w:sz w:val="24"/>
        </w:rPr>
      </w:pPr>
      <w:r>
        <w:t>Priority a</w:t>
      </w:r>
      <w:r w:rsidR="00F5444E" w:rsidRPr="002A0F66">
        <w:t>reas</w:t>
      </w:r>
      <w:r w:rsidR="006E6CDF" w:rsidRPr="002A0F66">
        <w:t xml:space="preserve"> for addressing youth and young adult</w:t>
      </w:r>
      <w:r>
        <w:t xml:space="preserve"> (YYA)</w:t>
      </w:r>
      <w:r w:rsidR="006E6CDF" w:rsidRPr="002A0F66">
        <w:t xml:space="preserve"> </w:t>
      </w:r>
      <w:r w:rsidR="00F5444E" w:rsidRPr="002A0F66">
        <w:t>homelessness:</w:t>
      </w:r>
    </w:p>
    <w:p w:rsidR="006E6CDF" w:rsidRPr="002A0F66" w:rsidRDefault="00566814" w:rsidP="002A0F66">
      <w:pPr>
        <w:pStyle w:val="ListParagraph"/>
        <w:numPr>
          <w:ilvl w:val="0"/>
          <w:numId w:val="5"/>
        </w:numPr>
        <w:spacing w:after="120"/>
        <w:contextualSpacing w:val="0"/>
        <w:rPr>
          <w:rFonts w:cs="Times New Roman"/>
        </w:rPr>
      </w:pPr>
      <w:r w:rsidRPr="002A0F66">
        <w:rPr>
          <w:b/>
        </w:rPr>
        <w:t>Stable h</w:t>
      </w:r>
      <w:r w:rsidR="00F5444E" w:rsidRPr="002A0F66">
        <w:rPr>
          <w:b/>
        </w:rPr>
        <w:t>ousing:</w:t>
      </w:r>
      <w:r w:rsidR="006E6CDF" w:rsidRPr="002A0F66">
        <w:rPr>
          <w:b/>
        </w:rPr>
        <w:t xml:space="preserve"> </w:t>
      </w:r>
      <w:r w:rsidRPr="002A0F66">
        <w:t>Every homeless youth should have</w:t>
      </w:r>
      <w:r w:rsidRPr="002A0F66">
        <w:rPr>
          <w:b/>
        </w:rPr>
        <w:t xml:space="preserve"> </w:t>
      </w:r>
      <w:r w:rsidR="006E6CDF" w:rsidRPr="002A0F66">
        <w:t xml:space="preserve">a </w:t>
      </w:r>
      <w:r w:rsidRPr="002A0F66">
        <w:rPr>
          <w:rFonts w:cs="Times New Roman"/>
        </w:rPr>
        <w:t>safe and healthy place</w:t>
      </w:r>
      <w:r w:rsidR="006E6CDF" w:rsidRPr="002A0F66">
        <w:rPr>
          <w:rFonts w:cs="Times New Roman"/>
        </w:rPr>
        <w:t xml:space="preserve"> to sleep</w:t>
      </w:r>
      <w:r w:rsidR="009D176B">
        <w:rPr>
          <w:rFonts w:cs="Times New Roman"/>
        </w:rPr>
        <w:t xml:space="preserve"> </w:t>
      </w:r>
      <w:r w:rsidR="006E6CDF" w:rsidRPr="002A0F66">
        <w:rPr>
          <w:rFonts w:cs="Times New Roman"/>
        </w:rPr>
        <w:t>each night until permanency</w:t>
      </w:r>
      <w:r w:rsidRPr="002A0F66">
        <w:rPr>
          <w:rFonts w:cs="Times New Roman"/>
        </w:rPr>
        <w:t xml:space="preserve"> can be reached. E</w:t>
      </w:r>
      <w:r w:rsidR="006E6CDF" w:rsidRPr="002A0F66">
        <w:rPr>
          <w:rFonts w:cs="Times New Roman"/>
        </w:rPr>
        <w:t>very family in crisis should have appropriate support as they work to keep their children housed and safe</w:t>
      </w:r>
      <w:r w:rsidRPr="002A0F66">
        <w:rPr>
          <w:rFonts w:cs="Times New Roman"/>
        </w:rPr>
        <w:t>. Ev</w:t>
      </w:r>
      <w:r w:rsidR="006E6CDF" w:rsidRPr="002A0F66">
        <w:rPr>
          <w:rFonts w:cs="Times New Roman"/>
        </w:rPr>
        <w:t>ery homeless youth discharged from a public system of care in our state will not be discharged into homelessness.</w:t>
      </w:r>
    </w:p>
    <w:p w:rsidR="00566814" w:rsidRPr="002A0F66" w:rsidRDefault="00566814" w:rsidP="002A0F66">
      <w:pPr>
        <w:pStyle w:val="ListParagraph"/>
        <w:numPr>
          <w:ilvl w:val="0"/>
          <w:numId w:val="1"/>
        </w:numPr>
        <w:spacing w:after="120"/>
        <w:contextualSpacing w:val="0"/>
        <w:rPr>
          <w:rFonts w:cs="Times New Roman"/>
        </w:rPr>
      </w:pPr>
      <w:r w:rsidRPr="002A0F66">
        <w:rPr>
          <w:b/>
        </w:rPr>
        <w:t>Family r</w:t>
      </w:r>
      <w:r w:rsidR="00F5444E" w:rsidRPr="002A0F66">
        <w:rPr>
          <w:b/>
        </w:rPr>
        <w:t>econciliation</w:t>
      </w:r>
      <w:r w:rsidR="00F5444E" w:rsidRPr="002A0F66">
        <w:t xml:space="preserve">: </w:t>
      </w:r>
      <w:r w:rsidRPr="002A0F66">
        <w:rPr>
          <w:rFonts w:cs="Times New Roman"/>
        </w:rPr>
        <w:t>All homeless youth should have access to services that support reunification with immediate family. When reunification is</w:t>
      </w:r>
      <w:r w:rsidR="009D176B">
        <w:rPr>
          <w:rFonts w:cs="Times New Roman"/>
        </w:rPr>
        <w:t xml:space="preserve"> not possible</w:t>
      </w:r>
      <w:r w:rsidRPr="002A0F66">
        <w:rPr>
          <w:rFonts w:cs="Times New Roman"/>
        </w:rPr>
        <w:t xml:space="preserve">, youth should be placed in the custody of </w:t>
      </w:r>
      <w:r w:rsidR="009D176B">
        <w:rPr>
          <w:rFonts w:cs="Times New Roman"/>
        </w:rPr>
        <w:t>DSHS.</w:t>
      </w:r>
    </w:p>
    <w:p w:rsidR="00F5444E" w:rsidRPr="002A0F66" w:rsidRDefault="00F5444E" w:rsidP="002A0F66">
      <w:pPr>
        <w:pStyle w:val="ListParagraph"/>
        <w:numPr>
          <w:ilvl w:val="0"/>
          <w:numId w:val="1"/>
        </w:numPr>
        <w:spacing w:after="120"/>
        <w:contextualSpacing w:val="0"/>
      </w:pPr>
      <w:r w:rsidRPr="002A0F66">
        <w:rPr>
          <w:b/>
        </w:rPr>
        <w:t>Permanent</w:t>
      </w:r>
      <w:r w:rsidR="00566814" w:rsidRPr="002A0F66">
        <w:rPr>
          <w:b/>
        </w:rPr>
        <w:t xml:space="preserve"> connections</w:t>
      </w:r>
      <w:r w:rsidRPr="002A0F66">
        <w:rPr>
          <w:b/>
        </w:rPr>
        <w:t xml:space="preserve">: </w:t>
      </w:r>
      <w:r w:rsidR="00566814" w:rsidRPr="002A0F66">
        <w:rPr>
          <w:rFonts w:cs="Times New Roman"/>
        </w:rPr>
        <w:t>Every homeless young adult should have opportunities to establish positive, healthy relationships with adults, including family members, employers, landlords, teachers, and community members.</w:t>
      </w:r>
    </w:p>
    <w:p w:rsidR="00566814" w:rsidRPr="002A0F66" w:rsidRDefault="00F5444E" w:rsidP="002A0F66">
      <w:pPr>
        <w:pStyle w:val="ListParagraph"/>
        <w:numPr>
          <w:ilvl w:val="0"/>
          <w:numId w:val="1"/>
        </w:numPr>
        <w:spacing w:after="120"/>
        <w:contextualSpacing w:val="0"/>
        <w:rPr>
          <w:rFonts w:cs="Times New Roman"/>
        </w:rPr>
      </w:pPr>
      <w:r w:rsidRPr="002A0F66">
        <w:rPr>
          <w:b/>
        </w:rPr>
        <w:t xml:space="preserve">Education &amp; employment: </w:t>
      </w:r>
      <w:r w:rsidR="00566814" w:rsidRPr="002A0F66">
        <w:rPr>
          <w:rFonts w:cs="Times New Roman"/>
        </w:rPr>
        <w:t xml:space="preserve">Every homeless young adult should have the opportunity and support they need to complete their high school education, pursue additional education and training, and access employment. </w:t>
      </w:r>
    </w:p>
    <w:p w:rsidR="00F5444E" w:rsidRPr="002A0F66" w:rsidRDefault="00566814" w:rsidP="009D17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/>
        <w:contextualSpacing w:val="0"/>
        <w:rPr>
          <w:rFonts w:cs="Times New Roman"/>
        </w:rPr>
      </w:pPr>
      <w:r w:rsidRPr="002A0F66">
        <w:rPr>
          <w:rFonts w:cs="Times New Roman"/>
          <w:b/>
        </w:rPr>
        <w:t>Social and emotional well-being:</w:t>
      </w:r>
      <w:r w:rsidRPr="002A0F66">
        <w:rPr>
          <w:rFonts w:cs="Times New Roman"/>
        </w:rPr>
        <w:t xml:space="preserve"> Every homeless youth and young adult should have access to both behavioral health care and physical health care. Every state-funded program for homeless youth and young adults must demonstrate a commitment to youth-centered programming.</w:t>
      </w:r>
    </w:p>
    <w:p w:rsidR="009D176B" w:rsidRDefault="009D176B" w:rsidP="009D176B"/>
    <w:p w:rsidR="00F5444E" w:rsidRPr="002A0F66" w:rsidRDefault="00F5444E" w:rsidP="009D176B">
      <w:r w:rsidRPr="002A0F66">
        <w:t>Measurable goals:</w:t>
      </w:r>
    </w:p>
    <w:p w:rsidR="00F5444E" w:rsidRPr="002A0F66" w:rsidRDefault="00F5444E" w:rsidP="009D176B">
      <w:pPr>
        <w:pStyle w:val="ListParagraph"/>
        <w:numPr>
          <w:ilvl w:val="0"/>
          <w:numId w:val="1"/>
        </w:numPr>
      </w:pPr>
      <w:r w:rsidRPr="002A0F66">
        <w:t>Decrease</w:t>
      </w:r>
      <w:r w:rsidR="002A0F66" w:rsidRPr="002A0F66">
        <w:t xml:space="preserve"> the</w:t>
      </w:r>
      <w:r w:rsidRPr="002A0F66">
        <w:t xml:space="preserve"> number of homeless YYA by identifying programs that address</w:t>
      </w:r>
      <w:r w:rsidR="002A0F66" w:rsidRPr="002A0F66">
        <w:t xml:space="preserve"> the</w:t>
      </w:r>
      <w:r w:rsidRPr="002A0F66">
        <w:t xml:space="preserve"> initial causes</w:t>
      </w:r>
      <w:r w:rsidR="002A0F66" w:rsidRPr="002A0F66">
        <w:t xml:space="preserve"> of homelessness.</w:t>
      </w:r>
    </w:p>
    <w:p w:rsidR="00F5444E" w:rsidRPr="002A0F66" w:rsidRDefault="00F5444E" w:rsidP="009D176B">
      <w:pPr>
        <w:pStyle w:val="ListParagraph"/>
        <w:numPr>
          <w:ilvl w:val="0"/>
          <w:numId w:val="1"/>
        </w:numPr>
      </w:pPr>
      <w:r w:rsidRPr="002A0F66">
        <w:t>Increase permanency rates</w:t>
      </w:r>
      <w:r w:rsidR="002A0F66" w:rsidRPr="002A0F66">
        <w:t xml:space="preserve"> among homeless youth by decreasing the lengths and occurrences of youth homelessness caused by a youth’s separation from family or a legal guardian.</w:t>
      </w:r>
    </w:p>
    <w:p w:rsidR="00F5444E" w:rsidRPr="002A0F66" w:rsidRDefault="00F5444E" w:rsidP="00F5444E">
      <w:pPr>
        <w:rPr>
          <w:sz w:val="28"/>
        </w:rPr>
      </w:pPr>
    </w:p>
    <w:p w:rsidR="00B674F9" w:rsidRDefault="00B674F9" w:rsidP="00F5444E">
      <w:r>
        <w:t>Program Transfer:</w:t>
      </w:r>
    </w:p>
    <w:p w:rsidR="00B674F9" w:rsidRDefault="00B674F9" w:rsidP="00B674F9">
      <w:pPr>
        <w:ind w:left="720"/>
      </w:pPr>
      <w:r>
        <w:t>Street Youth Services, HOPE Centers, and Crisis Residential Centers are transferred from Children’s Administration within the Department of Social and Health Services to the OHY.</w:t>
      </w:r>
    </w:p>
    <w:p w:rsidR="00B674F9" w:rsidRDefault="00B674F9" w:rsidP="00B674F9">
      <w:pPr>
        <w:ind w:left="720"/>
      </w:pPr>
    </w:p>
    <w:p w:rsidR="00F5444E" w:rsidRDefault="009D176B" w:rsidP="00F5444E">
      <w:r>
        <w:t>Advisory Committee</w:t>
      </w:r>
      <w:r w:rsidR="00F5444E" w:rsidRPr="00BF1C3C">
        <w:t>:</w:t>
      </w:r>
    </w:p>
    <w:p w:rsidR="009D176B" w:rsidRPr="009D176B" w:rsidRDefault="009D176B" w:rsidP="009D17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cs="Times New Roman"/>
        </w:rPr>
      </w:pPr>
      <w:r w:rsidRPr="009D176B">
        <w:rPr>
          <w:rFonts w:cs="Times New Roman"/>
        </w:rPr>
        <w:t>An advisory committee shall be formed to provide guidance and recommendations to the O</w:t>
      </w:r>
      <w:r>
        <w:rPr>
          <w:rFonts w:cs="Times New Roman"/>
        </w:rPr>
        <w:t xml:space="preserve">HY </w:t>
      </w:r>
      <w:r w:rsidRPr="009D176B">
        <w:rPr>
          <w:rFonts w:cs="Times New Roman"/>
        </w:rPr>
        <w:t>regarding funding, policy, and practice gaps within and among state programs.</w:t>
      </w:r>
    </w:p>
    <w:p w:rsidR="009D176B" w:rsidRPr="009D176B" w:rsidRDefault="009D176B" w:rsidP="009D176B">
      <w:pPr>
        <w:pStyle w:val="ListParagraph"/>
        <w:numPr>
          <w:ilvl w:val="0"/>
          <w:numId w:val="1"/>
        </w:numPr>
        <w:rPr>
          <w:rFonts w:cs="Times New Roman"/>
        </w:rPr>
      </w:pPr>
      <w:r w:rsidRPr="009D176B">
        <w:rPr>
          <w:rFonts w:cs="Times New Roman"/>
        </w:rPr>
        <w:t>The committee is comprised of 12 members including: at least two legislators, at least two parent advocates, at least one representative from law enforcement, service providers, and other stakeholders.</w:t>
      </w:r>
    </w:p>
    <w:p w:rsidR="009D176B" w:rsidRPr="009D176B" w:rsidRDefault="009D176B" w:rsidP="009D176B">
      <w:pPr>
        <w:pStyle w:val="ListParagraph"/>
        <w:numPr>
          <w:ilvl w:val="0"/>
          <w:numId w:val="1"/>
        </w:numPr>
        <w:rPr>
          <w:rFonts w:cs="Times New Roman"/>
        </w:rPr>
      </w:pPr>
      <w:r w:rsidRPr="009D176B">
        <w:rPr>
          <w:rFonts w:cs="Times New Roman"/>
        </w:rPr>
        <w:t>Committee members are appointed by the Governor with the exception of legislators.</w:t>
      </w:r>
    </w:p>
    <w:p w:rsidR="008E4B6A" w:rsidRDefault="008E4B6A" w:rsidP="0044637E">
      <w:pPr>
        <w:tabs>
          <w:tab w:val="left" w:pos="3480"/>
        </w:tabs>
      </w:pPr>
    </w:p>
    <w:p w:rsidR="0044637E" w:rsidRPr="0044637E" w:rsidRDefault="0044637E" w:rsidP="0044637E">
      <w:pPr>
        <w:tabs>
          <w:tab w:val="left" w:pos="3480"/>
        </w:tabs>
      </w:pPr>
      <w:r w:rsidRPr="0044637E">
        <w:lastRenderedPageBreak/>
        <w:t>Criminal Justice Training Program:</w:t>
      </w:r>
    </w:p>
    <w:p w:rsidR="0044637E" w:rsidRPr="002A0F66" w:rsidRDefault="0044637E" w:rsidP="0044637E">
      <w:pPr>
        <w:pStyle w:val="ListParagraph"/>
        <w:tabs>
          <w:tab w:val="left" w:pos="3480"/>
        </w:tabs>
      </w:pPr>
      <w:r>
        <w:t xml:space="preserve">The OHY must establish a </w:t>
      </w:r>
      <w:r w:rsidRPr="002A0F66">
        <w:t>statewide training program on homeless youth for criminal justice personnel to include:</w:t>
      </w:r>
    </w:p>
    <w:p w:rsidR="0044637E" w:rsidRPr="002A0F66" w:rsidRDefault="0044637E" w:rsidP="0044637E">
      <w:pPr>
        <w:pStyle w:val="ListParagraph"/>
        <w:numPr>
          <w:ilvl w:val="1"/>
          <w:numId w:val="4"/>
        </w:numPr>
        <w:tabs>
          <w:tab w:val="left" w:pos="3480"/>
        </w:tabs>
      </w:pPr>
      <w:r w:rsidRPr="002A0F66">
        <w:t>Identifying homeless youth</w:t>
      </w:r>
    </w:p>
    <w:p w:rsidR="0044637E" w:rsidRPr="002A0F66" w:rsidRDefault="0044637E" w:rsidP="0044637E">
      <w:pPr>
        <w:pStyle w:val="ListParagraph"/>
        <w:numPr>
          <w:ilvl w:val="1"/>
          <w:numId w:val="4"/>
        </w:numPr>
        <w:tabs>
          <w:tab w:val="left" w:pos="3480"/>
        </w:tabs>
      </w:pPr>
      <w:r w:rsidRPr="002A0F66">
        <w:t>Laws governing intersection of law enforcement and homeless youth</w:t>
      </w:r>
    </w:p>
    <w:p w:rsidR="0044637E" w:rsidRPr="002A0F66" w:rsidRDefault="0044637E" w:rsidP="0044637E">
      <w:pPr>
        <w:pStyle w:val="ListParagraph"/>
        <w:numPr>
          <w:ilvl w:val="1"/>
          <w:numId w:val="4"/>
        </w:numPr>
        <w:tabs>
          <w:tab w:val="left" w:pos="3480"/>
        </w:tabs>
      </w:pPr>
      <w:r w:rsidRPr="002A0F66">
        <w:t>Best practices for approaching and engaging homeless youth</w:t>
      </w:r>
    </w:p>
    <w:p w:rsidR="007C6E70" w:rsidRDefault="007C6E70" w:rsidP="00F5444E"/>
    <w:p w:rsidR="009D176B" w:rsidRDefault="0044637E" w:rsidP="00F5444E">
      <w:r>
        <w:t>Key d</w:t>
      </w:r>
      <w:r w:rsidR="009D176B">
        <w:t>ates:</w:t>
      </w:r>
    </w:p>
    <w:p w:rsidR="009D176B" w:rsidRDefault="009D176B" w:rsidP="009D176B">
      <w:pPr>
        <w:pStyle w:val="ListParagraph"/>
        <w:numPr>
          <w:ilvl w:val="0"/>
          <w:numId w:val="1"/>
        </w:numPr>
      </w:pPr>
      <w:r w:rsidRPr="0044637E">
        <w:rPr>
          <w:b/>
        </w:rPr>
        <w:t>March 1, 2016:</w:t>
      </w:r>
      <w:r>
        <w:t xml:space="preserve"> Advisory Committee must have its first meeting</w:t>
      </w:r>
    </w:p>
    <w:p w:rsidR="007C6E70" w:rsidRPr="007C6E70" w:rsidRDefault="009D176B" w:rsidP="007C6E70">
      <w:pPr>
        <w:pStyle w:val="ListParagraph"/>
        <w:numPr>
          <w:ilvl w:val="0"/>
          <w:numId w:val="1"/>
        </w:numPr>
        <w:rPr>
          <w:rFonts w:cs="Times New Roman"/>
        </w:rPr>
      </w:pPr>
      <w:r w:rsidRPr="0044637E">
        <w:rPr>
          <w:b/>
        </w:rPr>
        <w:t>December 1, 2016:</w:t>
      </w:r>
      <w:r w:rsidRPr="007C6E70">
        <w:t xml:space="preserve"> O</w:t>
      </w:r>
      <w:r w:rsidR="0044637E">
        <w:t>HY must submit a report to the governor and l</w:t>
      </w:r>
      <w:r w:rsidRPr="007C6E70">
        <w:t xml:space="preserve">egislature </w:t>
      </w:r>
      <w:r w:rsidR="007C6E70" w:rsidRPr="007C6E70">
        <w:rPr>
          <w:rFonts w:cs="Times New Roman"/>
        </w:rPr>
        <w:t>with recommendations for policy, funding, and best practices in the five priority areas and recommendations to address funding, policy, and practice gaps in the state system.</w:t>
      </w:r>
    </w:p>
    <w:p w:rsidR="00F5444E" w:rsidRPr="002A0F66" w:rsidRDefault="00F5444E" w:rsidP="00F5444E">
      <w:pPr>
        <w:tabs>
          <w:tab w:val="left" w:pos="3480"/>
        </w:tabs>
      </w:pPr>
    </w:p>
    <w:p w:rsidR="00F5444E" w:rsidRPr="002A0F66" w:rsidRDefault="00F5444E" w:rsidP="00F5444E">
      <w:pPr>
        <w:tabs>
          <w:tab w:val="left" w:pos="3480"/>
        </w:tabs>
      </w:pPr>
    </w:p>
    <w:p w:rsidR="00536B71" w:rsidRPr="002A0F66" w:rsidRDefault="00052A1A"/>
    <w:sectPr w:rsidR="00536B71" w:rsidRPr="002A0F66" w:rsidSect="00B674F9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A98"/>
    <w:multiLevelType w:val="hybridMultilevel"/>
    <w:tmpl w:val="14B84382"/>
    <w:lvl w:ilvl="0" w:tplc="09FEB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D671A"/>
    <w:multiLevelType w:val="hybridMultilevel"/>
    <w:tmpl w:val="33B61BD2"/>
    <w:lvl w:ilvl="0" w:tplc="09FEB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35A9A"/>
    <w:multiLevelType w:val="hybridMultilevel"/>
    <w:tmpl w:val="68FC0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B0BD3"/>
    <w:multiLevelType w:val="hybridMultilevel"/>
    <w:tmpl w:val="3E0CA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B163A"/>
    <w:multiLevelType w:val="hybridMultilevel"/>
    <w:tmpl w:val="D9B6A574"/>
    <w:lvl w:ilvl="0" w:tplc="ED1619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4E"/>
    <w:rsid w:val="00052A1A"/>
    <w:rsid w:val="002A0F66"/>
    <w:rsid w:val="0044637E"/>
    <w:rsid w:val="00566814"/>
    <w:rsid w:val="006E6CDF"/>
    <w:rsid w:val="007C6E70"/>
    <w:rsid w:val="008E4B6A"/>
    <w:rsid w:val="009D176B"/>
    <w:rsid w:val="00B674F9"/>
    <w:rsid w:val="00BB0DB2"/>
    <w:rsid w:val="00BF1C3C"/>
    <w:rsid w:val="00DC7165"/>
    <w:rsid w:val="00EA5DE1"/>
    <w:rsid w:val="00EF3D1B"/>
    <w:rsid w:val="00F16A45"/>
    <w:rsid w:val="00F5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44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44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44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44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82A00B46344287D29A2B5774955F" ma:contentTypeVersion="14" ma:contentTypeDescription="Create a new document." ma:contentTypeScope="" ma:versionID="8afabdd1d0af0fbc8dcc4484d5860c4d">
  <xsd:schema xmlns:xsd="http://www.w3.org/2001/XMLSchema" xmlns:xs="http://www.w3.org/2001/XMLSchema" xmlns:p="http://schemas.microsoft.com/office/2006/metadata/properties" xmlns:ns1="http://schemas.microsoft.com/sharepoint/v3" xmlns:ns2="63979cc8-f6b2-4ee6-8bed-630b6048d169" xmlns:ns4="59db5950-9a61-4c09-b3e2-fe6d472fba04" targetNamespace="http://schemas.microsoft.com/office/2006/metadata/properties" ma:root="true" ma:fieldsID="b3fa8eb86224fb7592c374f69bfd1391" ns1:_="" ns2:_="" ns4:_="">
    <xsd:import namespace="http://schemas.microsoft.com/sharepoint/v3"/>
    <xsd:import namespace="63979cc8-f6b2-4ee6-8bed-630b6048d169"/>
    <xsd:import namespace="59db5950-9a61-4c09-b3e2-fe6d472f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/>
                <xsd:element ref="ns2:Content_x0020_Type"/>
                <xsd:element ref="ns1:RoutingRuleDescription"/>
                <xsd:element ref="ns4:d599451e10b14aceb47619c4acf6a5e3" minOccurs="0"/>
                <xsd:element ref="ns4:TaxCatchAll" minOccurs="0"/>
                <xsd:element ref="ns2:BusinessUnit" minOccurs="0"/>
                <xsd:element ref="ns2:Year" minOccurs="0"/>
                <xsd:element ref="ns2:Publish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9cc8-f6b2-4ee6-8bed-630b6048d169" elementFormDefault="qualified">
    <xsd:import namespace="http://schemas.microsoft.com/office/2006/documentManagement/types"/>
    <xsd:import namespace="http://schemas.microsoft.com/office/infopath/2007/PartnerControls"/>
    <xsd:element name="Program" ma:index="10" ma:displayName="Theme" ma:format="Dropdown" ma:internalName="Program">
      <xsd:simpleType>
        <xsd:restriction base="dms:Choice">
          <xsd:enumeration value="About Commerce"/>
          <xsd:enumeration value="Business and Economic Development"/>
          <xsd:enumeration value="Community Services and Facilities"/>
          <xsd:enumeration value="Crime Victims and Public Safety"/>
          <xsd:enumeration value="Energy and Technology"/>
          <xsd:enumeration value="Foreclosure Fairness Program"/>
          <xsd:enumeration value="Growth Management"/>
          <xsd:enumeration value="Homeless Programs"/>
          <xsd:enumeration value="Housing and Homeless"/>
          <xsd:enumeration value="Infrastructure and Community Development"/>
          <xsd:enumeration value="Open Grants and Loan Applications"/>
          <xsd:enumeration value="Research Services"/>
          <xsd:enumeration value="Services and Assistance"/>
          <xsd:enumeration value="Reports and Publications"/>
        </xsd:restriction>
      </xsd:simpleType>
    </xsd:element>
    <xsd:element name="Content_x0020_Type" ma:index="11" ma:displayName="Content Type" ma:format="Dropdown" ma:internalName="Content_x0020_Type">
      <xsd:simpleType>
        <xsd:restriction base="dms:Choice">
          <xsd:enumeration value="Grant Application"/>
          <xsd:enumeration value="Loan Application"/>
          <xsd:enumeration value="Report"/>
          <xsd:enumeration value="Form"/>
          <xsd:enumeration value="Training Material"/>
          <xsd:enumeration value="Policy"/>
          <xsd:enumeration value="Presentation"/>
          <xsd:enumeration value="Award Lists"/>
          <xsd:enumeration value="Contract"/>
          <xsd:enumeration value="Project Information"/>
          <xsd:enumeration value="Data"/>
          <xsd:enumeration value="Commerce Solicitation"/>
          <xsd:enumeration value="Loan Application"/>
          <xsd:enumeration value="Public Input Process"/>
          <xsd:enumeration value="Fact Sheet"/>
          <xsd:enumeration value="Financial"/>
        </xsd:restriction>
      </xsd:simpleType>
    </xsd:element>
    <xsd:element name="BusinessUnit" ma:index="17" nillable="true" ma:displayName="Business Unit" ma:internalName="BusinessUnit">
      <xsd:simpleType>
        <xsd:restriction base="dms:Text">
          <xsd:maxLength value="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  <xsd:element name="Publish" ma:index="19" nillable="true" ma:displayName="Publish" ma:format="RadioButtons" ma:internalName="Publish">
      <xsd:simpleType>
        <xsd:restriction base="dms:Choice">
          <xsd:enumeration value="Yes"/>
          <xsd:enumeration value="No"/>
        </xsd:restriction>
      </xsd:simpleType>
    </xsd:element>
    <xsd:element name="Topic" ma:index="20" nillable="true" ma:displayName="Topic" ma:format="Dropdown" ma:internalName="Topic">
      <xsd:simpleType>
        <xsd:restriction base="dms:Choice">
          <xsd:enumeration value="Affordable Housing"/>
          <xsd:enumeration value="Agriculture"/>
          <xsd:enumeration value="Annexation"/>
          <xsd:enumeration value="Annual Report"/>
          <xsd:enumeration value="Best Available Science"/>
          <xsd:enumeration value="Bicycling, Walking"/>
          <xsd:enumeration value="Buildable Lands"/>
          <xsd:enumeration value="Capital Facilities"/>
          <xsd:enumeration value="Capital Facilities Template"/>
          <xsd:enumeration value="Citizen Participation"/>
          <xsd:enumeration value="Clearing, Grading"/>
          <xsd:enumeration value="Coastal Erosion"/>
          <xsd:enumeration value="Comprehensive Plans"/>
          <xsd:enumeration value="Concurrency"/>
          <xsd:enumeration value="Critical Areas"/>
          <xsd:enumeration value="Development Regulations"/>
          <xsd:enumeration value="Economic Development"/>
          <xsd:enumeration value="ESA Listings"/>
          <xsd:enumeration value="ESHB 1724"/>
          <xsd:enumeration value="GMA"/>
          <xsd:enumeration value="GMA"/>
          <xsd:enumeration value="GMA RCWs"/>
          <xsd:enumeration value="Governor's Smart Communities Awards Program Brochure"/>
          <xsd:enumeration value="Growth Management 15-Year - An Overview, Brochure"/>
          <xsd:enumeration value="Growth Management 15-Year Report"/>
          <xsd:enumeration value="Growth Management Hearings Boards"/>
          <xsd:enumeration value="Growth Management Services"/>
          <xsd:enumeration value="Historic Preservation"/>
          <xsd:enumeration value="Housing"/>
          <xsd:enumeration value="Impact Fees"/>
          <xsd:enumeration value="Interagency Contacts"/>
          <xsd:enumeration value="Land Use Element"/>
          <xsd:enumeration value="Medical Marijuana"/>
          <xsd:enumeration value="Military Installation Compatibility"/>
          <xsd:enumeration value="Military Installations"/>
          <xsd:enumeration value="Minimum Guidelines"/>
          <xsd:enumeration value="Model Codes"/>
          <xsd:enumeration value="Natural Hazard Reduction"/>
          <xsd:enumeration value="Parks, Recreation, and Open Space"/>
          <xsd:enumeration value="Permits"/>
          <xsd:enumeration value="Planner's Update Bulletin"/>
          <xsd:enumeration value="Planner's Update Newsletter"/>
          <xsd:enumeration value="Population Forecasting"/>
          <xsd:enumeration value="Procedural Criteria"/>
          <xsd:enumeration value="Project Consistency"/>
          <xsd:enumeration value="Property Rights"/>
          <xsd:enumeration value="Quality of Life"/>
          <xsd:enumeration value="RCWs"/>
          <xsd:enumeration value="Resource Lands"/>
          <xsd:enumeration value="Rural"/>
          <xsd:enumeration value="Rural Lands"/>
          <xsd:enumeration value="SEPA/GMA"/>
          <xsd:enumeration value="Shoreline Management"/>
          <xsd:enumeration value="Short Course"/>
          <xsd:enumeration value="Success Stories"/>
          <xsd:enumeration value="Transportation"/>
          <xsd:enumeration value="Update Process"/>
          <xsd:enumeration value="Update, GMA"/>
          <xsd:enumeration value="Urban"/>
          <xsd:enumeration value="Urban Growth Areas"/>
          <xsd:enumeration value="WAC"/>
          <xsd:enumeration value="Energy"/>
          <xsd:enumeration value="Energy strategy"/>
          <xsd:enumeration value="Energy policy"/>
          <xsd:enumeration value="Electric Utilities"/>
          <xsd:enumeration value="Building Codes"/>
          <xsd:enumeration value="Appliances"/>
          <xsd:enumeration value="SEP Grants and Loans"/>
          <xsd:enumeration value="Bioenergy"/>
          <xsd:enumeration value="Petroleum and Natural Gas"/>
          <xsd:enumeration value="Renewable Resources"/>
          <xsd:enumeration value="Transportation"/>
          <xsd:enumeration value="Energy Emergencies"/>
          <xsd:enumeration value="Energy Data"/>
          <xsd:enumeration value="60 day notice"/>
          <xsd:enumeration value="Appellate Decisions"/>
          <xsd:enumeration value="Biodiversity"/>
          <xsd:enumeration value="Checklist"/>
          <xsd:enumeration value="Citizen Participation"/>
          <xsd:enumeration value="Climate Change"/>
          <xsd:enumeration value="Energy"/>
          <xsd:enumeration value="Energy Aware"/>
          <xsd:enumeration value="Evergreen Communities"/>
          <xsd:enumeration value="GMA Effectiveness"/>
          <xsd:enumeration value="GMA Publications"/>
          <xsd:enumeration value="GMA RCW Update"/>
          <xsd:enumeration value="GMA Update Map"/>
          <xsd:enumeration value="Land Use Study Commission"/>
          <xsd:enumeration value="Mineral Lands"/>
          <xsd:enumeration value="Multi-Unit Tax Exemption"/>
          <xsd:enumeration value="Multi-Unit Tax Form"/>
          <xsd:enumeration value="NSP"/>
          <xsd:enumeration value="Planner Forums"/>
          <xsd:enumeration value="Property Rights"/>
          <xsd:enumeration value="Guidebook"/>
          <xsd:enumeration value="Parks and Open Space"/>
          <xsd:enumeration value="Periodic Update"/>
          <xsd:enumeration value="GMA Update (update process)"/>
          <xsd:enumeration value="Permitting"/>
          <xsd:enumeration value="Planners Update Newsletter"/>
          <xsd:enumeration value="Regulatory Reform"/>
          <xsd:enumeration value="School Planning"/>
          <xsd:enumeration value="Rural Lands"/>
          <xsd:enumeration value="SEPA"/>
          <xsd:enumeration value="SEPA/GMA"/>
          <xsd:enumeration value="Smart Growth"/>
          <xsd:enumeration value="TDR"/>
          <xsd:enumeration value="UGA"/>
          <xsd:enumeration value="Update"/>
          <xsd:enumeration value="Update Schedule Map"/>
          <xsd:enumeration value="Urban Growth Are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5950-9a61-4c09-b3e2-fe6d472fba04" elementFormDefault="qualified">
    <xsd:import namespace="http://schemas.microsoft.com/office/2006/documentManagement/types"/>
    <xsd:import namespace="http://schemas.microsoft.com/office/infopath/2007/PartnerControls"/>
    <xsd:element name="d599451e10b14aceb47619c4acf6a5e3" ma:index="15" nillable="true" ma:taxonomy="true" ma:internalName="d599451e10b14aceb47619c4acf6a5e3" ma:taxonomyFieldName="Tags" ma:displayName="Tags" ma:default="" ma:fieldId="{d599451e-10b1-4ace-b476-19c4acf6a5e3}" ma:taxonomyMulti="true" ma:sspId="bf6a826f-2cab-45dc-9ffe-fa5cab908faa" ma:termSetId="1ce3ecf8-e5ae-413d-890c-de541365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0ba3-27c4-4c52-bac5-ed8a80cb3154}" ma:internalName="TaxCatchAll" ma:showField="CatchAllData" ma:web="f1b28214-705e-401b-a148-fb4a5edf2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3979cc8-f6b2-4ee6-8bed-630b6048d169">2016</Year>
    <d599451e10b14aceb47619c4acf6a5e3 xmlns="59db5950-9a61-4c09-b3e2-fe6d472fba04">
      <Terms xmlns="http://schemas.microsoft.com/office/infopath/2007/PartnerControls"/>
    </d599451e10b14aceb47619c4acf6a5e3>
    <TaxCatchAll xmlns="59db5950-9a61-4c09-b3e2-fe6d472fba04"/>
    <BusinessUnit xmlns="63979cc8-f6b2-4ee6-8bed-630b6048d169" xsi:nil="true"/>
    <PublishingExpirationDate xmlns="http://schemas.microsoft.com/sharepoint/v3" xsi:nil="true"/>
    <RoutingRuleDescription xmlns="http://schemas.microsoft.com/sharepoint/v3">OHY Overview</RoutingRuleDescription>
    <PublishingStartDate xmlns="http://schemas.microsoft.com/sharepoint/v3" xsi:nil="true"/>
    <Publish xmlns="63979cc8-f6b2-4ee6-8bed-630b6048d169" xsi:nil="true"/>
    <Topic xmlns="63979cc8-f6b2-4ee6-8bed-630b6048d169" xsi:nil="true"/>
    <Program xmlns="63979cc8-f6b2-4ee6-8bed-630b6048d169">Housing and Homeless</Program>
    <Content_x0020_Type xmlns="63979cc8-f6b2-4ee6-8bed-630b6048d169">Training Material</Content_x0020_Type>
  </documentManagement>
</p:properties>
</file>

<file path=customXml/itemProps1.xml><?xml version="1.0" encoding="utf-8"?>
<ds:datastoreItem xmlns:ds="http://schemas.openxmlformats.org/officeDocument/2006/customXml" ds:itemID="{7435EB42-3719-42B3-AE8D-76B3841C517F}"/>
</file>

<file path=customXml/itemProps2.xml><?xml version="1.0" encoding="utf-8"?>
<ds:datastoreItem xmlns:ds="http://schemas.openxmlformats.org/officeDocument/2006/customXml" ds:itemID="{5AEC3921-6D40-4BBE-87EA-EEF704FEC91A}"/>
</file>

<file path=customXml/itemProps3.xml><?xml version="1.0" encoding="utf-8"?>
<ds:datastoreItem xmlns:ds="http://schemas.openxmlformats.org/officeDocument/2006/customXml" ds:itemID="{317F0320-A9FA-4791-80B4-721A5AA693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Justice, Kim (COM)</dc:creator>
  <cp:keywords/>
  <cp:lastModifiedBy>Parrington, Graham (COM)</cp:lastModifiedBy>
  <cp:revision>2</cp:revision>
  <cp:lastPrinted>2015-12-15T17:27:00Z</cp:lastPrinted>
  <dcterms:created xsi:type="dcterms:W3CDTF">2016-02-20T00:15:00Z</dcterms:created>
  <dcterms:modified xsi:type="dcterms:W3CDTF">2016-02-20T00:15:00Z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0x010100B37F82A00B46344287D29A2B5774955F</vt:lpwstr>
  </property>
  <property fmtid="{D5CDD505-2E9C-101B-9397-08002B2CF9AE}" pid="3" name="Tags">
    <vt:lpwstr/>
  </property>
  <property fmtid="{D5CDD505-2E9C-101B-9397-08002B2CF9AE}" pid="4" name="Order">
    <vt:r8>628900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